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244" w:rsidP="008B20A7" w:rsidRDefault="00C071E1" w14:paraId="68C5C3C5" w14:textId="759617D2">
      <w:bookmarkStart w:name="_Hlk181086522" w:id="0"/>
      <w:bookmarkStart w:name="_GoBack" w:id="1"/>
      <w:bookmarkEnd w:id="1"/>
      <w:r>
        <w:t xml:space="preserve"> </w:t>
      </w:r>
      <w:r w:rsidR="00C51353">
        <w:t>De</w:t>
      </w:r>
      <w:r w:rsidRPr="00B2200B" w:rsidR="003E113E">
        <w:t xml:space="preserve"> vaste commissie voor Justitie en Veiligheid </w:t>
      </w:r>
      <w:r w:rsidR="00C51353">
        <w:t xml:space="preserve">heeft op 11 september 2024 </w:t>
      </w:r>
      <w:r w:rsidRPr="00B2200B" w:rsidR="003E113E">
        <w:t xml:space="preserve">verzocht om een kabinetsreactie </w:t>
      </w:r>
      <w:r w:rsidR="00793027">
        <w:t>over</w:t>
      </w:r>
      <w:r w:rsidRPr="00B2200B" w:rsidR="003E113E">
        <w:t xml:space="preserve"> achterliggende problemen in de meldingenstructuur naar aanleiding van de zware mishandeling van het pleegmeisje in Vlaardingen. De commissie heeft verzocht daarbij in te gaan op het registreren en wegen van meldingen, gegevensuitwisseling tussen betrokken partijen,</w:t>
      </w:r>
      <w:r w:rsidR="007C5970">
        <w:t xml:space="preserve"> </w:t>
      </w:r>
      <w:r w:rsidRPr="00B2200B" w:rsidR="003E113E">
        <w:t xml:space="preserve">het </w:t>
      </w:r>
      <w:r w:rsidR="00B566AF">
        <w:t>T</w:t>
      </w:r>
      <w:r w:rsidRPr="00B2200B" w:rsidR="003E113E">
        <w:t xml:space="preserve">oekomstscenario </w:t>
      </w:r>
      <w:r w:rsidR="00B566AF">
        <w:t>Kind- en Gezinsbescherming</w:t>
      </w:r>
      <w:r w:rsidRPr="00B2200B" w:rsidR="00B566AF">
        <w:t xml:space="preserve"> </w:t>
      </w:r>
      <w:r w:rsidRPr="00B2200B" w:rsidR="003E113E">
        <w:t>en de laatste signaalbrief van de inspectie</w:t>
      </w:r>
      <w:r w:rsidR="005C1BF2">
        <w:t xml:space="preserve"> en dit voo</w:t>
      </w:r>
      <w:r w:rsidRPr="0095742F" w:rsidR="0095742F">
        <w:t>rafgaand aan de begrotingsbehandeling</w:t>
      </w:r>
      <w:r w:rsidR="0095742F">
        <w:t xml:space="preserve"> van Justitie en Veiligheid</w:t>
      </w:r>
      <w:r w:rsidRPr="0095742F" w:rsidR="0095742F">
        <w:t xml:space="preserve"> aan de Kamer te </w:t>
      </w:r>
      <w:r w:rsidR="009C0E98">
        <w:t>sturen</w:t>
      </w:r>
      <w:r w:rsidRPr="0095742F" w:rsidR="0095742F">
        <w:t>.</w:t>
      </w:r>
      <w:r w:rsidR="00AC53F0">
        <w:t xml:space="preserve"> In deze brief </w:t>
      </w:r>
      <w:r w:rsidR="001D6DD9">
        <w:t>geven wij</w:t>
      </w:r>
      <w:r w:rsidR="00AC53F0">
        <w:t xml:space="preserve"> </w:t>
      </w:r>
      <w:r w:rsidR="00793027">
        <w:t>onze reactie op</w:t>
      </w:r>
      <w:r w:rsidRPr="00B2200B" w:rsidR="003E113E">
        <w:t xml:space="preserve"> </w:t>
      </w:r>
      <w:r w:rsidR="00DA3A3B">
        <w:t>d</w:t>
      </w:r>
      <w:r w:rsidR="00AC53F0">
        <w:t xml:space="preserve">ie </w:t>
      </w:r>
      <w:r w:rsidRPr="00B2200B" w:rsidR="003E113E">
        <w:t>verzoek</w:t>
      </w:r>
      <w:r w:rsidR="0095742F">
        <w:t>en</w:t>
      </w:r>
      <w:r w:rsidRPr="00B2200B" w:rsidR="003E113E">
        <w:t>.</w:t>
      </w:r>
    </w:p>
    <w:p w:rsidRPr="00F55C93" w:rsidR="00F55C93" w:rsidP="008B20A7" w:rsidRDefault="00F55C93" w14:paraId="2F1D5144" w14:textId="77777777"/>
    <w:p w:rsidRPr="004E0E8E" w:rsidR="007C5970" w:rsidP="008B20A7" w:rsidRDefault="0066224B" w14:paraId="21A2CA7A" w14:textId="650F630E">
      <w:r w:rsidRPr="00B2200B">
        <w:t>De aangrijpende gebeurtenis met het meisje</w:t>
      </w:r>
      <w:r w:rsidR="00B35DC4">
        <w:t xml:space="preserve"> uit het pleeggezin</w:t>
      </w:r>
      <w:r w:rsidRPr="00B2200B">
        <w:t xml:space="preserve"> in Vlaardingen raakt ons diep.</w:t>
      </w:r>
      <w:r w:rsidR="006C35CE">
        <w:t xml:space="preserve"> </w:t>
      </w:r>
      <w:r w:rsidRPr="00DE2CA8" w:rsidR="00DE2CA8">
        <w:t xml:space="preserve">We willen dat </w:t>
      </w:r>
      <w:r w:rsidR="003A2829">
        <w:t>kinderen</w:t>
      </w:r>
      <w:r w:rsidRPr="00DE2CA8" w:rsidR="00DE2CA8">
        <w:t xml:space="preserve"> veilig en gezond opgroeien. Als er </w:t>
      </w:r>
      <w:r w:rsidR="007C5970">
        <w:t>ernstige</w:t>
      </w:r>
      <w:r w:rsidR="00793027">
        <w:t xml:space="preserve"> </w:t>
      </w:r>
      <w:r w:rsidRPr="00DE2CA8" w:rsidR="00DE2CA8">
        <w:t xml:space="preserve">problemen zijn en het echt niet meer </w:t>
      </w:r>
      <w:r w:rsidR="007C5970">
        <w:t>verantwoord is</w:t>
      </w:r>
      <w:r w:rsidRPr="00DE2CA8" w:rsidR="00DE2CA8">
        <w:t xml:space="preserve"> om thuis te </w:t>
      </w:r>
      <w:r w:rsidR="007C5970">
        <w:t>blijven</w:t>
      </w:r>
      <w:r w:rsidRPr="00DE2CA8" w:rsidR="00DE2CA8">
        <w:t xml:space="preserve"> wonen, </w:t>
      </w:r>
      <w:r w:rsidR="007C5970">
        <w:t>is het belangrijk</w:t>
      </w:r>
      <w:r w:rsidRPr="00DE2CA8" w:rsidR="00DE2CA8">
        <w:t xml:space="preserve"> dat </w:t>
      </w:r>
      <w:r w:rsidR="00793027">
        <w:t>kinderen</w:t>
      </w:r>
      <w:r w:rsidRPr="00DE2CA8" w:rsidR="00DE2CA8">
        <w:t xml:space="preserve"> </w:t>
      </w:r>
      <w:r w:rsidR="00793027">
        <w:t>‘</w:t>
      </w:r>
      <w:r w:rsidRPr="00DE2CA8" w:rsidR="00DE2CA8">
        <w:t>zo thuis mogelijk</w:t>
      </w:r>
      <w:r w:rsidR="00793027">
        <w:t>’</w:t>
      </w:r>
      <w:r w:rsidRPr="00DE2CA8" w:rsidR="00DE2CA8">
        <w:t xml:space="preserve"> zorg en ondersteuning krijgen. </w:t>
      </w:r>
      <w:r w:rsidR="00793027">
        <w:t>Pleegzorg is dan vaak een goede optie.</w:t>
      </w:r>
      <w:r w:rsidR="007C5970">
        <w:t xml:space="preserve"> </w:t>
      </w:r>
      <w:r w:rsidRPr="00DE2CA8" w:rsidR="00DE2CA8">
        <w:t xml:space="preserve">Het is </w:t>
      </w:r>
      <w:r w:rsidR="007C5970">
        <w:t xml:space="preserve">bijzonder </w:t>
      </w:r>
      <w:r w:rsidRPr="00DE2CA8" w:rsidR="00DE2CA8">
        <w:t xml:space="preserve">schrijnend dat het in dit geval </w:t>
      </w:r>
      <w:r w:rsidR="007C5970">
        <w:t xml:space="preserve">zo mis is gegaan: </w:t>
      </w:r>
      <w:r w:rsidRPr="00DE2CA8" w:rsidR="00DE2CA8">
        <w:t>e</w:t>
      </w:r>
      <w:r w:rsidR="0014748F">
        <w:t xml:space="preserve">en jong meisje dat juist na een uithuisplaatsing een plek nodig </w:t>
      </w:r>
      <w:r w:rsidRPr="004E0E8E" w:rsidR="0014748F">
        <w:t>had waar ze veilig kon opgroeien en in plaats daarvan te maken kreeg met ernstig geweld.</w:t>
      </w:r>
      <w:r w:rsidRPr="004E0E8E" w:rsidR="00C57B55">
        <w:t xml:space="preserve"> Dit afschuwelijke incident </w:t>
      </w:r>
      <w:r w:rsidRPr="004E0E8E" w:rsidR="00B34D63">
        <w:t xml:space="preserve">heeft voor grote maatschappelijke onrust gezorgd, daarom </w:t>
      </w:r>
      <w:r w:rsidRPr="004E0E8E" w:rsidR="00AC53F0">
        <w:t xml:space="preserve">is direct een groot Inspectie-onderzoek gestart dat nu nog loopt. </w:t>
      </w:r>
      <w:r w:rsidRPr="004E0E8E" w:rsidR="002035E5">
        <w:t>Parallel daaraan hebben we nauw contact onderhouden met de betrokken organisaties en bezien we waar nu al verbeteringen mogelijk zijn.</w:t>
      </w:r>
    </w:p>
    <w:p w:rsidRPr="004E0E8E" w:rsidR="007C5970" w:rsidP="008B20A7" w:rsidRDefault="007C5970" w14:paraId="5CC0CB5B" w14:textId="77777777"/>
    <w:p w:rsidRPr="004E0E8E" w:rsidR="005B1BC1" w:rsidP="008B20A7" w:rsidRDefault="00AA73A9" w14:paraId="45704EC1" w14:textId="3A92F071">
      <w:r w:rsidRPr="004E0E8E">
        <w:rPr>
          <w:b/>
          <w:bCs/>
        </w:rPr>
        <w:t>Lopend i</w:t>
      </w:r>
      <w:r w:rsidRPr="004E0E8E" w:rsidR="005B1BC1">
        <w:rPr>
          <w:b/>
          <w:bCs/>
        </w:rPr>
        <w:t>nspectieonderzoek</w:t>
      </w:r>
    </w:p>
    <w:p w:rsidRPr="004E0E8E" w:rsidR="0075738E" w:rsidP="008B20A7" w:rsidRDefault="008D3C8E" w14:paraId="4BEEA2D1" w14:textId="41CBCC03">
      <w:r w:rsidRPr="004E0E8E">
        <w:t>Zoals uw Kamer bij brief van 31 mei jl. is bericht</w:t>
      </w:r>
      <w:r w:rsidRPr="004E0E8E">
        <w:rPr>
          <w:rStyle w:val="Voetnootmarkering"/>
        </w:rPr>
        <w:footnoteReference w:id="1"/>
      </w:r>
      <w:r w:rsidRPr="004E0E8E">
        <w:t>, doe</w:t>
      </w:r>
      <w:r w:rsidRPr="004E0E8E" w:rsidR="00B462A4">
        <w:t>t</w:t>
      </w:r>
      <w:r w:rsidRPr="004E0E8E">
        <w:t xml:space="preserve"> de </w:t>
      </w:r>
      <w:r w:rsidRPr="004E0E8E" w:rsidR="0057104E">
        <w:t>Inspectie</w:t>
      </w:r>
      <w:r w:rsidR="0057104E">
        <w:t xml:space="preserve"> Gezondheidszorg en Jeugd</w:t>
      </w:r>
      <w:r w:rsidR="00B462A4">
        <w:t xml:space="preserve"> samen met </w:t>
      </w:r>
      <w:r w:rsidR="0057104E">
        <w:t xml:space="preserve">de Inspectie Justitie en Veiligheid </w:t>
      </w:r>
      <w:r w:rsidRPr="004E0E8E">
        <w:t>onderzoek</w:t>
      </w:r>
      <w:r w:rsidRPr="004E0E8E" w:rsidR="003135DF">
        <w:t xml:space="preserve"> naar de geleverde kwaliteit en veiligheid van de zorg aan het </w:t>
      </w:r>
      <w:r w:rsidRPr="004E0E8E" w:rsidR="00F34FF7">
        <w:t>meisje</w:t>
      </w:r>
      <w:r w:rsidRPr="004E0E8E">
        <w:t xml:space="preserve">. </w:t>
      </w:r>
      <w:r w:rsidR="00666FDD">
        <w:t xml:space="preserve">De Inspectie van het Onderwijs </w:t>
      </w:r>
      <w:r w:rsidR="00104044">
        <w:t xml:space="preserve">doet </w:t>
      </w:r>
      <w:r w:rsidR="00666FDD">
        <w:t xml:space="preserve">zelf onderzoek. De Inspecties verwachten de rapporten begin 2025 te publiceren. </w:t>
      </w:r>
      <w:r w:rsidRPr="004E0E8E" w:rsidR="003135DF">
        <w:t xml:space="preserve">Uiteraard zullen wij uw Kamer </w:t>
      </w:r>
      <w:r w:rsidRPr="004E0E8E" w:rsidR="00466207">
        <w:t xml:space="preserve">hierover direct </w:t>
      </w:r>
      <w:r w:rsidRPr="004E0E8E" w:rsidR="003135DF">
        <w:t>inform</w:t>
      </w:r>
      <w:r w:rsidRPr="004E0E8E" w:rsidR="00F04192">
        <w:t>eren.</w:t>
      </w:r>
      <w:r w:rsidR="00167809">
        <w:t xml:space="preserve"> </w:t>
      </w:r>
    </w:p>
    <w:p w:rsidRPr="004E0E8E" w:rsidR="00856CB4" w:rsidP="008B20A7" w:rsidRDefault="00856CB4" w14:paraId="664E518A" w14:textId="78BFC310"/>
    <w:p w:rsidR="00856CB4" w:rsidP="008B20A7" w:rsidRDefault="00856CB4" w14:paraId="0954D1D9" w14:textId="50D13920">
      <w:r w:rsidRPr="004E0E8E">
        <w:t xml:space="preserve">Wij voelen grote urgentie om van dit vreselijke incident te leren en waar dat mogelijk is te voorkomen dat </w:t>
      </w:r>
      <w:r w:rsidRPr="004E0E8E" w:rsidR="00AC53F0">
        <w:t xml:space="preserve">een dergelijke </w:t>
      </w:r>
      <w:r w:rsidRPr="004E0E8E">
        <w:t xml:space="preserve">situatie zich nogmaals kan voordoen. In dat kader staan wij en onze departementen voortdurend met elkaar in contact en </w:t>
      </w:r>
      <w:r w:rsidRPr="004E0E8E" w:rsidR="00C51353">
        <w:t xml:space="preserve">overleggen </w:t>
      </w:r>
      <w:r w:rsidRPr="004E0E8E">
        <w:t xml:space="preserve">we met de lokale partijen. </w:t>
      </w:r>
      <w:r w:rsidRPr="004E0E8E" w:rsidR="00EF1CF5">
        <w:t>Wij hebben de</w:t>
      </w:r>
      <w:r w:rsidRPr="004E0E8E">
        <w:t xml:space="preserve"> verschillende betrokken organisaties</w:t>
      </w:r>
      <w:r w:rsidRPr="004E0E8E" w:rsidR="00EF1CF5">
        <w:t xml:space="preserve"> (de pleegzorgorganisatie, de gecertificeerde instelling, de Raad voor de </w:t>
      </w:r>
      <w:r w:rsidRPr="00666FDD" w:rsidR="00EF1CF5">
        <w:rPr>
          <w:color w:val="auto"/>
        </w:rPr>
        <w:t>Kinderbescherming</w:t>
      </w:r>
      <w:r w:rsidRPr="00666FDD" w:rsidR="00E166D5">
        <w:rPr>
          <w:color w:val="auto"/>
        </w:rPr>
        <w:t>, de politie</w:t>
      </w:r>
      <w:r w:rsidRPr="00666FDD" w:rsidR="00EF1CF5">
        <w:rPr>
          <w:color w:val="auto"/>
        </w:rPr>
        <w:t xml:space="preserve"> en </w:t>
      </w:r>
      <w:r w:rsidRPr="004E0E8E" w:rsidR="00EF1CF5">
        <w:t xml:space="preserve">Veilig Thuis) gevraagd te reflecteren op hun </w:t>
      </w:r>
      <w:r w:rsidRPr="004E0E8E" w:rsidR="00EF1CF5">
        <w:lastRenderedPageBreak/>
        <w:t>rol en verantwoordelijkheid bij dit incident en waar mogelijk nu al verbeteringen door te voeren.</w:t>
      </w:r>
      <w:r w:rsidR="00EF1CF5">
        <w:t xml:space="preserve"> </w:t>
      </w:r>
    </w:p>
    <w:p w:rsidR="00EF1CF5" w:rsidP="008B20A7" w:rsidRDefault="00EF1CF5" w14:paraId="74468AFD" w14:textId="5F0555A9"/>
    <w:p w:rsidR="00EF1CF5" w:rsidP="008B20A7" w:rsidRDefault="00EF1CF5" w14:paraId="0D38C91C" w14:textId="356688B0">
      <w:r>
        <w:t xml:space="preserve">Dit alles doen wij </w:t>
      </w:r>
      <w:r w:rsidR="007A4D83">
        <w:t xml:space="preserve">tegelijkertijd met gepaste terughoudendheid </w:t>
      </w:r>
      <w:r w:rsidR="006B53C9">
        <w:t>gezien</w:t>
      </w:r>
      <w:r w:rsidR="007A4D83">
        <w:t xml:space="preserve"> het </w:t>
      </w:r>
      <w:r w:rsidR="00AC53F0">
        <w:t>lopende onderzoek</w:t>
      </w:r>
      <w:r w:rsidR="007A4D83">
        <w:t xml:space="preserve"> van de Inspecties. Tot wij het rapport hebben ontvangen zullen wij geen compleet beeld hebben wat er precies gebeurd is. Wij willen geen voorbarige (deel)</w:t>
      </w:r>
      <w:r w:rsidRPr="004E0E8E" w:rsidR="007A4D83">
        <w:t xml:space="preserve">conclusies trekken. Dit is een lastige lijn waar wij constant de balans moeten vinden tussen </w:t>
      </w:r>
      <w:r w:rsidRPr="004E0E8E" w:rsidR="008F77F5">
        <w:t>bekijken waar wij ons nu al voor kunnen inzetten</w:t>
      </w:r>
      <w:r w:rsidRPr="004E0E8E" w:rsidR="007A4D83">
        <w:t xml:space="preserve"> en de Inspecties niet voor de voeten lopen.</w:t>
      </w:r>
      <w:r w:rsidR="007A4D83">
        <w:t xml:space="preserve"> </w:t>
      </w:r>
    </w:p>
    <w:p w:rsidR="00AA73A9" w:rsidP="008B20A7" w:rsidRDefault="00AA73A9" w14:paraId="35A98710" w14:textId="77777777"/>
    <w:p w:rsidR="003A2829" w:rsidP="008B20A7" w:rsidRDefault="00D140F9" w14:paraId="535AA252" w14:textId="244EF160">
      <w:r w:rsidRPr="00F109C7">
        <w:t xml:space="preserve">In deze brief zullen wij </w:t>
      </w:r>
      <w:r w:rsidR="003A2829">
        <w:t>kort</w:t>
      </w:r>
      <w:r w:rsidRPr="00F109C7">
        <w:t xml:space="preserve"> ingaan op </w:t>
      </w:r>
      <w:r w:rsidRPr="00F109C7" w:rsidR="006B0EA0">
        <w:t xml:space="preserve">hoe </w:t>
      </w:r>
      <w:r w:rsidRPr="00F109C7" w:rsidR="00381EFA">
        <w:t xml:space="preserve">het </w:t>
      </w:r>
      <w:r w:rsidRPr="00F109C7" w:rsidR="00E31228">
        <w:t>signaleren</w:t>
      </w:r>
      <w:r w:rsidRPr="00F109C7" w:rsidR="00DB5A18">
        <w:t xml:space="preserve"> en melden</w:t>
      </w:r>
      <w:r w:rsidRPr="00F109C7" w:rsidR="00E31228">
        <w:t xml:space="preserve"> van onveiligheid</w:t>
      </w:r>
      <w:r w:rsidR="00E94FDF">
        <w:t xml:space="preserve"> in algemene zin</w:t>
      </w:r>
      <w:r w:rsidRPr="00F109C7" w:rsidR="006B0EA0">
        <w:t xml:space="preserve"> </w:t>
      </w:r>
      <w:r w:rsidR="00F36D55">
        <w:t xml:space="preserve">is </w:t>
      </w:r>
      <w:r w:rsidRPr="00F109C7" w:rsidR="006B0EA0">
        <w:t>geregeld</w:t>
      </w:r>
      <w:r w:rsidR="00E94FDF">
        <w:t xml:space="preserve"> en schetsen we beknopt een aantal relevante ontwikkelingen in wet- en regelgeving</w:t>
      </w:r>
      <w:r w:rsidR="00F75B3F">
        <w:t xml:space="preserve">. </w:t>
      </w:r>
      <w:r w:rsidR="003A2829">
        <w:t xml:space="preserve">In een bijlage </w:t>
      </w:r>
      <w:r w:rsidR="00061E07">
        <w:t>worden iets</w:t>
      </w:r>
      <w:r w:rsidR="003A2829">
        <w:t xml:space="preserve"> uitvoeriger</w:t>
      </w:r>
      <w:r w:rsidR="00F109C7">
        <w:t xml:space="preserve"> de r</w:t>
      </w:r>
      <w:r w:rsidRPr="00F109C7" w:rsidR="00F109C7">
        <w:t xml:space="preserve">ollen, taken en verantwoordelijkheden </w:t>
      </w:r>
      <w:r w:rsidR="00F109C7">
        <w:t xml:space="preserve">van </w:t>
      </w:r>
      <w:r w:rsidR="003A2829">
        <w:t>een aantal</w:t>
      </w:r>
      <w:r w:rsidR="00055FDA">
        <w:t xml:space="preserve"> </w:t>
      </w:r>
      <w:r w:rsidRPr="00F109C7" w:rsidR="00F109C7">
        <w:t>betrokken organisaties</w:t>
      </w:r>
      <w:r w:rsidR="00852068">
        <w:t xml:space="preserve"> </w:t>
      </w:r>
      <w:r w:rsidR="00055FDA">
        <w:t>toe</w:t>
      </w:r>
      <w:r w:rsidR="00061E07">
        <w:t>gelicht</w:t>
      </w:r>
      <w:r w:rsidR="00055FDA">
        <w:t>.</w:t>
      </w:r>
    </w:p>
    <w:p w:rsidR="003A2829" w:rsidP="008B20A7" w:rsidRDefault="003A2829" w14:paraId="68F9929F" w14:textId="77777777"/>
    <w:p w:rsidRPr="008E5770" w:rsidR="00DA3A3B" w:rsidP="00F75B3F" w:rsidRDefault="004427F0" w14:paraId="5B81407F" w14:textId="321EEFF9">
      <w:pPr>
        <w:rPr>
          <w:b/>
          <w:bCs/>
        </w:rPr>
      </w:pPr>
      <w:r w:rsidRPr="00B73DD6">
        <w:rPr>
          <w:b/>
          <w:bCs/>
        </w:rPr>
        <w:t>Signaleren, melden en handelen bij (vermoedens van) onveiligheid</w:t>
      </w:r>
    </w:p>
    <w:p w:rsidR="00F75B3F" w:rsidP="00F75B3F" w:rsidRDefault="00191715" w14:paraId="574773C0" w14:textId="01A05E21">
      <w:r>
        <w:t>Verschillende</w:t>
      </w:r>
      <w:r w:rsidR="004427F0">
        <w:t xml:space="preserve"> </w:t>
      </w:r>
      <w:r w:rsidR="00061E07">
        <w:t xml:space="preserve">organisaties en </w:t>
      </w:r>
      <w:r w:rsidR="004427F0">
        <w:t>professionals</w:t>
      </w:r>
      <w:r w:rsidR="00BC74DE">
        <w:t xml:space="preserve"> </w:t>
      </w:r>
      <w:r>
        <w:t>kunnen</w:t>
      </w:r>
      <w:r w:rsidR="004427F0">
        <w:t xml:space="preserve"> </w:t>
      </w:r>
      <w:r w:rsidR="00B566AF">
        <w:t xml:space="preserve">betrokken zijn </w:t>
      </w:r>
      <w:r w:rsidR="00310999">
        <w:t>bij het signaleren van en melden bij (vermoedens van) huiselijk geweld of kindermishandeling</w:t>
      </w:r>
      <w:r w:rsidR="00E31A49">
        <w:t>.</w:t>
      </w:r>
      <w:r w:rsidR="004427F0">
        <w:t xml:space="preserve"> </w:t>
      </w:r>
      <w:r w:rsidR="00055FDA">
        <w:t xml:space="preserve">Professionals uit de sectoren </w:t>
      </w:r>
      <w:r w:rsidRPr="00B24A1D" w:rsidR="00055FDA">
        <w:t>onderwijs, gezondheidszorg, maatschappelijke ondersteuning, jeugdzorg, kinderopvang en justitie</w:t>
      </w:r>
      <w:r w:rsidR="00055FDA">
        <w:t xml:space="preserve"> zijn op basis van de </w:t>
      </w:r>
      <w:r w:rsidRPr="00B24A1D" w:rsidR="00F75B3F">
        <w:t xml:space="preserve">Wet verplichte meldcode huiselijk geweld en kindermishandeling </w:t>
      </w:r>
      <w:r w:rsidR="00055FDA">
        <w:t xml:space="preserve">verplicht om met de meldcode </w:t>
      </w:r>
      <w:r w:rsidRPr="00B24A1D" w:rsidR="00055FDA">
        <w:t>huiselijk geweld en kindermishandeling</w:t>
      </w:r>
      <w:r w:rsidR="00055FDA">
        <w:t xml:space="preserve"> te werken. </w:t>
      </w:r>
    </w:p>
    <w:p w:rsidR="00F75B3F" w:rsidP="00DE2CA8" w:rsidRDefault="00F75B3F" w14:paraId="0C049C15" w14:textId="62DC4914">
      <w:r w:rsidRPr="00B24A1D">
        <w:t xml:space="preserve">De vijf stappen van de meldcode bieden handelingsperspectief voor </w:t>
      </w:r>
      <w:r w:rsidR="005C1BF2">
        <w:t>professionals als zij</w:t>
      </w:r>
      <w:r w:rsidRPr="00B24A1D">
        <w:t xml:space="preserve"> huiselijk geweld of kindermishandeling vermoed</w:t>
      </w:r>
      <w:r w:rsidR="005C1BF2">
        <w:t>en</w:t>
      </w:r>
      <w:r w:rsidR="00191715">
        <w:t>.</w:t>
      </w:r>
      <w:r w:rsidR="005C1BF2">
        <w:t xml:space="preserve"> </w:t>
      </w:r>
      <w:r w:rsidRPr="00D109A2">
        <w:t>De vijf stappen van de meldcode zijn</w:t>
      </w:r>
      <w:r w:rsidR="00191715">
        <w:t>:</w:t>
      </w:r>
      <w:r w:rsidRPr="00D109A2">
        <w:t xml:space="preserve"> </w:t>
      </w:r>
    </w:p>
    <w:p w:rsidRPr="00D109A2" w:rsidR="00F75B3F" w:rsidP="00F75B3F" w:rsidRDefault="00F75B3F" w14:paraId="27E48C90" w14:textId="7B0FD9D5">
      <w:pPr>
        <w:pStyle w:val="Lijstalinea"/>
        <w:numPr>
          <w:ilvl w:val="0"/>
          <w:numId w:val="19"/>
        </w:numPr>
      </w:pPr>
      <w:r w:rsidRPr="00D109A2">
        <w:t xml:space="preserve">In kaart brengen van signalen </w:t>
      </w:r>
    </w:p>
    <w:p w:rsidRPr="00D109A2" w:rsidR="00F75B3F" w:rsidP="00F75B3F" w:rsidRDefault="00F75B3F" w14:paraId="05F1319E" w14:textId="570E3664">
      <w:pPr>
        <w:pStyle w:val="Lijstalinea"/>
        <w:numPr>
          <w:ilvl w:val="0"/>
          <w:numId w:val="19"/>
        </w:numPr>
      </w:pPr>
      <w:r w:rsidRPr="00D109A2">
        <w:t xml:space="preserve">Overleggen met een collega en indien nodig met </w:t>
      </w:r>
      <w:r w:rsidRPr="00D109A2" w:rsidR="006B53C9">
        <w:t>V</w:t>
      </w:r>
      <w:r w:rsidR="006B53C9">
        <w:t>eilig</w:t>
      </w:r>
      <w:r w:rsidR="00061E07">
        <w:t xml:space="preserve"> </w:t>
      </w:r>
      <w:r w:rsidRPr="00D109A2">
        <w:t>T</w:t>
      </w:r>
      <w:r w:rsidR="00061E07">
        <w:t xml:space="preserve">huis </w:t>
      </w:r>
    </w:p>
    <w:p w:rsidRPr="00D109A2" w:rsidR="00F75B3F" w:rsidP="00F75B3F" w:rsidRDefault="00F75B3F" w14:paraId="11092632" w14:textId="5FE5BB53">
      <w:pPr>
        <w:pStyle w:val="Lijstalinea"/>
        <w:numPr>
          <w:ilvl w:val="0"/>
          <w:numId w:val="19"/>
        </w:numPr>
      </w:pPr>
      <w:r w:rsidRPr="00D109A2">
        <w:t xml:space="preserve">In gesprek met betrokkenen (inclusief </w:t>
      </w:r>
      <w:r w:rsidR="00191715">
        <w:t xml:space="preserve">het </w:t>
      </w:r>
      <w:r w:rsidRPr="00D109A2">
        <w:t>kind zelf</w:t>
      </w:r>
      <w:r w:rsidR="00191715">
        <w:t>)</w:t>
      </w:r>
      <w:r w:rsidRPr="00D109A2">
        <w:t xml:space="preserve"> </w:t>
      </w:r>
    </w:p>
    <w:p w:rsidR="00F75B3F" w:rsidP="00F75B3F" w:rsidRDefault="00061E07" w14:paraId="270B194E" w14:textId="5B551EC2">
      <w:pPr>
        <w:pStyle w:val="Lijstalinea"/>
        <w:numPr>
          <w:ilvl w:val="0"/>
          <w:numId w:val="19"/>
        </w:numPr>
      </w:pPr>
      <w:r>
        <w:t>Een a</w:t>
      </w:r>
      <w:r w:rsidRPr="00D109A2" w:rsidR="00F75B3F">
        <w:t xml:space="preserve">fweging maken van de ernst van de situatie, bij twijfel opnieuw contact met </w:t>
      </w:r>
      <w:r>
        <w:t>V</w:t>
      </w:r>
      <w:r w:rsidR="008E5770">
        <w:t xml:space="preserve">eilig </w:t>
      </w:r>
      <w:r>
        <w:t>T</w:t>
      </w:r>
      <w:r w:rsidR="008E5770">
        <w:t>huis</w:t>
      </w:r>
      <w:r w:rsidRPr="00D109A2" w:rsidR="00F75B3F">
        <w:t xml:space="preserve"> opnemen </w:t>
      </w:r>
    </w:p>
    <w:p w:rsidR="00F75B3F" w:rsidP="00F75B3F" w:rsidRDefault="00F75B3F" w14:paraId="6FD68BF4" w14:textId="0C6458D6">
      <w:pPr>
        <w:pStyle w:val="Lijstalinea"/>
        <w:numPr>
          <w:ilvl w:val="0"/>
          <w:numId w:val="19"/>
        </w:numPr>
      </w:pPr>
      <w:r w:rsidRPr="00D109A2">
        <w:t xml:space="preserve">Een beslissing nemen; </w:t>
      </w:r>
      <w:r w:rsidR="00061E07">
        <w:t>hulp bieden of organiseren,</w:t>
      </w:r>
      <w:r w:rsidRPr="00D109A2">
        <w:t xml:space="preserve"> of melden bij </w:t>
      </w:r>
      <w:r w:rsidR="00061E07">
        <w:t>VT</w:t>
      </w:r>
      <w:r w:rsidRPr="00D109A2">
        <w:t xml:space="preserve">. </w:t>
      </w:r>
    </w:p>
    <w:p w:rsidR="00F75B3F" w:rsidP="00BC74DE" w:rsidRDefault="00F75B3F" w14:paraId="77E7E492" w14:textId="77777777"/>
    <w:p w:rsidR="00E31A49" w:rsidP="00BC74DE" w:rsidRDefault="00061E07" w14:paraId="7A06585E" w14:textId="5E7574E1">
      <w:r>
        <w:t>Naast toepassen van de meldcode</w:t>
      </w:r>
      <w:r w:rsidR="00F75B3F">
        <w:t xml:space="preserve"> hebben een aantal organisaties een specifieke rol</w:t>
      </w:r>
      <w:r>
        <w:t xml:space="preserve"> en verantwoordelijkheid</w:t>
      </w:r>
      <w:r w:rsidR="00F75B3F">
        <w:t xml:space="preserve"> </w:t>
      </w:r>
      <w:r w:rsidR="00310999">
        <w:t>in het beoordelen en onderzoeken van signalen over onveiligheid en het nemen en uitvoeren van maatregelen:</w:t>
      </w:r>
    </w:p>
    <w:p w:rsidR="00310999" w:rsidP="00886DB2" w:rsidRDefault="00310999" w14:paraId="08514576" w14:textId="658BF1ED">
      <w:pPr>
        <w:pStyle w:val="Lijstalinea"/>
        <w:numPr>
          <w:ilvl w:val="0"/>
          <w:numId w:val="18"/>
        </w:numPr>
      </w:pPr>
      <w:r>
        <w:t xml:space="preserve">Na een melding van (vermoedens van) huiselijk geweld of kindermishandeling doet </w:t>
      </w:r>
      <w:r w:rsidRPr="00B2478B">
        <w:rPr>
          <w:u w:val="single"/>
        </w:rPr>
        <w:t>Veilig Thuis</w:t>
      </w:r>
      <w:r>
        <w:t xml:space="preserve"> altijd een veiligheidsbeoordeling. </w:t>
      </w:r>
      <w:r w:rsidR="00886DB2">
        <w:t>VT vraagt daartoe onder meer informatie op bij direct</w:t>
      </w:r>
      <w:r w:rsidR="004E0A90">
        <w:t xml:space="preserve"> </w:t>
      </w:r>
      <w:r w:rsidR="00886DB2">
        <w:t xml:space="preserve">betrokkenen en bij andere </w:t>
      </w:r>
      <w:r w:rsidR="006B53C9">
        <w:t>organisaties</w:t>
      </w:r>
      <w:r w:rsidR="004E0A90">
        <w:t>.</w:t>
      </w:r>
      <w:r w:rsidR="008E5770">
        <w:t xml:space="preserve"> </w:t>
      </w:r>
      <w:r w:rsidR="00886DB2">
        <w:t>B</w:t>
      </w:r>
      <w:r w:rsidRPr="00886DB2" w:rsidR="00886DB2">
        <w:t>ij acute situaties wordt direct ingegrepen</w:t>
      </w:r>
      <w:r w:rsidR="00886DB2">
        <w:t xml:space="preserve">. </w:t>
      </w:r>
      <w:r w:rsidRPr="00886DB2" w:rsidR="00886DB2">
        <w:t xml:space="preserve">Indien nodig kan </w:t>
      </w:r>
      <w:r w:rsidR="00886DB2">
        <w:t>V</w:t>
      </w:r>
      <w:r w:rsidR="008E5770">
        <w:t xml:space="preserve">eilig </w:t>
      </w:r>
      <w:r w:rsidR="00886DB2">
        <w:t>T</w:t>
      </w:r>
      <w:r w:rsidR="008E5770">
        <w:t>huis</w:t>
      </w:r>
      <w:r w:rsidRPr="00886DB2" w:rsidR="00886DB2">
        <w:t xml:space="preserve"> na een veiligheidsbeoordeling bij de</w:t>
      </w:r>
      <w:r w:rsidR="00886DB2">
        <w:t xml:space="preserve"> Raad voor de Kinderbescherming (RvdK)</w:t>
      </w:r>
      <w:r w:rsidRPr="00886DB2" w:rsidR="00886DB2">
        <w:t xml:space="preserve"> een verzoek</w:t>
      </w:r>
      <w:r w:rsidR="00886DB2">
        <w:t xml:space="preserve"> indienen</w:t>
      </w:r>
      <w:r w:rsidRPr="00886DB2" w:rsidR="00886DB2">
        <w:t xml:space="preserve"> tot onderzoek </w:t>
      </w:r>
      <w:r w:rsidR="00886DB2">
        <w:t>naar het inzetten van</w:t>
      </w:r>
      <w:r w:rsidRPr="00886DB2" w:rsidR="00886DB2">
        <w:t xml:space="preserve"> een kinderbeschermingsmaatregel</w:t>
      </w:r>
      <w:r w:rsidR="00886DB2">
        <w:t>.</w:t>
      </w:r>
    </w:p>
    <w:p w:rsidR="00310999" w:rsidP="00886DB2" w:rsidRDefault="00886DB2" w14:paraId="30E27D29" w14:textId="5F7B877B">
      <w:pPr>
        <w:pStyle w:val="Lijstalinea"/>
        <w:ind w:left="360"/>
      </w:pPr>
      <w:r>
        <w:t xml:space="preserve">Niet alleen professionals maar iedereen kan </w:t>
      </w:r>
      <w:r w:rsidR="00310999">
        <w:t xml:space="preserve">contact opnemen met </w:t>
      </w:r>
      <w:r w:rsidR="00A7333A">
        <w:t>V</w:t>
      </w:r>
      <w:r w:rsidR="008E5770">
        <w:t xml:space="preserve">eilig </w:t>
      </w:r>
      <w:r w:rsidR="00A7333A">
        <w:t>T</w:t>
      </w:r>
      <w:r w:rsidR="008E5770">
        <w:t>huis</w:t>
      </w:r>
      <w:r w:rsidR="00310999">
        <w:t xml:space="preserve"> om (eventueel anoniem) advies te vragen of een melding te doen.</w:t>
      </w:r>
    </w:p>
    <w:p w:rsidR="002F5211" w:rsidP="002F5211" w:rsidRDefault="002F5211" w14:paraId="1EB001D9" w14:textId="555B5D72">
      <w:pPr>
        <w:pStyle w:val="Lijstalinea"/>
        <w:numPr>
          <w:ilvl w:val="0"/>
          <w:numId w:val="18"/>
        </w:numPr>
      </w:pPr>
      <w:r>
        <w:t xml:space="preserve">Bij acute onveiligheid grijpt de </w:t>
      </w:r>
      <w:r w:rsidRPr="00B2478B">
        <w:rPr>
          <w:u w:val="single"/>
        </w:rPr>
        <w:t>politie</w:t>
      </w:r>
      <w:r>
        <w:t xml:space="preserve"> direct in, zodat het geweld stopt. </w:t>
      </w:r>
      <w:r w:rsidR="008E5770">
        <w:t>Wanneer mogelijk</w:t>
      </w:r>
      <w:r>
        <w:t xml:space="preserve"> doet de politie dit meteen samen met </w:t>
      </w:r>
      <w:r w:rsidR="00B83E16">
        <w:t>V</w:t>
      </w:r>
      <w:r w:rsidR="008E5770">
        <w:t xml:space="preserve">eilig </w:t>
      </w:r>
      <w:r w:rsidR="00B83E16">
        <w:t>T</w:t>
      </w:r>
      <w:r w:rsidR="008E5770">
        <w:t>huis</w:t>
      </w:r>
      <w:r>
        <w:t xml:space="preserve">. </w:t>
      </w:r>
      <w:r w:rsidR="00B83E16">
        <w:t>V</w:t>
      </w:r>
      <w:r w:rsidR="00B2478B">
        <w:t xml:space="preserve">eilig </w:t>
      </w:r>
      <w:r w:rsidR="00B83E16">
        <w:t>T</w:t>
      </w:r>
      <w:r w:rsidR="00B2478B">
        <w:t>huis</w:t>
      </w:r>
      <w:r>
        <w:t xml:space="preserve"> maakt een veiligheidsbeoordeling. De politie doet onderzoek naar strafbare feiten. Het Openbaar Ministerie </w:t>
      </w:r>
      <w:r w:rsidR="007216D0">
        <w:t xml:space="preserve">(OM) </w:t>
      </w:r>
      <w:r>
        <w:t xml:space="preserve">bepaalt of iemand wordt vervolgd. Samen stemmen zij af welke veiligheidsmaatregelen passen bij de situatie. Bij alle vermoedens van huiselijk geweld, kindermishandeling of overige zorgen over jeugdigen, dus ook wanneer het niet acuut onveilig is, stuurt de politie een zorgmelding naar </w:t>
      </w:r>
      <w:r w:rsidR="00B83E16">
        <w:t>V</w:t>
      </w:r>
      <w:r w:rsidR="00B2478B">
        <w:t xml:space="preserve">eilig </w:t>
      </w:r>
      <w:r w:rsidR="00B83E16">
        <w:t>T</w:t>
      </w:r>
      <w:r w:rsidR="00B2478B">
        <w:t>huis</w:t>
      </w:r>
      <w:r w:rsidR="00B83E16">
        <w:t>.</w:t>
      </w:r>
    </w:p>
    <w:p w:rsidR="00310999" w:rsidP="00310999" w:rsidRDefault="00310999" w14:paraId="62A82FBC" w14:textId="5C9A5863">
      <w:pPr>
        <w:pStyle w:val="Lijstalinea"/>
        <w:numPr>
          <w:ilvl w:val="0"/>
          <w:numId w:val="18"/>
        </w:numPr>
      </w:pPr>
      <w:r w:rsidRPr="00AF0432">
        <w:t xml:space="preserve">De </w:t>
      </w:r>
      <w:r w:rsidRPr="00A7333A">
        <w:rPr>
          <w:u w:val="single"/>
        </w:rPr>
        <w:t>Raad voor de Kinderbescherming</w:t>
      </w:r>
      <w:r w:rsidRPr="00AF0432">
        <w:t xml:space="preserve"> </w:t>
      </w:r>
      <w:r>
        <w:t xml:space="preserve">(RvdK) </w:t>
      </w:r>
      <w:r w:rsidRPr="00AF0432">
        <w:t xml:space="preserve">kan </w:t>
      </w:r>
      <w:r w:rsidR="00A7333A">
        <w:t xml:space="preserve">– </w:t>
      </w:r>
      <w:r w:rsidRPr="00A7333A" w:rsidR="00A7333A">
        <w:t xml:space="preserve">uitsluitend op verzoek of na melding van </w:t>
      </w:r>
      <w:r w:rsidR="00A7333A">
        <w:t>V</w:t>
      </w:r>
      <w:r w:rsidR="00B2478B">
        <w:t xml:space="preserve">eilig </w:t>
      </w:r>
      <w:r w:rsidR="00A7333A">
        <w:t>T</w:t>
      </w:r>
      <w:r w:rsidR="00B2478B">
        <w:t>huis</w:t>
      </w:r>
      <w:r w:rsidR="00A7333A">
        <w:t>, het</w:t>
      </w:r>
      <w:r w:rsidRPr="00A7333A" w:rsidR="00A7333A">
        <w:t xml:space="preserve"> lokaal team of </w:t>
      </w:r>
      <w:r w:rsidR="00A7333A">
        <w:t xml:space="preserve">een gecertificeerde instelling – </w:t>
      </w:r>
      <w:r w:rsidRPr="00A7333A" w:rsidR="00A7333A">
        <w:t xml:space="preserve">onderzoek doen naar </w:t>
      </w:r>
      <w:r w:rsidR="00A7333A">
        <w:t>de</w:t>
      </w:r>
      <w:r w:rsidRPr="00A7333A" w:rsidR="00A7333A">
        <w:t xml:space="preserve"> opvoedsituatie van </w:t>
      </w:r>
      <w:r w:rsidR="00A7333A">
        <w:t xml:space="preserve">een minderjarige en op basis daarvan </w:t>
      </w:r>
      <w:r w:rsidRPr="00AF0432">
        <w:t xml:space="preserve">de kinderrechter om een ondertoezichtstelling of een andere kinderbeschermingsmaatregel </w:t>
      </w:r>
      <w:r w:rsidR="00A7333A">
        <w:t>vragen</w:t>
      </w:r>
      <w:r w:rsidRPr="00AF0432">
        <w:t xml:space="preserve"> als de veiligheid of ontwikkeling van het kind gevaar loopt.</w:t>
      </w:r>
      <w:r>
        <w:t xml:space="preserve"> De kinderrechter neemt </w:t>
      </w:r>
      <w:r w:rsidR="00A7333A">
        <w:t>daarover een</w:t>
      </w:r>
      <w:r>
        <w:t xml:space="preserve"> besluit.</w:t>
      </w:r>
    </w:p>
    <w:p w:rsidR="00A7333A" w:rsidP="00A7333A" w:rsidRDefault="00A7333A" w14:paraId="3921881D" w14:textId="394D27E1">
      <w:pPr>
        <w:pStyle w:val="Lijstalinea"/>
        <w:ind w:left="360"/>
      </w:pPr>
      <w:r>
        <w:t xml:space="preserve">De RvdK is ook verantwoordelijk voor </w:t>
      </w:r>
      <w:r w:rsidR="004B108A">
        <w:t xml:space="preserve">de justitiële screening </w:t>
      </w:r>
      <w:r>
        <w:t xml:space="preserve">van aspirant-pleegouders. We verwijzen </w:t>
      </w:r>
      <w:r w:rsidR="002F5211">
        <w:t xml:space="preserve">op dit punt </w:t>
      </w:r>
      <w:r>
        <w:t xml:space="preserve">naar de beantwoording van Kamervragen </w:t>
      </w:r>
      <w:r w:rsidR="002F5211">
        <w:t>hierover</w:t>
      </w:r>
      <w:r w:rsidR="004B108A">
        <w:t>.</w:t>
      </w:r>
      <w:r w:rsidR="004B108A">
        <w:rPr>
          <w:rStyle w:val="Voetnootmarkering"/>
        </w:rPr>
        <w:footnoteReference w:id="2"/>
      </w:r>
    </w:p>
    <w:p w:rsidR="009F47D6" w:rsidP="00BC74DE" w:rsidRDefault="00A7333A" w14:paraId="6079086E" w14:textId="1C6DB115">
      <w:pPr>
        <w:pStyle w:val="Lijstalinea"/>
        <w:numPr>
          <w:ilvl w:val="0"/>
          <w:numId w:val="18"/>
        </w:numPr>
      </w:pPr>
      <w:r>
        <w:t>De</w:t>
      </w:r>
      <w:r w:rsidR="009F47D6">
        <w:t xml:space="preserve"> jeugdbeschermer van een </w:t>
      </w:r>
      <w:r w:rsidRPr="00A7333A" w:rsidR="009F47D6">
        <w:rPr>
          <w:u w:val="single"/>
        </w:rPr>
        <w:t xml:space="preserve">Gecertificeerde </w:t>
      </w:r>
      <w:r w:rsidRPr="00A7333A" w:rsidR="00BE2CB9">
        <w:rPr>
          <w:u w:val="single"/>
        </w:rPr>
        <w:t>I</w:t>
      </w:r>
      <w:r w:rsidRPr="00A7333A" w:rsidR="009F47D6">
        <w:rPr>
          <w:u w:val="single"/>
        </w:rPr>
        <w:t>nstelling</w:t>
      </w:r>
      <w:r w:rsidR="009F47D6">
        <w:t xml:space="preserve"> </w:t>
      </w:r>
      <w:r w:rsidR="00241DC1">
        <w:t xml:space="preserve">(GI) </w:t>
      </w:r>
      <w:r w:rsidR="009F47D6">
        <w:t>voert de kinderbeschermingsmaatregel uit, onder andere door het kind te ondersteunen</w:t>
      </w:r>
      <w:r w:rsidR="008C057F">
        <w:t xml:space="preserve"> en jeugdhulp in te zetten</w:t>
      </w:r>
      <w:r w:rsidR="009F47D6">
        <w:t xml:space="preserve"> </w:t>
      </w:r>
      <w:r w:rsidR="00C90DD5">
        <w:t>als dat nodig is voor het kind</w:t>
      </w:r>
      <w:r w:rsidR="009F47D6">
        <w:t xml:space="preserve">. </w:t>
      </w:r>
      <w:r w:rsidRPr="002F5211" w:rsidR="002F5211">
        <w:t xml:space="preserve">Ouders zijn verplicht om mee te werken </w:t>
      </w:r>
      <w:r w:rsidR="002F5211">
        <w:t>conform</w:t>
      </w:r>
      <w:r w:rsidRPr="002F5211" w:rsidR="002F5211">
        <w:t xml:space="preserve"> de adviezen en aanwijzingen van de jeugdbeschermer. In het geval van een voogdijmaatregel heeft de GI het gezag over het kind en is dan de wettelijke vertegenwoordiger van </w:t>
      </w:r>
      <w:r w:rsidR="002F5211">
        <w:t>het</w:t>
      </w:r>
      <w:r w:rsidRPr="002F5211" w:rsidR="002F5211">
        <w:t xml:space="preserve"> kind</w:t>
      </w:r>
      <w:r w:rsidR="002F5211">
        <w:t>.</w:t>
      </w:r>
    </w:p>
    <w:p w:rsidR="009F47D6" w:rsidP="00BC74DE" w:rsidRDefault="00F55C93" w14:paraId="1E454E96" w14:textId="6E142C18">
      <w:pPr>
        <w:pStyle w:val="Lijstalinea"/>
        <w:numPr>
          <w:ilvl w:val="0"/>
          <w:numId w:val="18"/>
        </w:numPr>
      </w:pPr>
      <w:r>
        <w:t>De</w:t>
      </w:r>
      <w:r w:rsidRPr="00241DC1" w:rsidR="00241DC1">
        <w:t xml:space="preserve"> </w:t>
      </w:r>
      <w:r w:rsidRPr="002F5211" w:rsidR="00241DC1">
        <w:rPr>
          <w:u w:val="single"/>
        </w:rPr>
        <w:t>pleegzorgorganisatie</w:t>
      </w:r>
      <w:r w:rsidRPr="00241DC1" w:rsidR="00241DC1">
        <w:t xml:space="preserve"> </w:t>
      </w:r>
      <w:r>
        <w:t xml:space="preserve">is </w:t>
      </w:r>
      <w:r w:rsidR="002F5211">
        <w:t xml:space="preserve">verantwoordelijk voor </w:t>
      </w:r>
      <w:r w:rsidR="004B108A">
        <w:t xml:space="preserve">de beoordeling </w:t>
      </w:r>
      <w:r w:rsidR="0057104E">
        <w:t>van de geschiktheid van pleegouders</w:t>
      </w:r>
      <w:r w:rsidR="002F5211">
        <w:t>.</w:t>
      </w:r>
      <w:r w:rsidR="00B771BB">
        <w:t xml:space="preserve"> </w:t>
      </w:r>
      <w:r w:rsidR="004C20E2">
        <w:t>Het pleeggezin volgt hiervoor eerst een intensief voorbereidings- en screeningstraject.</w:t>
      </w:r>
      <w:r>
        <w:rPr>
          <w:rStyle w:val="Voetnootmarkering"/>
        </w:rPr>
        <w:footnoteReference w:id="3"/>
      </w:r>
      <w:r w:rsidR="004C20E2">
        <w:t xml:space="preserve"> </w:t>
      </w:r>
      <w:r>
        <w:t xml:space="preserve">In geval van plaatsing van een kind in een pleeggezin is de pleegzorgorganisatie verantwoordelijk voor de begeleiding van het pleeggezin. </w:t>
      </w:r>
      <w:r w:rsidR="002F5211">
        <w:t xml:space="preserve">De pleegzorgbegeleider </w:t>
      </w:r>
      <w:r w:rsidRPr="00241DC1" w:rsidR="00241DC1">
        <w:t>volgt de ontwikkeling van het pleegkind</w:t>
      </w:r>
      <w:r w:rsidR="002F5211">
        <w:t xml:space="preserve"> en onderhoudt </w:t>
      </w:r>
      <w:r w:rsidRPr="00241DC1" w:rsidR="00241DC1">
        <w:t>contact met alle betrokkenen: het kind, de ouders, de jeugdbeschermer</w:t>
      </w:r>
      <w:r w:rsidR="002F5211">
        <w:t xml:space="preserve"> en mogelijk</w:t>
      </w:r>
      <w:r w:rsidRPr="00241DC1" w:rsidR="00241DC1">
        <w:t xml:space="preserve"> andere instanties</w:t>
      </w:r>
      <w:r w:rsidR="00241DC1">
        <w:t>.</w:t>
      </w:r>
    </w:p>
    <w:p w:rsidR="007A4D83" w:rsidP="00C701B8" w:rsidRDefault="002F5211" w14:paraId="70C55466" w14:textId="0CADD3B1">
      <w:pPr>
        <w:pStyle w:val="Lijstalinea"/>
        <w:ind w:left="360"/>
      </w:pPr>
      <w:r w:rsidRPr="002F5211">
        <w:t xml:space="preserve">Vanaf de start van de plaatsing </w:t>
      </w:r>
      <w:r>
        <w:t xml:space="preserve">in een pleeggezin </w:t>
      </w:r>
      <w:r w:rsidRPr="002F5211">
        <w:t xml:space="preserve">is er </w:t>
      </w:r>
      <w:r>
        <w:t xml:space="preserve">sprake van </w:t>
      </w:r>
      <w:r w:rsidRPr="002F5211">
        <w:t>een multidisciplinair zorgteam waarin de professionals van pleegzorg en jeugdbescherming de voortgang van de plaatsing en de doelen monitoren en afstemmen</w:t>
      </w:r>
      <w:r>
        <w:t>.</w:t>
      </w:r>
    </w:p>
    <w:p w:rsidR="007A4D83" w:rsidP="008E5770" w:rsidRDefault="007A4D83" w14:paraId="12C815CE" w14:textId="2361A86D"/>
    <w:bookmarkEnd w:id="0"/>
    <w:p w:rsidRPr="008E5770" w:rsidR="00B83E16" w:rsidP="008B20A7" w:rsidRDefault="00B83E16" w14:paraId="716EC739" w14:textId="67E903E3">
      <w:pPr>
        <w:textAlignment w:val="auto"/>
        <w:rPr>
          <w:b/>
          <w:bCs/>
        </w:rPr>
      </w:pPr>
      <w:r>
        <w:rPr>
          <w:b/>
          <w:bCs/>
        </w:rPr>
        <w:t>Relevante o</w:t>
      </w:r>
      <w:r w:rsidRPr="00DB5A18" w:rsidR="00DB5A18">
        <w:rPr>
          <w:b/>
          <w:bCs/>
        </w:rPr>
        <w:t>ntwikkelingen</w:t>
      </w:r>
      <w:r>
        <w:rPr>
          <w:b/>
          <w:bCs/>
        </w:rPr>
        <w:t xml:space="preserve"> in wet- en regelgeving</w:t>
      </w:r>
    </w:p>
    <w:p w:rsidR="00DB5A18" w:rsidP="008B20A7" w:rsidRDefault="00B83E16" w14:paraId="59F75712" w14:textId="52DB3526">
      <w:pPr>
        <w:textAlignment w:val="auto"/>
      </w:pPr>
      <w:bookmarkStart w:name="_Hlk181354690" w:id="3"/>
      <w:r>
        <w:t>De vaste commissie voor Justitie en Veiligheid heeft verzocht om in te gaan op de ontwikkelingen rond het Toekomstscenario Kind- en Gezinsbescherming. We verwijzen kortheidshalve naar onze</w:t>
      </w:r>
      <w:r w:rsidRPr="00202019" w:rsidR="002C6BA3">
        <w:t xml:space="preserve"> </w:t>
      </w:r>
      <w:r>
        <w:t>Voortgangs</w:t>
      </w:r>
      <w:r w:rsidRPr="00202019" w:rsidR="002C6BA3">
        <w:t>brief</w:t>
      </w:r>
      <w:r>
        <w:t xml:space="preserve"> Jeugd</w:t>
      </w:r>
      <w:r w:rsidRPr="00202019" w:rsidR="002C6BA3">
        <w:t xml:space="preserve"> van</w:t>
      </w:r>
      <w:r w:rsidR="002C6BA3">
        <w:t xml:space="preserve"> </w:t>
      </w:r>
      <w:r w:rsidRPr="003E57B3" w:rsidR="002C6BA3">
        <w:t>5</w:t>
      </w:r>
      <w:r w:rsidRPr="00202019" w:rsidR="002C6BA3">
        <w:t xml:space="preserve"> november 2024</w:t>
      </w:r>
      <w:r w:rsidR="00B771BB">
        <w:rPr>
          <w:rStyle w:val="Voetnootmarkering"/>
        </w:rPr>
        <w:footnoteReference w:id="4"/>
      </w:r>
      <w:r w:rsidRPr="00202019" w:rsidR="002C6BA3">
        <w:t xml:space="preserve"> </w:t>
      </w:r>
      <w:r>
        <w:t>waarin we de Kamer hebben</w:t>
      </w:r>
      <w:r w:rsidRPr="00202019" w:rsidR="002C6BA3">
        <w:t xml:space="preserve"> geïnformeerd</w:t>
      </w:r>
      <w:r w:rsidR="0025056B">
        <w:t xml:space="preserve"> over de laatste ontwikkelingen rond het Toekomstscenario </w:t>
      </w:r>
      <w:r>
        <w:t>en de gekozen ontwikkelrichting</w:t>
      </w:r>
      <w:r w:rsidR="0025056B">
        <w:t xml:space="preserve">. </w:t>
      </w:r>
      <w:r w:rsidR="002C6BA3">
        <w:t xml:space="preserve"> </w:t>
      </w:r>
    </w:p>
    <w:bookmarkEnd w:id="3"/>
    <w:p w:rsidR="00B83E16" w:rsidP="008B20A7" w:rsidRDefault="00B83E16" w14:paraId="553B4C28" w14:textId="77777777">
      <w:pPr>
        <w:autoSpaceDN/>
        <w:textAlignment w:val="auto"/>
      </w:pPr>
    </w:p>
    <w:p w:rsidRPr="00EB3069" w:rsidR="00D1140E" w:rsidP="008B20A7" w:rsidRDefault="00703D1C" w14:paraId="35EA8BA5" w14:textId="65EED030">
      <w:pPr>
        <w:autoSpaceDN/>
        <w:textAlignment w:val="auto"/>
        <w:rPr>
          <w:rFonts w:eastAsia="Calibri" w:cs="Arial"/>
          <w:color w:val="auto"/>
          <w:kern w:val="2"/>
          <w:szCs w:val="22"/>
          <w:lang w:eastAsia="en-US"/>
          <w14:ligatures w14:val="standardContextual"/>
        </w:rPr>
      </w:pPr>
      <w:r>
        <w:rPr>
          <w:rFonts w:eastAsia="Calibri" w:cs="Arial"/>
          <w:color w:val="auto"/>
          <w:kern w:val="2"/>
          <w:szCs w:val="22"/>
          <w:lang w:eastAsia="en-US"/>
          <w14:ligatures w14:val="standardContextual"/>
        </w:rPr>
        <w:t xml:space="preserve">Over samenwerking tussen organisaties en gegevensdeling zijn naar aanleiding van ervaren knelpunten in de praktijk </w:t>
      </w:r>
      <w:r w:rsidR="00B83E16">
        <w:rPr>
          <w:rFonts w:eastAsia="Calibri" w:cs="Arial"/>
          <w:color w:val="auto"/>
          <w:kern w:val="2"/>
          <w:szCs w:val="22"/>
          <w:lang w:eastAsia="en-US"/>
          <w14:ligatures w14:val="standardContextual"/>
        </w:rPr>
        <w:t>recent</w:t>
      </w:r>
      <w:r w:rsidRPr="00EB3069" w:rsidR="00D1140E">
        <w:rPr>
          <w:rFonts w:eastAsia="Calibri" w:cs="Arial"/>
          <w:color w:val="auto"/>
          <w:kern w:val="2"/>
          <w:szCs w:val="22"/>
          <w:lang w:eastAsia="en-US"/>
          <w14:ligatures w14:val="standardContextual"/>
        </w:rPr>
        <w:t xml:space="preserve"> </w:t>
      </w:r>
      <w:r>
        <w:rPr>
          <w:rFonts w:eastAsia="Calibri" w:cs="Arial"/>
          <w:color w:val="auto"/>
          <w:kern w:val="2"/>
          <w:szCs w:val="22"/>
          <w:lang w:eastAsia="en-US"/>
          <w14:ligatures w14:val="standardContextual"/>
        </w:rPr>
        <w:t xml:space="preserve">twee </w:t>
      </w:r>
      <w:r w:rsidRPr="00EB3069" w:rsidR="00D1140E">
        <w:rPr>
          <w:rFonts w:eastAsia="Calibri" w:cs="Arial"/>
          <w:color w:val="auto"/>
          <w:kern w:val="2"/>
          <w:szCs w:val="22"/>
          <w:lang w:eastAsia="en-US"/>
          <w14:ligatures w14:val="standardContextual"/>
        </w:rPr>
        <w:t xml:space="preserve">wetsvoorstellen </w:t>
      </w:r>
      <w:r>
        <w:rPr>
          <w:rFonts w:eastAsia="Calibri" w:cs="Arial"/>
          <w:color w:val="auto"/>
          <w:kern w:val="2"/>
          <w:szCs w:val="22"/>
          <w:lang w:eastAsia="en-US"/>
          <w14:ligatures w14:val="standardContextual"/>
        </w:rPr>
        <w:t xml:space="preserve">aangenomen </w:t>
      </w:r>
      <w:r w:rsidR="004B1904">
        <w:rPr>
          <w:rFonts w:eastAsia="Calibri" w:cs="Arial"/>
          <w:color w:val="auto"/>
          <w:kern w:val="2"/>
          <w:szCs w:val="22"/>
          <w:lang w:eastAsia="en-US"/>
          <w14:ligatures w14:val="standardContextual"/>
        </w:rPr>
        <w:t>die</w:t>
      </w:r>
      <w:r>
        <w:rPr>
          <w:rFonts w:eastAsia="Calibri" w:cs="Arial"/>
          <w:color w:val="auto"/>
          <w:kern w:val="2"/>
          <w:szCs w:val="22"/>
          <w:lang w:eastAsia="en-US"/>
          <w14:ligatures w14:val="standardContextual"/>
        </w:rPr>
        <w:t xml:space="preserve"> per 1 januari 2025 in werking </w:t>
      </w:r>
      <w:r w:rsidR="004B1904">
        <w:rPr>
          <w:rFonts w:eastAsia="Calibri" w:cs="Arial"/>
          <w:color w:val="auto"/>
          <w:kern w:val="2"/>
          <w:szCs w:val="22"/>
          <w:lang w:eastAsia="en-US"/>
          <w14:ligatures w14:val="standardContextual"/>
        </w:rPr>
        <w:t xml:space="preserve">treden. Een ander relevant </w:t>
      </w:r>
      <w:r>
        <w:rPr>
          <w:rFonts w:eastAsia="Calibri" w:cs="Arial"/>
          <w:color w:val="auto"/>
          <w:kern w:val="2"/>
          <w:szCs w:val="22"/>
          <w:lang w:eastAsia="en-US"/>
          <w14:ligatures w14:val="standardContextual"/>
        </w:rPr>
        <w:t>wetvoorstel ligt op dit moment voor behandeling in de</w:t>
      </w:r>
      <w:r w:rsidRPr="00EB3069" w:rsidR="00D1140E">
        <w:rPr>
          <w:rFonts w:eastAsia="Calibri" w:cs="Arial"/>
          <w:color w:val="auto"/>
          <w:kern w:val="2"/>
          <w:szCs w:val="22"/>
          <w:lang w:eastAsia="en-US"/>
          <w14:ligatures w14:val="standardContextual"/>
        </w:rPr>
        <w:t xml:space="preserve"> Tweede Kamer</w:t>
      </w:r>
      <w:r w:rsidR="00980443">
        <w:rPr>
          <w:rFonts w:eastAsia="Calibri" w:cs="Arial"/>
          <w:color w:val="auto"/>
          <w:kern w:val="2"/>
          <w:szCs w:val="22"/>
          <w:lang w:eastAsia="en-US"/>
          <w14:ligatures w14:val="standardContextual"/>
        </w:rPr>
        <w:t>. Naar verwachting zullen deze wetsvoorstellen helpen om de onderlinge uitwisseling van gegevens met het oog op veiligheid en aanpakken van problematiek te verbeteren</w:t>
      </w:r>
      <w:r w:rsidRPr="00EB3069" w:rsidR="00D1140E">
        <w:rPr>
          <w:rFonts w:eastAsia="Calibri" w:cs="Arial"/>
          <w:color w:val="auto"/>
          <w:kern w:val="2"/>
          <w:szCs w:val="22"/>
          <w:lang w:eastAsia="en-US"/>
          <w14:ligatures w14:val="standardContextual"/>
        </w:rPr>
        <w:t>:</w:t>
      </w:r>
    </w:p>
    <w:p w:rsidR="007216D0" w:rsidP="00B83E16" w:rsidRDefault="00703D1C" w14:paraId="7EABB7D1" w14:textId="77777777">
      <w:pPr>
        <w:pStyle w:val="Lijstalinea"/>
        <w:numPr>
          <w:ilvl w:val="0"/>
          <w:numId w:val="10"/>
        </w:numPr>
        <w:autoSpaceDN/>
        <w:ind w:left="360"/>
        <w:textAlignment w:val="auto"/>
        <w:rPr>
          <w:rFonts w:eastAsia="Calibri" w:cs="Arial"/>
          <w:color w:val="auto"/>
          <w:kern w:val="2"/>
          <w:szCs w:val="22"/>
          <w:lang w:eastAsia="en-US"/>
          <w14:ligatures w14:val="standardContextual"/>
        </w:rPr>
      </w:pPr>
      <w:r w:rsidRPr="00B83E16">
        <w:rPr>
          <w:rFonts w:eastAsia="Calibri" w:cs="Arial"/>
          <w:i/>
          <w:iCs/>
          <w:color w:val="auto"/>
          <w:kern w:val="2"/>
          <w:szCs w:val="22"/>
          <w:lang w:eastAsia="en-US"/>
          <w14:ligatures w14:val="standardContextual"/>
        </w:rPr>
        <w:t xml:space="preserve">Wet gegevensverwerking door </w:t>
      </w:r>
      <w:r w:rsidRPr="007216D0">
        <w:rPr>
          <w:rFonts w:eastAsia="Calibri" w:cs="Arial"/>
          <w:i/>
          <w:iCs/>
          <w:color w:val="auto"/>
          <w:kern w:val="2"/>
          <w:szCs w:val="22"/>
          <w:lang w:eastAsia="en-US"/>
          <w14:ligatures w14:val="standardContextual"/>
        </w:rPr>
        <w:t>samenwerkingsverbanden (WGS)</w:t>
      </w:r>
      <w:r w:rsidR="007216D0">
        <w:rPr>
          <w:rFonts w:eastAsia="Calibri" w:cs="Arial"/>
          <w:color w:val="auto"/>
          <w:kern w:val="2"/>
          <w:szCs w:val="22"/>
          <w:lang w:eastAsia="en-US"/>
          <w14:ligatures w14:val="standardContextual"/>
        </w:rPr>
        <w:t>.</w:t>
      </w:r>
    </w:p>
    <w:p w:rsidR="00D1140E" w:rsidP="007216D0" w:rsidRDefault="00703D1C" w14:paraId="01FBF94F" w14:textId="1FC5B489">
      <w:pPr>
        <w:pStyle w:val="Lijstalinea"/>
        <w:autoSpaceDN/>
        <w:ind w:left="360"/>
        <w:textAlignment w:val="auto"/>
        <w:rPr>
          <w:rFonts w:eastAsia="Calibri" w:cs="Arial"/>
          <w:color w:val="auto"/>
          <w:kern w:val="2"/>
          <w:szCs w:val="22"/>
          <w:lang w:eastAsia="en-US"/>
          <w14:ligatures w14:val="standardContextual"/>
        </w:rPr>
      </w:pPr>
      <w:r w:rsidRPr="00703D1C">
        <w:rPr>
          <w:rFonts w:eastAsia="Calibri" w:cs="Arial"/>
          <w:color w:val="auto"/>
          <w:kern w:val="2"/>
          <w:szCs w:val="22"/>
          <w:lang w:eastAsia="en-US"/>
          <w14:ligatures w14:val="standardContextual"/>
        </w:rPr>
        <w:t xml:space="preserve">Deze wet maakt duidelijk onder welke voorwaarden informatie kan worden verwerkt binnen </w:t>
      </w:r>
      <w:r w:rsidR="007216D0">
        <w:rPr>
          <w:rFonts w:eastAsia="Calibri" w:cs="Arial"/>
          <w:color w:val="auto"/>
          <w:kern w:val="2"/>
          <w:szCs w:val="22"/>
          <w:lang w:eastAsia="en-US"/>
          <w14:ligatures w14:val="standardContextual"/>
        </w:rPr>
        <w:t>vier</w:t>
      </w:r>
      <w:r w:rsidRPr="00703D1C">
        <w:rPr>
          <w:rFonts w:eastAsia="Calibri" w:cs="Arial"/>
          <w:color w:val="auto"/>
          <w:kern w:val="2"/>
          <w:szCs w:val="22"/>
          <w:lang w:eastAsia="en-US"/>
          <w14:ligatures w14:val="standardContextual"/>
        </w:rPr>
        <w:t xml:space="preserve"> bestaande samenwerkingsverbanden op het terrein van zorg en veiligheid (waaronder de Zorg- en Veiligheidshuizen)</w:t>
      </w:r>
      <w:r w:rsidR="00923FAC">
        <w:rPr>
          <w:rFonts w:eastAsia="Calibri" w:cs="Arial"/>
          <w:color w:val="auto"/>
          <w:kern w:val="2"/>
          <w:szCs w:val="22"/>
          <w:lang w:eastAsia="en-US"/>
          <w14:ligatures w14:val="standardContextual"/>
        </w:rPr>
        <w:t>,</w:t>
      </w:r>
      <w:r w:rsidRPr="00703D1C">
        <w:rPr>
          <w:rFonts w:eastAsia="Calibri" w:cs="Arial"/>
          <w:color w:val="auto"/>
          <w:kern w:val="2"/>
          <w:szCs w:val="22"/>
          <w:lang w:eastAsia="en-US"/>
          <w14:ligatures w14:val="standardContextual"/>
        </w:rPr>
        <w:t xml:space="preserve"> in de strijd tegen de georganiseerde criminaliteit en in de aanpak van witwassen en crimineel vermogen. De wet treedt per 1 januari 2025 in werking.</w:t>
      </w:r>
    </w:p>
    <w:p w:rsidRPr="007216D0" w:rsidR="007216D0" w:rsidP="007216D0" w:rsidRDefault="00703D1C" w14:paraId="52AA1214" w14:textId="77777777">
      <w:pPr>
        <w:pStyle w:val="Lijstalinea"/>
        <w:numPr>
          <w:ilvl w:val="0"/>
          <w:numId w:val="10"/>
        </w:numPr>
        <w:ind w:left="360"/>
        <w:rPr>
          <w:rFonts w:eastAsia="Calibri" w:cs="Arial"/>
          <w:i/>
          <w:iCs/>
          <w:color w:val="auto"/>
          <w:kern w:val="2"/>
          <w:szCs w:val="22"/>
          <w:lang w:eastAsia="en-US"/>
          <w14:ligatures w14:val="standardContextual"/>
        </w:rPr>
      </w:pPr>
      <w:r w:rsidRPr="007216D0">
        <w:rPr>
          <w:rFonts w:eastAsia="Calibri" w:cs="Arial"/>
          <w:i/>
          <w:iCs/>
          <w:color w:val="auto"/>
          <w:kern w:val="2"/>
          <w:szCs w:val="22"/>
          <w:lang w:eastAsia="en-US"/>
          <w14:ligatures w14:val="standardContextual"/>
        </w:rPr>
        <w:t>Aanpassing Wet maatschappelijke ondersteuning (Wmo), via de Verzamelwet gegevensverwerking VWS I</w:t>
      </w:r>
      <w:r w:rsidR="007216D0">
        <w:rPr>
          <w:rFonts w:eastAsia="Calibri" w:cs="Arial"/>
          <w:i/>
          <w:iCs/>
          <w:color w:val="auto"/>
          <w:kern w:val="2"/>
          <w:szCs w:val="22"/>
          <w:lang w:eastAsia="en-US"/>
          <w14:ligatures w14:val="standardContextual"/>
        </w:rPr>
        <w:t>.</w:t>
      </w:r>
    </w:p>
    <w:p w:rsidRPr="007216D0" w:rsidR="00703D1C" w:rsidP="007216D0" w:rsidRDefault="00703D1C" w14:paraId="74505114" w14:textId="132ECAA8">
      <w:pPr>
        <w:pStyle w:val="Lijstalinea"/>
        <w:ind w:left="360"/>
        <w:rPr>
          <w:rFonts w:eastAsia="Calibri" w:cs="Arial"/>
          <w:color w:val="auto"/>
          <w:kern w:val="2"/>
          <w:szCs w:val="22"/>
          <w:lang w:eastAsia="en-US"/>
          <w14:ligatures w14:val="standardContextual"/>
        </w:rPr>
      </w:pPr>
      <w:r w:rsidRPr="007216D0">
        <w:rPr>
          <w:rFonts w:eastAsia="Calibri" w:cs="Arial"/>
          <w:color w:val="auto"/>
          <w:kern w:val="2"/>
          <w:szCs w:val="22"/>
          <w:lang w:eastAsia="en-US"/>
          <w14:ligatures w14:val="standardContextual"/>
        </w:rPr>
        <w:t xml:space="preserve">De juridische grondslag wordt versterkt van gegevensdeling tussen </w:t>
      </w:r>
      <w:r w:rsidR="007216D0">
        <w:rPr>
          <w:rFonts w:eastAsia="Calibri" w:cs="Arial"/>
          <w:color w:val="auto"/>
          <w:kern w:val="2"/>
          <w:szCs w:val="22"/>
          <w:lang w:eastAsia="en-US"/>
          <w14:ligatures w14:val="standardContextual"/>
        </w:rPr>
        <w:t>V</w:t>
      </w:r>
      <w:r w:rsidR="00B2478B">
        <w:rPr>
          <w:rFonts w:eastAsia="Calibri" w:cs="Arial"/>
          <w:color w:val="auto"/>
          <w:kern w:val="2"/>
          <w:szCs w:val="22"/>
          <w:lang w:eastAsia="en-US"/>
          <w14:ligatures w14:val="standardContextual"/>
        </w:rPr>
        <w:t xml:space="preserve">eilig </w:t>
      </w:r>
      <w:r w:rsidR="007216D0">
        <w:rPr>
          <w:rFonts w:eastAsia="Calibri" w:cs="Arial"/>
          <w:color w:val="auto"/>
          <w:kern w:val="2"/>
          <w:szCs w:val="22"/>
          <w:lang w:eastAsia="en-US"/>
          <w14:ligatures w14:val="standardContextual"/>
        </w:rPr>
        <w:t>T</w:t>
      </w:r>
      <w:r w:rsidR="00B2478B">
        <w:rPr>
          <w:rFonts w:eastAsia="Calibri" w:cs="Arial"/>
          <w:color w:val="auto"/>
          <w:kern w:val="2"/>
          <w:szCs w:val="22"/>
          <w:lang w:eastAsia="en-US"/>
          <w14:ligatures w14:val="standardContextual"/>
        </w:rPr>
        <w:t>huis</w:t>
      </w:r>
      <w:r w:rsidRPr="007216D0">
        <w:rPr>
          <w:rFonts w:eastAsia="Calibri" w:cs="Arial"/>
          <w:color w:val="auto"/>
          <w:kern w:val="2"/>
          <w:szCs w:val="22"/>
          <w:lang w:eastAsia="en-US"/>
          <w14:ligatures w14:val="standardContextual"/>
        </w:rPr>
        <w:t xml:space="preserve"> en samenwerkingspartners in de strafrechtketen. </w:t>
      </w:r>
      <w:r w:rsidR="007216D0">
        <w:rPr>
          <w:rFonts w:eastAsia="Calibri" w:cs="Arial"/>
          <w:color w:val="auto"/>
          <w:kern w:val="2"/>
          <w:szCs w:val="22"/>
          <w:lang w:eastAsia="en-US"/>
          <w14:ligatures w14:val="standardContextual"/>
        </w:rPr>
        <w:t>Deze</w:t>
      </w:r>
      <w:r w:rsidRPr="007216D0">
        <w:rPr>
          <w:rFonts w:eastAsia="Calibri" w:cs="Arial"/>
          <w:color w:val="auto"/>
          <w:kern w:val="2"/>
          <w:szCs w:val="22"/>
          <w:lang w:eastAsia="en-US"/>
          <w14:ligatures w14:val="standardContextual"/>
        </w:rPr>
        <w:t xml:space="preserve"> grondslag </w:t>
      </w:r>
      <w:r w:rsidRPr="007216D0" w:rsidR="004B1904">
        <w:rPr>
          <w:rFonts w:eastAsia="Calibri" w:cs="Arial"/>
          <w:color w:val="auto"/>
          <w:kern w:val="2"/>
          <w:szCs w:val="22"/>
          <w:lang w:eastAsia="en-US"/>
          <w14:ligatures w14:val="standardContextual"/>
        </w:rPr>
        <w:t xml:space="preserve">bestond </w:t>
      </w:r>
      <w:r w:rsidRPr="007216D0">
        <w:rPr>
          <w:rFonts w:eastAsia="Calibri" w:cs="Arial"/>
          <w:color w:val="auto"/>
          <w:kern w:val="2"/>
          <w:szCs w:val="22"/>
          <w:lang w:eastAsia="en-US"/>
          <w14:ligatures w14:val="standardContextual"/>
        </w:rPr>
        <w:t xml:space="preserve">al voor gegevensdeling met politie en </w:t>
      </w:r>
      <w:r w:rsidRPr="007216D0" w:rsidR="00EE3608">
        <w:rPr>
          <w:rFonts w:eastAsia="Calibri" w:cs="Arial"/>
          <w:color w:val="auto"/>
          <w:kern w:val="2"/>
          <w:szCs w:val="22"/>
          <w:lang w:eastAsia="en-US"/>
          <w14:ligatures w14:val="standardContextual"/>
        </w:rPr>
        <w:t>RvdK</w:t>
      </w:r>
      <w:r w:rsidRPr="007216D0">
        <w:rPr>
          <w:rFonts w:eastAsia="Calibri" w:cs="Arial"/>
          <w:color w:val="auto"/>
          <w:kern w:val="2"/>
          <w:szCs w:val="22"/>
          <w:lang w:eastAsia="en-US"/>
          <w14:ligatures w14:val="standardContextual"/>
        </w:rPr>
        <w:t xml:space="preserve">; nu bestaat deze ook voor gegevensdeling met het </w:t>
      </w:r>
      <w:r w:rsidR="007216D0">
        <w:rPr>
          <w:rFonts w:eastAsia="Calibri" w:cs="Arial"/>
          <w:color w:val="auto"/>
          <w:kern w:val="2"/>
          <w:szCs w:val="22"/>
          <w:lang w:eastAsia="en-US"/>
          <w14:ligatures w14:val="standardContextual"/>
        </w:rPr>
        <w:t>OM</w:t>
      </w:r>
      <w:r w:rsidRPr="007216D0">
        <w:rPr>
          <w:rFonts w:eastAsia="Calibri" w:cs="Arial"/>
          <w:color w:val="auto"/>
          <w:kern w:val="2"/>
          <w:szCs w:val="22"/>
          <w:lang w:eastAsia="en-US"/>
          <w14:ligatures w14:val="standardContextual"/>
        </w:rPr>
        <w:t xml:space="preserve">, de reclassering en Slachtofferhulp Nederland. De </w:t>
      </w:r>
      <w:r w:rsidR="007216D0">
        <w:rPr>
          <w:rFonts w:eastAsia="Calibri" w:cs="Arial"/>
          <w:color w:val="auto"/>
          <w:kern w:val="2"/>
          <w:szCs w:val="22"/>
          <w:lang w:eastAsia="en-US"/>
          <w14:ligatures w14:val="standardContextual"/>
        </w:rPr>
        <w:t>samenwerkings</w:t>
      </w:r>
      <w:r w:rsidRPr="007216D0">
        <w:rPr>
          <w:rFonts w:eastAsia="Calibri" w:cs="Arial"/>
          <w:color w:val="auto"/>
          <w:kern w:val="2"/>
          <w:szCs w:val="22"/>
          <w:lang w:eastAsia="en-US"/>
          <w14:ligatures w14:val="standardContextual"/>
        </w:rPr>
        <w:t xml:space="preserve">aanpak Veiligheid Voorop </w:t>
      </w:r>
      <w:r w:rsidR="007216D0">
        <w:rPr>
          <w:rFonts w:eastAsia="Calibri" w:cs="Arial"/>
          <w:color w:val="auto"/>
          <w:kern w:val="2"/>
          <w:szCs w:val="22"/>
          <w:lang w:eastAsia="en-US"/>
          <w14:ligatures w14:val="standardContextual"/>
        </w:rPr>
        <w:t>waarin V</w:t>
      </w:r>
      <w:r w:rsidR="00B2478B">
        <w:rPr>
          <w:rFonts w:eastAsia="Calibri" w:cs="Arial"/>
          <w:color w:val="auto"/>
          <w:kern w:val="2"/>
          <w:szCs w:val="22"/>
          <w:lang w:eastAsia="en-US"/>
          <w14:ligatures w14:val="standardContextual"/>
        </w:rPr>
        <w:t xml:space="preserve">eilig </w:t>
      </w:r>
      <w:r w:rsidR="007216D0">
        <w:rPr>
          <w:rFonts w:eastAsia="Calibri" w:cs="Arial"/>
          <w:color w:val="auto"/>
          <w:kern w:val="2"/>
          <w:szCs w:val="22"/>
          <w:lang w:eastAsia="en-US"/>
          <w14:ligatures w14:val="standardContextual"/>
        </w:rPr>
        <w:t>T</w:t>
      </w:r>
      <w:r w:rsidR="00B2478B">
        <w:rPr>
          <w:rFonts w:eastAsia="Calibri" w:cs="Arial"/>
          <w:color w:val="auto"/>
          <w:kern w:val="2"/>
          <w:szCs w:val="22"/>
          <w:lang w:eastAsia="en-US"/>
          <w14:ligatures w14:val="standardContextual"/>
        </w:rPr>
        <w:t>huis</w:t>
      </w:r>
      <w:r w:rsidR="007216D0">
        <w:rPr>
          <w:rFonts w:eastAsia="Calibri" w:cs="Arial"/>
          <w:color w:val="auto"/>
          <w:kern w:val="2"/>
          <w:szCs w:val="22"/>
          <w:lang w:eastAsia="en-US"/>
          <w14:ligatures w14:val="standardContextual"/>
        </w:rPr>
        <w:t xml:space="preserve"> in de aanpak van huiselijk geweld en kindermishandeling nauw samenwerkt met politie, OM, RvdK en reclassering </w:t>
      </w:r>
      <w:r w:rsidRPr="007216D0">
        <w:rPr>
          <w:rFonts w:eastAsia="Calibri" w:cs="Arial"/>
          <w:color w:val="auto"/>
          <w:kern w:val="2"/>
          <w:szCs w:val="22"/>
          <w:lang w:eastAsia="en-US"/>
          <w14:ligatures w14:val="standardContextual"/>
        </w:rPr>
        <w:t xml:space="preserve">is hiermee wettelijk verankerd. </w:t>
      </w:r>
      <w:r w:rsidRPr="007216D0" w:rsidR="00923FAC">
        <w:rPr>
          <w:rFonts w:eastAsia="Calibri" w:cs="Arial"/>
          <w:color w:val="auto"/>
          <w:kern w:val="2"/>
          <w:szCs w:val="22"/>
          <w:lang w:eastAsia="en-US"/>
          <w14:ligatures w14:val="standardContextual"/>
        </w:rPr>
        <w:t>De wetswijziging treedt per 1 januari 2025 in werking.</w:t>
      </w:r>
    </w:p>
    <w:p w:rsidRPr="007216D0" w:rsidR="00703D1C" w:rsidP="00B83E16" w:rsidRDefault="00202019" w14:paraId="48436B92" w14:textId="77777777">
      <w:pPr>
        <w:numPr>
          <w:ilvl w:val="0"/>
          <w:numId w:val="10"/>
        </w:numPr>
        <w:spacing w:after="160"/>
        <w:ind w:left="360"/>
        <w:contextualSpacing/>
        <w:rPr>
          <w:rFonts w:eastAsia="Calibri" w:cs="Arial"/>
          <w:i/>
          <w:iCs/>
          <w:color w:val="auto"/>
          <w:kern w:val="2"/>
          <w:szCs w:val="22"/>
          <w:lang w:eastAsia="en-US"/>
          <w14:ligatures w14:val="standardContextual"/>
        </w:rPr>
      </w:pPr>
      <w:r w:rsidRPr="007216D0">
        <w:rPr>
          <w:rFonts w:eastAsia="Calibri" w:cs="Arial"/>
          <w:i/>
          <w:iCs/>
          <w:color w:val="auto"/>
          <w:kern w:val="2"/>
          <w:szCs w:val="22"/>
          <w:lang w:eastAsia="en-US"/>
          <w14:ligatures w14:val="standardContextual"/>
        </w:rPr>
        <w:t xml:space="preserve">Wet aanpak meervoudige problematiek sociaal domein (Wams) </w:t>
      </w:r>
    </w:p>
    <w:p w:rsidR="00202019" w:rsidP="00B83E16" w:rsidRDefault="00202019" w14:paraId="74173846" w14:textId="74A0E6F0">
      <w:pPr>
        <w:spacing w:after="160"/>
        <w:ind w:left="360"/>
        <w:contextualSpacing/>
        <w:rPr>
          <w:rFonts w:eastAsia="Calibri" w:cs="Arial"/>
          <w:color w:val="auto"/>
          <w:kern w:val="2"/>
          <w:szCs w:val="22"/>
          <w:lang w:eastAsia="en-US"/>
          <w14:ligatures w14:val="standardContextual"/>
        </w:rPr>
      </w:pPr>
      <w:r w:rsidRPr="00202019">
        <w:rPr>
          <w:rFonts w:eastAsia="Calibri" w:cs="Arial"/>
          <w:color w:val="auto"/>
          <w:kern w:val="2"/>
          <w:szCs w:val="22"/>
          <w:lang w:eastAsia="en-US"/>
          <w14:ligatures w14:val="standardContextual"/>
        </w:rPr>
        <w:t>Dit wetsvoorstel regelt dat gemeenten de wettelijke mogelijkheid krijgen om tot een gecoördineerde aanpak te komen voor mensen of gezinnen waarbij meervoudige problematiek speelt. Dit wetsvoorstel biedt grondslagen voor de gegevensverwerking en</w:t>
      </w:r>
      <w:r w:rsidR="007216D0">
        <w:rPr>
          <w:rFonts w:eastAsia="Calibri" w:cs="Arial"/>
          <w:color w:val="auto"/>
          <w:kern w:val="2"/>
          <w:szCs w:val="22"/>
          <w:lang w:eastAsia="en-US"/>
          <w14:ligatures w14:val="standardContextual"/>
        </w:rPr>
        <w:t xml:space="preserve"> gegevensdeling</w:t>
      </w:r>
      <w:r w:rsidRPr="00202019">
        <w:rPr>
          <w:rFonts w:eastAsia="Calibri" w:cs="Arial"/>
          <w:color w:val="auto"/>
          <w:kern w:val="2"/>
          <w:szCs w:val="22"/>
          <w:lang w:eastAsia="en-US"/>
          <w14:ligatures w14:val="standardContextual"/>
        </w:rPr>
        <w:t xml:space="preserve"> die hierbij nodig is. Het wetsvoorstel ligt op dit moment voor behandeling in de Tweede Kamer.</w:t>
      </w:r>
    </w:p>
    <w:p w:rsidR="00A202FE" w:rsidP="00A202FE" w:rsidRDefault="00A202FE" w14:paraId="0FAEF4B8" w14:textId="77777777">
      <w:pPr>
        <w:spacing w:after="160"/>
        <w:contextualSpacing/>
        <w:rPr>
          <w:rFonts w:eastAsia="Calibri" w:cs="Arial"/>
          <w:color w:val="auto"/>
          <w:kern w:val="2"/>
          <w:szCs w:val="22"/>
          <w:lang w:eastAsia="en-US"/>
          <w14:ligatures w14:val="standardContextual"/>
        </w:rPr>
      </w:pPr>
    </w:p>
    <w:p w:rsidR="00B771BB" w:rsidP="008B20A7" w:rsidRDefault="00B771BB" w14:paraId="1EE20C4D" w14:textId="77777777"/>
    <w:p w:rsidR="000E7E88" w:rsidP="008B20A7" w:rsidRDefault="000E7E88" w14:paraId="03961089" w14:textId="77777777">
      <w:pPr>
        <w:pStyle w:val="WitregelW1bodytekst"/>
        <w:spacing w:line="240" w:lineRule="atLeast"/>
      </w:pPr>
    </w:p>
    <w:p w:rsidR="00A34523" w:rsidP="00A34523" w:rsidRDefault="00D35335" w14:paraId="2F04FAC3" w14:textId="737DA300">
      <w:r>
        <w:t>De </w:t>
      </w:r>
      <w:r w:rsidR="00503D40">
        <w:t>S</w:t>
      </w:r>
      <w:r>
        <w:t xml:space="preserve">taatssecretaris </w:t>
      </w:r>
      <w:r w:rsidR="00A34523">
        <w:tab/>
      </w:r>
      <w:r w:rsidR="00A34523">
        <w:tab/>
      </w:r>
      <w:r w:rsidR="00A34523">
        <w:tab/>
      </w:r>
      <w:r w:rsidR="00A34523">
        <w:tab/>
      </w:r>
      <w:r w:rsidRPr="00A34523" w:rsidR="00A34523">
        <w:t xml:space="preserve">De </w:t>
      </w:r>
      <w:r w:rsidR="00503D40">
        <w:t>S</w:t>
      </w:r>
      <w:r w:rsidRPr="00A34523" w:rsidR="00A34523">
        <w:t>taatssecretaris Jeugd,</w:t>
      </w:r>
      <w:r w:rsidR="00A34523">
        <w:t xml:space="preserve"> </w:t>
      </w:r>
    </w:p>
    <w:p w:rsidRPr="00A34523" w:rsidR="00A34523" w:rsidP="00A34523" w:rsidRDefault="00A34523" w14:paraId="6D14DE02" w14:textId="77777777">
      <w:r>
        <w:t xml:space="preserve">Rechtsbescherming, </w:t>
      </w:r>
      <w:r>
        <w:tab/>
      </w:r>
      <w:r>
        <w:tab/>
      </w:r>
      <w:r>
        <w:tab/>
      </w:r>
      <w:r>
        <w:tab/>
      </w:r>
      <w:r w:rsidRPr="00A34523">
        <w:t>Preventie en Sport,</w:t>
      </w:r>
    </w:p>
    <w:p w:rsidRPr="00A34523" w:rsidR="00A34523" w:rsidP="00A34523" w:rsidRDefault="00A34523" w14:paraId="5495E464" w14:textId="77777777">
      <w:r>
        <w:tab/>
      </w:r>
      <w:r>
        <w:tab/>
      </w:r>
      <w:r>
        <w:tab/>
      </w:r>
      <w:r>
        <w:tab/>
      </w:r>
      <w:r>
        <w:tab/>
      </w:r>
      <w:r>
        <w:tab/>
        <w:t xml:space="preserve"> </w:t>
      </w:r>
    </w:p>
    <w:p w:rsidRPr="00A34523" w:rsidR="00A34523" w:rsidP="00A34523" w:rsidRDefault="00A34523" w14:paraId="1567BF4D" w14:textId="77777777"/>
    <w:p w:rsidRPr="00A34523" w:rsidR="00A34523" w:rsidP="00A34523" w:rsidRDefault="00A34523" w14:paraId="4822A0D3" w14:textId="77777777"/>
    <w:p w:rsidRPr="00A34523" w:rsidR="00A34523" w:rsidP="00A34523" w:rsidRDefault="00A34523" w14:paraId="25A67F9F" w14:textId="77777777"/>
    <w:p w:rsidR="000E7E88" w:rsidP="008B20A7" w:rsidRDefault="00D35335" w14:paraId="47574465" w14:textId="15B5B02F">
      <w:r>
        <w:t>T.H.D. Struycken</w:t>
      </w:r>
      <w:r w:rsidR="00A34523">
        <w:tab/>
      </w:r>
      <w:r w:rsidR="00A34523">
        <w:tab/>
      </w:r>
      <w:r w:rsidR="00A34523">
        <w:tab/>
      </w:r>
      <w:r w:rsidR="00A34523">
        <w:tab/>
      </w:r>
      <w:r w:rsidRPr="00A34523" w:rsidR="00A34523">
        <w:t>V.P.G. Karremans</w:t>
      </w:r>
    </w:p>
    <w:p w:rsidR="00BF66DF" w:rsidP="008B20A7" w:rsidRDefault="00BF66DF" w14:paraId="02A01220" w14:textId="77777777"/>
    <w:p w:rsidR="00503D40" w:rsidP="008B20A7" w:rsidRDefault="00503D40" w14:paraId="652EE139" w14:textId="77777777"/>
    <w:p w:rsidRPr="00857558" w:rsidR="00BF66DF" w:rsidP="008B20A7" w:rsidRDefault="001D6DD9" w14:paraId="36D8DE1E" w14:textId="291E6CAA">
      <w:pPr>
        <w:rPr>
          <w:color w:val="000000" w:themeColor="text1"/>
        </w:rPr>
      </w:pPr>
      <w:r w:rsidRPr="00857558">
        <w:rPr>
          <w:color w:val="000000" w:themeColor="text1"/>
        </w:rPr>
        <w:t>De</w:t>
      </w:r>
      <w:r w:rsidR="00503D40">
        <w:rPr>
          <w:color w:val="000000" w:themeColor="text1"/>
        </w:rPr>
        <w:t xml:space="preserve"> S</w:t>
      </w:r>
      <w:r w:rsidRPr="00857558">
        <w:rPr>
          <w:color w:val="000000" w:themeColor="text1"/>
        </w:rPr>
        <w:t xml:space="preserve">taatssecretaris </w:t>
      </w:r>
      <w:r w:rsidRPr="00857558" w:rsidR="00B34D63">
        <w:rPr>
          <w:color w:val="000000" w:themeColor="text1"/>
        </w:rPr>
        <w:t>van</w:t>
      </w:r>
      <w:r w:rsidRPr="00857558">
        <w:rPr>
          <w:color w:val="000000" w:themeColor="text1"/>
        </w:rPr>
        <w:tab/>
      </w:r>
      <w:r w:rsidRPr="00857558">
        <w:rPr>
          <w:color w:val="000000" w:themeColor="text1"/>
        </w:rPr>
        <w:tab/>
      </w:r>
      <w:r w:rsidRPr="00857558">
        <w:rPr>
          <w:color w:val="000000" w:themeColor="text1"/>
        </w:rPr>
        <w:tab/>
        <w:t xml:space="preserve">De </w:t>
      </w:r>
      <w:r w:rsidR="00503D40">
        <w:rPr>
          <w:color w:val="000000" w:themeColor="text1"/>
        </w:rPr>
        <w:t>S</w:t>
      </w:r>
      <w:r w:rsidRPr="00857558">
        <w:rPr>
          <w:color w:val="000000" w:themeColor="text1"/>
        </w:rPr>
        <w:t>taatssecretaris Langdurige</w:t>
      </w:r>
      <w:r w:rsidRPr="00857558" w:rsidR="00BF66DF">
        <w:rPr>
          <w:color w:val="000000" w:themeColor="text1"/>
        </w:rPr>
        <w:t xml:space="preserve"> </w:t>
      </w:r>
    </w:p>
    <w:p w:rsidRPr="00BF66DF" w:rsidR="00BF66DF" w:rsidP="008B20A7" w:rsidRDefault="00B34D63" w14:paraId="2036547B" w14:textId="17C2E83A">
      <w:pPr>
        <w:rPr>
          <w:color w:val="FF0000"/>
        </w:rPr>
      </w:pPr>
      <w:r w:rsidRPr="00857558">
        <w:rPr>
          <w:color w:val="000000" w:themeColor="text1"/>
        </w:rPr>
        <w:t>Justitie en Veiligheid,</w:t>
      </w:r>
      <w:r w:rsidRPr="00857558" w:rsidR="001D6DD9">
        <w:rPr>
          <w:color w:val="000000" w:themeColor="text1"/>
        </w:rPr>
        <w:tab/>
      </w:r>
      <w:r w:rsidRPr="00857558" w:rsidR="001D6DD9">
        <w:rPr>
          <w:color w:val="000000" w:themeColor="text1"/>
        </w:rPr>
        <w:tab/>
      </w:r>
      <w:r w:rsidRPr="00857558" w:rsidR="001D6DD9">
        <w:rPr>
          <w:color w:val="000000" w:themeColor="text1"/>
        </w:rPr>
        <w:tab/>
      </w:r>
      <w:r w:rsidRPr="00857558" w:rsidR="001D6DD9">
        <w:rPr>
          <w:color w:val="000000" w:themeColor="text1"/>
        </w:rPr>
        <w:tab/>
        <w:t xml:space="preserve">en Maatschappelijke </w:t>
      </w:r>
      <w:r w:rsidRPr="00857558" w:rsidR="001D6DD9">
        <w:rPr>
          <w:color w:val="auto"/>
        </w:rPr>
        <w:t xml:space="preserve">zorg, </w:t>
      </w:r>
    </w:p>
    <w:p w:rsidRPr="00BF66DF" w:rsidR="00BF66DF" w:rsidP="008B20A7" w:rsidRDefault="00BF66DF" w14:paraId="7AFA3FB3" w14:textId="77777777">
      <w:pPr>
        <w:rPr>
          <w:color w:val="FF0000"/>
        </w:rPr>
      </w:pPr>
    </w:p>
    <w:p w:rsidRPr="00BF66DF" w:rsidR="00BF66DF" w:rsidP="008B20A7" w:rsidRDefault="00BF66DF" w14:paraId="2FE0FE26" w14:textId="77777777">
      <w:pPr>
        <w:rPr>
          <w:color w:val="FF0000"/>
        </w:rPr>
      </w:pPr>
    </w:p>
    <w:p w:rsidRPr="00BF66DF" w:rsidR="00BF66DF" w:rsidP="008B20A7" w:rsidRDefault="00BF66DF" w14:paraId="630E2283" w14:textId="77777777">
      <w:pPr>
        <w:rPr>
          <w:color w:val="FF0000"/>
        </w:rPr>
      </w:pPr>
    </w:p>
    <w:p w:rsidRPr="00BF66DF" w:rsidR="00BF66DF" w:rsidP="008B20A7" w:rsidRDefault="00BF66DF" w14:paraId="2B268913" w14:textId="77777777">
      <w:pPr>
        <w:rPr>
          <w:color w:val="FF0000"/>
        </w:rPr>
      </w:pPr>
    </w:p>
    <w:p w:rsidRPr="00857558" w:rsidR="00BF66DF" w:rsidP="00B34D63" w:rsidRDefault="00B34D63" w14:paraId="0420EE99" w14:textId="261515C0">
      <w:pPr>
        <w:rPr>
          <w:color w:val="auto"/>
        </w:rPr>
      </w:pPr>
      <w:r w:rsidRPr="00B34D63">
        <w:rPr>
          <w:color w:val="auto"/>
        </w:rPr>
        <w:t>I.</w:t>
      </w:r>
      <w:r>
        <w:rPr>
          <w:color w:val="auto"/>
        </w:rPr>
        <w:t xml:space="preserve"> </w:t>
      </w:r>
      <w:r w:rsidRPr="00E166D5">
        <w:rPr>
          <w:color w:val="auto"/>
        </w:rPr>
        <w:t>Co</w:t>
      </w:r>
      <w:r>
        <w:rPr>
          <w:color w:val="auto"/>
        </w:rPr>
        <w:t>enradie</w:t>
      </w:r>
      <w:r>
        <w:rPr>
          <w:color w:val="auto"/>
        </w:rPr>
        <w:tab/>
      </w:r>
      <w:r>
        <w:rPr>
          <w:color w:val="auto"/>
        </w:rPr>
        <w:tab/>
      </w:r>
      <w:r>
        <w:rPr>
          <w:color w:val="auto"/>
        </w:rPr>
        <w:tab/>
      </w:r>
      <w:r>
        <w:rPr>
          <w:color w:val="auto"/>
        </w:rPr>
        <w:tab/>
      </w:r>
      <w:r>
        <w:rPr>
          <w:color w:val="auto"/>
        </w:rPr>
        <w:tab/>
        <w:t>V. Maeijer</w:t>
      </w:r>
    </w:p>
    <w:sectPr w:rsidRPr="00857558" w:rsidR="00BF66DF">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A869F" w14:textId="77777777" w:rsidR="00C90140" w:rsidRDefault="00C90140">
      <w:pPr>
        <w:spacing w:line="240" w:lineRule="auto"/>
      </w:pPr>
      <w:r>
        <w:separator/>
      </w:r>
    </w:p>
  </w:endnote>
  <w:endnote w:type="continuationSeparator" w:id="0">
    <w:p w14:paraId="3D37A5D1" w14:textId="77777777" w:rsidR="00C90140" w:rsidRDefault="00C901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C85DB" w14:textId="77777777" w:rsidR="00C90140" w:rsidRDefault="00C90140">
      <w:pPr>
        <w:spacing w:line="240" w:lineRule="auto"/>
      </w:pPr>
      <w:r>
        <w:separator/>
      </w:r>
    </w:p>
  </w:footnote>
  <w:footnote w:type="continuationSeparator" w:id="0">
    <w:p w14:paraId="45134770" w14:textId="77777777" w:rsidR="00C90140" w:rsidRDefault="00C90140">
      <w:pPr>
        <w:spacing w:line="240" w:lineRule="auto"/>
      </w:pPr>
      <w:r>
        <w:continuationSeparator/>
      </w:r>
    </w:p>
  </w:footnote>
  <w:footnote w:id="1">
    <w:p w14:paraId="06A162D2" w14:textId="77777777" w:rsidR="00067670" w:rsidRPr="00F2196A" w:rsidRDefault="00067670">
      <w:pPr>
        <w:pStyle w:val="Voetnoottekst"/>
        <w:rPr>
          <w:sz w:val="16"/>
          <w:szCs w:val="16"/>
        </w:rPr>
      </w:pPr>
      <w:r>
        <w:rPr>
          <w:rStyle w:val="Voetnootmarkering"/>
        </w:rPr>
        <w:footnoteRef/>
      </w:r>
      <w:r>
        <w:t xml:space="preserve"> </w:t>
      </w:r>
      <w:bookmarkStart w:id="2" w:name="_Hlk181788070"/>
      <w:r>
        <w:rPr>
          <w:sz w:val="16"/>
          <w:szCs w:val="16"/>
        </w:rPr>
        <w:t>Kamerstukken II 2023-2024, 31 015, nr. 274.</w:t>
      </w:r>
      <w:bookmarkEnd w:id="2"/>
    </w:p>
  </w:footnote>
  <w:footnote w:id="2">
    <w:p w14:paraId="6A4F8574" w14:textId="12D7E9C6" w:rsidR="004B108A" w:rsidRPr="004C20E2" w:rsidRDefault="004B108A">
      <w:pPr>
        <w:pStyle w:val="Voetnoottekst"/>
      </w:pPr>
      <w:r w:rsidRPr="00F55C93">
        <w:rPr>
          <w:rStyle w:val="Voetnootmarkering"/>
          <w:sz w:val="16"/>
          <w:szCs w:val="16"/>
        </w:rPr>
        <w:footnoteRef/>
      </w:r>
      <w:r w:rsidRPr="00F55C93">
        <w:rPr>
          <w:sz w:val="16"/>
          <w:szCs w:val="16"/>
        </w:rPr>
        <w:t xml:space="preserve"> Kamerstukken</w:t>
      </w:r>
      <w:r w:rsidR="0057104E">
        <w:rPr>
          <w:sz w:val="16"/>
          <w:szCs w:val="16"/>
        </w:rPr>
        <w:t xml:space="preserve"> </w:t>
      </w:r>
      <w:r w:rsidRPr="00F55C93">
        <w:rPr>
          <w:sz w:val="16"/>
          <w:szCs w:val="16"/>
        </w:rPr>
        <w:t>II, 2023-2024, aanhangsel, nr. 2374.</w:t>
      </w:r>
    </w:p>
  </w:footnote>
  <w:footnote w:id="3">
    <w:p w14:paraId="013793A1" w14:textId="0A4E426A" w:rsidR="00F55C93" w:rsidRDefault="00F55C93">
      <w:pPr>
        <w:pStyle w:val="Voetnoottekst"/>
      </w:pPr>
      <w:r w:rsidRPr="00F55C93">
        <w:rPr>
          <w:rStyle w:val="Voetnootmarkering"/>
          <w:sz w:val="16"/>
          <w:szCs w:val="16"/>
        </w:rPr>
        <w:footnoteRef/>
      </w:r>
      <w:r w:rsidRPr="00F55C93">
        <w:rPr>
          <w:sz w:val="16"/>
          <w:szCs w:val="16"/>
        </w:rPr>
        <w:t xml:space="preserve"> Zie de beantwoording</w:t>
      </w:r>
      <w:r w:rsidRPr="0057104E">
        <w:rPr>
          <w:sz w:val="16"/>
          <w:szCs w:val="16"/>
        </w:rPr>
        <w:t xml:space="preserve"> van de Kamervragen waar bovenstaand naar is verwezen.</w:t>
      </w:r>
    </w:p>
  </w:footnote>
  <w:footnote w:id="4">
    <w:p w14:paraId="3E92E260" w14:textId="66DDE751" w:rsidR="00B771BB" w:rsidRPr="00B771BB" w:rsidRDefault="00B771BB">
      <w:pPr>
        <w:pStyle w:val="Voetnoottekst"/>
        <w:rPr>
          <w:sz w:val="16"/>
          <w:szCs w:val="16"/>
        </w:rPr>
      </w:pPr>
      <w:r w:rsidRPr="00B771BB">
        <w:rPr>
          <w:rStyle w:val="Voetnootmarkering"/>
          <w:sz w:val="16"/>
          <w:szCs w:val="16"/>
        </w:rPr>
        <w:footnoteRef/>
      </w:r>
      <w:r w:rsidRPr="00B771BB">
        <w:rPr>
          <w:sz w:val="16"/>
          <w:szCs w:val="16"/>
        </w:rPr>
        <w:t xml:space="preserve"> Kamerstukken II 2023-2024, 31 839 nr. 1031.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DD8F2" w14:textId="77777777" w:rsidR="00067670" w:rsidRDefault="00067670">
    <w:r>
      <w:rPr>
        <w:noProof/>
      </w:rPr>
      <mc:AlternateContent>
        <mc:Choice Requires="wps">
          <w:drawing>
            <wp:anchor distT="0" distB="0" distL="0" distR="0" simplePos="0" relativeHeight="251651584" behindDoc="0" locked="1" layoutInCell="1" allowOverlap="1" wp14:anchorId="12939C00" wp14:editId="43D462EC">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0937EC2" w14:textId="77777777" w:rsidR="00067670" w:rsidRDefault="00067670"/>
                      </w:txbxContent>
                    </wps:txbx>
                    <wps:bodyPr vert="horz" wrap="square" lIns="0" tIns="0" rIns="0" bIns="0" anchor="t" anchorCtr="0"/>
                  </wps:wsp>
                </a:graphicData>
              </a:graphic>
            </wp:anchor>
          </w:drawing>
        </mc:Choice>
        <mc:Fallback>
          <w:pict>
            <v:shapetype w14:anchorId="12939C00"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70937EC2" w14:textId="77777777" w:rsidR="00067670" w:rsidRDefault="00067670"/>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45E3D70B" wp14:editId="50BD9CA2">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0C46A69" w14:textId="77777777" w:rsidR="00067670" w:rsidRDefault="00067670">
                          <w:pPr>
                            <w:pStyle w:val="Referentiegegevensbold"/>
                          </w:pPr>
                          <w:r>
                            <w:t>Directoraat-Generaal Straffen en Beschermen</w:t>
                          </w:r>
                        </w:p>
                        <w:p w14:paraId="0A32FEBD" w14:textId="77777777" w:rsidR="00067670" w:rsidRDefault="00067670">
                          <w:pPr>
                            <w:pStyle w:val="Referentiegegevens"/>
                          </w:pPr>
                          <w:r>
                            <w:t>Directie Jeugd, Familie en aanpak Criminaliteitsfenomenen</w:t>
                          </w:r>
                        </w:p>
                        <w:p w14:paraId="61633BCD" w14:textId="77777777" w:rsidR="00067670" w:rsidRDefault="00067670">
                          <w:pPr>
                            <w:pStyle w:val="Referentiegegevens"/>
                          </w:pPr>
                          <w:r>
                            <w:t>Jeugdbescherming</w:t>
                          </w:r>
                        </w:p>
                        <w:p w14:paraId="36FA1415" w14:textId="77777777" w:rsidR="00067670" w:rsidRDefault="00067670">
                          <w:pPr>
                            <w:pStyle w:val="WitregelW2"/>
                          </w:pPr>
                        </w:p>
                        <w:p w14:paraId="32E13B4D" w14:textId="77777777" w:rsidR="00067670" w:rsidRDefault="00067670">
                          <w:pPr>
                            <w:pStyle w:val="Referentiegegevensbold"/>
                          </w:pPr>
                          <w:r>
                            <w:t>Datum</w:t>
                          </w:r>
                        </w:p>
                        <w:p w14:paraId="05ACD25E" w14:textId="253AEF5D" w:rsidR="00067670" w:rsidRDefault="00572DDF">
                          <w:pPr>
                            <w:pStyle w:val="Referentiegegevens"/>
                          </w:pPr>
                          <w:sdt>
                            <w:sdtPr>
                              <w:id w:val="-94407744"/>
                              <w:date w:fullDate="2024-11-19T00:00:00Z">
                                <w:dateFormat w:val="d MMMM yyyy"/>
                                <w:lid w:val="nl"/>
                                <w:storeMappedDataAs w:val="dateTime"/>
                                <w:calendar w:val="gregorian"/>
                              </w:date>
                            </w:sdtPr>
                            <w:sdtEndPr/>
                            <w:sdtContent>
                              <w:r w:rsidR="00503D40">
                                <w:rPr>
                                  <w:lang w:val="nl"/>
                                </w:rPr>
                                <w:t>19 november 2024</w:t>
                              </w:r>
                            </w:sdtContent>
                          </w:sdt>
                        </w:p>
                        <w:p w14:paraId="520F0802" w14:textId="77777777" w:rsidR="00067670" w:rsidRDefault="00067670">
                          <w:pPr>
                            <w:pStyle w:val="WitregelW1"/>
                          </w:pPr>
                        </w:p>
                        <w:p w14:paraId="25B326D8" w14:textId="77777777" w:rsidR="00067670" w:rsidRDefault="00067670">
                          <w:pPr>
                            <w:pStyle w:val="Referentiegegevensbold"/>
                          </w:pPr>
                          <w:r>
                            <w:t>Onze referentie</w:t>
                          </w:r>
                        </w:p>
                        <w:p w14:paraId="64E5F872" w14:textId="77777777" w:rsidR="00067670" w:rsidRDefault="00067670">
                          <w:pPr>
                            <w:pStyle w:val="Referentiegegevens"/>
                          </w:pPr>
                          <w:r>
                            <w:t>5912025</w:t>
                          </w:r>
                        </w:p>
                      </w:txbxContent>
                    </wps:txbx>
                    <wps:bodyPr vert="horz" wrap="square" lIns="0" tIns="0" rIns="0" bIns="0" anchor="t" anchorCtr="0"/>
                  </wps:wsp>
                </a:graphicData>
              </a:graphic>
            </wp:anchor>
          </w:drawing>
        </mc:Choice>
        <mc:Fallback>
          <w:pict>
            <v:shape w14:anchorId="45E3D70B" id="46fef022-aa3c-11ea-a756-beb5f67e67be" o:spid="_x0000_s1027"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00C46A69" w14:textId="77777777" w:rsidR="00067670" w:rsidRDefault="00067670">
                    <w:pPr>
                      <w:pStyle w:val="Referentiegegevensbold"/>
                    </w:pPr>
                    <w:r>
                      <w:t>Directoraat-Generaal Straffen en Beschermen</w:t>
                    </w:r>
                  </w:p>
                  <w:p w14:paraId="0A32FEBD" w14:textId="77777777" w:rsidR="00067670" w:rsidRDefault="00067670">
                    <w:pPr>
                      <w:pStyle w:val="Referentiegegevens"/>
                    </w:pPr>
                    <w:r>
                      <w:t>Directie Jeugd, Familie en aanpak Criminaliteitsfenomenen</w:t>
                    </w:r>
                  </w:p>
                  <w:p w14:paraId="61633BCD" w14:textId="77777777" w:rsidR="00067670" w:rsidRDefault="00067670">
                    <w:pPr>
                      <w:pStyle w:val="Referentiegegevens"/>
                    </w:pPr>
                    <w:r>
                      <w:t>Jeugdbescherming</w:t>
                    </w:r>
                  </w:p>
                  <w:p w14:paraId="36FA1415" w14:textId="77777777" w:rsidR="00067670" w:rsidRDefault="00067670">
                    <w:pPr>
                      <w:pStyle w:val="WitregelW2"/>
                    </w:pPr>
                  </w:p>
                  <w:p w14:paraId="32E13B4D" w14:textId="77777777" w:rsidR="00067670" w:rsidRDefault="00067670">
                    <w:pPr>
                      <w:pStyle w:val="Referentiegegevensbold"/>
                    </w:pPr>
                    <w:r>
                      <w:t>Datum</w:t>
                    </w:r>
                  </w:p>
                  <w:p w14:paraId="05ACD25E" w14:textId="253AEF5D" w:rsidR="00067670" w:rsidRDefault="00572DDF">
                    <w:pPr>
                      <w:pStyle w:val="Referentiegegevens"/>
                    </w:pPr>
                    <w:sdt>
                      <w:sdtPr>
                        <w:id w:val="-94407744"/>
                        <w:date w:fullDate="2024-11-19T00:00:00Z">
                          <w:dateFormat w:val="d MMMM yyyy"/>
                          <w:lid w:val="nl"/>
                          <w:storeMappedDataAs w:val="dateTime"/>
                          <w:calendar w:val="gregorian"/>
                        </w:date>
                      </w:sdtPr>
                      <w:sdtEndPr/>
                      <w:sdtContent>
                        <w:r w:rsidR="00503D40">
                          <w:rPr>
                            <w:lang w:val="nl"/>
                          </w:rPr>
                          <w:t>19 november 2024</w:t>
                        </w:r>
                      </w:sdtContent>
                    </w:sdt>
                  </w:p>
                  <w:p w14:paraId="520F0802" w14:textId="77777777" w:rsidR="00067670" w:rsidRDefault="00067670">
                    <w:pPr>
                      <w:pStyle w:val="WitregelW1"/>
                    </w:pPr>
                  </w:p>
                  <w:p w14:paraId="25B326D8" w14:textId="77777777" w:rsidR="00067670" w:rsidRDefault="00067670">
                    <w:pPr>
                      <w:pStyle w:val="Referentiegegevensbold"/>
                    </w:pPr>
                    <w:r>
                      <w:t>Onze referentie</w:t>
                    </w:r>
                  </w:p>
                  <w:p w14:paraId="64E5F872" w14:textId="77777777" w:rsidR="00067670" w:rsidRDefault="00067670">
                    <w:pPr>
                      <w:pStyle w:val="Referentiegegevens"/>
                    </w:pPr>
                    <w:r>
                      <w:t>5912025</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52ED250" wp14:editId="40470A46">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0264E20" w14:textId="77777777" w:rsidR="00067670" w:rsidRDefault="00067670"/>
                      </w:txbxContent>
                    </wps:txbx>
                    <wps:bodyPr vert="horz" wrap="square" lIns="0" tIns="0" rIns="0" bIns="0" anchor="t" anchorCtr="0"/>
                  </wps:wsp>
                </a:graphicData>
              </a:graphic>
            </wp:anchor>
          </w:drawing>
        </mc:Choice>
        <mc:Fallback>
          <w:pict>
            <v:shape w14:anchorId="152ED250" id="46fef0b8-aa3c-11ea-a756-beb5f67e67be" o:spid="_x0000_s1028" type="#_x0000_t202" style="position:absolute;margin-left:79.35pt;margin-top:802.75pt;width:377pt;height:12.7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70264E20" w14:textId="77777777" w:rsidR="00067670" w:rsidRDefault="00067670"/>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061F6A7" wp14:editId="49400244">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BCD9B02" w14:textId="4E0AE5B1" w:rsidR="00067670" w:rsidRDefault="00067670">
                          <w:pPr>
                            <w:pStyle w:val="Referentiegegevens"/>
                          </w:pPr>
                          <w:r>
                            <w:t xml:space="preserve">Pagina </w:t>
                          </w:r>
                          <w:r>
                            <w:fldChar w:fldCharType="begin"/>
                          </w:r>
                          <w:r>
                            <w:instrText>PAGE</w:instrText>
                          </w:r>
                          <w:r>
                            <w:fldChar w:fldCharType="separate"/>
                          </w:r>
                          <w:r w:rsidR="00BB4078">
                            <w:rPr>
                              <w:noProof/>
                            </w:rPr>
                            <w:t>10</w:t>
                          </w:r>
                          <w:r>
                            <w:fldChar w:fldCharType="end"/>
                          </w:r>
                          <w:r>
                            <w:t xml:space="preserve"> van </w:t>
                          </w:r>
                          <w:r>
                            <w:fldChar w:fldCharType="begin"/>
                          </w:r>
                          <w:r>
                            <w:instrText>NUMPAGES</w:instrText>
                          </w:r>
                          <w:r>
                            <w:fldChar w:fldCharType="separate"/>
                          </w:r>
                          <w:r w:rsidR="00BB4078">
                            <w:rPr>
                              <w:noProof/>
                            </w:rPr>
                            <w:t>10</w:t>
                          </w:r>
                          <w:r>
                            <w:fldChar w:fldCharType="end"/>
                          </w:r>
                        </w:p>
                      </w:txbxContent>
                    </wps:txbx>
                    <wps:bodyPr vert="horz" wrap="square" lIns="0" tIns="0" rIns="0" bIns="0" anchor="t" anchorCtr="0"/>
                  </wps:wsp>
                </a:graphicData>
              </a:graphic>
            </wp:anchor>
          </w:drawing>
        </mc:Choice>
        <mc:Fallback>
          <w:pict>
            <v:shape w14:anchorId="0061F6A7" id="46fef06f-aa3c-11ea-a756-beb5f67e67be" o:spid="_x0000_s1029"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1BCD9B02" w14:textId="4E0AE5B1" w:rsidR="00067670" w:rsidRDefault="00067670">
                    <w:pPr>
                      <w:pStyle w:val="Referentiegegevens"/>
                    </w:pPr>
                    <w:r>
                      <w:t xml:space="preserve">Pagina </w:t>
                    </w:r>
                    <w:r>
                      <w:fldChar w:fldCharType="begin"/>
                    </w:r>
                    <w:r>
                      <w:instrText>PAGE</w:instrText>
                    </w:r>
                    <w:r>
                      <w:fldChar w:fldCharType="separate"/>
                    </w:r>
                    <w:r w:rsidR="00BB4078">
                      <w:rPr>
                        <w:noProof/>
                      </w:rPr>
                      <w:t>10</w:t>
                    </w:r>
                    <w:r>
                      <w:fldChar w:fldCharType="end"/>
                    </w:r>
                    <w:r>
                      <w:t xml:space="preserve"> van </w:t>
                    </w:r>
                    <w:r>
                      <w:fldChar w:fldCharType="begin"/>
                    </w:r>
                    <w:r>
                      <w:instrText>NUMPAGES</w:instrText>
                    </w:r>
                    <w:r>
                      <w:fldChar w:fldCharType="separate"/>
                    </w:r>
                    <w:r w:rsidR="00BB4078">
                      <w:rPr>
                        <w:noProof/>
                      </w:rPr>
                      <w:t>10</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8B12A" w14:textId="4364C224" w:rsidR="00067670" w:rsidRDefault="00067670">
    <w:pPr>
      <w:spacing w:after="6377" w:line="14" w:lineRule="exact"/>
    </w:pPr>
    <w:r>
      <w:rPr>
        <w:noProof/>
      </w:rPr>
      <mc:AlternateContent>
        <mc:Choice Requires="wps">
          <w:drawing>
            <wp:anchor distT="0" distB="0" distL="0" distR="0" simplePos="0" relativeHeight="251655680" behindDoc="0" locked="1" layoutInCell="1" allowOverlap="1" wp14:anchorId="1F45193D" wp14:editId="38E60849">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2BC6347" w14:textId="77777777" w:rsidR="00067670" w:rsidRDefault="00067670">
                          <w:pPr>
                            <w:spacing w:line="240" w:lineRule="auto"/>
                          </w:pPr>
                          <w:r>
                            <w:rPr>
                              <w:noProof/>
                            </w:rPr>
                            <w:drawing>
                              <wp:inline distT="0" distB="0" distL="0" distR="0" wp14:anchorId="4DDE5429" wp14:editId="654F97A3">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F45193D"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22BC6347" w14:textId="77777777" w:rsidR="00067670" w:rsidRDefault="00067670">
                    <w:pPr>
                      <w:spacing w:line="240" w:lineRule="auto"/>
                    </w:pPr>
                    <w:r>
                      <w:rPr>
                        <w:noProof/>
                      </w:rPr>
                      <w:drawing>
                        <wp:inline distT="0" distB="0" distL="0" distR="0" wp14:anchorId="4DDE5429" wp14:editId="654F97A3">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BD8AB2A" wp14:editId="722B5182">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5FD2AE1" w14:textId="77777777" w:rsidR="00067670" w:rsidRDefault="00067670">
                          <w:pPr>
                            <w:spacing w:line="240" w:lineRule="auto"/>
                          </w:pPr>
                          <w:r>
                            <w:rPr>
                              <w:noProof/>
                            </w:rPr>
                            <w:drawing>
                              <wp:inline distT="0" distB="0" distL="0" distR="0" wp14:anchorId="397933E3" wp14:editId="79C865FA">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BD8AB2A" id="583cb846-a587-474e-9efc-17a024d629a0" o:spid="_x0000_s1031" type="#_x0000_t202" style="position:absolute;margin-left:314.6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25FD2AE1" w14:textId="77777777" w:rsidR="00067670" w:rsidRDefault="00067670">
                    <w:pPr>
                      <w:spacing w:line="240" w:lineRule="auto"/>
                    </w:pPr>
                    <w:r>
                      <w:rPr>
                        <w:noProof/>
                      </w:rPr>
                      <w:drawing>
                        <wp:inline distT="0" distB="0" distL="0" distR="0" wp14:anchorId="397933E3" wp14:editId="79C865FA">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2E2CDC2" wp14:editId="51FC43BF">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5DA4C41" w14:textId="77777777" w:rsidR="00067670" w:rsidRDefault="00067670">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2E2CDC2" id="f053fe88-db2b-430b-bcc5-fbb915a19314" o:spid="_x0000_s1032" type="#_x0000_t202" style="position:absolute;margin-left:79.6pt;margin-top:135.45pt;width:377pt;height:12.7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75DA4C41" w14:textId="77777777" w:rsidR="00067670" w:rsidRDefault="00067670">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5BFE009" wp14:editId="3D02AE75">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6908F41" w14:textId="77777777" w:rsidR="00503D40" w:rsidRDefault="00067670">
                          <w:r>
                            <w:t xml:space="preserve">Aan de </w:t>
                          </w:r>
                          <w:r w:rsidR="00503D40">
                            <w:t>V</w:t>
                          </w:r>
                          <w:r>
                            <w:t xml:space="preserve">oorzitter van de Tweede Kamer </w:t>
                          </w:r>
                        </w:p>
                        <w:p w14:paraId="37FBC450" w14:textId="498B0D78" w:rsidR="00067670" w:rsidRDefault="00067670">
                          <w:r>
                            <w:t>der Staten-Generaal</w:t>
                          </w:r>
                        </w:p>
                        <w:p w14:paraId="50A704AF" w14:textId="77777777" w:rsidR="00067670" w:rsidRDefault="00067670">
                          <w:r>
                            <w:t xml:space="preserve">Postbus 20018 </w:t>
                          </w:r>
                        </w:p>
                        <w:p w14:paraId="326B7C53" w14:textId="77777777" w:rsidR="00067670" w:rsidRDefault="00067670">
                          <w:r>
                            <w:t>2500 EA  DEN HAAG</w:t>
                          </w:r>
                        </w:p>
                      </w:txbxContent>
                    </wps:txbx>
                    <wps:bodyPr vert="horz" wrap="square" lIns="0" tIns="0" rIns="0" bIns="0" anchor="t" anchorCtr="0"/>
                  </wps:wsp>
                </a:graphicData>
              </a:graphic>
            </wp:anchor>
          </w:drawing>
        </mc:Choice>
        <mc:Fallback>
          <w:pict>
            <v:shape w14:anchorId="55BFE009" id="d302f2a1-bb28-4417-9701-e3b1450e5fb6" o:spid="_x0000_s1033" type="#_x0000_t202" style="position:absolute;margin-left:79.35pt;margin-top:153.9pt;width:377pt;height:87.8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76908F41" w14:textId="77777777" w:rsidR="00503D40" w:rsidRDefault="00067670">
                    <w:r>
                      <w:t xml:space="preserve">Aan de </w:t>
                    </w:r>
                    <w:r w:rsidR="00503D40">
                      <w:t>V</w:t>
                    </w:r>
                    <w:r>
                      <w:t xml:space="preserve">oorzitter van de Tweede Kamer </w:t>
                    </w:r>
                  </w:p>
                  <w:p w14:paraId="37FBC450" w14:textId="498B0D78" w:rsidR="00067670" w:rsidRDefault="00067670">
                    <w:r>
                      <w:t>der Staten-Generaal</w:t>
                    </w:r>
                  </w:p>
                  <w:p w14:paraId="50A704AF" w14:textId="77777777" w:rsidR="00067670" w:rsidRDefault="00067670">
                    <w:r>
                      <w:t xml:space="preserve">Postbus 20018 </w:t>
                    </w:r>
                  </w:p>
                  <w:p w14:paraId="326B7C53" w14:textId="77777777" w:rsidR="00067670" w:rsidRDefault="00067670">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AEB9BA4" wp14:editId="2BBEB3F4">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067670" w14:paraId="4ADCFFA0" w14:textId="77777777">
                            <w:trPr>
                              <w:trHeight w:val="240"/>
                            </w:trPr>
                            <w:tc>
                              <w:tcPr>
                                <w:tcW w:w="1140" w:type="dxa"/>
                              </w:tcPr>
                              <w:p w14:paraId="289BE949" w14:textId="77777777" w:rsidR="00067670" w:rsidRDefault="00067670">
                                <w:r>
                                  <w:t>Datum</w:t>
                                </w:r>
                              </w:p>
                            </w:tc>
                            <w:tc>
                              <w:tcPr>
                                <w:tcW w:w="5918" w:type="dxa"/>
                              </w:tcPr>
                              <w:p w14:paraId="005152AA" w14:textId="550BAE2F" w:rsidR="00067670" w:rsidRDefault="00572DDF">
                                <w:sdt>
                                  <w:sdtPr>
                                    <w:id w:val="1286086949"/>
                                    <w:date w:fullDate="2024-11-19T00:00:00Z">
                                      <w:dateFormat w:val="d MMMM yyyy"/>
                                      <w:lid w:val="nl"/>
                                      <w:storeMappedDataAs w:val="dateTime"/>
                                      <w:calendar w:val="gregorian"/>
                                    </w:date>
                                  </w:sdtPr>
                                  <w:sdtEndPr/>
                                  <w:sdtContent>
                                    <w:r w:rsidR="00503D40">
                                      <w:rPr>
                                        <w:lang w:val="nl"/>
                                      </w:rPr>
                                      <w:t>19 november 2024</w:t>
                                    </w:r>
                                  </w:sdtContent>
                                </w:sdt>
                              </w:p>
                            </w:tc>
                          </w:tr>
                          <w:tr w:rsidR="00067670" w14:paraId="77A3EDA6" w14:textId="77777777">
                            <w:trPr>
                              <w:trHeight w:val="240"/>
                            </w:trPr>
                            <w:tc>
                              <w:tcPr>
                                <w:tcW w:w="1140" w:type="dxa"/>
                              </w:tcPr>
                              <w:p w14:paraId="1B477BFD" w14:textId="77777777" w:rsidR="00067670" w:rsidRDefault="00067670">
                                <w:r>
                                  <w:t>Betreft</w:t>
                                </w:r>
                              </w:p>
                            </w:tc>
                            <w:tc>
                              <w:tcPr>
                                <w:tcW w:w="5918" w:type="dxa"/>
                              </w:tcPr>
                              <w:p w14:paraId="206C5920" w14:textId="49EFA7ED" w:rsidR="00067670" w:rsidRDefault="00D47542">
                                <w:r>
                                  <w:t>Beantwoording VKC-verzoek casus Vlaardingen</w:t>
                                </w:r>
                              </w:p>
                            </w:tc>
                          </w:tr>
                        </w:tbl>
                        <w:p w14:paraId="66E0EF04" w14:textId="77777777" w:rsidR="00067670" w:rsidRDefault="00067670"/>
                      </w:txbxContent>
                    </wps:txbx>
                    <wps:bodyPr vert="horz" wrap="square" lIns="0" tIns="0" rIns="0" bIns="0" anchor="t" anchorCtr="0"/>
                  </wps:wsp>
                </a:graphicData>
              </a:graphic>
            </wp:anchor>
          </w:drawing>
        </mc:Choice>
        <mc:Fallback>
          <w:pict>
            <v:shape w14:anchorId="2AEB9BA4" id="1670fa0c-13cb-45ec-92be-ef1f34d237c5" o:spid="_x0000_s1034" type="#_x0000_t202" style="position:absolute;margin-left:79.45pt;margin-top:264.15pt;width:377pt;height:50.4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067670" w14:paraId="4ADCFFA0" w14:textId="77777777">
                      <w:trPr>
                        <w:trHeight w:val="240"/>
                      </w:trPr>
                      <w:tc>
                        <w:tcPr>
                          <w:tcW w:w="1140" w:type="dxa"/>
                        </w:tcPr>
                        <w:p w14:paraId="289BE949" w14:textId="77777777" w:rsidR="00067670" w:rsidRDefault="00067670">
                          <w:r>
                            <w:t>Datum</w:t>
                          </w:r>
                        </w:p>
                      </w:tc>
                      <w:tc>
                        <w:tcPr>
                          <w:tcW w:w="5918" w:type="dxa"/>
                        </w:tcPr>
                        <w:p w14:paraId="005152AA" w14:textId="550BAE2F" w:rsidR="00067670" w:rsidRDefault="00572DDF">
                          <w:sdt>
                            <w:sdtPr>
                              <w:id w:val="1286086949"/>
                              <w:date w:fullDate="2024-11-19T00:00:00Z">
                                <w:dateFormat w:val="d MMMM yyyy"/>
                                <w:lid w:val="nl"/>
                                <w:storeMappedDataAs w:val="dateTime"/>
                                <w:calendar w:val="gregorian"/>
                              </w:date>
                            </w:sdtPr>
                            <w:sdtEndPr/>
                            <w:sdtContent>
                              <w:r w:rsidR="00503D40">
                                <w:rPr>
                                  <w:lang w:val="nl"/>
                                </w:rPr>
                                <w:t>19 november 2024</w:t>
                              </w:r>
                            </w:sdtContent>
                          </w:sdt>
                        </w:p>
                      </w:tc>
                    </w:tr>
                    <w:tr w:rsidR="00067670" w14:paraId="77A3EDA6" w14:textId="77777777">
                      <w:trPr>
                        <w:trHeight w:val="240"/>
                      </w:trPr>
                      <w:tc>
                        <w:tcPr>
                          <w:tcW w:w="1140" w:type="dxa"/>
                        </w:tcPr>
                        <w:p w14:paraId="1B477BFD" w14:textId="77777777" w:rsidR="00067670" w:rsidRDefault="00067670">
                          <w:r>
                            <w:t>Betreft</w:t>
                          </w:r>
                        </w:p>
                      </w:tc>
                      <w:tc>
                        <w:tcPr>
                          <w:tcW w:w="5918" w:type="dxa"/>
                        </w:tcPr>
                        <w:p w14:paraId="206C5920" w14:textId="49EFA7ED" w:rsidR="00067670" w:rsidRDefault="00D47542">
                          <w:r>
                            <w:t>Beantwoording VKC-verzoek casus Vlaardingen</w:t>
                          </w:r>
                        </w:p>
                      </w:tc>
                    </w:tr>
                  </w:tbl>
                  <w:p w14:paraId="66E0EF04" w14:textId="77777777" w:rsidR="00067670" w:rsidRDefault="00067670"/>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E0A5528" wp14:editId="7D71BE3D">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82C6520" w14:textId="77777777" w:rsidR="00067670" w:rsidRDefault="00067670">
                          <w:pPr>
                            <w:pStyle w:val="Referentiegegevensbold"/>
                          </w:pPr>
                          <w:r>
                            <w:t>Directoraat-Generaal Straffen en Beschermen</w:t>
                          </w:r>
                        </w:p>
                        <w:p w14:paraId="7A3038A4" w14:textId="77777777" w:rsidR="00067670" w:rsidRDefault="00067670">
                          <w:pPr>
                            <w:pStyle w:val="Referentiegegevens"/>
                          </w:pPr>
                          <w:r>
                            <w:t>Directie Jeugd, Familie en aanpak Criminaliteitsfenomenen</w:t>
                          </w:r>
                        </w:p>
                        <w:p w14:paraId="26F9D860" w14:textId="77777777" w:rsidR="00067670" w:rsidRDefault="00067670">
                          <w:pPr>
                            <w:pStyle w:val="Referentiegegevens"/>
                          </w:pPr>
                          <w:r>
                            <w:t>Jeugdbescherming</w:t>
                          </w:r>
                        </w:p>
                        <w:p w14:paraId="59EEAAD2" w14:textId="77777777" w:rsidR="00067670" w:rsidRDefault="00067670">
                          <w:pPr>
                            <w:pStyle w:val="WitregelW1"/>
                          </w:pPr>
                        </w:p>
                        <w:p w14:paraId="341C3339" w14:textId="77777777" w:rsidR="00067670" w:rsidRDefault="00067670">
                          <w:pPr>
                            <w:pStyle w:val="Referentiegegevens"/>
                          </w:pPr>
                          <w:r>
                            <w:t>Turfmarkt 147</w:t>
                          </w:r>
                        </w:p>
                        <w:p w14:paraId="38E5F1FE" w14:textId="77777777" w:rsidR="00067670" w:rsidRDefault="00067670">
                          <w:pPr>
                            <w:pStyle w:val="Referentiegegevens"/>
                          </w:pPr>
                          <w:r>
                            <w:t>2511 DP   Den Haag</w:t>
                          </w:r>
                        </w:p>
                        <w:p w14:paraId="68816068" w14:textId="77777777" w:rsidR="00067670" w:rsidRDefault="00067670">
                          <w:pPr>
                            <w:pStyle w:val="Referentiegegevens"/>
                          </w:pPr>
                          <w:r>
                            <w:t>Postbus 20301</w:t>
                          </w:r>
                        </w:p>
                        <w:p w14:paraId="465C6C65" w14:textId="77777777" w:rsidR="00067670" w:rsidRDefault="00067670">
                          <w:pPr>
                            <w:pStyle w:val="Referentiegegevens"/>
                          </w:pPr>
                          <w:r>
                            <w:t>2500 EH   Den Haag</w:t>
                          </w:r>
                        </w:p>
                        <w:p w14:paraId="62B726C5" w14:textId="77777777" w:rsidR="00067670" w:rsidRDefault="00067670">
                          <w:pPr>
                            <w:pStyle w:val="Referentiegegevens"/>
                          </w:pPr>
                          <w:r>
                            <w:t>www.rijksoverheid.nl/jenv</w:t>
                          </w:r>
                        </w:p>
                        <w:p w14:paraId="275749BB" w14:textId="77777777" w:rsidR="00067670" w:rsidRDefault="00067670">
                          <w:pPr>
                            <w:pStyle w:val="WitregelW1"/>
                          </w:pPr>
                        </w:p>
                        <w:p w14:paraId="5AB44F91" w14:textId="77777777" w:rsidR="00067670" w:rsidRDefault="00067670">
                          <w:pPr>
                            <w:pStyle w:val="Referentiegegevensbold"/>
                          </w:pPr>
                          <w:r>
                            <w:t>Onze referentie</w:t>
                          </w:r>
                        </w:p>
                        <w:p w14:paraId="525D5633" w14:textId="77777777" w:rsidR="00067670" w:rsidRDefault="00067670">
                          <w:pPr>
                            <w:pStyle w:val="Referentiegegevens"/>
                          </w:pPr>
                          <w:r>
                            <w:t>5912025</w:t>
                          </w:r>
                        </w:p>
                        <w:p w14:paraId="61C0CB46" w14:textId="77777777" w:rsidR="00067670" w:rsidRDefault="00067670">
                          <w:pPr>
                            <w:pStyle w:val="WitregelW1"/>
                          </w:pPr>
                        </w:p>
                        <w:p w14:paraId="3C433A16" w14:textId="77777777" w:rsidR="00067670" w:rsidRDefault="00067670">
                          <w:pPr>
                            <w:pStyle w:val="Referentiegegevensbold"/>
                          </w:pPr>
                          <w:r>
                            <w:t>Uw referentie</w:t>
                          </w:r>
                        </w:p>
                        <w:p w14:paraId="7A1828EB" w14:textId="77777777" w:rsidR="00067670" w:rsidRDefault="00572DDF">
                          <w:pPr>
                            <w:pStyle w:val="Referentiegegevens"/>
                          </w:pPr>
                          <w:sdt>
                            <w:sdtPr>
                              <w:id w:val="-676265546"/>
                              <w:dataBinding w:prefixMappings="xmlns:ns0='docgen-assistant'" w:xpath="/ns0:CustomXml[1]/ns0:Variables[1]/ns0:Variable[1]/ns0:Value[1]" w:storeItemID="{69D6EEC8-C9E1-4904-8281-341938F2DEB0}"/>
                              <w:text/>
                            </w:sdtPr>
                            <w:sdtEndPr/>
                            <w:sdtContent>
                              <w:r w:rsidR="00067670">
                                <w:t>2024Z13274/2024D32693</w:t>
                              </w:r>
                            </w:sdtContent>
                          </w:sdt>
                        </w:p>
                      </w:txbxContent>
                    </wps:txbx>
                    <wps:bodyPr vert="horz" wrap="square" lIns="0" tIns="0" rIns="0" bIns="0" anchor="t" anchorCtr="0"/>
                  </wps:wsp>
                </a:graphicData>
              </a:graphic>
            </wp:anchor>
          </w:drawing>
        </mc:Choice>
        <mc:Fallback>
          <w:pict>
            <v:shape w14:anchorId="4E0A5528" id="aa29ef58-fa5a-4ef1-bc47-43f659f7c670" o:spid="_x0000_s1035" type="#_x0000_t202" style="position:absolute;margin-left:466.25pt;margin-top:154.7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182C6520" w14:textId="77777777" w:rsidR="00067670" w:rsidRDefault="00067670">
                    <w:pPr>
                      <w:pStyle w:val="Referentiegegevensbold"/>
                    </w:pPr>
                    <w:r>
                      <w:t>Directoraat-Generaal Straffen en Beschermen</w:t>
                    </w:r>
                  </w:p>
                  <w:p w14:paraId="7A3038A4" w14:textId="77777777" w:rsidR="00067670" w:rsidRDefault="00067670">
                    <w:pPr>
                      <w:pStyle w:val="Referentiegegevens"/>
                    </w:pPr>
                    <w:r>
                      <w:t>Directie Jeugd, Familie en aanpak Criminaliteitsfenomenen</w:t>
                    </w:r>
                  </w:p>
                  <w:p w14:paraId="26F9D860" w14:textId="77777777" w:rsidR="00067670" w:rsidRDefault="00067670">
                    <w:pPr>
                      <w:pStyle w:val="Referentiegegevens"/>
                    </w:pPr>
                    <w:r>
                      <w:t>Jeugdbescherming</w:t>
                    </w:r>
                  </w:p>
                  <w:p w14:paraId="59EEAAD2" w14:textId="77777777" w:rsidR="00067670" w:rsidRDefault="00067670">
                    <w:pPr>
                      <w:pStyle w:val="WitregelW1"/>
                    </w:pPr>
                  </w:p>
                  <w:p w14:paraId="341C3339" w14:textId="77777777" w:rsidR="00067670" w:rsidRDefault="00067670">
                    <w:pPr>
                      <w:pStyle w:val="Referentiegegevens"/>
                    </w:pPr>
                    <w:r>
                      <w:t>Turfmarkt 147</w:t>
                    </w:r>
                  </w:p>
                  <w:p w14:paraId="38E5F1FE" w14:textId="77777777" w:rsidR="00067670" w:rsidRDefault="00067670">
                    <w:pPr>
                      <w:pStyle w:val="Referentiegegevens"/>
                    </w:pPr>
                    <w:r>
                      <w:t>2511 DP   Den Haag</w:t>
                    </w:r>
                  </w:p>
                  <w:p w14:paraId="68816068" w14:textId="77777777" w:rsidR="00067670" w:rsidRDefault="00067670">
                    <w:pPr>
                      <w:pStyle w:val="Referentiegegevens"/>
                    </w:pPr>
                    <w:r>
                      <w:t>Postbus 20301</w:t>
                    </w:r>
                  </w:p>
                  <w:p w14:paraId="465C6C65" w14:textId="77777777" w:rsidR="00067670" w:rsidRDefault="00067670">
                    <w:pPr>
                      <w:pStyle w:val="Referentiegegevens"/>
                    </w:pPr>
                    <w:r>
                      <w:t>2500 EH   Den Haag</w:t>
                    </w:r>
                  </w:p>
                  <w:p w14:paraId="62B726C5" w14:textId="77777777" w:rsidR="00067670" w:rsidRDefault="00067670">
                    <w:pPr>
                      <w:pStyle w:val="Referentiegegevens"/>
                    </w:pPr>
                    <w:r>
                      <w:t>www.rijksoverheid.nl/jenv</w:t>
                    </w:r>
                  </w:p>
                  <w:p w14:paraId="275749BB" w14:textId="77777777" w:rsidR="00067670" w:rsidRDefault="00067670">
                    <w:pPr>
                      <w:pStyle w:val="WitregelW1"/>
                    </w:pPr>
                  </w:p>
                  <w:p w14:paraId="5AB44F91" w14:textId="77777777" w:rsidR="00067670" w:rsidRDefault="00067670">
                    <w:pPr>
                      <w:pStyle w:val="Referentiegegevensbold"/>
                    </w:pPr>
                    <w:r>
                      <w:t>Onze referentie</w:t>
                    </w:r>
                  </w:p>
                  <w:p w14:paraId="525D5633" w14:textId="77777777" w:rsidR="00067670" w:rsidRDefault="00067670">
                    <w:pPr>
                      <w:pStyle w:val="Referentiegegevens"/>
                    </w:pPr>
                    <w:r>
                      <w:t>5912025</w:t>
                    </w:r>
                  </w:p>
                  <w:p w14:paraId="61C0CB46" w14:textId="77777777" w:rsidR="00067670" w:rsidRDefault="00067670">
                    <w:pPr>
                      <w:pStyle w:val="WitregelW1"/>
                    </w:pPr>
                  </w:p>
                  <w:p w14:paraId="3C433A16" w14:textId="77777777" w:rsidR="00067670" w:rsidRDefault="00067670">
                    <w:pPr>
                      <w:pStyle w:val="Referentiegegevensbold"/>
                    </w:pPr>
                    <w:r>
                      <w:t>Uw referentie</w:t>
                    </w:r>
                  </w:p>
                  <w:p w14:paraId="7A1828EB" w14:textId="77777777" w:rsidR="00067670" w:rsidRDefault="00572DDF">
                    <w:pPr>
                      <w:pStyle w:val="Referentiegegevens"/>
                    </w:pPr>
                    <w:sdt>
                      <w:sdtPr>
                        <w:id w:val="-676265546"/>
                        <w:dataBinding w:prefixMappings="xmlns:ns0='docgen-assistant'" w:xpath="/ns0:CustomXml[1]/ns0:Variables[1]/ns0:Variable[1]/ns0:Value[1]" w:storeItemID="{69D6EEC8-C9E1-4904-8281-341938F2DEB0}"/>
                        <w:text/>
                      </w:sdtPr>
                      <w:sdtEndPr/>
                      <w:sdtContent>
                        <w:r w:rsidR="00067670">
                          <w:t>2024Z13274/2024D32693</w:t>
                        </w:r>
                      </w:sdtContent>
                    </w:sdt>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F9C1AC8" wp14:editId="72BC1E6E">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C3F53F2" w14:textId="29023EFB" w:rsidR="00067670" w:rsidRDefault="00067670">
                          <w:pPr>
                            <w:pStyle w:val="Referentiegegevens"/>
                          </w:pPr>
                          <w:r>
                            <w:t xml:space="preserve">Pagina </w:t>
                          </w:r>
                          <w:r>
                            <w:fldChar w:fldCharType="begin"/>
                          </w:r>
                          <w:r>
                            <w:instrText>PAGE</w:instrText>
                          </w:r>
                          <w:r>
                            <w:fldChar w:fldCharType="separate"/>
                          </w:r>
                          <w:r w:rsidR="00572DDF">
                            <w:rPr>
                              <w:noProof/>
                            </w:rPr>
                            <w:t>1</w:t>
                          </w:r>
                          <w:r>
                            <w:fldChar w:fldCharType="end"/>
                          </w:r>
                          <w:r>
                            <w:t xml:space="preserve"> van </w:t>
                          </w:r>
                          <w:r>
                            <w:fldChar w:fldCharType="begin"/>
                          </w:r>
                          <w:r>
                            <w:instrText>NUMPAGES</w:instrText>
                          </w:r>
                          <w:r>
                            <w:fldChar w:fldCharType="separate"/>
                          </w:r>
                          <w:r w:rsidR="00572DDF">
                            <w:rPr>
                              <w:noProof/>
                            </w:rPr>
                            <w:t>1</w:t>
                          </w:r>
                          <w:r>
                            <w:fldChar w:fldCharType="end"/>
                          </w:r>
                        </w:p>
                      </w:txbxContent>
                    </wps:txbx>
                    <wps:bodyPr vert="horz" wrap="square" lIns="0" tIns="0" rIns="0" bIns="0" anchor="t" anchorCtr="0"/>
                  </wps:wsp>
                </a:graphicData>
              </a:graphic>
            </wp:anchor>
          </w:drawing>
        </mc:Choice>
        <mc:Fallback>
          <w:pict>
            <v:shape w14:anchorId="0F9C1AC8" id="fc795519-edb4-40fa-b772-922592680a29" o:spid="_x0000_s1036" type="#_x0000_t202" style="position:absolute;margin-left:466.25pt;margin-top:802.75pt;width:101.25pt;height:12.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2C3F53F2" w14:textId="29023EFB" w:rsidR="00067670" w:rsidRDefault="00067670">
                    <w:pPr>
                      <w:pStyle w:val="Referentiegegevens"/>
                    </w:pPr>
                    <w:r>
                      <w:t xml:space="preserve">Pagina </w:t>
                    </w:r>
                    <w:r>
                      <w:fldChar w:fldCharType="begin"/>
                    </w:r>
                    <w:r>
                      <w:instrText>PAGE</w:instrText>
                    </w:r>
                    <w:r>
                      <w:fldChar w:fldCharType="separate"/>
                    </w:r>
                    <w:r w:rsidR="00572DDF">
                      <w:rPr>
                        <w:noProof/>
                      </w:rPr>
                      <w:t>1</w:t>
                    </w:r>
                    <w:r>
                      <w:fldChar w:fldCharType="end"/>
                    </w:r>
                    <w:r>
                      <w:t xml:space="preserve"> van </w:t>
                    </w:r>
                    <w:r>
                      <w:fldChar w:fldCharType="begin"/>
                    </w:r>
                    <w:r>
                      <w:instrText>NUMPAGES</w:instrText>
                    </w:r>
                    <w:r>
                      <w:fldChar w:fldCharType="separate"/>
                    </w:r>
                    <w:r w:rsidR="00572DD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5E84F82" wp14:editId="2C3EF748">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0EF960E" w14:textId="77777777" w:rsidR="00067670" w:rsidRDefault="00067670"/>
                      </w:txbxContent>
                    </wps:txbx>
                    <wps:bodyPr vert="horz" wrap="square" lIns="0" tIns="0" rIns="0" bIns="0" anchor="t" anchorCtr="0"/>
                  </wps:wsp>
                </a:graphicData>
              </a:graphic>
            </wp:anchor>
          </w:drawing>
        </mc:Choice>
        <mc:Fallback>
          <w:pict>
            <v:shape w14:anchorId="35E84F82" id="ea113d41-b39a-4e3b-9a6a-dce66e72abe4" o:spid="_x0000_s1037" type="#_x0000_t202" style="position:absolute;margin-left:78.6pt;margin-top:802.9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30EF960E" w14:textId="77777777" w:rsidR="00067670" w:rsidRDefault="0006767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16850C"/>
    <w:multiLevelType w:val="multilevel"/>
    <w:tmpl w:val="8AE23C24"/>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02540066"/>
    <w:multiLevelType w:val="hybridMultilevel"/>
    <w:tmpl w:val="865CDB8C"/>
    <w:lvl w:ilvl="0" w:tplc="2F7C108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4D44CF"/>
    <w:multiLevelType w:val="hybridMultilevel"/>
    <w:tmpl w:val="900C85F4"/>
    <w:lvl w:ilvl="0" w:tplc="FA18FD6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D55BCE2"/>
    <w:multiLevelType w:val="multilevel"/>
    <w:tmpl w:val="1F4B8CF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33A3891"/>
    <w:multiLevelType w:val="multilevel"/>
    <w:tmpl w:val="0A35D6E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257C4BCC"/>
    <w:multiLevelType w:val="multilevel"/>
    <w:tmpl w:val="697E5C3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2601E3CD"/>
    <w:multiLevelType w:val="multilevel"/>
    <w:tmpl w:val="A64E630C"/>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2E0943DD"/>
    <w:multiLevelType w:val="hybridMultilevel"/>
    <w:tmpl w:val="39A60AB0"/>
    <w:lvl w:ilvl="0" w:tplc="AD984AA6">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3547DBF"/>
    <w:multiLevelType w:val="multilevel"/>
    <w:tmpl w:val="FF354F0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15:restartNumberingAfterBreak="0">
    <w:nsid w:val="3B765B1D"/>
    <w:multiLevelType w:val="hybridMultilevel"/>
    <w:tmpl w:val="42181F7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E615B12"/>
    <w:multiLevelType w:val="hybridMultilevel"/>
    <w:tmpl w:val="131EE454"/>
    <w:lvl w:ilvl="0" w:tplc="7F3E0196">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A0562D5"/>
    <w:multiLevelType w:val="hybridMultilevel"/>
    <w:tmpl w:val="8386318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4D37858"/>
    <w:multiLevelType w:val="hybridMultilevel"/>
    <w:tmpl w:val="593479C2"/>
    <w:lvl w:ilvl="0" w:tplc="8F6E0806">
      <w:start w:val="1"/>
      <w:numFmt w:val="decimal"/>
      <w:lvlText w:val="%1."/>
      <w:lvlJc w:val="left"/>
      <w:pPr>
        <w:ind w:left="720" w:hanging="360"/>
      </w:pPr>
      <w:rPr>
        <w:color w:val="00000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55EB5C38"/>
    <w:multiLevelType w:val="hybridMultilevel"/>
    <w:tmpl w:val="15060D46"/>
    <w:lvl w:ilvl="0" w:tplc="2F7C108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6A42B28"/>
    <w:multiLevelType w:val="hybridMultilevel"/>
    <w:tmpl w:val="4CB8B366"/>
    <w:lvl w:ilvl="0" w:tplc="A758890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7285AA1"/>
    <w:multiLevelType w:val="hybridMultilevel"/>
    <w:tmpl w:val="343088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077735F"/>
    <w:multiLevelType w:val="hybridMultilevel"/>
    <w:tmpl w:val="4D2A9512"/>
    <w:lvl w:ilvl="0" w:tplc="8650213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4D3326C"/>
    <w:multiLevelType w:val="hybridMultilevel"/>
    <w:tmpl w:val="F7D8C548"/>
    <w:lvl w:ilvl="0" w:tplc="5A3288A0">
      <w:numFmt w:val="bullet"/>
      <w:lvlText w:val=""/>
      <w:lvlJc w:val="left"/>
      <w:pPr>
        <w:ind w:left="720" w:hanging="360"/>
      </w:pPr>
      <w:rPr>
        <w:rFonts w:ascii="Symbol" w:eastAsia="DejaVu Sans" w:hAnsi="Symbol"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6C70CF2"/>
    <w:multiLevelType w:val="hybridMultilevel"/>
    <w:tmpl w:val="CE8A30B8"/>
    <w:lvl w:ilvl="0" w:tplc="B28ACF1A">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771C34FC"/>
    <w:multiLevelType w:val="hybridMultilevel"/>
    <w:tmpl w:val="D1CE52F2"/>
    <w:lvl w:ilvl="0" w:tplc="CF4C4B66">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F6110D2"/>
    <w:multiLevelType w:val="hybridMultilevel"/>
    <w:tmpl w:val="DFEC0FCA"/>
    <w:lvl w:ilvl="0" w:tplc="F9CCA1C8">
      <w:numFmt w:val="bullet"/>
      <w:lvlText w:val="-"/>
      <w:lvlJc w:val="left"/>
      <w:pPr>
        <w:ind w:left="720" w:hanging="360"/>
      </w:pPr>
      <w:rPr>
        <w:rFonts w:ascii="Verdana" w:eastAsia="Gill Sans MT" w:hAnsi="Verdana" w:cs="Gill Sans M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4"/>
  </w:num>
  <w:num w:numId="5">
    <w:abstractNumId w:val="3"/>
  </w:num>
  <w:num w:numId="6">
    <w:abstractNumId w:val="5"/>
  </w:num>
  <w:num w:numId="7">
    <w:abstractNumId w:val="18"/>
  </w:num>
  <w:num w:numId="8">
    <w:abstractNumId w:val="17"/>
  </w:num>
  <w:num w:numId="9">
    <w:abstractNumId w:val="13"/>
  </w:num>
  <w:num w:numId="10">
    <w:abstractNumId w:val="10"/>
  </w:num>
  <w:num w:numId="11">
    <w:abstractNumId w:val="1"/>
  </w:num>
  <w:num w:numId="12">
    <w:abstractNumId w:val="17"/>
  </w:num>
  <w:num w:numId="13">
    <w:abstractNumId w:val="2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2"/>
  </w:num>
  <w:num w:numId="17">
    <w:abstractNumId w:val="15"/>
  </w:num>
  <w:num w:numId="18">
    <w:abstractNumId w:val="19"/>
  </w:num>
  <w:num w:numId="19">
    <w:abstractNumId w:val="9"/>
  </w:num>
  <w:num w:numId="20">
    <w:abstractNumId w:val="2"/>
  </w:num>
  <w:num w:numId="21">
    <w:abstractNumId w:val="14"/>
  </w:num>
  <w:num w:numId="22">
    <w:abstractNumId w:val="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335"/>
    <w:rsid w:val="0002427B"/>
    <w:rsid w:val="000252D6"/>
    <w:rsid w:val="000277F8"/>
    <w:rsid w:val="00036F9C"/>
    <w:rsid w:val="00041996"/>
    <w:rsid w:val="00055FDA"/>
    <w:rsid w:val="00061E07"/>
    <w:rsid w:val="000641D2"/>
    <w:rsid w:val="00067670"/>
    <w:rsid w:val="0007739B"/>
    <w:rsid w:val="00081E1B"/>
    <w:rsid w:val="000B4A3C"/>
    <w:rsid w:val="000B4B3D"/>
    <w:rsid w:val="000C4C76"/>
    <w:rsid w:val="000D4D09"/>
    <w:rsid w:val="000E17D4"/>
    <w:rsid w:val="000E3DCE"/>
    <w:rsid w:val="000E6A36"/>
    <w:rsid w:val="000E6FA7"/>
    <w:rsid w:val="000E7E88"/>
    <w:rsid w:val="000F2F5A"/>
    <w:rsid w:val="00104044"/>
    <w:rsid w:val="00112166"/>
    <w:rsid w:val="00112211"/>
    <w:rsid w:val="001129FC"/>
    <w:rsid w:val="00122E67"/>
    <w:rsid w:val="00143E10"/>
    <w:rsid w:val="0014748F"/>
    <w:rsid w:val="00164077"/>
    <w:rsid w:val="00167809"/>
    <w:rsid w:val="001736A1"/>
    <w:rsid w:val="0018492A"/>
    <w:rsid w:val="001857FE"/>
    <w:rsid w:val="00186A07"/>
    <w:rsid w:val="00190C84"/>
    <w:rsid w:val="00191715"/>
    <w:rsid w:val="001A1394"/>
    <w:rsid w:val="001A62BA"/>
    <w:rsid w:val="001B3BE7"/>
    <w:rsid w:val="001C514B"/>
    <w:rsid w:val="001C6817"/>
    <w:rsid w:val="001D6DD9"/>
    <w:rsid w:val="001D74DD"/>
    <w:rsid w:val="001E40FB"/>
    <w:rsid w:val="00202019"/>
    <w:rsid w:val="002029BF"/>
    <w:rsid w:val="002035E5"/>
    <w:rsid w:val="00205D77"/>
    <w:rsid w:val="00210C8E"/>
    <w:rsid w:val="00235B35"/>
    <w:rsid w:val="002401C2"/>
    <w:rsid w:val="00241B70"/>
    <w:rsid w:val="00241DC1"/>
    <w:rsid w:val="0025056B"/>
    <w:rsid w:val="00250EAB"/>
    <w:rsid w:val="002555D0"/>
    <w:rsid w:val="002643C2"/>
    <w:rsid w:val="002645A2"/>
    <w:rsid w:val="00270AB3"/>
    <w:rsid w:val="00275092"/>
    <w:rsid w:val="00287D4D"/>
    <w:rsid w:val="002A6902"/>
    <w:rsid w:val="002C6BA3"/>
    <w:rsid w:val="002D0131"/>
    <w:rsid w:val="002D182B"/>
    <w:rsid w:val="002D2BE2"/>
    <w:rsid w:val="002D5F1B"/>
    <w:rsid w:val="002E6625"/>
    <w:rsid w:val="002F5211"/>
    <w:rsid w:val="002F7BAE"/>
    <w:rsid w:val="00303AAE"/>
    <w:rsid w:val="00305651"/>
    <w:rsid w:val="00310999"/>
    <w:rsid w:val="0031136F"/>
    <w:rsid w:val="00312202"/>
    <w:rsid w:val="003135DF"/>
    <w:rsid w:val="00317D72"/>
    <w:rsid w:val="0032003E"/>
    <w:rsid w:val="00324E18"/>
    <w:rsid w:val="00354F14"/>
    <w:rsid w:val="00356599"/>
    <w:rsid w:val="003579B7"/>
    <w:rsid w:val="00372DD1"/>
    <w:rsid w:val="003761DA"/>
    <w:rsid w:val="00381EFA"/>
    <w:rsid w:val="0038564D"/>
    <w:rsid w:val="00385F56"/>
    <w:rsid w:val="00387CCE"/>
    <w:rsid w:val="00392302"/>
    <w:rsid w:val="003948CF"/>
    <w:rsid w:val="003A2829"/>
    <w:rsid w:val="003A5460"/>
    <w:rsid w:val="003B4F7F"/>
    <w:rsid w:val="003C2D83"/>
    <w:rsid w:val="003D459C"/>
    <w:rsid w:val="003E038A"/>
    <w:rsid w:val="003E113E"/>
    <w:rsid w:val="003E57B3"/>
    <w:rsid w:val="003F2281"/>
    <w:rsid w:val="003F2550"/>
    <w:rsid w:val="00402481"/>
    <w:rsid w:val="00405C8B"/>
    <w:rsid w:val="004427F0"/>
    <w:rsid w:val="00452A13"/>
    <w:rsid w:val="004569D0"/>
    <w:rsid w:val="00460E46"/>
    <w:rsid w:val="00460F35"/>
    <w:rsid w:val="004642DA"/>
    <w:rsid w:val="00466003"/>
    <w:rsid w:val="00466207"/>
    <w:rsid w:val="0047180F"/>
    <w:rsid w:val="0048293B"/>
    <w:rsid w:val="004861E8"/>
    <w:rsid w:val="004873D7"/>
    <w:rsid w:val="004A0998"/>
    <w:rsid w:val="004A384B"/>
    <w:rsid w:val="004A6CFE"/>
    <w:rsid w:val="004B108A"/>
    <w:rsid w:val="004B1904"/>
    <w:rsid w:val="004B52F9"/>
    <w:rsid w:val="004B5C35"/>
    <w:rsid w:val="004C20E2"/>
    <w:rsid w:val="004C2199"/>
    <w:rsid w:val="004C5CCA"/>
    <w:rsid w:val="004E0A90"/>
    <w:rsid w:val="004E0D00"/>
    <w:rsid w:val="004E0E8E"/>
    <w:rsid w:val="004E4EC7"/>
    <w:rsid w:val="004F06D4"/>
    <w:rsid w:val="004F2821"/>
    <w:rsid w:val="00503D40"/>
    <w:rsid w:val="0050541C"/>
    <w:rsid w:val="00512C56"/>
    <w:rsid w:val="00516E27"/>
    <w:rsid w:val="00517170"/>
    <w:rsid w:val="00517E14"/>
    <w:rsid w:val="00541A15"/>
    <w:rsid w:val="00541EB0"/>
    <w:rsid w:val="00542634"/>
    <w:rsid w:val="00562701"/>
    <w:rsid w:val="00563046"/>
    <w:rsid w:val="005659C4"/>
    <w:rsid w:val="0057051D"/>
    <w:rsid w:val="0057104E"/>
    <w:rsid w:val="00572DDF"/>
    <w:rsid w:val="00581ABF"/>
    <w:rsid w:val="00583075"/>
    <w:rsid w:val="00583C2E"/>
    <w:rsid w:val="005B1BC1"/>
    <w:rsid w:val="005B5DD9"/>
    <w:rsid w:val="005C1629"/>
    <w:rsid w:val="005C1BF2"/>
    <w:rsid w:val="005C6344"/>
    <w:rsid w:val="005D372B"/>
    <w:rsid w:val="005F2DAC"/>
    <w:rsid w:val="006033BE"/>
    <w:rsid w:val="00606634"/>
    <w:rsid w:val="00610552"/>
    <w:rsid w:val="006160C1"/>
    <w:rsid w:val="00616719"/>
    <w:rsid w:val="00627B25"/>
    <w:rsid w:val="006428ED"/>
    <w:rsid w:val="006474BF"/>
    <w:rsid w:val="006514ED"/>
    <w:rsid w:val="0066224B"/>
    <w:rsid w:val="006655E2"/>
    <w:rsid w:val="006662F4"/>
    <w:rsid w:val="00666FDD"/>
    <w:rsid w:val="006763EF"/>
    <w:rsid w:val="00680054"/>
    <w:rsid w:val="00681C9A"/>
    <w:rsid w:val="0069020E"/>
    <w:rsid w:val="00696730"/>
    <w:rsid w:val="006A34ED"/>
    <w:rsid w:val="006B0EA0"/>
    <w:rsid w:val="006B2173"/>
    <w:rsid w:val="006B53C9"/>
    <w:rsid w:val="006C35CE"/>
    <w:rsid w:val="006C6574"/>
    <w:rsid w:val="006D4FF4"/>
    <w:rsid w:val="006E284E"/>
    <w:rsid w:val="006E4966"/>
    <w:rsid w:val="006F18E6"/>
    <w:rsid w:val="00703D1C"/>
    <w:rsid w:val="00705A52"/>
    <w:rsid w:val="007103BB"/>
    <w:rsid w:val="007150F2"/>
    <w:rsid w:val="007216D0"/>
    <w:rsid w:val="007242B4"/>
    <w:rsid w:val="007437E4"/>
    <w:rsid w:val="00745AEF"/>
    <w:rsid w:val="0075738E"/>
    <w:rsid w:val="00760B4A"/>
    <w:rsid w:val="00793027"/>
    <w:rsid w:val="0079507F"/>
    <w:rsid w:val="00795D5C"/>
    <w:rsid w:val="007964D3"/>
    <w:rsid w:val="007A0EFC"/>
    <w:rsid w:val="007A4D83"/>
    <w:rsid w:val="007B4BA7"/>
    <w:rsid w:val="007B7D46"/>
    <w:rsid w:val="007C0542"/>
    <w:rsid w:val="007C4217"/>
    <w:rsid w:val="007C5970"/>
    <w:rsid w:val="007E532C"/>
    <w:rsid w:val="007F44FD"/>
    <w:rsid w:val="007F585F"/>
    <w:rsid w:val="00821A8A"/>
    <w:rsid w:val="00830FEC"/>
    <w:rsid w:val="00847F02"/>
    <w:rsid w:val="00852068"/>
    <w:rsid w:val="00856CB4"/>
    <w:rsid w:val="00857558"/>
    <w:rsid w:val="0086408D"/>
    <w:rsid w:val="00877A3C"/>
    <w:rsid w:val="00886DB2"/>
    <w:rsid w:val="00887E00"/>
    <w:rsid w:val="008B20A7"/>
    <w:rsid w:val="008C057F"/>
    <w:rsid w:val="008D3C8E"/>
    <w:rsid w:val="008E5770"/>
    <w:rsid w:val="008F03D9"/>
    <w:rsid w:val="008F4736"/>
    <w:rsid w:val="008F6D06"/>
    <w:rsid w:val="008F77F5"/>
    <w:rsid w:val="00907746"/>
    <w:rsid w:val="00907B62"/>
    <w:rsid w:val="00912A3C"/>
    <w:rsid w:val="00923D3C"/>
    <w:rsid w:val="00923FAC"/>
    <w:rsid w:val="00925E7D"/>
    <w:rsid w:val="00936B92"/>
    <w:rsid w:val="0094328E"/>
    <w:rsid w:val="0094558B"/>
    <w:rsid w:val="009507AD"/>
    <w:rsid w:val="0095742F"/>
    <w:rsid w:val="009658F3"/>
    <w:rsid w:val="0096612D"/>
    <w:rsid w:val="0097047D"/>
    <w:rsid w:val="00977A1C"/>
    <w:rsid w:val="00980443"/>
    <w:rsid w:val="00983429"/>
    <w:rsid w:val="00997487"/>
    <w:rsid w:val="009974E2"/>
    <w:rsid w:val="009A6ACF"/>
    <w:rsid w:val="009C0E98"/>
    <w:rsid w:val="009C6DEF"/>
    <w:rsid w:val="009D0155"/>
    <w:rsid w:val="009D21BC"/>
    <w:rsid w:val="009F47D6"/>
    <w:rsid w:val="00A202FE"/>
    <w:rsid w:val="00A276BB"/>
    <w:rsid w:val="00A34523"/>
    <w:rsid w:val="00A36AEB"/>
    <w:rsid w:val="00A624C5"/>
    <w:rsid w:val="00A62652"/>
    <w:rsid w:val="00A63856"/>
    <w:rsid w:val="00A7333A"/>
    <w:rsid w:val="00A837AD"/>
    <w:rsid w:val="00A92499"/>
    <w:rsid w:val="00A97237"/>
    <w:rsid w:val="00A97972"/>
    <w:rsid w:val="00AA285B"/>
    <w:rsid w:val="00AA73A9"/>
    <w:rsid w:val="00AB0652"/>
    <w:rsid w:val="00AB2F16"/>
    <w:rsid w:val="00AC3D63"/>
    <w:rsid w:val="00AC53F0"/>
    <w:rsid w:val="00AC5B6F"/>
    <w:rsid w:val="00AF0432"/>
    <w:rsid w:val="00B11131"/>
    <w:rsid w:val="00B2200B"/>
    <w:rsid w:val="00B24332"/>
    <w:rsid w:val="00B2478B"/>
    <w:rsid w:val="00B34D63"/>
    <w:rsid w:val="00B35DC4"/>
    <w:rsid w:val="00B360D1"/>
    <w:rsid w:val="00B462A4"/>
    <w:rsid w:val="00B47DF7"/>
    <w:rsid w:val="00B566AF"/>
    <w:rsid w:val="00B56B93"/>
    <w:rsid w:val="00B56D83"/>
    <w:rsid w:val="00B610BF"/>
    <w:rsid w:val="00B629D5"/>
    <w:rsid w:val="00B72808"/>
    <w:rsid w:val="00B73DD6"/>
    <w:rsid w:val="00B771BB"/>
    <w:rsid w:val="00B7768A"/>
    <w:rsid w:val="00B83E16"/>
    <w:rsid w:val="00B84E68"/>
    <w:rsid w:val="00B85D63"/>
    <w:rsid w:val="00B94936"/>
    <w:rsid w:val="00BB213F"/>
    <w:rsid w:val="00BB4078"/>
    <w:rsid w:val="00BB77EB"/>
    <w:rsid w:val="00BC1CF8"/>
    <w:rsid w:val="00BC74DE"/>
    <w:rsid w:val="00BD0941"/>
    <w:rsid w:val="00BE1DAA"/>
    <w:rsid w:val="00BE2CB9"/>
    <w:rsid w:val="00BE5E38"/>
    <w:rsid w:val="00BE60C7"/>
    <w:rsid w:val="00BF144E"/>
    <w:rsid w:val="00BF48A7"/>
    <w:rsid w:val="00BF4F46"/>
    <w:rsid w:val="00BF66DF"/>
    <w:rsid w:val="00C021D6"/>
    <w:rsid w:val="00C04E82"/>
    <w:rsid w:val="00C04EE7"/>
    <w:rsid w:val="00C071E1"/>
    <w:rsid w:val="00C10121"/>
    <w:rsid w:val="00C11F8E"/>
    <w:rsid w:val="00C20F82"/>
    <w:rsid w:val="00C2113C"/>
    <w:rsid w:val="00C2677F"/>
    <w:rsid w:val="00C4735E"/>
    <w:rsid w:val="00C51353"/>
    <w:rsid w:val="00C5634F"/>
    <w:rsid w:val="00C56936"/>
    <w:rsid w:val="00C57B55"/>
    <w:rsid w:val="00C701B8"/>
    <w:rsid w:val="00C73E68"/>
    <w:rsid w:val="00C74114"/>
    <w:rsid w:val="00C74270"/>
    <w:rsid w:val="00C77C5A"/>
    <w:rsid w:val="00C90140"/>
    <w:rsid w:val="00C90DD5"/>
    <w:rsid w:val="00C97D9E"/>
    <w:rsid w:val="00CA161C"/>
    <w:rsid w:val="00CA1780"/>
    <w:rsid w:val="00CA3418"/>
    <w:rsid w:val="00CB529C"/>
    <w:rsid w:val="00CB5FDE"/>
    <w:rsid w:val="00CD6D4F"/>
    <w:rsid w:val="00CE19E0"/>
    <w:rsid w:val="00CE6E77"/>
    <w:rsid w:val="00CF0217"/>
    <w:rsid w:val="00CF4BB9"/>
    <w:rsid w:val="00CF571F"/>
    <w:rsid w:val="00CF672B"/>
    <w:rsid w:val="00D027B6"/>
    <w:rsid w:val="00D1140E"/>
    <w:rsid w:val="00D1204D"/>
    <w:rsid w:val="00D140F9"/>
    <w:rsid w:val="00D33C13"/>
    <w:rsid w:val="00D35335"/>
    <w:rsid w:val="00D430FB"/>
    <w:rsid w:val="00D47542"/>
    <w:rsid w:val="00D54213"/>
    <w:rsid w:val="00D618C1"/>
    <w:rsid w:val="00D80784"/>
    <w:rsid w:val="00DA39C3"/>
    <w:rsid w:val="00DA3A3B"/>
    <w:rsid w:val="00DB5A18"/>
    <w:rsid w:val="00DB69F3"/>
    <w:rsid w:val="00DC0198"/>
    <w:rsid w:val="00DD0373"/>
    <w:rsid w:val="00DD57D6"/>
    <w:rsid w:val="00DE153A"/>
    <w:rsid w:val="00DE2CA8"/>
    <w:rsid w:val="00DF1D91"/>
    <w:rsid w:val="00DF24A5"/>
    <w:rsid w:val="00DF3AB6"/>
    <w:rsid w:val="00DF7E18"/>
    <w:rsid w:val="00E05296"/>
    <w:rsid w:val="00E101A8"/>
    <w:rsid w:val="00E166D5"/>
    <w:rsid w:val="00E26E12"/>
    <w:rsid w:val="00E31228"/>
    <w:rsid w:val="00E31A49"/>
    <w:rsid w:val="00E37C48"/>
    <w:rsid w:val="00E60D45"/>
    <w:rsid w:val="00E62C58"/>
    <w:rsid w:val="00E70867"/>
    <w:rsid w:val="00E72244"/>
    <w:rsid w:val="00E737DD"/>
    <w:rsid w:val="00E76937"/>
    <w:rsid w:val="00E807C4"/>
    <w:rsid w:val="00E9121A"/>
    <w:rsid w:val="00E94FDF"/>
    <w:rsid w:val="00E969D9"/>
    <w:rsid w:val="00EA17A5"/>
    <w:rsid w:val="00EB50F6"/>
    <w:rsid w:val="00EB7303"/>
    <w:rsid w:val="00EC0D42"/>
    <w:rsid w:val="00EC0E50"/>
    <w:rsid w:val="00EC2284"/>
    <w:rsid w:val="00EC2BC6"/>
    <w:rsid w:val="00EC7290"/>
    <w:rsid w:val="00ED3D8B"/>
    <w:rsid w:val="00EE3608"/>
    <w:rsid w:val="00EE6553"/>
    <w:rsid w:val="00EF122C"/>
    <w:rsid w:val="00EF1CF5"/>
    <w:rsid w:val="00F04192"/>
    <w:rsid w:val="00F109C7"/>
    <w:rsid w:val="00F2196A"/>
    <w:rsid w:val="00F24772"/>
    <w:rsid w:val="00F34FF7"/>
    <w:rsid w:val="00F36D55"/>
    <w:rsid w:val="00F470D4"/>
    <w:rsid w:val="00F55C93"/>
    <w:rsid w:val="00F577E8"/>
    <w:rsid w:val="00F57FED"/>
    <w:rsid w:val="00F60AD4"/>
    <w:rsid w:val="00F75B3F"/>
    <w:rsid w:val="00F77A22"/>
    <w:rsid w:val="00FB287D"/>
    <w:rsid w:val="00FB5509"/>
    <w:rsid w:val="00FB7E69"/>
    <w:rsid w:val="00FD06E0"/>
    <w:rsid w:val="00FD13A0"/>
    <w:rsid w:val="00FF7B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6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E72244"/>
    <w:pPr>
      <w:ind w:left="720"/>
      <w:contextualSpacing/>
    </w:pPr>
  </w:style>
  <w:style w:type="character" w:styleId="Verwijzingopmerking">
    <w:name w:val="annotation reference"/>
    <w:basedOn w:val="Standaardalinea-lettertype"/>
    <w:uiPriority w:val="99"/>
    <w:semiHidden/>
    <w:unhideWhenUsed/>
    <w:rsid w:val="000B4A3C"/>
    <w:rPr>
      <w:sz w:val="16"/>
      <w:szCs w:val="16"/>
    </w:rPr>
  </w:style>
  <w:style w:type="paragraph" w:styleId="Tekstopmerking">
    <w:name w:val="annotation text"/>
    <w:basedOn w:val="Standaard"/>
    <w:link w:val="TekstopmerkingChar"/>
    <w:uiPriority w:val="99"/>
    <w:unhideWhenUsed/>
    <w:rsid w:val="000B4A3C"/>
    <w:pPr>
      <w:spacing w:line="240" w:lineRule="auto"/>
    </w:pPr>
    <w:rPr>
      <w:sz w:val="20"/>
      <w:szCs w:val="20"/>
    </w:rPr>
  </w:style>
  <w:style w:type="character" w:customStyle="1" w:styleId="TekstopmerkingChar">
    <w:name w:val="Tekst opmerking Char"/>
    <w:basedOn w:val="Standaardalinea-lettertype"/>
    <w:link w:val="Tekstopmerking"/>
    <w:uiPriority w:val="99"/>
    <w:rsid w:val="000B4A3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B4A3C"/>
    <w:rPr>
      <w:b/>
      <w:bCs/>
    </w:rPr>
  </w:style>
  <w:style w:type="character" w:customStyle="1" w:styleId="OnderwerpvanopmerkingChar">
    <w:name w:val="Onderwerp van opmerking Char"/>
    <w:basedOn w:val="TekstopmerkingChar"/>
    <w:link w:val="Onderwerpvanopmerking"/>
    <w:uiPriority w:val="99"/>
    <w:semiHidden/>
    <w:rsid w:val="000B4A3C"/>
    <w:rPr>
      <w:rFonts w:ascii="Verdana" w:hAnsi="Verdana"/>
      <w:b/>
      <w:bCs/>
      <w:color w:val="000000"/>
    </w:rPr>
  </w:style>
  <w:style w:type="paragraph" w:styleId="Voetnoottekst">
    <w:name w:val="footnote text"/>
    <w:basedOn w:val="Standaard"/>
    <w:link w:val="VoetnoottekstChar"/>
    <w:uiPriority w:val="99"/>
    <w:semiHidden/>
    <w:unhideWhenUsed/>
    <w:rsid w:val="008D3C8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D3C8E"/>
    <w:rPr>
      <w:rFonts w:ascii="Verdana" w:hAnsi="Verdana"/>
      <w:color w:val="000000"/>
    </w:rPr>
  </w:style>
  <w:style w:type="character" w:styleId="Voetnootmarkering">
    <w:name w:val="footnote reference"/>
    <w:basedOn w:val="Standaardalinea-lettertype"/>
    <w:uiPriority w:val="99"/>
    <w:semiHidden/>
    <w:unhideWhenUsed/>
    <w:rsid w:val="008D3C8E"/>
    <w:rPr>
      <w:vertAlign w:val="superscript"/>
    </w:rPr>
  </w:style>
  <w:style w:type="paragraph" w:customStyle="1" w:styleId="pf0">
    <w:name w:val="pf0"/>
    <w:basedOn w:val="Standaard"/>
    <w:uiPriority w:val="99"/>
    <w:rsid w:val="005D372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5D372B"/>
    <w:rPr>
      <w:rFonts w:ascii="Segoe UI" w:hAnsi="Segoe UI" w:cs="Segoe UI" w:hint="default"/>
      <w:sz w:val="18"/>
      <w:szCs w:val="18"/>
    </w:rPr>
  </w:style>
  <w:style w:type="paragraph" w:styleId="Normaalweb">
    <w:name w:val="Normal (Web)"/>
    <w:basedOn w:val="Standaard"/>
    <w:uiPriority w:val="99"/>
    <w:semiHidden/>
    <w:unhideWhenUsed/>
    <w:rsid w:val="00CA161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pf1">
    <w:name w:val="pf1"/>
    <w:basedOn w:val="Standaard"/>
    <w:uiPriority w:val="99"/>
    <w:semiHidden/>
    <w:rsid w:val="00CA161C"/>
    <w:pPr>
      <w:autoSpaceDN/>
      <w:spacing w:before="100" w:beforeAutospacing="1" w:after="100" w:afterAutospacing="1" w:line="240" w:lineRule="auto"/>
      <w:ind w:left="300"/>
      <w:textAlignment w:val="auto"/>
    </w:pPr>
    <w:rPr>
      <w:rFonts w:ascii="Times New Roman" w:eastAsia="Times New Roman" w:hAnsi="Times New Roman" w:cs="Times New Roman"/>
      <w:color w:val="auto"/>
      <w:sz w:val="24"/>
      <w:szCs w:val="24"/>
    </w:rPr>
  </w:style>
  <w:style w:type="paragraph" w:styleId="Koptekst">
    <w:name w:val="header"/>
    <w:basedOn w:val="Standaard"/>
    <w:link w:val="KoptekstChar"/>
    <w:uiPriority w:val="99"/>
    <w:unhideWhenUsed/>
    <w:rsid w:val="00CA161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A161C"/>
    <w:rPr>
      <w:rFonts w:ascii="Verdana" w:hAnsi="Verdana"/>
      <w:color w:val="000000"/>
      <w:sz w:val="18"/>
      <w:szCs w:val="18"/>
    </w:rPr>
  </w:style>
  <w:style w:type="paragraph" w:styleId="Revisie">
    <w:name w:val="Revision"/>
    <w:hidden/>
    <w:uiPriority w:val="99"/>
    <w:semiHidden/>
    <w:rsid w:val="00627B25"/>
    <w:pPr>
      <w:autoSpaceDN/>
      <w:textAlignment w:val="auto"/>
    </w:pPr>
    <w:rPr>
      <w:rFonts w:ascii="Verdana" w:hAnsi="Verdana"/>
      <w:color w:val="000000"/>
      <w:sz w:val="18"/>
      <w:szCs w:val="18"/>
    </w:rPr>
  </w:style>
  <w:style w:type="character" w:customStyle="1" w:styleId="Onopgelostemelding1">
    <w:name w:val="Onopgeloste melding1"/>
    <w:basedOn w:val="Standaardalinea-lettertype"/>
    <w:uiPriority w:val="99"/>
    <w:semiHidden/>
    <w:unhideWhenUsed/>
    <w:rsid w:val="00122E67"/>
    <w:rPr>
      <w:color w:val="605E5C"/>
      <w:shd w:val="clear" w:color="auto" w:fill="E1DFDD"/>
    </w:rPr>
  </w:style>
  <w:style w:type="paragraph" w:customStyle="1" w:styleId="Default">
    <w:name w:val="Default"/>
    <w:rsid w:val="00DD0373"/>
    <w:pPr>
      <w:autoSpaceDE w:val="0"/>
      <w:adjustRightInd w:val="0"/>
      <w:textAlignment w:val="auto"/>
    </w:pPr>
    <w:rPr>
      <w:rFonts w:ascii="Calibri" w:hAnsi="Calibri" w:cs="Calibri"/>
      <w:color w:val="000000"/>
      <w:sz w:val="24"/>
      <w:szCs w:val="24"/>
    </w:rPr>
  </w:style>
  <w:style w:type="character" w:styleId="GevolgdeHyperlink">
    <w:name w:val="FollowedHyperlink"/>
    <w:basedOn w:val="Standaardalinea-lettertype"/>
    <w:uiPriority w:val="99"/>
    <w:semiHidden/>
    <w:unhideWhenUsed/>
    <w:rsid w:val="00923D3C"/>
    <w:rPr>
      <w:color w:val="954F72" w:themeColor="followedHyperlink"/>
      <w:u w:val="single"/>
    </w:rPr>
  </w:style>
  <w:style w:type="paragraph" w:styleId="Ballontekst">
    <w:name w:val="Balloon Text"/>
    <w:basedOn w:val="Standaard"/>
    <w:link w:val="BallontekstChar"/>
    <w:uiPriority w:val="99"/>
    <w:semiHidden/>
    <w:unhideWhenUsed/>
    <w:rsid w:val="0038564D"/>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38564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8742">
      <w:bodyDiv w:val="1"/>
      <w:marLeft w:val="0"/>
      <w:marRight w:val="0"/>
      <w:marTop w:val="0"/>
      <w:marBottom w:val="0"/>
      <w:divBdr>
        <w:top w:val="none" w:sz="0" w:space="0" w:color="auto"/>
        <w:left w:val="none" w:sz="0" w:space="0" w:color="auto"/>
        <w:bottom w:val="none" w:sz="0" w:space="0" w:color="auto"/>
        <w:right w:val="none" w:sz="0" w:space="0" w:color="auto"/>
      </w:divBdr>
      <w:divsChild>
        <w:div w:id="723720664">
          <w:marLeft w:val="0"/>
          <w:marRight w:val="0"/>
          <w:marTop w:val="0"/>
          <w:marBottom w:val="0"/>
          <w:divBdr>
            <w:top w:val="none" w:sz="0" w:space="0" w:color="auto"/>
            <w:left w:val="none" w:sz="0" w:space="0" w:color="auto"/>
            <w:bottom w:val="none" w:sz="0" w:space="0" w:color="auto"/>
            <w:right w:val="none" w:sz="0" w:space="0" w:color="auto"/>
          </w:divBdr>
          <w:divsChild>
            <w:div w:id="381445939">
              <w:marLeft w:val="0"/>
              <w:marRight w:val="0"/>
              <w:marTop w:val="0"/>
              <w:marBottom w:val="0"/>
              <w:divBdr>
                <w:top w:val="none" w:sz="0" w:space="0" w:color="auto"/>
                <w:left w:val="none" w:sz="0" w:space="0" w:color="auto"/>
                <w:bottom w:val="none" w:sz="0" w:space="0" w:color="auto"/>
                <w:right w:val="none" w:sz="0" w:space="0" w:color="auto"/>
              </w:divBdr>
              <w:divsChild>
                <w:div w:id="170886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0351">
      <w:bodyDiv w:val="1"/>
      <w:marLeft w:val="0"/>
      <w:marRight w:val="0"/>
      <w:marTop w:val="0"/>
      <w:marBottom w:val="0"/>
      <w:divBdr>
        <w:top w:val="none" w:sz="0" w:space="0" w:color="auto"/>
        <w:left w:val="none" w:sz="0" w:space="0" w:color="auto"/>
        <w:bottom w:val="none" w:sz="0" w:space="0" w:color="auto"/>
        <w:right w:val="none" w:sz="0" w:space="0" w:color="auto"/>
      </w:divBdr>
    </w:div>
    <w:div w:id="278687928">
      <w:bodyDiv w:val="1"/>
      <w:marLeft w:val="0"/>
      <w:marRight w:val="0"/>
      <w:marTop w:val="0"/>
      <w:marBottom w:val="0"/>
      <w:divBdr>
        <w:top w:val="none" w:sz="0" w:space="0" w:color="auto"/>
        <w:left w:val="none" w:sz="0" w:space="0" w:color="auto"/>
        <w:bottom w:val="none" w:sz="0" w:space="0" w:color="auto"/>
        <w:right w:val="none" w:sz="0" w:space="0" w:color="auto"/>
      </w:divBdr>
    </w:div>
    <w:div w:id="324746405">
      <w:bodyDiv w:val="1"/>
      <w:marLeft w:val="0"/>
      <w:marRight w:val="0"/>
      <w:marTop w:val="0"/>
      <w:marBottom w:val="0"/>
      <w:divBdr>
        <w:top w:val="none" w:sz="0" w:space="0" w:color="auto"/>
        <w:left w:val="none" w:sz="0" w:space="0" w:color="auto"/>
        <w:bottom w:val="none" w:sz="0" w:space="0" w:color="auto"/>
        <w:right w:val="none" w:sz="0" w:space="0" w:color="auto"/>
      </w:divBdr>
    </w:div>
    <w:div w:id="651643117">
      <w:bodyDiv w:val="1"/>
      <w:marLeft w:val="0"/>
      <w:marRight w:val="0"/>
      <w:marTop w:val="0"/>
      <w:marBottom w:val="0"/>
      <w:divBdr>
        <w:top w:val="none" w:sz="0" w:space="0" w:color="auto"/>
        <w:left w:val="none" w:sz="0" w:space="0" w:color="auto"/>
        <w:bottom w:val="none" w:sz="0" w:space="0" w:color="auto"/>
        <w:right w:val="none" w:sz="0" w:space="0" w:color="auto"/>
      </w:divBdr>
    </w:div>
    <w:div w:id="780076425">
      <w:bodyDiv w:val="1"/>
      <w:marLeft w:val="0"/>
      <w:marRight w:val="0"/>
      <w:marTop w:val="0"/>
      <w:marBottom w:val="0"/>
      <w:divBdr>
        <w:top w:val="none" w:sz="0" w:space="0" w:color="auto"/>
        <w:left w:val="none" w:sz="0" w:space="0" w:color="auto"/>
        <w:bottom w:val="none" w:sz="0" w:space="0" w:color="auto"/>
        <w:right w:val="none" w:sz="0" w:space="0" w:color="auto"/>
      </w:divBdr>
    </w:div>
    <w:div w:id="816996057">
      <w:bodyDiv w:val="1"/>
      <w:marLeft w:val="0"/>
      <w:marRight w:val="0"/>
      <w:marTop w:val="0"/>
      <w:marBottom w:val="0"/>
      <w:divBdr>
        <w:top w:val="none" w:sz="0" w:space="0" w:color="auto"/>
        <w:left w:val="none" w:sz="0" w:space="0" w:color="auto"/>
        <w:bottom w:val="none" w:sz="0" w:space="0" w:color="auto"/>
        <w:right w:val="none" w:sz="0" w:space="0" w:color="auto"/>
      </w:divBdr>
    </w:div>
    <w:div w:id="823274912">
      <w:bodyDiv w:val="1"/>
      <w:marLeft w:val="0"/>
      <w:marRight w:val="0"/>
      <w:marTop w:val="0"/>
      <w:marBottom w:val="0"/>
      <w:divBdr>
        <w:top w:val="none" w:sz="0" w:space="0" w:color="auto"/>
        <w:left w:val="none" w:sz="0" w:space="0" w:color="auto"/>
        <w:bottom w:val="none" w:sz="0" w:space="0" w:color="auto"/>
        <w:right w:val="none" w:sz="0" w:space="0" w:color="auto"/>
      </w:divBdr>
    </w:div>
    <w:div w:id="891311744">
      <w:bodyDiv w:val="1"/>
      <w:marLeft w:val="0"/>
      <w:marRight w:val="0"/>
      <w:marTop w:val="0"/>
      <w:marBottom w:val="0"/>
      <w:divBdr>
        <w:top w:val="none" w:sz="0" w:space="0" w:color="auto"/>
        <w:left w:val="none" w:sz="0" w:space="0" w:color="auto"/>
        <w:bottom w:val="none" w:sz="0" w:space="0" w:color="auto"/>
        <w:right w:val="none" w:sz="0" w:space="0" w:color="auto"/>
      </w:divBdr>
    </w:div>
    <w:div w:id="953555905">
      <w:bodyDiv w:val="1"/>
      <w:marLeft w:val="0"/>
      <w:marRight w:val="0"/>
      <w:marTop w:val="0"/>
      <w:marBottom w:val="0"/>
      <w:divBdr>
        <w:top w:val="none" w:sz="0" w:space="0" w:color="auto"/>
        <w:left w:val="none" w:sz="0" w:space="0" w:color="auto"/>
        <w:bottom w:val="none" w:sz="0" w:space="0" w:color="auto"/>
        <w:right w:val="none" w:sz="0" w:space="0" w:color="auto"/>
      </w:divBdr>
    </w:div>
    <w:div w:id="1058168924">
      <w:bodyDiv w:val="1"/>
      <w:marLeft w:val="0"/>
      <w:marRight w:val="0"/>
      <w:marTop w:val="0"/>
      <w:marBottom w:val="0"/>
      <w:divBdr>
        <w:top w:val="none" w:sz="0" w:space="0" w:color="auto"/>
        <w:left w:val="none" w:sz="0" w:space="0" w:color="auto"/>
        <w:bottom w:val="none" w:sz="0" w:space="0" w:color="auto"/>
        <w:right w:val="none" w:sz="0" w:space="0" w:color="auto"/>
      </w:divBdr>
    </w:div>
    <w:div w:id="1162038696">
      <w:bodyDiv w:val="1"/>
      <w:marLeft w:val="0"/>
      <w:marRight w:val="0"/>
      <w:marTop w:val="0"/>
      <w:marBottom w:val="0"/>
      <w:divBdr>
        <w:top w:val="none" w:sz="0" w:space="0" w:color="auto"/>
        <w:left w:val="none" w:sz="0" w:space="0" w:color="auto"/>
        <w:bottom w:val="none" w:sz="0" w:space="0" w:color="auto"/>
        <w:right w:val="none" w:sz="0" w:space="0" w:color="auto"/>
      </w:divBdr>
    </w:div>
    <w:div w:id="1416587158">
      <w:bodyDiv w:val="1"/>
      <w:marLeft w:val="0"/>
      <w:marRight w:val="0"/>
      <w:marTop w:val="0"/>
      <w:marBottom w:val="0"/>
      <w:divBdr>
        <w:top w:val="none" w:sz="0" w:space="0" w:color="auto"/>
        <w:left w:val="none" w:sz="0" w:space="0" w:color="auto"/>
        <w:bottom w:val="none" w:sz="0" w:space="0" w:color="auto"/>
        <w:right w:val="none" w:sz="0" w:space="0" w:color="auto"/>
      </w:divBdr>
    </w:div>
    <w:div w:id="1456559225">
      <w:bodyDiv w:val="1"/>
      <w:marLeft w:val="0"/>
      <w:marRight w:val="0"/>
      <w:marTop w:val="0"/>
      <w:marBottom w:val="0"/>
      <w:divBdr>
        <w:top w:val="none" w:sz="0" w:space="0" w:color="auto"/>
        <w:left w:val="none" w:sz="0" w:space="0" w:color="auto"/>
        <w:bottom w:val="none" w:sz="0" w:space="0" w:color="auto"/>
        <w:right w:val="none" w:sz="0" w:space="0" w:color="auto"/>
      </w:divBdr>
    </w:div>
    <w:div w:id="1562517682">
      <w:bodyDiv w:val="1"/>
      <w:marLeft w:val="0"/>
      <w:marRight w:val="0"/>
      <w:marTop w:val="0"/>
      <w:marBottom w:val="0"/>
      <w:divBdr>
        <w:top w:val="none" w:sz="0" w:space="0" w:color="auto"/>
        <w:left w:val="none" w:sz="0" w:space="0" w:color="auto"/>
        <w:bottom w:val="none" w:sz="0" w:space="0" w:color="auto"/>
        <w:right w:val="none" w:sz="0" w:space="0" w:color="auto"/>
      </w:divBdr>
    </w:div>
    <w:div w:id="1577323432">
      <w:bodyDiv w:val="1"/>
      <w:marLeft w:val="0"/>
      <w:marRight w:val="0"/>
      <w:marTop w:val="0"/>
      <w:marBottom w:val="0"/>
      <w:divBdr>
        <w:top w:val="none" w:sz="0" w:space="0" w:color="auto"/>
        <w:left w:val="none" w:sz="0" w:space="0" w:color="auto"/>
        <w:bottom w:val="none" w:sz="0" w:space="0" w:color="auto"/>
        <w:right w:val="none" w:sz="0" w:space="0" w:color="auto"/>
      </w:divBdr>
    </w:div>
    <w:div w:id="1598979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webSetting" Target="webSettings0.xml" Id="rId23"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1544</ap:Words>
  <ap:Characters>8496</ap:Characters>
  <ap:DocSecurity>0</ap:DocSecurity>
  <ap:Lines>70</ap:Lines>
  <ap:Paragraphs>20</ap:Paragraphs>
  <ap:ScaleCrop>false</ap:ScaleCrop>
  <ap:HeadingPairs>
    <vt:vector baseType="variant" size="2">
      <vt:variant>
        <vt:lpstr>Titel</vt:lpstr>
      </vt:variant>
      <vt:variant>
        <vt:i4>1</vt:i4>
      </vt:variant>
    </vt:vector>
  </ap:HeadingPairs>
  <ap:TitlesOfParts>
    <vt:vector baseType="lpstr" size="1">
      <vt:lpstr>Brief -</vt:lpstr>
    </vt:vector>
  </ap:TitlesOfParts>
  <ap:LinksUpToDate>false</ap:LinksUpToDate>
  <ap:CharactersWithSpaces>10020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2024-11-12T10:52:00.0000000Z</lastPrinted>
  <dcterms:created xsi:type="dcterms:W3CDTF">2024-11-19T08:41:00.0000000Z</dcterms:created>
  <dcterms:modified xsi:type="dcterms:W3CDTF">2024-11-19T08:41:00.0000000Z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Directie Jeugd, Familie en aanpak Criminaliteitsfenomenen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17 september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5912025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