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0B28" w:rsidR="00065CBA" w:rsidP="000079C6" w:rsidRDefault="00A15D1E" w14:paraId="00BA4229" w14:textId="60A00CF0">
      <w:pPr>
        <w:rPr>
          <w:szCs w:val="18"/>
        </w:rPr>
      </w:pPr>
      <w:r w:rsidRPr="00410B28">
        <w:rPr>
          <w:b/>
          <w:szCs w:val="18"/>
        </w:rPr>
        <w:t>R</w:t>
      </w:r>
      <w:r w:rsidRPr="00410B28" w:rsidR="00E80239">
        <w:rPr>
          <w:b/>
          <w:szCs w:val="18"/>
        </w:rPr>
        <w:t>egeling</w:t>
      </w:r>
      <w:r w:rsidRPr="00410B28">
        <w:rPr>
          <w:b/>
          <w:szCs w:val="18"/>
        </w:rPr>
        <w:t xml:space="preserve"> </w:t>
      </w:r>
      <w:r w:rsidR="00A130C3">
        <w:rPr>
          <w:b/>
          <w:szCs w:val="18"/>
        </w:rPr>
        <w:t xml:space="preserve">van de </w:t>
      </w:r>
      <w:r w:rsidR="000725AC">
        <w:rPr>
          <w:b/>
          <w:szCs w:val="18"/>
        </w:rPr>
        <w:t xml:space="preserve">Staatssecretaris </w:t>
      </w:r>
      <w:r w:rsidR="005C04C9">
        <w:rPr>
          <w:b/>
          <w:szCs w:val="18"/>
        </w:rPr>
        <w:t>van Onderwijs, Cultuur en Wetenschap</w:t>
      </w:r>
      <w:r w:rsidRPr="00410B28" w:rsidR="00E80239">
        <w:rPr>
          <w:b/>
          <w:szCs w:val="18"/>
        </w:rPr>
        <w:t xml:space="preserve"> </w:t>
      </w:r>
      <w:r w:rsidRPr="0014020C" w:rsidR="00E80239">
        <w:rPr>
          <w:b/>
          <w:szCs w:val="18"/>
          <w:highlight w:val="yellow"/>
        </w:rPr>
        <w:t>&lt;datum&gt;</w:t>
      </w:r>
      <w:r w:rsidRPr="00410B28" w:rsidR="00E80239">
        <w:rPr>
          <w:b/>
          <w:szCs w:val="18"/>
        </w:rPr>
        <w:t xml:space="preserve">, nr. </w:t>
      </w:r>
      <w:r w:rsidRPr="004811CC" w:rsidR="004811CC">
        <w:rPr>
          <w:b/>
          <w:szCs w:val="18"/>
        </w:rPr>
        <w:t>47049187</w:t>
      </w:r>
      <w:r w:rsidRPr="00410B28" w:rsidR="00E80239">
        <w:rPr>
          <w:b/>
          <w:szCs w:val="18"/>
        </w:rPr>
        <w:t xml:space="preserve">, houdende </w:t>
      </w:r>
      <w:r w:rsidRPr="00410B28">
        <w:rPr>
          <w:b/>
          <w:szCs w:val="18"/>
        </w:rPr>
        <w:t>regels voor de subsidiëring van een verrijkte schooldag voor leerlingen in het primair onderwijs, voortgezet onderwijs, speciaal onderwijs en voortgezet speciaal onderwijs 202</w:t>
      </w:r>
      <w:r w:rsidRPr="00410B28" w:rsidR="00762BE7">
        <w:rPr>
          <w:b/>
          <w:szCs w:val="18"/>
        </w:rPr>
        <w:t>5</w:t>
      </w:r>
      <w:r w:rsidRPr="00410B28">
        <w:rPr>
          <w:b/>
          <w:szCs w:val="18"/>
        </w:rPr>
        <w:t>–202</w:t>
      </w:r>
      <w:r w:rsidRPr="00410B28" w:rsidR="00762BE7">
        <w:rPr>
          <w:b/>
          <w:szCs w:val="18"/>
        </w:rPr>
        <w:t>8</w:t>
      </w:r>
      <w:r w:rsidRPr="00410B28">
        <w:rPr>
          <w:b/>
          <w:szCs w:val="18"/>
        </w:rPr>
        <w:t xml:space="preserve"> (Subsidieregeling </w:t>
      </w:r>
      <w:r w:rsidR="00F7150F">
        <w:rPr>
          <w:b/>
          <w:szCs w:val="18"/>
        </w:rPr>
        <w:t>School en Omgeving</w:t>
      </w:r>
      <w:r w:rsidRPr="00410B28">
        <w:rPr>
          <w:b/>
          <w:szCs w:val="18"/>
        </w:rPr>
        <w:t xml:space="preserve"> 202</w:t>
      </w:r>
      <w:r w:rsidRPr="00410B28" w:rsidR="00762BE7">
        <w:rPr>
          <w:b/>
          <w:szCs w:val="18"/>
        </w:rPr>
        <w:t>5</w:t>
      </w:r>
      <w:r w:rsidRPr="00410B28">
        <w:rPr>
          <w:b/>
          <w:szCs w:val="18"/>
        </w:rPr>
        <w:t>–202</w:t>
      </w:r>
      <w:r w:rsidRPr="00410B28" w:rsidR="00762BE7">
        <w:rPr>
          <w:b/>
          <w:szCs w:val="18"/>
        </w:rPr>
        <w:t>8</w:t>
      </w:r>
      <w:r w:rsidR="00B51D5C">
        <w:rPr>
          <w:b/>
          <w:szCs w:val="18"/>
        </w:rPr>
        <w:t>)</w:t>
      </w:r>
      <w:r w:rsidRPr="00410B28">
        <w:rPr>
          <w:b/>
          <w:szCs w:val="18"/>
        </w:rPr>
        <w:t xml:space="preserve"> </w:t>
      </w:r>
    </w:p>
    <w:p w:rsidRPr="00410B28" w:rsidR="00D9436D" w:rsidP="000079C6" w:rsidRDefault="00D9436D" w14:paraId="2EE1C3FD" w14:textId="6F205838">
      <w:pPr>
        <w:rPr>
          <w:szCs w:val="18"/>
        </w:rPr>
      </w:pPr>
    </w:p>
    <w:p w:rsidRPr="00410B28" w:rsidR="00065CBA" w:rsidP="000079C6" w:rsidRDefault="00E80239" w14:paraId="7A92AF58" w14:textId="7069D621">
      <w:pPr>
        <w:rPr>
          <w:szCs w:val="18"/>
        </w:rPr>
      </w:pPr>
      <w:r w:rsidRPr="00410B28">
        <w:rPr>
          <w:bCs/>
          <w:szCs w:val="18"/>
        </w:rPr>
        <w:t xml:space="preserve">De </w:t>
      </w:r>
      <w:r w:rsidR="000725AC">
        <w:rPr>
          <w:bCs/>
          <w:szCs w:val="18"/>
        </w:rPr>
        <w:t>Staatssecretaris</w:t>
      </w:r>
      <w:r w:rsidRPr="00410B28">
        <w:rPr>
          <w:bCs/>
          <w:szCs w:val="18"/>
        </w:rPr>
        <w:t xml:space="preserve"> v</w:t>
      </w:r>
      <w:r w:rsidR="004C2830">
        <w:rPr>
          <w:bCs/>
          <w:szCs w:val="18"/>
        </w:rPr>
        <w:t>an</w:t>
      </w:r>
      <w:r w:rsidRPr="00410B28">
        <w:rPr>
          <w:bCs/>
          <w:szCs w:val="18"/>
        </w:rPr>
        <w:t xml:space="preserve"> </w:t>
      </w:r>
      <w:r w:rsidR="00F96F37">
        <w:rPr>
          <w:bCs/>
          <w:szCs w:val="18"/>
        </w:rPr>
        <w:t>Onderwijs, Cultuur en Wetenschap</w:t>
      </w:r>
      <w:r w:rsidRPr="00410B28">
        <w:rPr>
          <w:bCs/>
          <w:szCs w:val="18"/>
        </w:rPr>
        <w:t>,</w:t>
      </w:r>
      <w:r w:rsidRPr="00410B28">
        <w:rPr>
          <w:b/>
          <w:szCs w:val="18"/>
        </w:rPr>
        <w:t xml:space="preserve"> </w:t>
      </w:r>
    </w:p>
    <w:p w:rsidRPr="00410B28" w:rsidR="00D9436D" w:rsidP="000079C6" w:rsidRDefault="00D9436D" w14:paraId="383C5A6C" w14:textId="77777777">
      <w:pPr>
        <w:rPr>
          <w:szCs w:val="18"/>
        </w:rPr>
      </w:pPr>
    </w:p>
    <w:p w:rsidRPr="00410B28" w:rsidR="00D9436D" w:rsidP="000079C6" w:rsidRDefault="00E80239" w14:paraId="1EA72682" w14:textId="2867A2CF">
      <w:pPr>
        <w:rPr>
          <w:szCs w:val="18"/>
        </w:rPr>
      </w:pPr>
      <w:r w:rsidRPr="00410B28">
        <w:rPr>
          <w:bCs/>
          <w:szCs w:val="18"/>
        </w:rPr>
        <w:t xml:space="preserve">Gelet op </w:t>
      </w:r>
      <w:r w:rsidRPr="00410B28" w:rsidR="00A15D1E">
        <w:rPr>
          <w:bCs/>
          <w:szCs w:val="18"/>
        </w:rPr>
        <w:t>de artikelen 4 en 5 van de Wet overige OCW-subsidies en de artikelen 1.3 en 2.1 van de Kaderregeling subsidies OCW, SZW en VWS;</w:t>
      </w:r>
    </w:p>
    <w:p w:rsidRPr="00410B28" w:rsidR="00D9436D" w:rsidP="000079C6" w:rsidRDefault="00D9436D" w14:paraId="0D7D18E1" w14:textId="77777777">
      <w:pPr>
        <w:rPr>
          <w:szCs w:val="18"/>
        </w:rPr>
      </w:pPr>
    </w:p>
    <w:p w:rsidRPr="00410B28" w:rsidR="00D9436D" w:rsidP="000079C6" w:rsidRDefault="00E80239" w14:paraId="13302670" w14:textId="77777777">
      <w:pPr>
        <w:rPr>
          <w:bCs/>
          <w:szCs w:val="18"/>
        </w:rPr>
      </w:pPr>
      <w:r w:rsidRPr="00410B28">
        <w:rPr>
          <w:bCs/>
          <w:szCs w:val="18"/>
        </w:rPr>
        <w:t>Besluit:</w:t>
      </w:r>
    </w:p>
    <w:p w:rsidRPr="00410B28" w:rsidR="00A15D1E" w:rsidP="000079C6" w:rsidRDefault="00A15D1E" w14:paraId="0776D6B4" w14:textId="77777777">
      <w:pPr>
        <w:rPr>
          <w:bCs/>
          <w:szCs w:val="18"/>
        </w:rPr>
      </w:pPr>
    </w:p>
    <w:p w:rsidRPr="00410B28" w:rsidR="00A15D1E" w:rsidP="000079C6" w:rsidRDefault="00A15D1E" w14:paraId="02B6EEED" w14:textId="77777777">
      <w:pPr>
        <w:widowControl w:val="0"/>
        <w:autoSpaceDE w:val="0"/>
        <w:autoSpaceDN w:val="0"/>
        <w:adjustRightInd w:val="0"/>
        <w:rPr>
          <w:rFonts w:cs="Arial"/>
          <w:b/>
          <w:bCs/>
          <w:szCs w:val="18"/>
        </w:rPr>
      </w:pPr>
      <w:r w:rsidRPr="00410B28">
        <w:rPr>
          <w:rFonts w:cs="Arial"/>
          <w:b/>
          <w:bCs/>
          <w:szCs w:val="18"/>
        </w:rPr>
        <w:t>Artikel 1. Begripsbepalingen</w:t>
      </w:r>
    </w:p>
    <w:p w:rsidR="00A15D1E" w:rsidP="000079C6" w:rsidRDefault="00A15D1E" w14:paraId="3EF8B3B8" w14:textId="77777777">
      <w:pPr>
        <w:widowControl w:val="0"/>
        <w:autoSpaceDE w:val="0"/>
        <w:autoSpaceDN w:val="0"/>
        <w:adjustRightInd w:val="0"/>
        <w:rPr>
          <w:rFonts w:cs="Arial"/>
          <w:szCs w:val="18"/>
        </w:rPr>
      </w:pPr>
      <w:r w:rsidRPr="00410B28">
        <w:rPr>
          <w:rFonts w:cs="Arial"/>
          <w:szCs w:val="18"/>
        </w:rPr>
        <w:t>In deze regeling wordt verstaan onder:</w:t>
      </w:r>
    </w:p>
    <w:p w:rsidRPr="005655E3" w:rsidR="005F0A77" w:rsidP="005F0A77" w:rsidRDefault="005F0A77" w14:paraId="78C507E8" w14:textId="49430A98">
      <w:pPr>
        <w:widowControl w:val="0"/>
        <w:autoSpaceDE w:val="0"/>
        <w:autoSpaceDN w:val="0"/>
        <w:adjustRightInd w:val="0"/>
        <w:rPr>
          <w:rFonts w:cs="Arial"/>
          <w:i/>
          <w:iCs/>
          <w:szCs w:val="18"/>
        </w:rPr>
      </w:pPr>
      <w:bookmarkStart w:name="_Hlk180514389" w:id="0"/>
      <w:r>
        <w:rPr>
          <w:rFonts w:cs="Arial"/>
          <w:i/>
          <w:iCs/>
          <w:szCs w:val="18"/>
        </w:rPr>
        <w:t>AVG:</w:t>
      </w:r>
      <w:r>
        <w:rPr>
          <w:rFonts w:cs="Arial"/>
          <w:szCs w:val="18"/>
        </w:rPr>
        <w:t xml:space="preserve">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w:t>
      </w:r>
      <w:proofErr w:type="spellStart"/>
      <w:r>
        <w:rPr>
          <w:rFonts w:cs="Arial"/>
          <w:szCs w:val="18"/>
        </w:rPr>
        <w:t>PbEU</w:t>
      </w:r>
      <w:proofErr w:type="spellEnd"/>
      <w:r>
        <w:rPr>
          <w:rFonts w:cs="Arial"/>
          <w:szCs w:val="18"/>
        </w:rPr>
        <w:t xml:space="preserve"> 2016, L 119);</w:t>
      </w:r>
    </w:p>
    <w:p w:rsidRPr="00410B28" w:rsidR="00A15D1E" w:rsidP="000079C6" w:rsidRDefault="00A15D1E" w14:paraId="66136778" w14:textId="4F1407D0">
      <w:pPr>
        <w:widowControl w:val="0"/>
        <w:autoSpaceDE w:val="0"/>
        <w:autoSpaceDN w:val="0"/>
        <w:adjustRightInd w:val="0"/>
        <w:rPr>
          <w:rFonts w:cs="Arial"/>
          <w:szCs w:val="18"/>
        </w:rPr>
      </w:pPr>
      <w:r w:rsidRPr="00410B28">
        <w:rPr>
          <w:rFonts w:cs="Arial"/>
          <w:i/>
          <w:iCs/>
          <w:szCs w:val="18"/>
        </w:rPr>
        <w:t>bevoegd gezag:</w:t>
      </w:r>
      <w:r w:rsidRPr="00410B28">
        <w:rPr>
          <w:rFonts w:cs="Arial"/>
          <w:szCs w:val="18"/>
        </w:rPr>
        <w:t xml:space="preserve"> bevoegd gezag als bedoeld in artikel 1 van de Wet op het primair onderwijs, artikel 1 van de Wet op de expertisecentra of artikel 1.1 van de Wet voortgezet onderwijs 2020;</w:t>
      </w:r>
    </w:p>
    <w:p w:rsidRPr="00A359CC" w:rsidR="00A6641D" w:rsidP="000079C6" w:rsidRDefault="00A6641D" w14:paraId="4AE6558D" w14:textId="6797CE14">
      <w:pPr>
        <w:widowControl w:val="0"/>
        <w:autoSpaceDE w:val="0"/>
        <w:autoSpaceDN w:val="0"/>
        <w:adjustRightInd w:val="0"/>
        <w:rPr>
          <w:rFonts w:cs="Arial"/>
          <w:szCs w:val="18"/>
        </w:rPr>
      </w:pPr>
      <w:r>
        <w:rPr>
          <w:rFonts w:cs="Arial"/>
          <w:i/>
          <w:iCs/>
          <w:szCs w:val="18"/>
        </w:rPr>
        <w:t>coalitie-</w:t>
      </w:r>
      <w:r w:rsidR="006969F1">
        <w:rPr>
          <w:rFonts w:cs="Arial"/>
          <w:i/>
          <w:iCs/>
          <w:szCs w:val="18"/>
        </w:rPr>
        <w:t>aanmelding</w:t>
      </w:r>
      <w:r>
        <w:rPr>
          <w:rFonts w:cs="Arial"/>
          <w:i/>
          <w:iCs/>
          <w:szCs w:val="18"/>
        </w:rPr>
        <w:t>:</w:t>
      </w:r>
      <w:r>
        <w:rPr>
          <w:rFonts w:cs="Arial"/>
          <w:szCs w:val="18"/>
        </w:rPr>
        <w:t xml:space="preserve"> </w:t>
      </w:r>
      <w:r w:rsidR="00441910">
        <w:rPr>
          <w:rFonts w:cs="Arial"/>
          <w:szCs w:val="18"/>
        </w:rPr>
        <w:t>aan</w:t>
      </w:r>
      <w:r w:rsidR="006969F1">
        <w:rPr>
          <w:rFonts w:cs="Arial"/>
          <w:szCs w:val="18"/>
        </w:rPr>
        <w:t>melding</w:t>
      </w:r>
      <w:r w:rsidR="00D91A50">
        <w:rPr>
          <w:rFonts w:cs="Arial"/>
          <w:szCs w:val="18"/>
        </w:rPr>
        <w:t xml:space="preserve"> als</w:t>
      </w:r>
      <w:r w:rsidR="00441910">
        <w:rPr>
          <w:rFonts w:cs="Arial"/>
          <w:szCs w:val="18"/>
        </w:rPr>
        <w:t xml:space="preserve"> bedoeld in artikel 4, derde lid</w:t>
      </w:r>
      <w:r w:rsidR="00966AAD">
        <w:rPr>
          <w:rFonts w:cs="Arial"/>
          <w:szCs w:val="18"/>
        </w:rPr>
        <w:t>;</w:t>
      </w:r>
    </w:p>
    <w:p w:rsidRPr="00410B28" w:rsidR="00A15D1E" w:rsidP="000079C6" w:rsidRDefault="00A15D1E" w14:paraId="100A3E8D" w14:textId="748C7160">
      <w:pPr>
        <w:widowControl w:val="0"/>
        <w:autoSpaceDE w:val="0"/>
        <w:autoSpaceDN w:val="0"/>
        <w:adjustRightInd w:val="0"/>
        <w:rPr>
          <w:rFonts w:cs="Arial"/>
          <w:szCs w:val="18"/>
        </w:rPr>
      </w:pPr>
      <w:r w:rsidRPr="00410B28">
        <w:rPr>
          <w:rFonts w:cs="Arial"/>
          <w:i/>
          <w:iCs/>
          <w:szCs w:val="18"/>
        </w:rPr>
        <w:t>DUS-I:</w:t>
      </w:r>
      <w:r w:rsidRPr="00410B28">
        <w:rPr>
          <w:rFonts w:cs="Arial"/>
          <w:szCs w:val="18"/>
        </w:rPr>
        <w:t xml:space="preserve"> Dienst Uitvoering Subsidies aan Instellingen;</w:t>
      </w:r>
    </w:p>
    <w:p w:rsidR="00A15D1E" w:rsidP="000079C6" w:rsidRDefault="00A15D1E" w14:paraId="740E676F" w14:textId="22DE64BB">
      <w:pPr>
        <w:widowControl w:val="0"/>
        <w:autoSpaceDE w:val="0"/>
        <w:autoSpaceDN w:val="0"/>
        <w:adjustRightInd w:val="0"/>
        <w:rPr>
          <w:rFonts w:cs="Arial"/>
          <w:szCs w:val="18"/>
        </w:rPr>
      </w:pPr>
      <w:r w:rsidRPr="00410B28">
        <w:rPr>
          <w:rFonts w:cs="Arial"/>
          <w:i/>
          <w:iCs/>
          <w:szCs w:val="18"/>
        </w:rPr>
        <w:t>GKA:</w:t>
      </w:r>
      <w:r w:rsidRPr="00410B28">
        <w:rPr>
          <w:rFonts w:cs="Arial"/>
          <w:szCs w:val="18"/>
        </w:rPr>
        <w:t xml:space="preserve"> Gelijke Kansen Alliantie;</w:t>
      </w:r>
    </w:p>
    <w:p w:rsidRPr="00410B28" w:rsidR="00A15D1E" w:rsidP="000079C6" w:rsidRDefault="00A15D1E" w14:paraId="67A300B6" w14:textId="30B467FB">
      <w:pPr>
        <w:widowControl w:val="0"/>
        <w:autoSpaceDE w:val="0"/>
        <w:autoSpaceDN w:val="0"/>
        <w:adjustRightInd w:val="0"/>
        <w:rPr>
          <w:rFonts w:cs="Arial"/>
          <w:szCs w:val="18"/>
        </w:rPr>
      </w:pPr>
      <w:r w:rsidRPr="00410B28">
        <w:rPr>
          <w:rFonts w:cs="Arial"/>
          <w:i/>
          <w:iCs/>
          <w:szCs w:val="18"/>
        </w:rPr>
        <w:t>Kaderregeling:</w:t>
      </w:r>
      <w:r w:rsidRPr="00410B28">
        <w:rPr>
          <w:rFonts w:cs="Arial"/>
          <w:szCs w:val="18"/>
        </w:rPr>
        <w:t xml:space="preserve"> Kaderregeling subsidies OCW, SZW en VWS;</w:t>
      </w:r>
    </w:p>
    <w:p w:rsidRPr="00410B28" w:rsidR="00A15D1E" w:rsidP="000079C6" w:rsidRDefault="00A15D1E" w14:paraId="735F3BD4" w14:textId="407AB4D4">
      <w:pPr>
        <w:widowControl w:val="0"/>
        <w:autoSpaceDE w:val="0"/>
        <w:autoSpaceDN w:val="0"/>
        <w:adjustRightInd w:val="0"/>
        <w:rPr>
          <w:rFonts w:cs="Arial"/>
          <w:szCs w:val="18"/>
        </w:rPr>
      </w:pPr>
      <w:r w:rsidRPr="00410B28">
        <w:rPr>
          <w:rFonts w:cs="Arial"/>
          <w:i/>
          <w:iCs/>
          <w:szCs w:val="18"/>
        </w:rPr>
        <w:t>kinderopvang:</w:t>
      </w:r>
      <w:r w:rsidRPr="00410B28">
        <w:rPr>
          <w:rFonts w:cs="Arial"/>
          <w:szCs w:val="18"/>
        </w:rPr>
        <w:t xml:space="preserve"> kinderopvang als bedoeld in artikel 1.1, eerste lid, van de Wet kinderopvang;</w:t>
      </w:r>
    </w:p>
    <w:p w:rsidR="00A15D1E" w:rsidP="000079C6" w:rsidRDefault="00A15D1E" w14:paraId="27871B91" w14:textId="19F6210E">
      <w:pPr>
        <w:widowControl w:val="0"/>
        <w:autoSpaceDE w:val="0"/>
        <w:autoSpaceDN w:val="0"/>
        <w:adjustRightInd w:val="0"/>
        <w:rPr>
          <w:rFonts w:cs="Arial"/>
          <w:szCs w:val="18"/>
        </w:rPr>
      </w:pPr>
      <w:r w:rsidRPr="00410B28">
        <w:rPr>
          <w:rFonts w:cs="Arial"/>
          <w:i/>
          <w:iCs/>
          <w:szCs w:val="18"/>
        </w:rPr>
        <w:t>leerling:</w:t>
      </w:r>
      <w:r w:rsidRPr="00410B28">
        <w:rPr>
          <w:rFonts w:cs="Arial"/>
          <w:szCs w:val="18"/>
        </w:rPr>
        <w:t xml:space="preserve"> leerling als bedoeld in artikel 1 van het Besluit bekostiging </w:t>
      </w:r>
      <w:r w:rsidRPr="00D0698F">
        <w:rPr>
          <w:rFonts w:cs="Arial"/>
          <w:szCs w:val="18"/>
        </w:rPr>
        <w:t>WPO</w:t>
      </w:r>
      <w:r w:rsidRPr="00410B28">
        <w:rPr>
          <w:rFonts w:cs="Arial"/>
          <w:szCs w:val="18"/>
        </w:rPr>
        <w:t xml:space="preserve"> 2022, artikel 1 van het Besluit bekostiging </w:t>
      </w:r>
      <w:r w:rsidRPr="00D0698F">
        <w:rPr>
          <w:rFonts w:cs="Arial"/>
          <w:szCs w:val="18"/>
        </w:rPr>
        <w:t>WEC</w:t>
      </w:r>
      <w:r w:rsidRPr="00410B28">
        <w:rPr>
          <w:rFonts w:cs="Arial"/>
          <w:szCs w:val="18"/>
        </w:rPr>
        <w:t xml:space="preserve"> 2022, of artikel 6.7 van het Uitvoeringsbesluit WVO 2020;</w:t>
      </w:r>
    </w:p>
    <w:p w:rsidRPr="00BF5C97" w:rsidR="00BF5C97" w:rsidP="000079C6" w:rsidRDefault="00BF5C97" w14:paraId="6B97CD83" w14:textId="1EEB880E">
      <w:pPr>
        <w:widowControl w:val="0"/>
        <w:autoSpaceDE w:val="0"/>
        <w:autoSpaceDN w:val="0"/>
        <w:adjustRightInd w:val="0"/>
        <w:rPr>
          <w:rFonts w:cs="Arial"/>
          <w:i/>
          <w:iCs/>
          <w:szCs w:val="18"/>
        </w:rPr>
      </w:pPr>
      <w:r w:rsidRPr="00BF5C97">
        <w:rPr>
          <w:rFonts w:cs="Arial"/>
          <w:i/>
          <w:iCs/>
          <w:szCs w:val="18"/>
        </w:rPr>
        <w:t>leerling met niet-Nederlandse culturele achtergrond:</w:t>
      </w:r>
      <w:r>
        <w:rPr>
          <w:rFonts w:cs="Arial"/>
          <w:szCs w:val="18"/>
        </w:rPr>
        <w:t xml:space="preserve"> een leerling met een achtergrond</w:t>
      </w:r>
      <w:r w:rsidRPr="009C0D93">
        <w:rPr>
          <w:rFonts w:cs="Arial"/>
          <w:szCs w:val="18"/>
        </w:rPr>
        <w:t xml:space="preserve"> als bedoeld in artikel 1 van het Besluit bekostiging WPO 2022;</w:t>
      </w:r>
    </w:p>
    <w:p w:rsidRPr="00410B28" w:rsidR="00A15D1E" w:rsidP="000079C6" w:rsidRDefault="00A15D1E" w14:paraId="053964B8" w14:textId="3FD3AE51">
      <w:pPr>
        <w:widowControl w:val="0"/>
        <w:autoSpaceDE w:val="0"/>
        <w:autoSpaceDN w:val="0"/>
        <w:adjustRightInd w:val="0"/>
        <w:rPr>
          <w:rFonts w:cs="Arial"/>
          <w:szCs w:val="18"/>
        </w:rPr>
      </w:pPr>
      <w:r w:rsidRPr="00410B28">
        <w:rPr>
          <w:rFonts w:cs="Arial"/>
          <w:i/>
          <w:iCs/>
          <w:szCs w:val="18"/>
        </w:rPr>
        <w:t>lokale coalitie:</w:t>
      </w:r>
      <w:r w:rsidRPr="00410B28">
        <w:rPr>
          <w:rFonts w:cs="Arial"/>
          <w:szCs w:val="18"/>
        </w:rPr>
        <w:t xml:space="preserve"> groep van lokale partijen</w:t>
      </w:r>
      <w:r w:rsidR="0047344C">
        <w:rPr>
          <w:rFonts w:cs="Arial"/>
          <w:szCs w:val="18"/>
        </w:rPr>
        <w:t>,</w:t>
      </w:r>
      <w:r w:rsidRPr="00410B28">
        <w:rPr>
          <w:rFonts w:cs="Arial"/>
          <w:szCs w:val="18"/>
        </w:rPr>
        <w:t xml:space="preserve"> </w:t>
      </w:r>
      <w:r w:rsidR="003A706C">
        <w:rPr>
          <w:rFonts w:cs="Arial"/>
          <w:szCs w:val="18"/>
        </w:rPr>
        <w:t>als bedoeld in artikel 4, tweede lid,</w:t>
      </w:r>
      <w:r w:rsidRPr="00410B28" w:rsidR="003A706C">
        <w:rPr>
          <w:rFonts w:cs="Arial"/>
          <w:szCs w:val="18"/>
        </w:rPr>
        <w:t xml:space="preserve"> </w:t>
      </w:r>
      <w:r w:rsidRPr="00410B28">
        <w:rPr>
          <w:rFonts w:cs="Arial"/>
          <w:szCs w:val="18"/>
        </w:rPr>
        <w:t xml:space="preserve">die gezamenlijk betrokken zijn bij de ontwikkeling en uitvoering van het programma </w:t>
      </w:r>
      <w:r w:rsidR="00F7150F">
        <w:rPr>
          <w:rFonts w:cs="Arial"/>
          <w:szCs w:val="18"/>
        </w:rPr>
        <w:t>School en Omgeving</w:t>
      </w:r>
      <w:r w:rsidR="000079C6">
        <w:rPr>
          <w:rFonts w:cs="Arial"/>
          <w:szCs w:val="18"/>
        </w:rPr>
        <w:t>;</w:t>
      </w:r>
    </w:p>
    <w:p w:rsidR="00A15D1E" w:rsidP="000079C6" w:rsidRDefault="00A15D1E" w14:paraId="05D98E8F" w14:textId="13886A20">
      <w:pPr>
        <w:widowControl w:val="0"/>
        <w:autoSpaceDE w:val="0"/>
        <w:autoSpaceDN w:val="0"/>
        <w:adjustRightInd w:val="0"/>
        <w:rPr>
          <w:rFonts w:cs="Arial"/>
          <w:szCs w:val="18"/>
        </w:rPr>
      </w:pPr>
      <w:r w:rsidRPr="00410B28">
        <w:rPr>
          <w:rFonts w:cs="Arial"/>
          <w:i/>
          <w:iCs/>
          <w:szCs w:val="18"/>
        </w:rPr>
        <w:t>lokale partij:</w:t>
      </w:r>
      <w:r w:rsidRPr="00410B28">
        <w:rPr>
          <w:rFonts w:cs="Arial"/>
          <w:szCs w:val="18"/>
        </w:rPr>
        <w:t xml:space="preserve"> </w:t>
      </w:r>
      <w:r w:rsidR="00A12B45">
        <w:rPr>
          <w:rFonts w:cs="Arial"/>
          <w:szCs w:val="18"/>
        </w:rPr>
        <w:t>partij</w:t>
      </w:r>
      <w:r w:rsidRPr="00410B28" w:rsidR="00A12B45">
        <w:rPr>
          <w:rFonts w:cs="Arial"/>
          <w:szCs w:val="18"/>
        </w:rPr>
        <w:t xml:space="preserve"> </w:t>
      </w:r>
      <w:r w:rsidRPr="00410B28">
        <w:rPr>
          <w:rFonts w:cs="Arial"/>
          <w:szCs w:val="18"/>
        </w:rPr>
        <w:t>die opereert in de fysieke omgeving van een school, zoals een zorginstelling, bibliotheek, instelling op het gebied van sociaal werk, welzijnsorganisatie, sportvereniging, cultuurinstelling of kinderopvang;</w:t>
      </w:r>
    </w:p>
    <w:p w:rsidRPr="000C743A" w:rsidR="000C743A" w:rsidP="000079C6" w:rsidRDefault="000C743A" w14:paraId="1338EE4F" w14:textId="615CB2CC">
      <w:pPr>
        <w:widowControl w:val="0"/>
        <w:autoSpaceDE w:val="0"/>
        <w:autoSpaceDN w:val="0"/>
        <w:adjustRightInd w:val="0"/>
        <w:rPr>
          <w:rFonts w:cs="Arial"/>
          <w:szCs w:val="18"/>
        </w:rPr>
      </w:pPr>
      <w:r>
        <w:rPr>
          <w:rFonts w:cs="Arial"/>
          <w:i/>
          <w:iCs/>
          <w:szCs w:val="18"/>
        </w:rPr>
        <w:t xml:space="preserve">minister: </w:t>
      </w:r>
      <w:r>
        <w:rPr>
          <w:rFonts w:cs="Arial"/>
          <w:szCs w:val="18"/>
        </w:rPr>
        <w:t>Minister van Onderwijs, Cultuur en Wetenschap;</w:t>
      </w:r>
    </w:p>
    <w:p w:rsidR="00A15D1E" w:rsidP="000079C6" w:rsidRDefault="00A15D1E" w14:paraId="309C506C" w14:textId="0556E280">
      <w:pPr>
        <w:widowControl w:val="0"/>
        <w:autoSpaceDE w:val="0"/>
        <w:autoSpaceDN w:val="0"/>
        <w:adjustRightInd w:val="0"/>
        <w:rPr>
          <w:rFonts w:cs="Arial"/>
          <w:szCs w:val="18"/>
        </w:rPr>
      </w:pPr>
      <w:r w:rsidRPr="00410B28">
        <w:rPr>
          <w:rFonts w:cs="Arial"/>
          <w:i/>
          <w:iCs/>
          <w:szCs w:val="18"/>
        </w:rPr>
        <w:t>ontwikkel</w:t>
      </w:r>
      <w:r w:rsidR="008857EC">
        <w:rPr>
          <w:rFonts w:cs="Arial"/>
          <w:i/>
          <w:iCs/>
          <w:szCs w:val="18"/>
        </w:rPr>
        <w:t>aanbod</w:t>
      </w:r>
      <w:r w:rsidRPr="00410B28">
        <w:rPr>
          <w:rFonts w:cs="Arial"/>
          <w:i/>
          <w:iCs/>
          <w:szCs w:val="18"/>
        </w:rPr>
        <w:t>:</w:t>
      </w:r>
      <w:r w:rsidRPr="00410B28">
        <w:rPr>
          <w:rFonts w:cs="Arial"/>
          <w:szCs w:val="18"/>
        </w:rPr>
        <w:t xml:space="preserve"> aanbod op het gebied van sport, cultuur, cognitieve ontwikkeling, sociale ontwikkeling of het gebied van oriëntatie op jezelf of op de wereld;</w:t>
      </w:r>
    </w:p>
    <w:p w:rsidR="00BF5C97" w:rsidP="000079C6" w:rsidRDefault="00BF5C97" w14:paraId="6115FDAE" w14:textId="43CE8210">
      <w:pPr>
        <w:widowControl w:val="0"/>
        <w:autoSpaceDE w:val="0"/>
        <w:autoSpaceDN w:val="0"/>
        <w:adjustRightInd w:val="0"/>
        <w:rPr>
          <w:rFonts w:cs="Arial"/>
          <w:szCs w:val="18"/>
        </w:rPr>
      </w:pPr>
      <w:r>
        <w:rPr>
          <w:rFonts w:cs="Arial"/>
          <w:i/>
          <w:iCs/>
          <w:szCs w:val="18"/>
        </w:rPr>
        <w:t>praktijkonderwijsvestiging</w:t>
      </w:r>
      <w:r w:rsidRPr="000F46D9">
        <w:rPr>
          <w:rFonts w:cs="Arial"/>
          <w:szCs w:val="18"/>
        </w:rPr>
        <w:t>:</w:t>
      </w:r>
      <w:r>
        <w:rPr>
          <w:rFonts w:cs="Arial"/>
          <w:szCs w:val="18"/>
        </w:rPr>
        <w:t xml:space="preserve"> </w:t>
      </w:r>
      <w:r w:rsidRPr="000F46D9">
        <w:rPr>
          <w:rFonts w:cs="Arial"/>
          <w:szCs w:val="18"/>
        </w:rPr>
        <w:t>vestiging waar op 1 oktober 2022 meer dan 50% van de leerlingen praktijkonderwijs volgt;</w:t>
      </w:r>
    </w:p>
    <w:p w:rsidRPr="00D0698F" w:rsidR="00D0698F" w:rsidP="00D0698F" w:rsidRDefault="00D0698F" w14:paraId="2587D100" w14:textId="26C76B4F">
      <w:pPr>
        <w:widowControl w:val="0"/>
        <w:autoSpaceDE w:val="0"/>
        <w:autoSpaceDN w:val="0"/>
        <w:adjustRightInd w:val="0"/>
        <w:rPr>
          <w:rFonts w:cs="Arial"/>
          <w:i/>
          <w:iCs/>
          <w:szCs w:val="18"/>
        </w:rPr>
      </w:pPr>
      <w:r w:rsidRPr="00D0698F">
        <w:rPr>
          <w:rFonts w:cs="Arial"/>
          <w:i/>
          <w:iCs/>
          <w:szCs w:val="18"/>
        </w:rPr>
        <w:t>primair onderwijs:</w:t>
      </w:r>
      <w:r>
        <w:rPr>
          <w:rFonts w:cs="Arial"/>
          <w:i/>
          <w:iCs/>
          <w:szCs w:val="18"/>
        </w:rPr>
        <w:t xml:space="preserve"> </w:t>
      </w:r>
      <w:r w:rsidRPr="00D0698F">
        <w:rPr>
          <w:rFonts w:cs="Arial"/>
          <w:szCs w:val="18"/>
        </w:rPr>
        <w:t>onderwijs dat gegeven wordt op een basisschool of een speciale school voor basisonderwijs als bedoeld in artikel 1 van de W</w:t>
      </w:r>
      <w:r>
        <w:rPr>
          <w:rFonts w:cs="Arial"/>
          <w:szCs w:val="18"/>
        </w:rPr>
        <w:t>et op het primair onderwij</w:t>
      </w:r>
      <w:r w:rsidRPr="00D42C50">
        <w:rPr>
          <w:rFonts w:cs="Arial"/>
          <w:szCs w:val="18"/>
        </w:rPr>
        <w:t>s of onderwijs dat gegeven wordt op een school of instelling als bedoeld in artikel 1 van de Wet op de expertisecentra;</w:t>
      </w:r>
    </w:p>
    <w:p w:rsidRPr="00410B28" w:rsidR="00A15D1E" w:rsidP="000079C6" w:rsidRDefault="00A15D1E" w14:paraId="77C61F5D" w14:textId="36D3255E">
      <w:pPr>
        <w:widowControl w:val="0"/>
        <w:autoSpaceDE w:val="0"/>
        <w:autoSpaceDN w:val="0"/>
        <w:adjustRightInd w:val="0"/>
        <w:rPr>
          <w:rFonts w:cs="Arial"/>
          <w:szCs w:val="18"/>
        </w:rPr>
      </w:pPr>
      <w:r w:rsidRPr="00410B28">
        <w:rPr>
          <w:rFonts w:cs="Arial"/>
          <w:i/>
          <w:iCs/>
          <w:szCs w:val="18"/>
        </w:rPr>
        <w:t xml:space="preserve">programma </w:t>
      </w:r>
      <w:r w:rsidR="00F7150F">
        <w:rPr>
          <w:rFonts w:cs="Arial"/>
          <w:i/>
          <w:iCs/>
          <w:szCs w:val="18"/>
        </w:rPr>
        <w:t>School en Omgeving</w:t>
      </w:r>
      <w:r w:rsidRPr="00410B28">
        <w:rPr>
          <w:rFonts w:cs="Arial"/>
          <w:i/>
          <w:iCs/>
          <w:szCs w:val="18"/>
        </w:rPr>
        <w:t>:</w:t>
      </w:r>
      <w:r w:rsidRPr="00410B28">
        <w:rPr>
          <w:rFonts w:cs="Arial"/>
          <w:szCs w:val="18"/>
        </w:rPr>
        <w:t xml:space="preserve"> lokaal programma </w:t>
      </w:r>
      <w:r w:rsidR="00D07421">
        <w:rPr>
          <w:rFonts w:cs="Arial"/>
          <w:szCs w:val="18"/>
        </w:rPr>
        <w:t xml:space="preserve">verrijkte schooldag </w:t>
      </w:r>
      <w:r w:rsidRPr="00410B28">
        <w:rPr>
          <w:rFonts w:cs="Arial"/>
          <w:szCs w:val="18"/>
        </w:rPr>
        <w:t xml:space="preserve">met activiteiten buiten de reguliere onderwijstijd van een </w:t>
      </w:r>
      <w:r w:rsidR="008857EC">
        <w:rPr>
          <w:rFonts w:cs="Arial"/>
          <w:szCs w:val="18"/>
        </w:rPr>
        <w:t>vestiging</w:t>
      </w:r>
      <w:r w:rsidRPr="00410B28">
        <w:rPr>
          <w:rFonts w:cs="Arial"/>
          <w:szCs w:val="18"/>
        </w:rPr>
        <w:t>, aangeboden door een lokale coalitie ten behoeve van leerlingen op scholen met relatief veel leerlingen met een risico op een onderwijsachterstand;</w:t>
      </w:r>
    </w:p>
    <w:p w:rsidR="00A15D1E" w:rsidP="000079C6" w:rsidRDefault="00A15D1E" w14:paraId="06AE34B7" w14:textId="7F6BEB0A">
      <w:pPr>
        <w:widowControl w:val="0"/>
        <w:autoSpaceDE w:val="0"/>
        <w:autoSpaceDN w:val="0"/>
        <w:adjustRightInd w:val="0"/>
        <w:rPr>
          <w:rFonts w:cs="Arial"/>
          <w:szCs w:val="18"/>
        </w:rPr>
      </w:pPr>
      <w:r w:rsidRPr="00410B28">
        <w:rPr>
          <w:rFonts w:cs="Arial"/>
          <w:i/>
          <w:iCs/>
          <w:szCs w:val="18"/>
        </w:rPr>
        <w:t>regievoerder:</w:t>
      </w:r>
      <w:r w:rsidRPr="00410B28">
        <w:rPr>
          <w:rFonts w:cs="Arial"/>
          <w:szCs w:val="18"/>
        </w:rPr>
        <w:t xml:space="preserve"> regievoerder als bedoeld in artikel 4;</w:t>
      </w:r>
    </w:p>
    <w:p w:rsidRPr="00BF5C97" w:rsidR="00BF5C97" w:rsidP="000079C6" w:rsidRDefault="00BF5C97" w14:paraId="2159C847" w14:textId="42392DF1">
      <w:pPr>
        <w:widowControl w:val="0"/>
        <w:autoSpaceDE w:val="0"/>
        <w:autoSpaceDN w:val="0"/>
        <w:adjustRightInd w:val="0"/>
        <w:rPr>
          <w:rFonts w:cs="Arial"/>
          <w:i/>
          <w:iCs/>
          <w:szCs w:val="18"/>
        </w:rPr>
      </w:pPr>
      <w:bookmarkStart w:name="_Hlk180585856" w:id="1"/>
      <w:bookmarkStart w:name="_Hlk178780862" w:id="2"/>
      <w:r w:rsidRPr="00BF5C97">
        <w:rPr>
          <w:rFonts w:cs="Arial"/>
          <w:i/>
          <w:iCs/>
          <w:szCs w:val="18"/>
        </w:rPr>
        <w:t>relatief aantal leerlingen met een niet-Nederlandse culturele achtergrond:</w:t>
      </w:r>
      <w:r w:rsidRPr="00BF5C97">
        <w:rPr>
          <w:rFonts w:cs="Arial"/>
          <w:szCs w:val="18"/>
        </w:rPr>
        <w:t xml:space="preserve"> het aantal leerlingen met een niet-Nederlandse culturele achtergrond op de vestiging gedeeld door het totale aantal leerlingen dat op de vestiging is ingeschreven</w:t>
      </w:r>
      <w:r w:rsidR="00146B65">
        <w:rPr>
          <w:rFonts w:cs="Arial"/>
          <w:szCs w:val="18"/>
        </w:rPr>
        <w:t xml:space="preserve"> op 1 februari 2024 zoals bekend bij </w:t>
      </w:r>
      <w:r w:rsidR="00FE0386">
        <w:rPr>
          <w:rFonts w:cs="Arial"/>
          <w:szCs w:val="18"/>
        </w:rPr>
        <w:t>de Dienst Uitvoering Onderwijs</w:t>
      </w:r>
      <w:r w:rsidRPr="00BF5C97">
        <w:rPr>
          <w:rFonts w:cs="Arial"/>
          <w:szCs w:val="18"/>
        </w:rPr>
        <w:t>, zoals opgenomen in bijlage 4;</w:t>
      </w:r>
    </w:p>
    <w:bookmarkEnd w:id="1"/>
    <w:p w:rsidR="00146B65" w:rsidP="000079C6" w:rsidRDefault="00EB5F6C" w14:paraId="00C63654" w14:textId="29B9F158">
      <w:pPr>
        <w:widowControl w:val="0"/>
        <w:autoSpaceDE w:val="0"/>
        <w:autoSpaceDN w:val="0"/>
        <w:adjustRightInd w:val="0"/>
        <w:rPr>
          <w:rFonts w:cs="Arial"/>
          <w:i/>
          <w:iCs/>
          <w:szCs w:val="18"/>
        </w:rPr>
      </w:pPr>
      <w:r>
        <w:rPr>
          <w:rFonts w:cs="Arial"/>
          <w:i/>
          <w:iCs/>
          <w:szCs w:val="18"/>
        </w:rPr>
        <w:t xml:space="preserve">relatieve onderwijsachterstandsscore: </w:t>
      </w:r>
      <w:r w:rsidRPr="00146B65" w:rsidR="00146B65">
        <w:rPr>
          <w:rFonts w:cs="Arial"/>
          <w:szCs w:val="18"/>
        </w:rPr>
        <w:t xml:space="preserve">onderwijsachterstandsscore </w:t>
      </w:r>
      <w:r w:rsidR="00BC5A57">
        <w:rPr>
          <w:rFonts w:cs="Arial"/>
          <w:szCs w:val="18"/>
        </w:rPr>
        <w:t xml:space="preserve">zonder drempel </w:t>
      </w:r>
      <w:r w:rsidRPr="00146B65" w:rsidR="00146B65">
        <w:rPr>
          <w:rFonts w:cs="Arial"/>
          <w:szCs w:val="18"/>
        </w:rPr>
        <w:t>als bedoeld in artikel 1 van het Besluit bekostiging WPO 2022 voor het primair onderwijs</w:t>
      </w:r>
      <w:r w:rsidR="00146B65">
        <w:rPr>
          <w:rFonts w:cs="Arial"/>
          <w:szCs w:val="18"/>
        </w:rPr>
        <w:t xml:space="preserve"> op 1 februari 2024, zoals gepubliceerd door het Centraal Bureau voor de Statistiek, </w:t>
      </w:r>
      <w:r w:rsidRPr="00146B65" w:rsidR="00146B65">
        <w:rPr>
          <w:rFonts w:cs="Arial"/>
          <w:szCs w:val="18"/>
        </w:rPr>
        <w:t xml:space="preserve">of onderwijsachterstandsscore </w:t>
      </w:r>
      <w:r w:rsidR="00BC5A57">
        <w:rPr>
          <w:rFonts w:cs="Arial"/>
          <w:szCs w:val="18"/>
        </w:rPr>
        <w:t xml:space="preserve">zonder drempel </w:t>
      </w:r>
      <w:r w:rsidRPr="00146B65" w:rsidR="00146B65">
        <w:rPr>
          <w:rFonts w:cs="Arial"/>
          <w:szCs w:val="18"/>
        </w:rPr>
        <w:t xml:space="preserve">per vestiging voor het vmbo, havo en vwo op 1 oktober 2022 dan wel </w:t>
      </w:r>
      <w:r w:rsidR="00BC5A57">
        <w:rPr>
          <w:rFonts w:cs="Arial"/>
          <w:szCs w:val="18"/>
        </w:rPr>
        <w:t>onderwijs</w:t>
      </w:r>
      <w:r w:rsidRPr="00146B65" w:rsidR="00146B65">
        <w:rPr>
          <w:rFonts w:cs="Arial"/>
          <w:szCs w:val="18"/>
        </w:rPr>
        <w:t xml:space="preserve">achterstandsscore </w:t>
      </w:r>
      <w:r w:rsidR="00BC5A57">
        <w:rPr>
          <w:rFonts w:cs="Arial"/>
          <w:szCs w:val="18"/>
        </w:rPr>
        <w:t xml:space="preserve">zonder drempel </w:t>
      </w:r>
      <w:r w:rsidRPr="00146B65" w:rsidR="00146B65">
        <w:rPr>
          <w:rFonts w:cs="Arial"/>
          <w:szCs w:val="18"/>
        </w:rPr>
        <w:t xml:space="preserve">voor het praktijkonderwijs op 1 oktober 2022, zoals </w:t>
      </w:r>
      <w:r w:rsidR="00146B65">
        <w:rPr>
          <w:rFonts w:cs="Arial"/>
          <w:szCs w:val="18"/>
        </w:rPr>
        <w:t xml:space="preserve">gepubliceerd </w:t>
      </w:r>
      <w:r w:rsidRPr="00146B65" w:rsidR="00146B65">
        <w:rPr>
          <w:rFonts w:cs="Arial"/>
          <w:szCs w:val="18"/>
        </w:rPr>
        <w:t xml:space="preserve"> door het Centraal Bureau voor de Statistiek. Deze onderwijsachterstandsscore wordt </w:t>
      </w:r>
      <w:r w:rsidRPr="00146B65" w:rsidR="00146B65">
        <w:rPr>
          <w:rFonts w:cs="Arial"/>
          <w:szCs w:val="18"/>
        </w:rPr>
        <w:lastRenderedPageBreak/>
        <w:t xml:space="preserve">gedeeld door het aantal leerlingen op basis waarvan deze is uitgerekend, om de relatieve </w:t>
      </w:r>
      <w:r w:rsidR="00146B65">
        <w:rPr>
          <w:rFonts w:cs="Arial"/>
          <w:szCs w:val="18"/>
        </w:rPr>
        <w:t>onderwijsachterstands</w:t>
      </w:r>
      <w:r w:rsidRPr="00146B65" w:rsidR="00146B65">
        <w:rPr>
          <w:rFonts w:cs="Arial"/>
          <w:szCs w:val="18"/>
        </w:rPr>
        <w:t>score te berekenen</w:t>
      </w:r>
      <w:r w:rsidR="00146B65">
        <w:rPr>
          <w:rFonts w:cs="Arial"/>
          <w:szCs w:val="18"/>
        </w:rPr>
        <w:t>. Deze scores zijn opgenomen in bijlage 1 tot en met 3</w:t>
      </w:r>
      <w:r w:rsidRPr="00146B65" w:rsidR="00146B65">
        <w:rPr>
          <w:rFonts w:cs="Arial"/>
          <w:szCs w:val="18"/>
        </w:rPr>
        <w:t>;</w:t>
      </w:r>
    </w:p>
    <w:bookmarkEnd w:id="2"/>
    <w:p w:rsidRPr="00410B28" w:rsidR="00A15D1E" w:rsidP="000079C6" w:rsidRDefault="00A15D1E" w14:paraId="642902C1" w14:textId="22B97299">
      <w:pPr>
        <w:widowControl w:val="0"/>
        <w:autoSpaceDE w:val="0"/>
        <w:autoSpaceDN w:val="0"/>
        <w:adjustRightInd w:val="0"/>
        <w:rPr>
          <w:rFonts w:cs="Arial"/>
          <w:szCs w:val="18"/>
        </w:rPr>
      </w:pPr>
      <w:r w:rsidRPr="00410B28">
        <w:rPr>
          <w:rFonts w:cs="Arial"/>
          <w:i/>
          <w:iCs/>
          <w:szCs w:val="18"/>
        </w:rPr>
        <w:t>school:</w:t>
      </w:r>
      <w:r w:rsidRPr="00410B28">
        <w:rPr>
          <w:rFonts w:cs="Arial"/>
          <w:szCs w:val="18"/>
        </w:rPr>
        <w:t xml:space="preserve"> school als bedoeld in artikel 1 van de Wet op het primair onderwijs, artikel 1 van de Wet op de expertisecentra of artikel 1.1 van de Wet voortgezet onderwijs 2020;</w:t>
      </w:r>
    </w:p>
    <w:p w:rsidRPr="00D0698F" w:rsidR="00D0698F" w:rsidP="00D0698F" w:rsidRDefault="00D0698F" w14:paraId="59DC2B93" w14:textId="1138DF4D">
      <w:pPr>
        <w:widowControl w:val="0"/>
        <w:autoSpaceDE w:val="0"/>
        <w:autoSpaceDN w:val="0"/>
        <w:adjustRightInd w:val="0"/>
        <w:rPr>
          <w:rFonts w:cs="Arial"/>
          <w:i/>
          <w:iCs/>
          <w:szCs w:val="18"/>
        </w:rPr>
      </w:pPr>
      <w:r w:rsidRPr="00D0698F">
        <w:rPr>
          <w:rFonts w:cs="Arial"/>
          <w:i/>
          <w:iCs/>
          <w:szCs w:val="18"/>
        </w:rPr>
        <w:t>voortgezet onderwijs:</w:t>
      </w:r>
      <w:r>
        <w:rPr>
          <w:rFonts w:cs="Arial"/>
          <w:i/>
          <w:iCs/>
          <w:szCs w:val="18"/>
        </w:rPr>
        <w:t xml:space="preserve"> </w:t>
      </w:r>
      <w:r w:rsidRPr="00D0698F">
        <w:rPr>
          <w:rFonts w:cs="Arial"/>
          <w:szCs w:val="18"/>
        </w:rPr>
        <w:t xml:space="preserve">onderwijs </w:t>
      </w:r>
      <w:r w:rsidR="00D42C50">
        <w:rPr>
          <w:rFonts w:cs="Arial"/>
          <w:szCs w:val="18"/>
        </w:rPr>
        <w:t>als bedoeld</w:t>
      </w:r>
      <w:r w:rsidRPr="00D0698F">
        <w:rPr>
          <w:rFonts w:cs="Arial"/>
          <w:szCs w:val="18"/>
        </w:rPr>
        <w:t xml:space="preserve"> in artikel 1.</w:t>
      </w:r>
      <w:r w:rsidR="00D42C50">
        <w:rPr>
          <w:rFonts w:cs="Arial"/>
          <w:szCs w:val="18"/>
        </w:rPr>
        <w:t>4</w:t>
      </w:r>
      <w:r w:rsidRPr="00D0698F">
        <w:rPr>
          <w:rFonts w:cs="Arial"/>
          <w:szCs w:val="18"/>
        </w:rPr>
        <w:t xml:space="preserve"> van de W</w:t>
      </w:r>
      <w:r>
        <w:rPr>
          <w:rFonts w:cs="Arial"/>
          <w:szCs w:val="18"/>
        </w:rPr>
        <w:t>et voortgezet onderwijs</w:t>
      </w:r>
      <w:r w:rsidRPr="00D0698F">
        <w:rPr>
          <w:rFonts w:cs="Arial"/>
          <w:szCs w:val="18"/>
        </w:rPr>
        <w:t xml:space="preserve"> 2020</w:t>
      </w:r>
      <w:r>
        <w:rPr>
          <w:rFonts w:cs="Arial"/>
          <w:szCs w:val="18"/>
        </w:rPr>
        <w:t>;</w:t>
      </w:r>
    </w:p>
    <w:p w:rsidR="00A15D1E" w:rsidP="000079C6" w:rsidRDefault="00A15D1E" w14:paraId="145BA1BF" w14:textId="69E03849">
      <w:pPr>
        <w:widowControl w:val="0"/>
        <w:autoSpaceDE w:val="0"/>
        <w:autoSpaceDN w:val="0"/>
        <w:adjustRightInd w:val="0"/>
        <w:rPr>
          <w:rFonts w:cs="Arial"/>
          <w:szCs w:val="18"/>
        </w:rPr>
      </w:pPr>
      <w:r w:rsidRPr="00410B28">
        <w:rPr>
          <w:rFonts w:cs="Arial"/>
          <w:i/>
          <w:iCs/>
          <w:szCs w:val="18"/>
        </w:rPr>
        <w:t>vestiging:</w:t>
      </w:r>
      <w:r w:rsidRPr="00410B28">
        <w:rPr>
          <w:rFonts w:cs="Arial"/>
          <w:szCs w:val="18"/>
        </w:rPr>
        <w:t xml:space="preserve"> hoofdvestiging of nevenvestiging als bedoeld in artikel 1 van de Wet op het primair onderwijs, hoofdvestiging of nevenvestiging als bedoeld in artikel 76a van de Wet op de expertisecentra, hoofdvestiging als bedoeld artikel 4.13 van de Wet voortgezet onderwijs 2020, nevenvestiging als bedoeld in artikel 4.14 van de Wet voortgezet onderwijs 2020 of tijdelijke nevenvestiging als bedoeld in artikel 4.16 van de Wet voortgezet onderwijs 2020</w:t>
      </w:r>
      <w:r w:rsidR="000079C6">
        <w:rPr>
          <w:rFonts w:cs="Arial"/>
          <w:szCs w:val="18"/>
        </w:rPr>
        <w:t>.</w:t>
      </w:r>
    </w:p>
    <w:bookmarkEnd w:id="0"/>
    <w:p w:rsidRPr="00410B28" w:rsidR="00A15D1E" w:rsidP="000079C6" w:rsidRDefault="00A15D1E" w14:paraId="603BB424" w14:textId="77777777">
      <w:pPr>
        <w:widowControl w:val="0"/>
        <w:autoSpaceDE w:val="0"/>
        <w:autoSpaceDN w:val="0"/>
        <w:adjustRightInd w:val="0"/>
        <w:rPr>
          <w:rFonts w:cs="Arial"/>
          <w:szCs w:val="18"/>
        </w:rPr>
      </w:pPr>
    </w:p>
    <w:p w:rsidRPr="00410B28" w:rsidR="00A15D1E" w:rsidP="000079C6" w:rsidRDefault="00A15D1E" w14:paraId="6D7AA6D0" w14:textId="77777777">
      <w:pPr>
        <w:widowControl w:val="0"/>
        <w:autoSpaceDE w:val="0"/>
        <w:autoSpaceDN w:val="0"/>
        <w:adjustRightInd w:val="0"/>
        <w:rPr>
          <w:rFonts w:cs="Arial"/>
          <w:b/>
          <w:bCs/>
          <w:szCs w:val="18"/>
        </w:rPr>
      </w:pPr>
      <w:r w:rsidRPr="00410B28">
        <w:rPr>
          <w:rFonts w:cs="Arial"/>
          <w:b/>
          <w:bCs/>
          <w:szCs w:val="18"/>
        </w:rPr>
        <w:t>Artikel 2. Toepassing Kaderregeling subsidies OCW, SZW en VWS</w:t>
      </w:r>
    </w:p>
    <w:p w:rsidR="00A15D1E" w:rsidP="000079C6" w:rsidRDefault="00A15D1E" w14:paraId="155E5C52" w14:textId="77777777">
      <w:pPr>
        <w:widowControl w:val="0"/>
        <w:autoSpaceDE w:val="0"/>
        <w:autoSpaceDN w:val="0"/>
        <w:adjustRightInd w:val="0"/>
        <w:rPr>
          <w:rFonts w:cs="Arial"/>
          <w:szCs w:val="18"/>
        </w:rPr>
      </w:pPr>
      <w:r w:rsidRPr="00410B28">
        <w:rPr>
          <w:rFonts w:cs="Arial"/>
          <w:szCs w:val="18"/>
        </w:rPr>
        <w:t>Deze regeling geldt in aanvulling op de Kaderregeling.</w:t>
      </w:r>
    </w:p>
    <w:p w:rsidRPr="00410B28" w:rsidR="000079C6" w:rsidP="000079C6" w:rsidRDefault="000079C6" w14:paraId="2124CD67" w14:textId="77777777">
      <w:pPr>
        <w:widowControl w:val="0"/>
        <w:autoSpaceDE w:val="0"/>
        <w:autoSpaceDN w:val="0"/>
        <w:adjustRightInd w:val="0"/>
        <w:rPr>
          <w:rFonts w:cs="Arial"/>
          <w:szCs w:val="18"/>
        </w:rPr>
      </w:pPr>
    </w:p>
    <w:p w:rsidRPr="00410B28" w:rsidR="00A15D1E" w:rsidP="000079C6" w:rsidRDefault="00A15D1E" w14:paraId="600878D9" w14:textId="77777777">
      <w:pPr>
        <w:widowControl w:val="0"/>
        <w:autoSpaceDE w:val="0"/>
        <w:autoSpaceDN w:val="0"/>
        <w:adjustRightInd w:val="0"/>
        <w:rPr>
          <w:rFonts w:cs="Arial"/>
          <w:b/>
          <w:bCs/>
          <w:szCs w:val="18"/>
        </w:rPr>
      </w:pPr>
      <w:r w:rsidRPr="00410B28">
        <w:rPr>
          <w:rFonts w:cs="Arial"/>
          <w:b/>
          <w:bCs/>
          <w:szCs w:val="18"/>
        </w:rPr>
        <w:t>Artikel 3. Doel van de regeling en te subsidiëren activiteiten</w:t>
      </w:r>
    </w:p>
    <w:p w:rsidRPr="00410B28" w:rsidR="00A15D1E" w:rsidP="000079C6" w:rsidRDefault="000079C6" w14:paraId="40110C7A" w14:textId="31722FA5">
      <w:pPr>
        <w:widowControl w:val="0"/>
        <w:autoSpaceDE w:val="0"/>
        <w:autoSpaceDN w:val="0"/>
        <w:adjustRightInd w:val="0"/>
        <w:rPr>
          <w:rFonts w:cs="Arial"/>
          <w:szCs w:val="18"/>
        </w:rPr>
      </w:pPr>
      <w:bookmarkStart w:name="_Hlk168913170" w:id="3"/>
      <w:r>
        <w:rPr>
          <w:rFonts w:cs="Arial"/>
          <w:szCs w:val="18"/>
        </w:rPr>
        <w:t xml:space="preserve">1. </w:t>
      </w:r>
      <w:r w:rsidRPr="00410B28" w:rsidR="00A15D1E">
        <w:rPr>
          <w:rFonts w:cs="Arial"/>
          <w:szCs w:val="18"/>
        </w:rPr>
        <w:t xml:space="preserve">De </w:t>
      </w:r>
      <w:r w:rsidR="000C743A">
        <w:rPr>
          <w:rFonts w:cs="Arial"/>
          <w:szCs w:val="18"/>
        </w:rPr>
        <w:t>minister</w:t>
      </w:r>
      <w:r w:rsidRPr="00410B28" w:rsidR="00A15D1E">
        <w:rPr>
          <w:rFonts w:cs="Arial"/>
          <w:szCs w:val="18"/>
        </w:rPr>
        <w:t xml:space="preserve"> kan voor de schooljaren 202</w:t>
      </w:r>
      <w:r w:rsidRPr="00410B28" w:rsidR="00762BE7">
        <w:rPr>
          <w:rFonts w:cs="Arial"/>
          <w:szCs w:val="18"/>
        </w:rPr>
        <w:t>5</w:t>
      </w:r>
      <w:r w:rsidRPr="00410B28" w:rsidR="00AE57E4">
        <w:rPr>
          <w:rFonts w:cs="Arial"/>
          <w:szCs w:val="18"/>
        </w:rPr>
        <w:t>-</w:t>
      </w:r>
      <w:r w:rsidRPr="00410B28" w:rsidR="00762BE7">
        <w:rPr>
          <w:rFonts w:cs="Arial"/>
          <w:szCs w:val="18"/>
        </w:rPr>
        <w:t>2026, 2026-2027 en 2027-2028</w:t>
      </w:r>
      <w:r w:rsidRPr="00410B28" w:rsidR="00A15D1E">
        <w:rPr>
          <w:rFonts w:cs="Arial"/>
          <w:szCs w:val="18"/>
        </w:rPr>
        <w:t xml:space="preserve"> subsidie verstrekke</w:t>
      </w:r>
      <w:r>
        <w:rPr>
          <w:rFonts w:cs="Arial"/>
          <w:szCs w:val="18"/>
        </w:rPr>
        <w:t xml:space="preserve">n </w:t>
      </w:r>
      <w:r w:rsidRPr="00A83DC1" w:rsidR="00A15D1E">
        <w:rPr>
          <w:rFonts w:cs="Arial"/>
          <w:szCs w:val="18"/>
        </w:rPr>
        <w:t xml:space="preserve">aan een bevoegd gezag van een school </w:t>
      </w:r>
      <w:r w:rsidRPr="00A83DC1" w:rsidR="00A73D59">
        <w:rPr>
          <w:rFonts w:cs="Arial"/>
          <w:szCs w:val="18"/>
        </w:rPr>
        <w:t xml:space="preserve">met een vestiging </w:t>
      </w:r>
      <w:r w:rsidRPr="00A83DC1" w:rsidR="00AF19FD">
        <w:rPr>
          <w:rFonts w:cs="Arial"/>
          <w:szCs w:val="18"/>
        </w:rPr>
        <w:t xml:space="preserve">die </w:t>
      </w:r>
      <w:r w:rsidR="00684BE9">
        <w:rPr>
          <w:rFonts w:cs="Arial"/>
          <w:szCs w:val="18"/>
        </w:rPr>
        <w:t>zijn</w:t>
      </w:r>
      <w:r w:rsidRPr="00A83DC1" w:rsidR="00AF19FD">
        <w:rPr>
          <w:rFonts w:cs="Arial"/>
          <w:szCs w:val="18"/>
        </w:rPr>
        <w:t xml:space="preserve"> opgenomen in bijlage 1</w:t>
      </w:r>
      <w:r w:rsidR="00684BE9">
        <w:rPr>
          <w:rFonts w:cs="Arial"/>
          <w:szCs w:val="18"/>
        </w:rPr>
        <w:t xml:space="preserve"> tot en met 4</w:t>
      </w:r>
      <w:r w:rsidR="00AF19FD">
        <w:rPr>
          <w:rFonts w:cs="Arial"/>
          <w:szCs w:val="18"/>
        </w:rPr>
        <w:t>,</w:t>
      </w:r>
      <w:r w:rsidRPr="00410B28" w:rsidR="00A15D1E">
        <w:rPr>
          <w:rFonts w:cs="Arial"/>
          <w:szCs w:val="18"/>
        </w:rPr>
        <w:t xml:space="preserve"> als deelnemer aan een lokale coalitie voor het uitvoeren van een programma </w:t>
      </w:r>
      <w:r w:rsidR="00F7150F">
        <w:rPr>
          <w:rFonts w:cs="Arial"/>
          <w:szCs w:val="18"/>
        </w:rPr>
        <w:t>School en Omgeving</w:t>
      </w:r>
      <w:r w:rsidRPr="00410B28" w:rsidR="00A15D1E">
        <w:rPr>
          <w:rFonts w:cs="Arial"/>
          <w:szCs w:val="18"/>
        </w:rPr>
        <w:t>, dat aansluit bij het curriculum van de desbetreffende school.</w:t>
      </w:r>
      <w:bookmarkEnd w:id="3"/>
    </w:p>
    <w:p w:rsidR="000079C6" w:rsidP="000079C6" w:rsidRDefault="00A15D1E" w14:paraId="13C8CA84" w14:textId="52009CEA">
      <w:pPr>
        <w:widowControl w:val="0"/>
        <w:autoSpaceDE w:val="0"/>
        <w:autoSpaceDN w:val="0"/>
        <w:adjustRightInd w:val="0"/>
        <w:ind w:hanging="320"/>
        <w:rPr>
          <w:rFonts w:cs="Arial"/>
          <w:szCs w:val="18"/>
        </w:rPr>
      </w:pPr>
      <w:r w:rsidRPr="00410B28">
        <w:rPr>
          <w:rFonts w:cs="Arial"/>
          <w:b/>
          <w:bCs/>
          <w:szCs w:val="18"/>
        </w:rPr>
        <w:tab/>
      </w:r>
      <w:r w:rsidR="000079C6">
        <w:rPr>
          <w:rFonts w:cs="Arial"/>
          <w:szCs w:val="18"/>
        </w:rPr>
        <w:t xml:space="preserve">2. </w:t>
      </w:r>
      <w:r w:rsidRPr="00410B28">
        <w:rPr>
          <w:rFonts w:cs="Arial"/>
          <w:szCs w:val="18"/>
        </w:rPr>
        <w:t xml:space="preserve">De subsidie kan worden verstrekt voor de uitvoering van een programma </w:t>
      </w:r>
      <w:r w:rsidR="00F7150F">
        <w:rPr>
          <w:rFonts w:cs="Arial"/>
          <w:szCs w:val="18"/>
        </w:rPr>
        <w:t>School en Omgeving</w:t>
      </w:r>
      <w:r w:rsidRPr="00410B28">
        <w:rPr>
          <w:rFonts w:cs="Arial"/>
          <w:szCs w:val="18"/>
        </w:rPr>
        <w:t xml:space="preserve"> voor de volgende ontwikkelgebieden</w:t>
      </w:r>
      <w:r w:rsidR="00693049">
        <w:rPr>
          <w:rFonts w:cs="Arial"/>
          <w:szCs w:val="18"/>
        </w:rPr>
        <w:t>:</w:t>
      </w:r>
    </w:p>
    <w:p w:rsidRPr="00556DF7" w:rsidR="00A15D1E" w:rsidP="00556DF7" w:rsidRDefault="00A15D1E" w14:paraId="56D4DE2B" w14:textId="4423A5EE">
      <w:pPr>
        <w:pStyle w:val="Lijstalinea"/>
        <w:widowControl w:val="0"/>
        <w:numPr>
          <w:ilvl w:val="0"/>
          <w:numId w:val="20"/>
        </w:numPr>
        <w:autoSpaceDE w:val="0"/>
        <w:autoSpaceDN w:val="0"/>
        <w:adjustRightInd w:val="0"/>
        <w:rPr>
          <w:rFonts w:cs="Arial"/>
          <w:szCs w:val="18"/>
        </w:rPr>
      </w:pPr>
      <w:r w:rsidRPr="00556DF7">
        <w:rPr>
          <w:rFonts w:cs="Arial"/>
          <w:szCs w:val="18"/>
        </w:rPr>
        <w:t>sport;</w:t>
      </w:r>
    </w:p>
    <w:p w:rsidRPr="00556DF7" w:rsidR="00A15D1E" w:rsidP="00556DF7" w:rsidRDefault="00A15D1E" w14:paraId="3F5C03BE" w14:textId="714D454E">
      <w:pPr>
        <w:pStyle w:val="Lijstalinea"/>
        <w:widowControl w:val="0"/>
        <w:numPr>
          <w:ilvl w:val="0"/>
          <w:numId w:val="20"/>
        </w:numPr>
        <w:autoSpaceDE w:val="0"/>
        <w:autoSpaceDN w:val="0"/>
        <w:adjustRightInd w:val="0"/>
        <w:rPr>
          <w:rFonts w:cs="Arial"/>
          <w:szCs w:val="18"/>
        </w:rPr>
      </w:pPr>
      <w:r w:rsidRPr="00556DF7">
        <w:rPr>
          <w:rFonts w:cs="Arial"/>
          <w:szCs w:val="18"/>
        </w:rPr>
        <w:t>cultuur;</w:t>
      </w:r>
    </w:p>
    <w:p w:rsidRPr="00556DF7" w:rsidR="00A15D1E" w:rsidP="00556DF7" w:rsidRDefault="00A15D1E" w14:paraId="48086DFC" w14:textId="5867EE9E">
      <w:pPr>
        <w:pStyle w:val="Lijstalinea"/>
        <w:widowControl w:val="0"/>
        <w:numPr>
          <w:ilvl w:val="0"/>
          <w:numId w:val="20"/>
        </w:numPr>
        <w:autoSpaceDE w:val="0"/>
        <w:autoSpaceDN w:val="0"/>
        <w:adjustRightInd w:val="0"/>
        <w:rPr>
          <w:rFonts w:cs="Arial"/>
          <w:szCs w:val="18"/>
        </w:rPr>
      </w:pPr>
      <w:r w:rsidRPr="00556DF7">
        <w:rPr>
          <w:rFonts w:cs="Arial"/>
          <w:szCs w:val="18"/>
        </w:rPr>
        <w:t>cognitieve ontwikkeling;</w:t>
      </w:r>
    </w:p>
    <w:p w:rsidRPr="00556DF7" w:rsidR="00A15D1E" w:rsidP="00556DF7" w:rsidRDefault="00A15D1E" w14:paraId="06702DD9" w14:textId="0E82B1BD">
      <w:pPr>
        <w:pStyle w:val="Lijstalinea"/>
        <w:widowControl w:val="0"/>
        <w:numPr>
          <w:ilvl w:val="0"/>
          <w:numId w:val="20"/>
        </w:numPr>
        <w:autoSpaceDE w:val="0"/>
        <w:autoSpaceDN w:val="0"/>
        <w:adjustRightInd w:val="0"/>
        <w:rPr>
          <w:rFonts w:cs="Arial"/>
          <w:szCs w:val="18"/>
        </w:rPr>
      </w:pPr>
      <w:r w:rsidRPr="00556DF7">
        <w:rPr>
          <w:rFonts w:cs="Arial"/>
          <w:szCs w:val="18"/>
        </w:rPr>
        <w:t>sociale ontwikkeling;</w:t>
      </w:r>
    </w:p>
    <w:p w:rsidRPr="00556DF7" w:rsidR="00A15D1E" w:rsidP="00556DF7" w:rsidRDefault="00A15D1E" w14:paraId="189B9462" w14:textId="4F583256">
      <w:pPr>
        <w:pStyle w:val="Lijstalinea"/>
        <w:widowControl w:val="0"/>
        <w:numPr>
          <w:ilvl w:val="0"/>
          <w:numId w:val="20"/>
        </w:numPr>
        <w:autoSpaceDE w:val="0"/>
        <w:autoSpaceDN w:val="0"/>
        <w:adjustRightInd w:val="0"/>
        <w:rPr>
          <w:rFonts w:cs="Arial"/>
          <w:szCs w:val="18"/>
        </w:rPr>
      </w:pPr>
      <w:r w:rsidRPr="00556DF7">
        <w:rPr>
          <w:rFonts w:cs="Arial"/>
          <w:szCs w:val="18"/>
        </w:rPr>
        <w:t>oriëntatie op jezelf; of</w:t>
      </w:r>
    </w:p>
    <w:p w:rsidRPr="0072322C" w:rsidR="00A15D1E" w:rsidP="00A8129A" w:rsidRDefault="00A15D1E" w14:paraId="23983012" w14:textId="51607EC6">
      <w:pPr>
        <w:pStyle w:val="Lijstalinea"/>
        <w:widowControl w:val="0"/>
        <w:numPr>
          <w:ilvl w:val="0"/>
          <w:numId w:val="20"/>
        </w:numPr>
        <w:autoSpaceDE w:val="0"/>
        <w:autoSpaceDN w:val="0"/>
        <w:adjustRightInd w:val="0"/>
        <w:rPr>
          <w:rFonts w:cs="Arial"/>
          <w:szCs w:val="18"/>
        </w:rPr>
      </w:pPr>
      <w:r w:rsidRPr="0072322C">
        <w:rPr>
          <w:rFonts w:cs="Arial"/>
          <w:szCs w:val="18"/>
        </w:rPr>
        <w:t>oriëntatie op de wereld.</w:t>
      </w:r>
    </w:p>
    <w:p w:rsidR="00A15D1E" w:rsidP="000079C6" w:rsidRDefault="000079C6" w14:paraId="5A12A275" w14:textId="3278822F">
      <w:pPr>
        <w:widowControl w:val="0"/>
        <w:autoSpaceDE w:val="0"/>
        <w:autoSpaceDN w:val="0"/>
        <w:adjustRightInd w:val="0"/>
        <w:rPr>
          <w:rFonts w:cs="Arial"/>
          <w:szCs w:val="18"/>
        </w:rPr>
      </w:pPr>
      <w:r>
        <w:rPr>
          <w:rFonts w:cs="Arial"/>
          <w:szCs w:val="18"/>
        </w:rPr>
        <w:t xml:space="preserve">3. </w:t>
      </w:r>
      <w:r w:rsidRPr="00410B28" w:rsidR="00A15D1E">
        <w:rPr>
          <w:rFonts w:cs="Arial"/>
          <w:szCs w:val="18"/>
        </w:rPr>
        <w:t xml:space="preserve">Van het programma </w:t>
      </w:r>
      <w:r w:rsidR="00F7150F">
        <w:rPr>
          <w:rFonts w:cs="Arial"/>
          <w:szCs w:val="18"/>
        </w:rPr>
        <w:t>School en Omgeving</w:t>
      </w:r>
      <w:r w:rsidRPr="00410B28" w:rsidR="00A15D1E">
        <w:rPr>
          <w:rFonts w:cs="Arial"/>
          <w:szCs w:val="18"/>
        </w:rPr>
        <w:t xml:space="preserve"> kunnen geen deel uitmaken:</w:t>
      </w:r>
    </w:p>
    <w:p w:rsidRPr="00556DF7" w:rsidR="00A15D1E" w:rsidP="00556DF7" w:rsidRDefault="00D91A50" w14:paraId="17EF3753" w14:textId="6D8D489C">
      <w:pPr>
        <w:pStyle w:val="Lijstalinea"/>
        <w:widowControl w:val="0"/>
        <w:numPr>
          <w:ilvl w:val="0"/>
          <w:numId w:val="18"/>
        </w:numPr>
        <w:autoSpaceDE w:val="0"/>
        <w:autoSpaceDN w:val="0"/>
        <w:adjustRightInd w:val="0"/>
        <w:rPr>
          <w:rFonts w:cs="Arial"/>
          <w:szCs w:val="18"/>
        </w:rPr>
      </w:pPr>
      <w:r>
        <w:rPr>
          <w:rFonts w:cs="Arial"/>
          <w:szCs w:val="18"/>
        </w:rPr>
        <w:t>uren die behoren tot</w:t>
      </w:r>
      <w:r w:rsidRPr="00556DF7" w:rsidR="00A15D1E">
        <w:rPr>
          <w:rFonts w:cs="Arial"/>
          <w:szCs w:val="18"/>
        </w:rPr>
        <w:t xml:space="preserve"> de</w:t>
      </w:r>
      <w:r>
        <w:rPr>
          <w:rFonts w:cs="Arial"/>
          <w:szCs w:val="18"/>
        </w:rPr>
        <w:t xml:space="preserve"> o</w:t>
      </w:r>
      <w:r w:rsidRPr="00556DF7" w:rsidR="00A15D1E">
        <w:rPr>
          <w:rFonts w:cs="Arial"/>
          <w:szCs w:val="18"/>
        </w:rPr>
        <w:t>nderwijstijd;</w:t>
      </w:r>
    </w:p>
    <w:p w:rsidRPr="00556DF7" w:rsidR="00A15D1E" w:rsidP="00556DF7" w:rsidRDefault="00D91A50" w14:paraId="4F2A364E" w14:textId="792F3BEC">
      <w:pPr>
        <w:pStyle w:val="Lijstalinea"/>
        <w:widowControl w:val="0"/>
        <w:numPr>
          <w:ilvl w:val="0"/>
          <w:numId w:val="18"/>
        </w:numPr>
        <w:autoSpaceDE w:val="0"/>
        <w:autoSpaceDN w:val="0"/>
        <w:adjustRightInd w:val="0"/>
        <w:rPr>
          <w:rFonts w:cs="Arial"/>
          <w:szCs w:val="18"/>
        </w:rPr>
      </w:pPr>
      <w:r>
        <w:rPr>
          <w:rFonts w:cs="Arial"/>
          <w:szCs w:val="18"/>
        </w:rPr>
        <w:t>activiteiten</w:t>
      </w:r>
      <w:r w:rsidRPr="00556DF7" w:rsidR="00A15D1E">
        <w:rPr>
          <w:rFonts w:cs="Arial"/>
          <w:szCs w:val="18"/>
        </w:rPr>
        <w:t xml:space="preserve"> die betrekking hebben </w:t>
      </w:r>
      <w:r w:rsidRPr="00556DF7" w:rsidR="008B7E0A">
        <w:rPr>
          <w:rFonts w:cs="Arial"/>
          <w:szCs w:val="18"/>
        </w:rPr>
        <w:t xml:space="preserve">op </w:t>
      </w:r>
      <w:r w:rsidRPr="00556DF7" w:rsidR="00A15D1E">
        <w:rPr>
          <w:rFonts w:cs="Arial"/>
          <w:szCs w:val="18"/>
        </w:rPr>
        <w:t>trainingen voor de eindtoets of examentraining;</w:t>
      </w:r>
    </w:p>
    <w:p w:rsidRPr="00556DF7" w:rsidR="00F5381B" w:rsidP="00556DF7" w:rsidRDefault="00A15D1E" w14:paraId="6E97A4E9" w14:textId="7B9C70E5">
      <w:pPr>
        <w:pStyle w:val="Lijstalinea"/>
        <w:widowControl w:val="0"/>
        <w:numPr>
          <w:ilvl w:val="0"/>
          <w:numId w:val="18"/>
        </w:numPr>
        <w:autoSpaceDE w:val="0"/>
        <w:autoSpaceDN w:val="0"/>
        <w:adjustRightInd w:val="0"/>
        <w:rPr>
          <w:rFonts w:cs="Arial"/>
          <w:szCs w:val="18"/>
        </w:rPr>
      </w:pPr>
      <w:r w:rsidRPr="00556DF7">
        <w:rPr>
          <w:rFonts w:cs="Arial"/>
          <w:szCs w:val="18"/>
        </w:rPr>
        <w:t>buitenlandse reizen</w:t>
      </w:r>
      <w:r w:rsidR="00BF72A5">
        <w:rPr>
          <w:rFonts w:cs="Arial"/>
          <w:szCs w:val="18"/>
        </w:rPr>
        <w:t>.</w:t>
      </w:r>
    </w:p>
    <w:p w:rsidRPr="00410B28" w:rsidR="00A15D1E" w:rsidP="000079C6" w:rsidRDefault="000079C6" w14:paraId="2681227E" w14:textId="2FCF76B7">
      <w:pPr>
        <w:widowControl w:val="0"/>
        <w:autoSpaceDE w:val="0"/>
        <w:autoSpaceDN w:val="0"/>
        <w:adjustRightInd w:val="0"/>
        <w:rPr>
          <w:rFonts w:cs="Arial"/>
          <w:szCs w:val="18"/>
        </w:rPr>
      </w:pPr>
      <w:r w:rsidRPr="00CA6B5C">
        <w:rPr>
          <w:rFonts w:cs="Arial"/>
          <w:szCs w:val="18"/>
        </w:rPr>
        <w:t xml:space="preserve">4. </w:t>
      </w:r>
      <w:r w:rsidRPr="00CA6B5C" w:rsidR="00A15D1E">
        <w:rPr>
          <w:rFonts w:cs="Arial"/>
          <w:szCs w:val="18"/>
        </w:rPr>
        <w:t>Op grond van deze regeling wordt geen subsidie verstrekt aan</w:t>
      </w:r>
      <w:r w:rsidRPr="00CA6B5C" w:rsidR="00A73D59">
        <w:rPr>
          <w:rFonts w:cs="Arial"/>
          <w:szCs w:val="18"/>
        </w:rPr>
        <w:t xml:space="preserve"> </w:t>
      </w:r>
      <w:r w:rsidRPr="00CA6B5C" w:rsidR="00A15D1E">
        <w:rPr>
          <w:rFonts w:cs="Arial"/>
          <w:szCs w:val="18"/>
        </w:rPr>
        <w:t>een bevoegd gezag v</w:t>
      </w:r>
      <w:r w:rsidRPr="00CA6B5C" w:rsidR="008A3031">
        <w:rPr>
          <w:rFonts w:cs="Arial"/>
          <w:szCs w:val="18"/>
        </w:rPr>
        <w:t>oor</w:t>
      </w:r>
      <w:r w:rsidRPr="00CA6B5C" w:rsidR="00A15D1E">
        <w:rPr>
          <w:rFonts w:cs="Arial"/>
          <w:szCs w:val="18"/>
        </w:rPr>
        <w:t xml:space="preserve"> een </w:t>
      </w:r>
      <w:r w:rsidRPr="00CA6B5C" w:rsidR="008A3031">
        <w:rPr>
          <w:rFonts w:cs="Arial"/>
          <w:szCs w:val="18"/>
        </w:rPr>
        <w:t>vestiging</w:t>
      </w:r>
      <w:r w:rsidRPr="00CA6B5C" w:rsidR="00A15D1E">
        <w:rPr>
          <w:rFonts w:cs="Arial"/>
          <w:szCs w:val="18"/>
        </w:rPr>
        <w:t xml:space="preserve"> die deel uitmaakt van een </w:t>
      </w:r>
      <w:r w:rsidRPr="00CA6B5C" w:rsidR="003A706C">
        <w:rPr>
          <w:rFonts w:cs="Arial"/>
          <w:szCs w:val="18"/>
        </w:rPr>
        <w:t xml:space="preserve">lokale </w:t>
      </w:r>
      <w:r w:rsidRPr="00CA6B5C" w:rsidR="00A15D1E">
        <w:rPr>
          <w:rFonts w:cs="Arial"/>
          <w:szCs w:val="18"/>
        </w:rPr>
        <w:t xml:space="preserve">coalitie waarvoor middelen </w:t>
      </w:r>
      <w:r w:rsidRPr="00CA6B5C" w:rsidR="00D91A50">
        <w:rPr>
          <w:rFonts w:cs="Arial"/>
          <w:szCs w:val="18"/>
        </w:rPr>
        <w:t>zijn</w:t>
      </w:r>
      <w:r w:rsidRPr="00CA6B5C" w:rsidR="00A15D1E">
        <w:rPr>
          <w:rFonts w:cs="Arial"/>
          <w:szCs w:val="18"/>
        </w:rPr>
        <w:t xml:space="preserve"> aangevraagd </w:t>
      </w:r>
      <w:r w:rsidRPr="00CA6B5C" w:rsidR="00D91A50">
        <w:rPr>
          <w:rFonts w:cs="Arial"/>
          <w:szCs w:val="18"/>
        </w:rPr>
        <w:t xml:space="preserve">door een gemeente </w:t>
      </w:r>
      <w:r w:rsidRPr="00CA6B5C" w:rsidR="00A15D1E">
        <w:rPr>
          <w:rFonts w:cs="Arial"/>
          <w:szCs w:val="18"/>
        </w:rPr>
        <w:t xml:space="preserve">op grond van de </w:t>
      </w:r>
      <w:r w:rsidRPr="00CA6B5C" w:rsidR="00D91A50">
        <w:rPr>
          <w:rFonts w:cs="Arial"/>
          <w:szCs w:val="18"/>
        </w:rPr>
        <w:t>Regeling</w:t>
      </w:r>
      <w:r w:rsidRPr="00CA6B5C" w:rsidR="00A15D1E">
        <w:rPr>
          <w:rFonts w:cs="Arial"/>
          <w:szCs w:val="18"/>
        </w:rPr>
        <w:t xml:space="preserve"> </w:t>
      </w:r>
      <w:r w:rsidRPr="00CA6B5C" w:rsidR="003A706C">
        <w:rPr>
          <w:rFonts w:cs="Arial"/>
          <w:szCs w:val="18"/>
        </w:rPr>
        <w:t>k</w:t>
      </w:r>
      <w:r w:rsidRPr="00CA6B5C" w:rsidR="00A15D1E">
        <w:rPr>
          <w:rFonts w:cs="Arial"/>
          <w:szCs w:val="18"/>
        </w:rPr>
        <w:t>ansrijke wijk</w:t>
      </w:r>
      <w:r w:rsidRPr="00CA6B5C" w:rsidR="00D3288C">
        <w:rPr>
          <w:rFonts w:cs="Arial"/>
          <w:szCs w:val="18"/>
        </w:rPr>
        <w:t>.</w:t>
      </w:r>
    </w:p>
    <w:p w:rsidR="000079C6" w:rsidP="000079C6" w:rsidRDefault="000079C6" w14:paraId="5D8FD074" w14:textId="77777777">
      <w:pPr>
        <w:widowControl w:val="0"/>
        <w:autoSpaceDE w:val="0"/>
        <w:autoSpaceDN w:val="0"/>
        <w:adjustRightInd w:val="0"/>
        <w:rPr>
          <w:rFonts w:cs="Arial"/>
          <w:szCs w:val="18"/>
        </w:rPr>
      </w:pPr>
    </w:p>
    <w:p w:rsidR="000079C6" w:rsidP="000079C6" w:rsidRDefault="00A15D1E" w14:paraId="730C90BC" w14:textId="106052C5">
      <w:pPr>
        <w:widowControl w:val="0"/>
        <w:autoSpaceDE w:val="0"/>
        <w:autoSpaceDN w:val="0"/>
        <w:adjustRightInd w:val="0"/>
        <w:rPr>
          <w:rFonts w:cs="Arial"/>
          <w:b/>
          <w:bCs/>
          <w:szCs w:val="18"/>
        </w:rPr>
      </w:pPr>
      <w:r w:rsidRPr="00410B28">
        <w:rPr>
          <w:rFonts w:cs="Arial"/>
          <w:b/>
          <w:bCs/>
          <w:szCs w:val="18"/>
        </w:rPr>
        <w:t>Artikel 4. Regievoerder</w:t>
      </w:r>
      <w:r w:rsidR="007635EF">
        <w:rPr>
          <w:rFonts w:cs="Arial"/>
          <w:b/>
          <w:bCs/>
          <w:szCs w:val="18"/>
        </w:rPr>
        <w:t xml:space="preserve"> en coalitie-aan</w:t>
      </w:r>
      <w:r w:rsidR="00BF72A5">
        <w:rPr>
          <w:rFonts w:cs="Arial"/>
          <w:b/>
          <w:bCs/>
          <w:szCs w:val="18"/>
        </w:rPr>
        <w:t>melding</w:t>
      </w:r>
    </w:p>
    <w:p w:rsidR="00D91A50" w:rsidP="000079C6" w:rsidRDefault="000079C6" w14:paraId="4731C98E" w14:textId="627C0E38">
      <w:pPr>
        <w:widowControl w:val="0"/>
        <w:autoSpaceDE w:val="0"/>
        <w:autoSpaceDN w:val="0"/>
        <w:adjustRightInd w:val="0"/>
        <w:rPr>
          <w:rFonts w:cs="Arial"/>
          <w:szCs w:val="18"/>
        </w:rPr>
      </w:pPr>
      <w:r>
        <w:rPr>
          <w:rFonts w:cs="Arial"/>
          <w:szCs w:val="18"/>
        </w:rPr>
        <w:t xml:space="preserve">1. </w:t>
      </w:r>
      <w:r w:rsidR="00D91A50">
        <w:rPr>
          <w:rFonts w:cs="Arial"/>
          <w:szCs w:val="18"/>
        </w:rPr>
        <w:t>E</w:t>
      </w:r>
      <w:r w:rsidRPr="00D91A50" w:rsidR="00D91A50">
        <w:rPr>
          <w:rFonts w:cs="Arial"/>
          <w:szCs w:val="18"/>
        </w:rPr>
        <w:t>én bevoegd gezag van één van de deelnemende vestigingen in de lokale coalitie treedt namens de lokale coalitie op als regievoerder</w:t>
      </w:r>
      <w:r w:rsidR="001129E5">
        <w:rPr>
          <w:rFonts w:cs="Arial"/>
          <w:szCs w:val="18"/>
        </w:rPr>
        <w:t>.</w:t>
      </w:r>
      <w:r w:rsidRPr="00D91A50" w:rsidR="00D91A50">
        <w:rPr>
          <w:rFonts w:cs="Arial"/>
          <w:szCs w:val="18"/>
        </w:rPr>
        <w:t xml:space="preserve"> </w:t>
      </w:r>
    </w:p>
    <w:p w:rsidR="00625241" w:rsidP="000079C6" w:rsidRDefault="000079C6" w14:paraId="541D17F3" w14:textId="1F68175D">
      <w:pPr>
        <w:widowControl w:val="0"/>
        <w:autoSpaceDE w:val="0"/>
        <w:autoSpaceDN w:val="0"/>
        <w:adjustRightInd w:val="0"/>
        <w:rPr>
          <w:rFonts w:cs="Arial"/>
          <w:szCs w:val="18"/>
        </w:rPr>
      </w:pPr>
      <w:r>
        <w:rPr>
          <w:rFonts w:cs="Arial"/>
          <w:szCs w:val="18"/>
        </w:rPr>
        <w:t xml:space="preserve">2. </w:t>
      </w:r>
      <w:r w:rsidRPr="00410B28" w:rsidR="00A15D1E">
        <w:rPr>
          <w:rFonts w:cs="Arial"/>
          <w:szCs w:val="18"/>
        </w:rPr>
        <w:t xml:space="preserve">Een lokale coalitie bestaat uit een bevoegd gezag van ten minste één deelnemende vestiging, </w:t>
      </w:r>
      <w:r w:rsidR="00A76682">
        <w:rPr>
          <w:rFonts w:cs="Arial"/>
          <w:szCs w:val="18"/>
        </w:rPr>
        <w:t>ten minste één gemeente, waar</w:t>
      </w:r>
      <w:r w:rsidR="003A706C">
        <w:rPr>
          <w:rFonts w:cs="Arial"/>
          <w:szCs w:val="18"/>
        </w:rPr>
        <w:t>onder</w:t>
      </w:r>
      <w:r w:rsidR="00A76682">
        <w:rPr>
          <w:rFonts w:cs="Arial"/>
          <w:szCs w:val="18"/>
        </w:rPr>
        <w:t xml:space="preserve"> in ieder geval </w:t>
      </w:r>
      <w:r w:rsidRPr="00410B28" w:rsidR="00A15D1E">
        <w:rPr>
          <w:rFonts w:cs="Arial"/>
          <w:szCs w:val="18"/>
        </w:rPr>
        <w:t>de gemeente waarin ten minste één van de deelnemende vestigingen gelegen is, en ten minste één lokale partij.</w:t>
      </w:r>
      <w:r w:rsidR="00625241">
        <w:rPr>
          <w:rFonts w:cs="Arial"/>
          <w:szCs w:val="18"/>
        </w:rPr>
        <w:t xml:space="preserve"> </w:t>
      </w:r>
    </w:p>
    <w:p w:rsidR="00625241" w:rsidP="000079C6" w:rsidRDefault="00625241" w14:paraId="4E7AA8AA" w14:textId="5A221530">
      <w:pPr>
        <w:widowControl w:val="0"/>
        <w:autoSpaceDE w:val="0"/>
        <w:autoSpaceDN w:val="0"/>
        <w:adjustRightInd w:val="0"/>
        <w:rPr>
          <w:rFonts w:cs="Arial"/>
          <w:szCs w:val="18"/>
        </w:rPr>
      </w:pPr>
      <w:r>
        <w:rPr>
          <w:rFonts w:cs="Arial"/>
          <w:szCs w:val="18"/>
        </w:rPr>
        <w:t>3. De regievoerder dient, tijdens de aanvraagperiode</w:t>
      </w:r>
      <w:r w:rsidR="007635EF">
        <w:rPr>
          <w:rFonts w:cs="Arial"/>
          <w:szCs w:val="18"/>
        </w:rPr>
        <w:t xml:space="preserve">, bedoeld in artikel 5, tweede lid, </w:t>
      </w:r>
      <w:r>
        <w:rPr>
          <w:rFonts w:cs="Arial"/>
          <w:szCs w:val="18"/>
        </w:rPr>
        <w:t xml:space="preserve">namens de lokale coalitie </w:t>
      </w:r>
      <w:r w:rsidR="007635EF">
        <w:rPr>
          <w:rFonts w:cs="Arial"/>
          <w:szCs w:val="18"/>
        </w:rPr>
        <w:t xml:space="preserve">een </w:t>
      </w:r>
      <w:r>
        <w:rPr>
          <w:rFonts w:cs="Arial"/>
          <w:szCs w:val="18"/>
        </w:rPr>
        <w:t>coalitie-aan</w:t>
      </w:r>
      <w:r w:rsidR="006211DC">
        <w:rPr>
          <w:rFonts w:cs="Arial"/>
          <w:szCs w:val="18"/>
        </w:rPr>
        <w:t>melding</w:t>
      </w:r>
      <w:r>
        <w:rPr>
          <w:rFonts w:cs="Arial"/>
          <w:szCs w:val="18"/>
        </w:rPr>
        <w:t xml:space="preserve"> in </w:t>
      </w:r>
      <w:r w:rsidRPr="0014020C" w:rsidR="00D91A50">
        <w:rPr>
          <w:rFonts w:cs="Arial"/>
          <w:szCs w:val="18"/>
        </w:rPr>
        <w:t xml:space="preserve">via </w:t>
      </w:r>
      <w:r w:rsidRPr="0014020C" w:rsidR="0014020C">
        <w:rPr>
          <w:rFonts w:cs="Arial"/>
          <w:szCs w:val="18"/>
        </w:rPr>
        <w:t xml:space="preserve">de website </w:t>
      </w:r>
      <w:r w:rsidRPr="0014020C" w:rsidR="00D91A50">
        <w:rPr>
          <w:rFonts w:cs="Arial"/>
          <w:szCs w:val="18"/>
        </w:rPr>
        <w:t>van DUS-I</w:t>
      </w:r>
      <w:r w:rsidR="008440D8">
        <w:rPr>
          <w:rFonts w:cs="Arial"/>
          <w:szCs w:val="18"/>
        </w:rPr>
        <w:t xml:space="preserve"> voor de vorming van een coalitie</w:t>
      </w:r>
      <w:r>
        <w:rPr>
          <w:rFonts w:cs="Arial"/>
          <w:szCs w:val="18"/>
        </w:rPr>
        <w:t xml:space="preserve">. </w:t>
      </w:r>
      <w:r w:rsidR="00DA1AE9">
        <w:rPr>
          <w:rFonts w:cs="Arial"/>
          <w:szCs w:val="18"/>
        </w:rPr>
        <w:t>Bij de</w:t>
      </w:r>
      <w:r>
        <w:rPr>
          <w:rFonts w:cs="Arial"/>
          <w:szCs w:val="18"/>
        </w:rPr>
        <w:t xml:space="preserve"> coalitie-aan</w:t>
      </w:r>
      <w:r w:rsidR="006211DC">
        <w:rPr>
          <w:rFonts w:cs="Arial"/>
          <w:szCs w:val="18"/>
        </w:rPr>
        <w:t>melding</w:t>
      </w:r>
      <w:r>
        <w:rPr>
          <w:rFonts w:cs="Arial"/>
          <w:szCs w:val="18"/>
        </w:rPr>
        <w:t xml:space="preserve"> </w:t>
      </w:r>
      <w:r w:rsidR="00DA1AE9">
        <w:rPr>
          <w:rFonts w:cs="Arial"/>
          <w:szCs w:val="18"/>
        </w:rPr>
        <w:t>wordt</w:t>
      </w:r>
      <w:r>
        <w:rPr>
          <w:rFonts w:cs="Arial"/>
          <w:szCs w:val="18"/>
        </w:rPr>
        <w:t xml:space="preserve"> een plan van aanpak</w:t>
      </w:r>
      <w:r w:rsidR="00DA1AE9">
        <w:rPr>
          <w:rFonts w:cs="Arial"/>
          <w:szCs w:val="18"/>
        </w:rPr>
        <w:t xml:space="preserve"> </w:t>
      </w:r>
      <w:r w:rsidR="00BB5BB5">
        <w:rPr>
          <w:rFonts w:cs="Arial"/>
          <w:szCs w:val="18"/>
        </w:rPr>
        <w:t>als</w:t>
      </w:r>
      <w:r w:rsidR="007635EF">
        <w:rPr>
          <w:rFonts w:cs="Arial"/>
          <w:szCs w:val="18"/>
        </w:rPr>
        <w:t xml:space="preserve"> bedoeld in het vierde lid</w:t>
      </w:r>
      <w:r w:rsidR="005F0A77">
        <w:rPr>
          <w:rFonts w:cs="Arial"/>
          <w:szCs w:val="18"/>
        </w:rPr>
        <w:t xml:space="preserve"> ingediend</w:t>
      </w:r>
      <w:r w:rsidR="007635EF">
        <w:rPr>
          <w:rFonts w:cs="Arial"/>
          <w:szCs w:val="18"/>
        </w:rPr>
        <w:t xml:space="preserve">. </w:t>
      </w:r>
    </w:p>
    <w:p w:rsidR="00382ECF" w:rsidP="00382ECF" w:rsidRDefault="00625241" w14:paraId="53618DCA" w14:textId="6F504F75">
      <w:pPr>
        <w:widowControl w:val="0"/>
        <w:autoSpaceDE w:val="0"/>
        <w:autoSpaceDN w:val="0"/>
        <w:adjustRightInd w:val="0"/>
        <w:rPr>
          <w:rFonts w:cs="Arial"/>
          <w:szCs w:val="18"/>
        </w:rPr>
      </w:pPr>
      <w:r>
        <w:rPr>
          <w:rFonts w:cs="Arial"/>
          <w:szCs w:val="18"/>
        </w:rPr>
        <w:t>4</w:t>
      </w:r>
      <w:r w:rsidR="000079C6">
        <w:rPr>
          <w:rFonts w:cs="Arial"/>
          <w:szCs w:val="18"/>
        </w:rPr>
        <w:t>.</w:t>
      </w:r>
      <w:r w:rsidR="00833386">
        <w:rPr>
          <w:rFonts w:cs="Arial"/>
          <w:szCs w:val="18"/>
        </w:rPr>
        <w:t xml:space="preserve"> </w:t>
      </w:r>
      <w:r w:rsidRPr="00410B28" w:rsidR="00382ECF">
        <w:rPr>
          <w:rFonts w:cs="Arial"/>
          <w:szCs w:val="18"/>
        </w:rPr>
        <w:t xml:space="preserve">Het plan van aanpak bevat </w:t>
      </w:r>
      <w:r w:rsidRPr="00CA6B5C" w:rsidR="00382ECF">
        <w:rPr>
          <w:rFonts w:cs="Arial"/>
          <w:szCs w:val="18"/>
        </w:rPr>
        <w:t>voor de periode</w:t>
      </w:r>
      <w:r w:rsidRPr="00CA6B5C" w:rsidR="00885637">
        <w:rPr>
          <w:rFonts w:cs="Arial"/>
          <w:szCs w:val="18"/>
        </w:rPr>
        <w:t xml:space="preserve">, bedoeld in artikel 3, eerste lid, </w:t>
      </w:r>
      <w:r w:rsidRPr="00CA6B5C" w:rsidR="00382ECF">
        <w:rPr>
          <w:rFonts w:cs="Arial"/>
          <w:szCs w:val="18"/>
        </w:rPr>
        <w:t>in aanvulling</w:t>
      </w:r>
      <w:r w:rsidRPr="00410B28" w:rsidR="00382ECF">
        <w:rPr>
          <w:rFonts w:cs="Arial"/>
          <w:szCs w:val="18"/>
        </w:rPr>
        <w:t xml:space="preserve"> op artikel 3.4 van de Kaderregeling</w:t>
      </w:r>
      <w:r w:rsidR="00382ECF">
        <w:rPr>
          <w:rFonts w:cs="Arial"/>
          <w:szCs w:val="18"/>
        </w:rPr>
        <w:t>,</w:t>
      </w:r>
      <w:r w:rsidRPr="00410B28" w:rsidR="00382ECF">
        <w:rPr>
          <w:rFonts w:cs="Arial"/>
          <w:szCs w:val="18"/>
        </w:rPr>
        <w:t xml:space="preserve"> in ieder geval:</w:t>
      </w:r>
    </w:p>
    <w:p w:rsidRPr="008F1FD6" w:rsidR="00382ECF" w:rsidP="00382ECF" w:rsidRDefault="00382ECF" w14:paraId="6089724C" w14:textId="77777777">
      <w:pPr>
        <w:pStyle w:val="Lijstalinea"/>
        <w:widowControl w:val="0"/>
        <w:numPr>
          <w:ilvl w:val="0"/>
          <w:numId w:val="28"/>
        </w:numPr>
        <w:autoSpaceDE w:val="0"/>
        <w:autoSpaceDN w:val="0"/>
        <w:adjustRightInd w:val="0"/>
        <w:rPr>
          <w:rFonts w:cs="Arial"/>
          <w:szCs w:val="18"/>
        </w:rPr>
      </w:pPr>
      <w:r w:rsidRPr="008F1FD6">
        <w:rPr>
          <w:rFonts w:cs="Arial"/>
          <w:szCs w:val="18"/>
        </w:rPr>
        <w:t>de contactgegevens van de regievoerder;</w:t>
      </w:r>
    </w:p>
    <w:p w:rsidRPr="008F1FD6" w:rsidR="00382ECF" w:rsidP="00382ECF" w:rsidRDefault="00C4581B" w14:paraId="13F2A760" w14:textId="6A79D366">
      <w:pPr>
        <w:pStyle w:val="Lijstalinea"/>
        <w:widowControl w:val="0"/>
        <w:numPr>
          <w:ilvl w:val="0"/>
          <w:numId w:val="28"/>
        </w:numPr>
        <w:autoSpaceDE w:val="0"/>
        <w:autoSpaceDN w:val="0"/>
        <w:adjustRightInd w:val="0"/>
        <w:rPr>
          <w:rFonts w:cs="Arial"/>
          <w:szCs w:val="18"/>
        </w:rPr>
      </w:pPr>
      <w:r>
        <w:rPr>
          <w:rFonts w:cs="Arial"/>
          <w:szCs w:val="18"/>
        </w:rPr>
        <w:t xml:space="preserve">een beschrijving van </w:t>
      </w:r>
      <w:r w:rsidRPr="008F1FD6" w:rsidR="00382ECF">
        <w:rPr>
          <w:rFonts w:cs="Arial"/>
          <w:szCs w:val="18"/>
        </w:rPr>
        <w:t>de samenwerkende partijen die deelnemen aan de lokale coalitie, met vermelding van een contactpersoon, de naam van de organisatie, het e-mailadres van de organisatie en indien beschikbaar het RIO geïdentificeerde nummer;</w:t>
      </w:r>
    </w:p>
    <w:p w:rsidRPr="008F1FD6" w:rsidR="00382ECF" w:rsidP="00382ECF" w:rsidRDefault="00382ECF" w14:paraId="5F0BD894" w14:textId="6D8F5639">
      <w:pPr>
        <w:pStyle w:val="Lijstalinea"/>
        <w:widowControl w:val="0"/>
        <w:numPr>
          <w:ilvl w:val="0"/>
          <w:numId w:val="28"/>
        </w:numPr>
        <w:autoSpaceDE w:val="0"/>
        <w:autoSpaceDN w:val="0"/>
        <w:adjustRightInd w:val="0"/>
        <w:rPr>
          <w:rFonts w:cs="Arial"/>
          <w:szCs w:val="18"/>
        </w:rPr>
      </w:pPr>
      <w:r w:rsidRPr="008F1FD6">
        <w:rPr>
          <w:rFonts w:cs="Arial"/>
          <w:szCs w:val="18"/>
        </w:rPr>
        <w:t>indien vestigingen aan een bestaande lokale coalitie worden toegevoegd of uit een coalitie gaan, de naam van de betreffende vestiging, met vermelding van een contactpersoon, het e-mailadres van de vestiging en het RIO geïdentificeerde nummer;</w:t>
      </w:r>
    </w:p>
    <w:p w:rsidRPr="008F1FD6" w:rsidR="00382ECF" w:rsidP="00382ECF" w:rsidRDefault="00382ECF" w14:paraId="64808346" w14:textId="77777777">
      <w:pPr>
        <w:pStyle w:val="Lijstalinea"/>
        <w:widowControl w:val="0"/>
        <w:numPr>
          <w:ilvl w:val="0"/>
          <w:numId w:val="28"/>
        </w:numPr>
        <w:autoSpaceDE w:val="0"/>
        <w:autoSpaceDN w:val="0"/>
        <w:adjustRightInd w:val="0"/>
        <w:rPr>
          <w:rFonts w:cs="Arial"/>
          <w:szCs w:val="18"/>
        </w:rPr>
      </w:pPr>
      <w:r w:rsidRPr="008F1FD6">
        <w:rPr>
          <w:rFonts w:cs="Arial"/>
          <w:szCs w:val="18"/>
        </w:rPr>
        <w:t>het geschatte totaal aantal leerlingen dat deelneemt aan activiteiten in de lokale coalitie;</w:t>
      </w:r>
    </w:p>
    <w:p w:rsidRPr="008F1FD6" w:rsidR="00382ECF" w:rsidP="00382ECF" w:rsidRDefault="00C4581B" w14:paraId="313908A5" w14:textId="6B465F28">
      <w:pPr>
        <w:pStyle w:val="Lijstalinea"/>
        <w:widowControl w:val="0"/>
        <w:numPr>
          <w:ilvl w:val="0"/>
          <w:numId w:val="28"/>
        </w:numPr>
        <w:autoSpaceDE w:val="0"/>
        <w:autoSpaceDN w:val="0"/>
        <w:adjustRightInd w:val="0"/>
        <w:rPr>
          <w:rFonts w:cs="Arial"/>
          <w:szCs w:val="18"/>
        </w:rPr>
      </w:pPr>
      <w:r>
        <w:rPr>
          <w:rFonts w:cs="Arial"/>
          <w:szCs w:val="18"/>
        </w:rPr>
        <w:t xml:space="preserve">een beschrijving van </w:t>
      </w:r>
      <w:r w:rsidRPr="008F1FD6" w:rsidR="00382ECF">
        <w:rPr>
          <w:rFonts w:cs="Arial"/>
          <w:szCs w:val="18"/>
        </w:rPr>
        <w:t xml:space="preserve">de visie en doelen van </w:t>
      </w:r>
      <w:r w:rsidR="00D205F4">
        <w:rPr>
          <w:rFonts w:cs="Arial"/>
          <w:szCs w:val="18"/>
        </w:rPr>
        <w:t xml:space="preserve">het aanbod in de lokale coalitie in het kader van </w:t>
      </w:r>
      <w:r w:rsidRPr="008F1FD6" w:rsidR="00382ECF">
        <w:rPr>
          <w:rFonts w:cs="Arial"/>
          <w:szCs w:val="18"/>
        </w:rPr>
        <w:t>het programma School en Omgeving;</w:t>
      </w:r>
    </w:p>
    <w:p w:rsidR="00382ECF" w:rsidP="00382ECF" w:rsidRDefault="00C4581B" w14:paraId="740D7136" w14:textId="2E9A8F1C">
      <w:pPr>
        <w:pStyle w:val="Lijstalinea"/>
        <w:widowControl w:val="0"/>
        <w:numPr>
          <w:ilvl w:val="0"/>
          <w:numId w:val="28"/>
        </w:numPr>
        <w:autoSpaceDE w:val="0"/>
        <w:autoSpaceDN w:val="0"/>
        <w:adjustRightInd w:val="0"/>
        <w:rPr>
          <w:rFonts w:cs="Arial"/>
          <w:szCs w:val="18"/>
        </w:rPr>
      </w:pPr>
      <w:r>
        <w:rPr>
          <w:rFonts w:cs="Arial"/>
          <w:szCs w:val="18"/>
        </w:rPr>
        <w:t xml:space="preserve">een beschrijving </w:t>
      </w:r>
      <w:r w:rsidR="00F7635D">
        <w:rPr>
          <w:rFonts w:cs="Arial"/>
          <w:szCs w:val="18"/>
        </w:rPr>
        <w:t>van</w:t>
      </w:r>
      <w:r w:rsidRPr="008F1FD6" w:rsidR="00382ECF">
        <w:rPr>
          <w:rFonts w:cs="Arial"/>
          <w:szCs w:val="18"/>
        </w:rPr>
        <w:t xml:space="preserve"> welk </w:t>
      </w:r>
      <w:r w:rsidR="005F0A77">
        <w:rPr>
          <w:rFonts w:cs="Arial"/>
          <w:szCs w:val="18"/>
        </w:rPr>
        <w:t>ontwikkel</w:t>
      </w:r>
      <w:r w:rsidRPr="008F1FD6" w:rsidR="00382ECF">
        <w:rPr>
          <w:rFonts w:cs="Arial"/>
          <w:szCs w:val="18"/>
        </w:rPr>
        <w:t>aanbod</w:t>
      </w:r>
      <w:r w:rsidR="00F7635D">
        <w:rPr>
          <w:rFonts w:cs="Arial"/>
          <w:szCs w:val="18"/>
        </w:rPr>
        <w:t xml:space="preserve"> wordt georganiseerd</w:t>
      </w:r>
      <w:r w:rsidRPr="008F1FD6" w:rsidR="00382ECF">
        <w:rPr>
          <w:rFonts w:cs="Arial"/>
          <w:szCs w:val="18"/>
        </w:rPr>
        <w:t xml:space="preserve">, welke ontwikkelgebieden </w:t>
      </w:r>
      <w:r w:rsidR="00F7635D">
        <w:rPr>
          <w:rFonts w:cs="Arial"/>
          <w:szCs w:val="18"/>
        </w:rPr>
        <w:lastRenderedPageBreak/>
        <w:t>hiermee worden bereikt</w:t>
      </w:r>
      <w:r w:rsidR="00CA6B5C">
        <w:rPr>
          <w:rFonts w:cs="Arial"/>
          <w:szCs w:val="18"/>
        </w:rPr>
        <w:t xml:space="preserve">, </w:t>
      </w:r>
      <w:r w:rsidRPr="008F1FD6" w:rsidR="00382ECF">
        <w:rPr>
          <w:rFonts w:cs="Arial"/>
          <w:szCs w:val="18"/>
        </w:rPr>
        <w:t>naar welke kwaliteit wordt gestreefd</w:t>
      </w:r>
      <w:r w:rsidR="00947835">
        <w:rPr>
          <w:rFonts w:cs="Arial"/>
          <w:szCs w:val="18"/>
        </w:rPr>
        <w:t xml:space="preserve">, waarbij in ieder geval aannemelijk wordt gemaakt dat een Verklaring Omtrent Gedrag van betrokkenen bij het </w:t>
      </w:r>
      <w:r w:rsidR="00F7635D">
        <w:rPr>
          <w:rFonts w:cs="Arial"/>
          <w:szCs w:val="18"/>
        </w:rPr>
        <w:t>ontwikkel</w:t>
      </w:r>
      <w:r w:rsidR="00947835">
        <w:rPr>
          <w:rFonts w:cs="Arial"/>
          <w:szCs w:val="18"/>
        </w:rPr>
        <w:t xml:space="preserve">aanbod </w:t>
      </w:r>
      <w:r w:rsidR="00BF72A5">
        <w:rPr>
          <w:rFonts w:cs="Arial"/>
          <w:szCs w:val="18"/>
        </w:rPr>
        <w:t>verplicht is gesteld</w:t>
      </w:r>
      <w:r w:rsidR="00CA6B5C">
        <w:rPr>
          <w:rFonts w:cs="Arial"/>
          <w:szCs w:val="18"/>
        </w:rPr>
        <w:t xml:space="preserve"> en hoe de kwaliteit zal worden gemonitord en geëvalueerd</w:t>
      </w:r>
      <w:r w:rsidRPr="008F1FD6" w:rsidR="00382ECF">
        <w:rPr>
          <w:rFonts w:cs="Arial"/>
          <w:szCs w:val="18"/>
        </w:rPr>
        <w:t>;</w:t>
      </w:r>
    </w:p>
    <w:p w:rsidR="00382ECF" w:rsidP="00382ECF" w:rsidRDefault="00C4581B" w14:paraId="6E3D1265" w14:textId="35331146">
      <w:pPr>
        <w:pStyle w:val="Lijstalinea"/>
        <w:widowControl w:val="0"/>
        <w:numPr>
          <w:ilvl w:val="0"/>
          <w:numId w:val="28"/>
        </w:numPr>
        <w:autoSpaceDE w:val="0"/>
        <w:autoSpaceDN w:val="0"/>
        <w:adjustRightInd w:val="0"/>
        <w:rPr>
          <w:rFonts w:cs="Arial"/>
          <w:szCs w:val="18"/>
        </w:rPr>
      </w:pPr>
      <w:r>
        <w:rPr>
          <w:rFonts w:cs="Arial"/>
          <w:szCs w:val="18"/>
        </w:rPr>
        <w:t xml:space="preserve">een </w:t>
      </w:r>
      <w:r w:rsidRPr="008F1FD6" w:rsidR="00382ECF">
        <w:rPr>
          <w:rFonts w:cs="Arial"/>
          <w:szCs w:val="18"/>
        </w:rPr>
        <w:t xml:space="preserve">beschrijving </w:t>
      </w:r>
      <w:r>
        <w:rPr>
          <w:rFonts w:cs="Arial"/>
          <w:szCs w:val="18"/>
        </w:rPr>
        <w:t xml:space="preserve">van de </w:t>
      </w:r>
      <w:r w:rsidRPr="008F1FD6" w:rsidR="00382ECF">
        <w:rPr>
          <w:rFonts w:cs="Arial"/>
          <w:szCs w:val="18"/>
        </w:rPr>
        <w:t>activiteiten om doelen te bereiken;</w:t>
      </w:r>
    </w:p>
    <w:p w:rsidRPr="008F1FD6" w:rsidR="005A0D7B" w:rsidP="00382ECF" w:rsidRDefault="00495600" w14:paraId="21E4B5E5" w14:textId="6C5974A6">
      <w:pPr>
        <w:pStyle w:val="Lijstalinea"/>
        <w:widowControl w:val="0"/>
        <w:numPr>
          <w:ilvl w:val="0"/>
          <w:numId w:val="28"/>
        </w:numPr>
        <w:autoSpaceDE w:val="0"/>
        <w:autoSpaceDN w:val="0"/>
        <w:adjustRightInd w:val="0"/>
        <w:rPr>
          <w:rFonts w:cs="Arial"/>
          <w:szCs w:val="18"/>
        </w:rPr>
      </w:pPr>
      <w:r>
        <w:t>p</w:t>
      </w:r>
      <w:r w:rsidR="00673142">
        <w:t>roces- en samenwerkingsafspraken</w:t>
      </w:r>
      <w:r>
        <w:t xml:space="preserve"> in de lokale coalitie</w:t>
      </w:r>
      <w:r w:rsidR="00673142">
        <w:t xml:space="preserve">, waarbij in ieder geval aandacht </w:t>
      </w:r>
      <w:r w:rsidR="00D409C5">
        <w:t xml:space="preserve">wordt </w:t>
      </w:r>
      <w:r w:rsidR="00673142">
        <w:t>besteed aan de</w:t>
      </w:r>
      <w:r w:rsidR="0079434B">
        <w:t xml:space="preserve"> vormgeving van de</w:t>
      </w:r>
      <w:r w:rsidR="00673142">
        <w:t xml:space="preserve"> samenwerking tussen de gemeente en </w:t>
      </w:r>
      <w:r w:rsidR="0079434B">
        <w:t xml:space="preserve">de </w:t>
      </w:r>
      <w:r w:rsidR="00F7635D">
        <w:t>vestiging</w:t>
      </w:r>
      <w:r w:rsidR="00673142">
        <w:t xml:space="preserve"> </w:t>
      </w:r>
      <w:r w:rsidR="0079434B">
        <w:t xml:space="preserve">binnen de </w:t>
      </w:r>
      <w:r w:rsidR="00F7635D">
        <w:t xml:space="preserve">lokale </w:t>
      </w:r>
      <w:r w:rsidR="0079434B">
        <w:t>coalitie</w:t>
      </w:r>
      <w:r w:rsidR="005A0D7B">
        <w:rPr>
          <w:rFonts w:cs="Arial"/>
          <w:szCs w:val="18"/>
        </w:rPr>
        <w:t xml:space="preserve">. </w:t>
      </w:r>
    </w:p>
    <w:p w:rsidR="00A15D1E" w:rsidP="000079C6" w:rsidRDefault="00561A39" w14:paraId="0113B1B8" w14:textId="2B367841">
      <w:pPr>
        <w:widowControl w:val="0"/>
        <w:autoSpaceDE w:val="0"/>
        <w:autoSpaceDN w:val="0"/>
        <w:adjustRightInd w:val="0"/>
        <w:rPr>
          <w:rFonts w:cs="Arial"/>
          <w:szCs w:val="18"/>
        </w:rPr>
      </w:pPr>
      <w:r>
        <w:rPr>
          <w:rFonts w:cs="Arial"/>
          <w:szCs w:val="18"/>
        </w:rPr>
        <w:t>5</w:t>
      </w:r>
      <w:r w:rsidR="000079C6">
        <w:rPr>
          <w:rFonts w:cs="Arial"/>
          <w:szCs w:val="18"/>
        </w:rPr>
        <w:t xml:space="preserve">. </w:t>
      </w:r>
      <w:r w:rsidRPr="00410B28" w:rsidR="00A15D1E">
        <w:rPr>
          <w:rFonts w:cs="Arial"/>
          <w:szCs w:val="18"/>
        </w:rPr>
        <w:t>Indien de regievoerder zijn taken aan een nieuwe regievoerder overdraagt, maakt de oorspronkelijke regievoerder daar melding van bij DUS-I.</w:t>
      </w:r>
    </w:p>
    <w:p w:rsidRPr="00410B28" w:rsidR="000079C6" w:rsidP="000079C6" w:rsidRDefault="000079C6" w14:paraId="2DF35F28" w14:textId="77777777">
      <w:pPr>
        <w:widowControl w:val="0"/>
        <w:autoSpaceDE w:val="0"/>
        <w:autoSpaceDN w:val="0"/>
        <w:adjustRightInd w:val="0"/>
        <w:ind w:hanging="320"/>
        <w:rPr>
          <w:rFonts w:cs="Arial"/>
          <w:szCs w:val="18"/>
        </w:rPr>
      </w:pPr>
    </w:p>
    <w:p w:rsidR="000079C6" w:rsidP="000079C6" w:rsidRDefault="00A15D1E" w14:paraId="4F0F18AD" w14:textId="244FF451">
      <w:pPr>
        <w:widowControl w:val="0"/>
        <w:autoSpaceDE w:val="0"/>
        <w:autoSpaceDN w:val="0"/>
        <w:adjustRightInd w:val="0"/>
        <w:rPr>
          <w:rFonts w:cs="Arial"/>
          <w:b/>
          <w:bCs/>
          <w:szCs w:val="18"/>
        </w:rPr>
      </w:pPr>
      <w:r w:rsidRPr="00410B28">
        <w:rPr>
          <w:rFonts w:cs="Arial"/>
          <w:b/>
          <w:bCs/>
          <w:szCs w:val="18"/>
        </w:rPr>
        <w:t>Artikel 5. Aanvraag subsidie</w:t>
      </w:r>
      <w:r w:rsidR="000079C6">
        <w:rPr>
          <w:rFonts w:cs="Arial"/>
          <w:b/>
          <w:bCs/>
          <w:szCs w:val="18"/>
        </w:rPr>
        <w:t xml:space="preserve"> </w:t>
      </w:r>
    </w:p>
    <w:p w:rsidRPr="00D9051D" w:rsidR="000079C6" w:rsidP="00D9051D" w:rsidRDefault="00D9051D" w14:paraId="5B9FBB3D" w14:textId="09A13C2F">
      <w:pPr>
        <w:widowControl w:val="0"/>
        <w:autoSpaceDE w:val="0"/>
        <w:autoSpaceDN w:val="0"/>
        <w:adjustRightInd w:val="0"/>
        <w:rPr>
          <w:rFonts w:cs="Arial"/>
          <w:szCs w:val="18"/>
        </w:rPr>
      </w:pPr>
      <w:r w:rsidRPr="00D9051D">
        <w:rPr>
          <w:rFonts w:cs="Arial"/>
          <w:szCs w:val="18"/>
        </w:rPr>
        <w:t>1.</w:t>
      </w:r>
      <w:r>
        <w:rPr>
          <w:rFonts w:cs="Arial"/>
          <w:szCs w:val="18"/>
        </w:rPr>
        <w:t xml:space="preserve"> </w:t>
      </w:r>
      <w:r w:rsidRPr="00D9051D" w:rsidR="00A15D1E">
        <w:rPr>
          <w:rFonts w:cs="Arial"/>
          <w:szCs w:val="18"/>
        </w:rPr>
        <w:t>De</w:t>
      </w:r>
      <w:r w:rsidRPr="00D9051D" w:rsidR="00C1288B">
        <w:rPr>
          <w:rFonts w:cs="Arial"/>
          <w:szCs w:val="18"/>
        </w:rPr>
        <w:t xml:space="preserve"> </w:t>
      </w:r>
      <w:r w:rsidRPr="00D9051D" w:rsidR="008961D0">
        <w:rPr>
          <w:rFonts w:cs="Arial"/>
          <w:szCs w:val="18"/>
        </w:rPr>
        <w:t>subsidie</w:t>
      </w:r>
      <w:r w:rsidRPr="00D9051D" w:rsidR="00A15D1E">
        <w:rPr>
          <w:rFonts w:cs="Arial"/>
          <w:szCs w:val="18"/>
        </w:rPr>
        <w:t xml:space="preserve"> wordt door het bevoegd gezag van een vestiging aangevraagd.</w:t>
      </w:r>
      <w:r w:rsidRPr="00D9051D" w:rsidR="00280CE8">
        <w:rPr>
          <w:rFonts w:cs="Arial"/>
          <w:szCs w:val="18"/>
        </w:rPr>
        <w:t xml:space="preserve"> </w:t>
      </w:r>
      <w:r w:rsidRPr="00D9051D" w:rsidR="00A15D1E">
        <w:rPr>
          <w:rFonts w:cs="Arial"/>
          <w:szCs w:val="18"/>
        </w:rPr>
        <w:t>Het bevoegd gezag kan per vestiging maximaal één aanvraag indienen.</w:t>
      </w:r>
    </w:p>
    <w:p w:rsidRPr="00D9051D" w:rsidR="00D9051D" w:rsidP="005655E3" w:rsidRDefault="00D9051D" w14:paraId="31D4B81E" w14:textId="589578FA">
      <w:r>
        <w:t xml:space="preserve">2. Een aanvraag wordt alleen in behandeling genomen als een coalitie-aanmelding als bedoeld in artikel 4, derde lid, is gedaan. </w:t>
      </w:r>
    </w:p>
    <w:p w:rsidR="000079C6" w:rsidP="000079C6" w:rsidRDefault="00D9051D" w14:paraId="331A7B8D" w14:textId="5BEA947D">
      <w:pPr>
        <w:widowControl w:val="0"/>
        <w:autoSpaceDE w:val="0"/>
        <w:autoSpaceDN w:val="0"/>
        <w:adjustRightInd w:val="0"/>
        <w:rPr>
          <w:rFonts w:cs="Arial"/>
          <w:szCs w:val="18"/>
        </w:rPr>
      </w:pPr>
      <w:r>
        <w:rPr>
          <w:rFonts w:cs="Arial"/>
          <w:szCs w:val="18"/>
        </w:rPr>
        <w:t>3</w:t>
      </w:r>
      <w:r w:rsidR="000079C6">
        <w:rPr>
          <w:rFonts w:cs="Arial"/>
          <w:szCs w:val="18"/>
        </w:rPr>
        <w:t xml:space="preserve">. </w:t>
      </w:r>
      <w:r w:rsidR="00280CE8">
        <w:rPr>
          <w:rFonts w:cs="Arial"/>
          <w:szCs w:val="18"/>
        </w:rPr>
        <w:t xml:space="preserve">Een </w:t>
      </w:r>
      <w:r w:rsidR="008961D0">
        <w:rPr>
          <w:rFonts w:cs="Arial"/>
          <w:szCs w:val="18"/>
        </w:rPr>
        <w:t>subsidie</w:t>
      </w:r>
      <w:r w:rsidR="00280CE8">
        <w:rPr>
          <w:rFonts w:cs="Arial"/>
          <w:szCs w:val="18"/>
        </w:rPr>
        <w:t>aanvraag</w:t>
      </w:r>
      <w:r w:rsidR="00A73D59">
        <w:rPr>
          <w:rFonts w:cs="Arial"/>
          <w:szCs w:val="18"/>
        </w:rPr>
        <w:t xml:space="preserve"> </w:t>
      </w:r>
      <w:r w:rsidR="00C1288B">
        <w:rPr>
          <w:rFonts w:cs="Arial"/>
          <w:szCs w:val="18"/>
        </w:rPr>
        <w:t>k</w:t>
      </w:r>
      <w:r w:rsidRPr="00410B28" w:rsidR="00A15D1E">
        <w:rPr>
          <w:rFonts w:cs="Arial"/>
          <w:szCs w:val="18"/>
        </w:rPr>
        <w:t xml:space="preserve">an worden ingediend van </w:t>
      </w:r>
      <w:r w:rsidR="005A0D7B">
        <w:rPr>
          <w:rFonts w:cs="Arial"/>
          <w:szCs w:val="18"/>
        </w:rPr>
        <w:t>3</w:t>
      </w:r>
      <w:r w:rsidRPr="00410B28" w:rsidR="005A0D7B">
        <w:rPr>
          <w:rFonts w:cs="Arial"/>
          <w:szCs w:val="18"/>
        </w:rPr>
        <w:t xml:space="preserve"> </w:t>
      </w:r>
      <w:r w:rsidRPr="00410B28" w:rsidR="00885999">
        <w:rPr>
          <w:rFonts w:cs="Arial"/>
          <w:szCs w:val="18"/>
        </w:rPr>
        <w:t>maart 2025</w:t>
      </w:r>
      <w:r w:rsidR="008961D0">
        <w:rPr>
          <w:rFonts w:cs="Arial"/>
          <w:szCs w:val="18"/>
        </w:rPr>
        <w:t>,</w:t>
      </w:r>
      <w:r w:rsidR="00203B58">
        <w:rPr>
          <w:rFonts w:cs="Arial"/>
          <w:szCs w:val="18"/>
        </w:rPr>
        <w:t xml:space="preserve"> 09:00 uur</w:t>
      </w:r>
      <w:r w:rsidRPr="00410B28" w:rsidR="00885999">
        <w:rPr>
          <w:rFonts w:cs="Arial"/>
          <w:szCs w:val="18"/>
        </w:rPr>
        <w:t xml:space="preserve"> tot en met 31 maart 2025</w:t>
      </w:r>
      <w:r w:rsidR="008961D0">
        <w:rPr>
          <w:rFonts w:cs="Arial"/>
          <w:szCs w:val="18"/>
        </w:rPr>
        <w:t>,</w:t>
      </w:r>
      <w:r w:rsidR="00203B58">
        <w:rPr>
          <w:rFonts w:cs="Arial"/>
          <w:szCs w:val="18"/>
        </w:rPr>
        <w:t xml:space="preserve"> 16:00 uur</w:t>
      </w:r>
      <w:r w:rsidRPr="00410B28" w:rsidR="00885999">
        <w:rPr>
          <w:rFonts w:cs="Arial"/>
          <w:szCs w:val="18"/>
        </w:rPr>
        <w:t>. Aanvragen die na 31 maart 2025</w:t>
      </w:r>
      <w:r w:rsidR="008961D0">
        <w:rPr>
          <w:rFonts w:cs="Arial"/>
          <w:szCs w:val="18"/>
        </w:rPr>
        <w:t>,</w:t>
      </w:r>
      <w:r w:rsidRPr="00410B28" w:rsidR="00885999">
        <w:rPr>
          <w:rFonts w:cs="Arial"/>
          <w:szCs w:val="18"/>
        </w:rPr>
        <w:t xml:space="preserve"> </w:t>
      </w:r>
      <w:r w:rsidR="00DD76A9">
        <w:rPr>
          <w:rFonts w:cs="Arial"/>
          <w:szCs w:val="18"/>
        </w:rPr>
        <w:t xml:space="preserve">16:00 uur </w:t>
      </w:r>
      <w:r w:rsidRPr="00410B28" w:rsidR="00885999">
        <w:rPr>
          <w:rFonts w:cs="Arial"/>
          <w:szCs w:val="18"/>
        </w:rPr>
        <w:t>worden ingediend, worden afgewezen.</w:t>
      </w:r>
    </w:p>
    <w:p w:rsidR="000079C6" w:rsidP="000079C6" w:rsidRDefault="00D9051D" w14:paraId="3E554ECD" w14:textId="413E9586">
      <w:pPr>
        <w:widowControl w:val="0"/>
        <w:autoSpaceDE w:val="0"/>
        <w:autoSpaceDN w:val="0"/>
        <w:adjustRightInd w:val="0"/>
        <w:rPr>
          <w:rFonts w:cs="Arial"/>
          <w:szCs w:val="18"/>
        </w:rPr>
      </w:pPr>
      <w:r>
        <w:rPr>
          <w:rFonts w:cs="Arial"/>
          <w:szCs w:val="18"/>
        </w:rPr>
        <w:t>4</w:t>
      </w:r>
      <w:r w:rsidR="000079C6">
        <w:rPr>
          <w:rFonts w:cs="Arial"/>
          <w:szCs w:val="18"/>
        </w:rPr>
        <w:t xml:space="preserve">. </w:t>
      </w:r>
      <w:r w:rsidRPr="00410B28" w:rsidR="00A15D1E">
        <w:rPr>
          <w:rFonts w:cs="Arial"/>
          <w:szCs w:val="18"/>
        </w:rPr>
        <w:t>De subsidie wordt aangevraagd met gebruikmaking van het digitale aanvraagformulier dat daartoe op de website van de DUS-I beschikbaar wordt gesteld. In dit aanvraagformulier vermeldt de aanvrager:</w:t>
      </w:r>
    </w:p>
    <w:p w:rsidRPr="00967127" w:rsidR="000079C6" w:rsidP="00967127" w:rsidRDefault="00A15D1E" w14:paraId="0DA0C684" w14:textId="43991E2F">
      <w:pPr>
        <w:pStyle w:val="Lijstalinea"/>
        <w:widowControl w:val="0"/>
        <w:numPr>
          <w:ilvl w:val="0"/>
          <w:numId w:val="24"/>
        </w:numPr>
        <w:autoSpaceDE w:val="0"/>
        <w:autoSpaceDN w:val="0"/>
        <w:adjustRightInd w:val="0"/>
        <w:rPr>
          <w:rFonts w:cs="Arial"/>
          <w:szCs w:val="18"/>
        </w:rPr>
      </w:pPr>
      <w:r w:rsidRPr="00967127">
        <w:rPr>
          <w:rFonts w:cs="Arial"/>
          <w:szCs w:val="18"/>
        </w:rPr>
        <w:t>de naam van de vestiging;</w:t>
      </w:r>
    </w:p>
    <w:p w:rsidRPr="00967127" w:rsidR="000079C6" w:rsidP="00967127" w:rsidRDefault="000079C6" w14:paraId="1A65934E" w14:textId="42158728">
      <w:pPr>
        <w:pStyle w:val="Lijstalinea"/>
        <w:widowControl w:val="0"/>
        <w:numPr>
          <w:ilvl w:val="0"/>
          <w:numId w:val="24"/>
        </w:numPr>
        <w:autoSpaceDE w:val="0"/>
        <w:autoSpaceDN w:val="0"/>
        <w:adjustRightInd w:val="0"/>
        <w:rPr>
          <w:rFonts w:cs="Arial"/>
          <w:szCs w:val="18"/>
        </w:rPr>
      </w:pPr>
      <w:r w:rsidRPr="00967127">
        <w:rPr>
          <w:rFonts w:cs="Arial"/>
          <w:szCs w:val="18"/>
        </w:rPr>
        <w:t>h</w:t>
      </w:r>
      <w:r w:rsidRPr="00967127" w:rsidR="00A15D1E">
        <w:rPr>
          <w:rFonts w:cs="Arial"/>
          <w:szCs w:val="18"/>
        </w:rPr>
        <w:t>et in RIO geïdentificeerde nummer van de vestiging waarvoor de aanvraag wordt ingediend;</w:t>
      </w:r>
    </w:p>
    <w:p w:rsidRPr="00967127" w:rsidR="000079C6" w:rsidP="00967127" w:rsidRDefault="00A15D1E" w14:paraId="4533D854" w14:textId="7A5ED562">
      <w:pPr>
        <w:pStyle w:val="Lijstalinea"/>
        <w:widowControl w:val="0"/>
        <w:numPr>
          <w:ilvl w:val="0"/>
          <w:numId w:val="24"/>
        </w:numPr>
        <w:autoSpaceDE w:val="0"/>
        <w:autoSpaceDN w:val="0"/>
        <w:adjustRightInd w:val="0"/>
        <w:rPr>
          <w:rFonts w:cs="Arial"/>
          <w:szCs w:val="18"/>
        </w:rPr>
      </w:pPr>
      <w:r w:rsidRPr="00967127">
        <w:rPr>
          <w:rFonts w:cs="Arial"/>
          <w:szCs w:val="18"/>
        </w:rPr>
        <w:t>de contactpersoon van de vestiging;</w:t>
      </w:r>
    </w:p>
    <w:p w:rsidRPr="00967127" w:rsidR="000079C6" w:rsidP="00967127" w:rsidRDefault="00A15D1E" w14:paraId="1B0ECBC9" w14:textId="4338D85E">
      <w:pPr>
        <w:pStyle w:val="Lijstalinea"/>
        <w:widowControl w:val="0"/>
        <w:numPr>
          <w:ilvl w:val="0"/>
          <w:numId w:val="24"/>
        </w:numPr>
        <w:autoSpaceDE w:val="0"/>
        <w:autoSpaceDN w:val="0"/>
        <w:adjustRightInd w:val="0"/>
        <w:rPr>
          <w:rFonts w:cs="Arial"/>
          <w:szCs w:val="18"/>
        </w:rPr>
      </w:pPr>
      <w:r w:rsidRPr="00967127">
        <w:rPr>
          <w:rFonts w:cs="Arial"/>
          <w:szCs w:val="18"/>
        </w:rPr>
        <w:t>het referentienummer van de lokale coalitie waar de vestiging deel van uitmaakt;</w:t>
      </w:r>
    </w:p>
    <w:p w:rsidR="000079C6" w:rsidP="00967127" w:rsidRDefault="00A15D1E" w14:paraId="6C5A29CD" w14:textId="55C2B45F">
      <w:pPr>
        <w:pStyle w:val="Lijstalinea"/>
        <w:widowControl w:val="0"/>
        <w:numPr>
          <w:ilvl w:val="0"/>
          <w:numId w:val="24"/>
        </w:numPr>
        <w:autoSpaceDE w:val="0"/>
        <w:autoSpaceDN w:val="0"/>
        <w:adjustRightInd w:val="0"/>
        <w:rPr>
          <w:rFonts w:cs="Arial"/>
          <w:szCs w:val="18"/>
        </w:rPr>
      </w:pPr>
      <w:r w:rsidRPr="00967127">
        <w:rPr>
          <w:rFonts w:cs="Arial"/>
          <w:szCs w:val="18"/>
        </w:rPr>
        <w:t xml:space="preserve">het geschatte totaal aantal klokuren </w:t>
      </w:r>
      <w:r w:rsidR="00515D92">
        <w:rPr>
          <w:rFonts w:cs="Arial"/>
          <w:szCs w:val="18"/>
        </w:rPr>
        <w:t>ontwikkelaanbod</w:t>
      </w:r>
      <w:r w:rsidRPr="00967127" w:rsidR="00294A2D">
        <w:rPr>
          <w:rFonts w:cs="Arial"/>
          <w:szCs w:val="18"/>
        </w:rPr>
        <w:t xml:space="preserve"> </w:t>
      </w:r>
      <w:r w:rsidR="00315EDA">
        <w:rPr>
          <w:rFonts w:cs="Arial"/>
          <w:szCs w:val="18"/>
        </w:rPr>
        <w:t>per schooljaar</w:t>
      </w:r>
      <w:r w:rsidR="00885637">
        <w:rPr>
          <w:rFonts w:cs="Arial"/>
          <w:szCs w:val="18"/>
        </w:rPr>
        <w:t xml:space="preserve">, bestaande uit 40 weken, </w:t>
      </w:r>
      <w:r w:rsidRPr="00967127" w:rsidR="00DE0E5C">
        <w:rPr>
          <w:rFonts w:cs="Arial"/>
          <w:szCs w:val="18"/>
        </w:rPr>
        <w:t xml:space="preserve">met een minimum van vier </w:t>
      </w:r>
      <w:r w:rsidR="007064EA">
        <w:rPr>
          <w:rFonts w:cs="Arial"/>
          <w:szCs w:val="18"/>
        </w:rPr>
        <w:t>klokuren</w:t>
      </w:r>
      <w:r w:rsidRPr="00967127" w:rsidR="007064EA">
        <w:rPr>
          <w:rFonts w:cs="Arial"/>
          <w:szCs w:val="18"/>
        </w:rPr>
        <w:t xml:space="preserve"> </w:t>
      </w:r>
      <w:r w:rsidRPr="00967127" w:rsidR="00DE0E5C">
        <w:rPr>
          <w:rFonts w:cs="Arial"/>
          <w:szCs w:val="18"/>
        </w:rPr>
        <w:t xml:space="preserve">en een maximum van tien </w:t>
      </w:r>
      <w:r w:rsidR="007064EA">
        <w:rPr>
          <w:rFonts w:cs="Arial"/>
          <w:szCs w:val="18"/>
        </w:rPr>
        <w:t>klokuren</w:t>
      </w:r>
      <w:r w:rsidRPr="00967127" w:rsidR="007064EA">
        <w:rPr>
          <w:rFonts w:cs="Arial"/>
          <w:szCs w:val="18"/>
        </w:rPr>
        <w:t xml:space="preserve"> </w:t>
      </w:r>
      <w:r w:rsidRPr="00967127" w:rsidR="00DE0E5C">
        <w:rPr>
          <w:rFonts w:cs="Arial"/>
          <w:szCs w:val="18"/>
        </w:rPr>
        <w:t>per week</w:t>
      </w:r>
      <w:r w:rsidRPr="00967127">
        <w:rPr>
          <w:rFonts w:cs="Arial"/>
          <w:szCs w:val="18"/>
        </w:rPr>
        <w:t xml:space="preserve">, verdeeld over </w:t>
      </w:r>
      <w:r w:rsidRPr="00967127" w:rsidR="00CC2AB1">
        <w:rPr>
          <w:rFonts w:cs="Arial"/>
          <w:szCs w:val="18"/>
        </w:rPr>
        <w:t xml:space="preserve">de </w:t>
      </w:r>
      <w:r w:rsidRPr="00967127">
        <w:rPr>
          <w:rFonts w:cs="Arial"/>
          <w:szCs w:val="18"/>
        </w:rPr>
        <w:t>schoolja</w:t>
      </w:r>
      <w:r w:rsidRPr="00967127" w:rsidR="00CC2AB1">
        <w:rPr>
          <w:rFonts w:cs="Arial"/>
          <w:szCs w:val="18"/>
        </w:rPr>
        <w:t>ren</w:t>
      </w:r>
      <w:r w:rsidRPr="00967127">
        <w:rPr>
          <w:rFonts w:cs="Arial"/>
          <w:szCs w:val="18"/>
        </w:rPr>
        <w:t xml:space="preserve"> 20</w:t>
      </w:r>
      <w:r w:rsidRPr="00967127" w:rsidR="00CC2AB1">
        <w:rPr>
          <w:rFonts w:cs="Arial"/>
          <w:szCs w:val="18"/>
        </w:rPr>
        <w:t>25</w:t>
      </w:r>
      <w:r w:rsidRPr="00967127">
        <w:rPr>
          <w:rFonts w:cs="Arial"/>
          <w:szCs w:val="18"/>
        </w:rPr>
        <w:t>–202</w:t>
      </w:r>
      <w:r w:rsidRPr="00967127" w:rsidR="00351309">
        <w:rPr>
          <w:rFonts w:cs="Arial"/>
          <w:szCs w:val="18"/>
        </w:rPr>
        <w:t>6</w:t>
      </w:r>
      <w:r w:rsidRPr="00967127" w:rsidR="00CC2AB1">
        <w:rPr>
          <w:rFonts w:cs="Arial"/>
          <w:szCs w:val="18"/>
        </w:rPr>
        <w:t xml:space="preserve">, </w:t>
      </w:r>
      <w:r w:rsidRPr="00967127">
        <w:rPr>
          <w:rFonts w:cs="Arial"/>
          <w:szCs w:val="18"/>
        </w:rPr>
        <w:t>202</w:t>
      </w:r>
      <w:r w:rsidRPr="00967127" w:rsidR="00CC2AB1">
        <w:rPr>
          <w:rFonts w:cs="Arial"/>
          <w:szCs w:val="18"/>
        </w:rPr>
        <w:t>6</w:t>
      </w:r>
      <w:r w:rsidRPr="00967127">
        <w:rPr>
          <w:rFonts w:cs="Arial"/>
          <w:szCs w:val="18"/>
        </w:rPr>
        <w:t>–202</w:t>
      </w:r>
      <w:r w:rsidRPr="00967127" w:rsidR="00CC2AB1">
        <w:rPr>
          <w:rFonts w:cs="Arial"/>
          <w:szCs w:val="18"/>
        </w:rPr>
        <w:t>7 en 2027-2028</w:t>
      </w:r>
      <w:r w:rsidR="00967127">
        <w:rPr>
          <w:rFonts w:cs="Arial"/>
          <w:szCs w:val="18"/>
        </w:rPr>
        <w:t>;</w:t>
      </w:r>
    </w:p>
    <w:p w:rsidRPr="00967127" w:rsidR="00967127" w:rsidP="00967127" w:rsidRDefault="00967127" w14:paraId="6FAC1BA3" w14:textId="1E18D55C">
      <w:pPr>
        <w:pStyle w:val="Lijstalinea"/>
        <w:widowControl w:val="0"/>
        <w:numPr>
          <w:ilvl w:val="0"/>
          <w:numId w:val="24"/>
        </w:numPr>
        <w:autoSpaceDE w:val="0"/>
        <w:autoSpaceDN w:val="0"/>
        <w:adjustRightInd w:val="0"/>
        <w:rPr>
          <w:rFonts w:cs="Arial"/>
          <w:szCs w:val="18"/>
        </w:rPr>
      </w:pPr>
      <w:r w:rsidRPr="00967127">
        <w:rPr>
          <w:rFonts w:cs="Arial"/>
          <w:szCs w:val="18"/>
        </w:rPr>
        <w:t>het geschatte aantal leerlingen op vestigingsniveau dat zal deelnemen aan de activiteiten</w:t>
      </w:r>
      <w:r>
        <w:rPr>
          <w:rFonts w:cs="Arial"/>
          <w:szCs w:val="18"/>
        </w:rPr>
        <w:t>.</w:t>
      </w:r>
    </w:p>
    <w:p w:rsidR="00515D92" w:rsidP="000079C6" w:rsidRDefault="00D9051D" w14:paraId="2AE70BFE" w14:textId="38034355">
      <w:pPr>
        <w:widowControl w:val="0"/>
        <w:autoSpaceDE w:val="0"/>
        <w:autoSpaceDN w:val="0"/>
        <w:adjustRightInd w:val="0"/>
        <w:rPr>
          <w:rFonts w:cs="Arial"/>
          <w:szCs w:val="18"/>
        </w:rPr>
      </w:pPr>
      <w:r>
        <w:rPr>
          <w:rFonts w:cs="Arial"/>
          <w:szCs w:val="18"/>
        </w:rPr>
        <w:t>5</w:t>
      </w:r>
      <w:r w:rsidR="000079C6">
        <w:rPr>
          <w:rFonts w:cs="Arial"/>
          <w:szCs w:val="18"/>
        </w:rPr>
        <w:t xml:space="preserve">. </w:t>
      </w:r>
      <w:r w:rsidR="008F1FD6">
        <w:rPr>
          <w:rFonts w:cs="Arial"/>
          <w:szCs w:val="18"/>
        </w:rPr>
        <w:t xml:space="preserve">Het </w:t>
      </w:r>
      <w:r w:rsidR="00515D92">
        <w:rPr>
          <w:rFonts w:cs="Arial"/>
          <w:szCs w:val="18"/>
        </w:rPr>
        <w:t>ontwikkel</w:t>
      </w:r>
      <w:r w:rsidR="008F1FD6">
        <w:rPr>
          <w:rFonts w:cs="Arial"/>
          <w:szCs w:val="18"/>
        </w:rPr>
        <w:t xml:space="preserve">aanbod gedurende de </w:t>
      </w:r>
      <w:r w:rsidR="00C1288B">
        <w:rPr>
          <w:rFonts w:cs="Arial"/>
          <w:szCs w:val="18"/>
        </w:rPr>
        <w:t xml:space="preserve">geschatte </w:t>
      </w:r>
      <w:r w:rsidR="008F1FD6">
        <w:rPr>
          <w:rFonts w:cs="Arial"/>
          <w:szCs w:val="18"/>
        </w:rPr>
        <w:t>klokuren</w:t>
      </w:r>
      <w:r w:rsidRPr="00410B28" w:rsidR="00A15D1E">
        <w:rPr>
          <w:rFonts w:cs="Arial"/>
          <w:szCs w:val="18"/>
        </w:rPr>
        <w:t>,</w:t>
      </w:r>
      <w:r w:rsidR="00C1288B">
        <w:rPr>
          <w:rFonts w:cs="Arial"/>
          <w:szCs w:val="18"/>
        </w:rPr>
        <w:t xml:space="preserve"> </w:t>
      </w:r>
      <w:r w:rsidRPr="00410B28" w:rsidR="00A15D1E">
        <w:rPr>
          <w:rFonts w:cs="Arial"/>
          <w:szCs w:val="18"/>
        </w:rPr>
        <w:t xml:space="preserve">bedoeld </w:t>
      </w:r>
      <w:r w:rsidRPr="00410B28" w:rsidR="00DE0E5C">
        <w:rPr>
          <w:rFonts w:cs="Arial"/>
          <w:szCs w:val="18"/>
        </w:rPr>
        <w:t>in het derde lid</w:t>
      </w:r>
      <w:r w:rsidR="008F1FD6">
        <w:rPr>
          <w:rFonts w:cs="Arial"/>
          <w:szCs w:val="18"/>
        </w:rPr>
        <w:t xml:space="preserve"> onderdeel e</w:t>
      </w:r>
      <w:r w:rsidRPr="00410B28" w:rsidR="00A15D1E">
        <w:rPr>
          <w:rFonts w:cs="Arial"/>
          <w:szCs w:val="18"/>
        </w:rPr>
        <w:t xml:space="preserve">, </w:t>
      </w:r>
      <w:r w:rsidR="008F1FD6">
        <w:rPr>
          <w:rFonts w:cs="Arial"/>
          <w:szCs w:val="18"/>
        </w:rPr>
        <w:t>is</w:t>
      </w:r>
      <w:r w:rsidRPr="00410B28" w:rsidR="00A15D1E">
        <w:rPr>
          <w:rFonts w:cs="Arial"/>
          <w:szCs w:val="18"/>
        </w:rPr>
        <w:t xml:space="preserve"> gericht op één of meer van de in artikel 3, </w:t>
      </w:r>
      <w:r w:rsidRPr="00410B28" w:rsidR="00DE0E5C">
        <w:rPr>
          <w:rFonts w:cs="Arial"/>
          <w:szCs w:val="18"/>
        </w:rPr>
        <w:t>tweede</w:t>
      </w:r>
      <w:r w:rsidRPr="00410B28" w:rsidR="00A15D1E">
        <w:rPr>
          <w:rFonts w:cs="Arial"/>
          <w:szCs w:val="18"/>
        </w:rPr>
        <w:t xml:space="preserve"> lid, bedoelde ontwikkelgebieden.</w:t>
      </w:r>
    </w:p>
    <w:p w:rsidR="00382ECF" w:rsidP="000079C6" w:rsidRDefault="00D9051D" w14:paraId="270CF827" w14:textId="21566AD9">
      <w:pPr>
        <w:widowControl w:val="0"/>
        <w:autoSpaceDE w:val="0"/>
        <w:autoSpaceDN w:val="0"/>
        <w:adjustRightInd w:val="0"/>
        <w:rPr>
          <w:rFonts w:cs="Arial"/>
          <w:szCs w:val="18"/>
        </w:rPr>
      </w:pPr>
      <w:r>
        <w:rPr>
          <w:rFonts w:cs="Arial"/>
          <w:szCs w:val="18"/>
        </w:rPr>
        <w:t>6</w:t>
      </w:r>
      <w:r w:rsidRPr="006A5FC9" w:rsidR="00382ECF">
        <w:rPr>
          <w:rFonts w:cs="Arial"/>
          <w:szCs w:val="18"/>
        </w:rPr>
        <w:t xml:space="preserve">. Indien een bevoegd gezag op grond van artikel 3, eerste lid, een </w:t>
      </w:r>
      <w:r w:rsidRPr="006A5FC9" w:rsidR="008961D0">
        <w:rPr>
          <w:rFonts w:cs="Arial"/>
          <w:szCs w:val="18"/>
        </w:rPr>
        <w:t xml:space="preserve">subsidieaanvraag </w:t>
      </w:r>
      <w:r w:rsidRPr="006A5FC9" w:rsidR="00382ECF">
        <w:rPr>
          <w:rFonts w:cs="Arial"/>
          <w:szCs w:val="18"/>
        </w:rPr>
        <w:t xml:space="preserve">doet, </w:t>
      </w:r>
      <w:r w:rsidRPr="006A5FC9" w:rsidR="008961D0">
        <w:rPr>
          <w:rFonts w:cs="Arial"/>
          <w:szCs w:val="18"/>
        </w:rPr>
        <w:t>maakt</w:t>
      </w:r>
      <w:r w:rsidRPr="006A5FC9" w:rsidR="00382ECF">
        <w:rPr>
          <w:rFonts w:cs="Arial"/>
          <w:szCs w:val="18"/>
        </w:rPr>
        <w:t xml:space="preserve"> het plan van aanpak</w:t>
      </w:r>
      <w:r w:rsidR="00495600">
        <w:rPr>
          <w:rFonts w:cs="Arial"/>
          <w:szCs w:val="18"/>
        </w:rPr>
        <w:t xml:space="preserve"> van de </w:t>
      </w:r>
      <w:r w:rsidR="00E34337">
        <w:rPr>
          <w:rFonts w:cs="Arial"/>
          <w:szCs w:val="18"/>
        </w:rPr>
        <w:t xml:space="preserve">lokale </w:t>
      </w:r>
      <w:r w:rsidR="00495600">
        <w:rPr>
          <w:rFonts w:cs="Arial"/>
          <w:szCs w:val="18"/>
        </w:rPr>
        <w:t>coalitie</w:t>
      </w:r>
      <w:r w:rsidRPr="006A5FC9" w:rsidR="00382ECF">
        <w:rPr>
          <w:rFonts w:cs="Arial"/>
          <w:szCs w:val="18"/>
        </w:rPr>
        <w:t xml:space="preserve">, bedoeld in artikel 4, </w:t>
      </w:r>
      <w:r w:rsidRPr="006A5FC9" w:rsidR="00625241">
        <w:rPr>
          <w:rFonts w:cs="Arial"/>
          <w:szCs w:val="18"/>
        </w:rPr>
        <w:t>vierde</w:t>
      </w:r>
      <w:r w:rsidRPr="006A5FC9" w:rsidR="00382ECF">
        <w:rPr>
          <w:rFonts w:cs="Arial"/>
          <w:szCs w:val="18"/>
        </w:rPr>
        <w:t xml:space="preserve"> lid, </w:t>
      </w:r>
      <w:r w:rsidRPr="006A5FC9" w:rsidR="008961D0">
        <w:rPr>
          <w:rFonts w:cs="Arial"/>
          <w:szCs w:val="18"/>
        </w:rPr>
        <w:t xml:space="preserve">onderdeel uit </w:t>
      </w:r>
      <w:r w:rsidRPr="006A5FC9" w:rsidR="00382ECF">
        <w:rPr>
          <w:rFonts w:cs="Arial"/>
          <w:szCs w:val="18"/>
        </w:rPr>
        <w:t xml:space="preserve">van deze </w:t>
      </w:r>
      <w:r w:rsidRPr="006A5FC9" w:rsidR="008961D0">
        <w:rPr>
          <w:rFonts w:cs="Arial"/>
          <w:szCs w:val="18"/>
        </w:rPr>
        <w:t>subsidiea</w:t>
      </w:r>
      <w:r w:rsidRPr="006A5FC9" w:rsidR="00382ECF">
        <w:rPr>
          <w:rFonts w:cs="Arial"/>
          <w:szCs w:val="18"/>
        </w:rPr>
        <w:t>anvraag.</w:t>
      </w:r>
    </w:p>
    <w:p w:rsidRPr="008F1FD6" w:rsidR="009C6CEA" w:rsidP="00833386" w:rsidRDefault="009C6CEA" w14:paraId="49411E13" w14:textId="49C43B17">
      <w:pPr>
        <w:widowControl w:val="0"/>
        <w:autoSpaceDE w:val="0"/>
        <w:autoSpaceDN w:val="0"/>
        <w:adjustRightInd w:val="0"/>
        <w:rPr>
          <w:rFonts w:cs="Arial"/>
          <w:szCs w:val="18"/>
        </w:rPr>
      </w:pPr>
    </w:p>
    <w:p w:rsidR="00396D49" w:rsidP="00396D49" w:rsidRDefault="00A15D1E" w14:paraId="4F9A8746" w14:textId="118AE140">
      <w:pPr>
        <w:widowControl w:val="0"/>
        <w:autoSpaceDE w:val="0"/>
        <w:autoSpaceDN w:val="0"/>
        <w:adjustRightInd w:val="0"/>
        <w:rPr>
          <w:rFonts w:cs="Arial"/>
          <w:b/>
          <w:bCs/>
          <w:szCs w:val="18"/>
        </w:rPr>
      </w:pPr>
      <w:r w:rsidRPr="00410B28">
        <w:rPr>
          <w:rFonts w:cs="Arial"/>
          <w:b/>
          <w:bCs/>
          <w:szCs w:val="18"/>
        </w:rPr>
        <w:t>Artikel 6. Subsidieplafond, maximale hoogte subsidie</w:t>
      </w:r>
      <w:r w:rsidR="0061190D">
        <w:rPr>
          <w:rFonts w:cs="Arial"/>
          <w:b/>
          <w:bCs/>
          <w:szCs w:val="18"/>
        </w:rPr>
        <w:t xml:space="preserve"> en activiteitenperiode</w:t>
      </w:r>
    </w:p>
    <w:p w:rsidR="00396D49" w:rsidP="00396D49" w:rsidRDefault="00A15D1E" w14:paraId="7EF6B323" w14:textId="2B2C5A2C">
      <w:pPr>
        <w:widowControl w:val="0"/>
        <w:autoSpaceDE w:val="0"/>
        <w:autoSpaceDN w:val="0"/>
        <w:adjustRightInd w:val="0"/>
        <w:rPr>
          <w:rFonts w:cs="Arial"/>
          <w:szCs w:val="18"/>
        </w:rPr>
      </w:pPr>
      <w:r w:rsidRPr="00BF5C97">
        <w:rPr>
          <w:rFonts w:cs="Arial"/>
          <w:szCs w:val="18"/>
        </w:rPr>
        <w:t>1</w:t>
      </w:r>
      <w:r w:rsidRPr="00BF5C97" w:rsidR="00396D49">
        <w:rPr>
          <w:rFonts w:cs="Arial"/>
          <w:szCs w:val="18"/>
        </w:rPr>
        <w:t xml:space="preserve">. </w:t>
      </w:r>
      <w:r w:rsidRPr="00BF5C97" w:rsidR="005F0A77">
        <w:rPr>
          <w:rFonts w:cs="Arial"/>
          <w:szCs w:val="18"/>
        </w:rPr>
        <w:t>Voor subsidieverstrekking op grond van deze regeling is in totaal een bedrag beschikbaar van € -,-</w:t>
      </w:r>
      <w:r w:rsidRPr="00BF5C97" w:rsidR="00BF5C97">
        <w:rPr>
          <w:rFonts w:cs="Arial"/>
          <w:szCs w:val="18"/>
        </w:rPr>
        <w:t>, waarvan</w:t>
      </w:r>
      <w:r w:rsidR="00BF5C97">
        <w:rPr>
          <w:rFonts w:cs="Arial"/>
          <w:szCs w:val="18"/>
        </w:rPr>
        <w:t>:</w:t>
      </w:r>
    </w:p>
    <w:p w:rsidR="00BF5C97" w:rsidP="00BF5C97" w:rsidRDefault="00BF5C97" w14:paraId="5F32C3F5" w14:textId="77777777">
      <w:pPr>
        <w:widowControl w:val="0"/>
        <w:autoSpaceDE w:val="0"/>
        <w:autoSpaceDN w:val="0"/>
        <w:adjustRightInd w:val="0"/>
        <w:ind w:firstLine="708"/>
        <w:rPr>
          <w:rFonts w:cs="Arial"/>
          <w:szCs w:val="18"/>
        </w:rPr>
      </w:pPr>
      <w:r>
        <w:rPr>
          <w:rFonts w:cs="Arial"/>
          <w:szCs w:val="18"/>
        </w:rPr>
        <w:t xml:space="preserve">a. </w:t>
      </w:r>
      <w:r w:rsidRPr="00BF5C97">
        <w:rPr>
          <w:rFonts w:cs="Arial"/>
          <w:szCs w:val="18"/>
        </w:rPr>
        <w:t xml:space="preserve">€ </w:t>
      </w:r>
      <w:r>
        <w:rPr>
          <w:rFonts w:cs="Arial"/>
          <w:szCs w:val="18"/>
        </w:rPr>
        <w:t>-</w:t>
      </w:r>
      <w:r w:rsidRPr="00BF5C97">
        <w:rPr>
          <w:rFonts w:cs="Arial"/>
          <w:szCs w:val="18"/>
        </w:rPr>
        <w:t>,</w:t>
      </w:r>
      <w:r>
        <w:rPr>
          <w:rFonts w:cs="Arial"/>
          <w:szCs w:val="18"/>
        </w:rPr>
        <w:t>-</w:t>
      </w:r>
      <w:r w:rsidRPr="00BF5C97">
        <w:rPr>
          <w:rFonts w:cs="Arial"/>
          <w:szCs w:val="18"/>
        </w:rPr>
        <w:t xml:space="preserve"> beschikbaar is voor het primair onderwijs, met uitzondering van het speciaal</w:t>
      </w:r>
    </w:p>
    <w:p w:rsidRPr="00BF5C97" w:rsidR="00BF5C97" w:rsidP="00BF5C97" w:rsidRDefault="00BF5C97" w14:paraId="432B5D72" w14:textId="488987FD">
      <w:pPr>
        <w:widowControl w:val="0"/>
        <w:autoSpaceDE w:val="0"/>
        <w:autoSpaceDN w:val="0"/>
        <w:adjustRightInd w:val="0"/>
        <w:ind w:firstLine="708"/>
        <w:rPr>
          <w:rFonts w:cs="Arial"/>
          <w:szCs w:val="18"/>
        </w:rPr>
      </w:pPr>
      <w:r w:rsidRPr="00BF5C97">
        <w:rPr>
          <w:rFonts w:cs="Arial"/>
          <w:szCs w:val="18"/>
        </w:rPr>
        <w:t>onderwijs, speciaal basisonderwijs en het voortgezet speciaal onderwijs;</w:t>
      </w:r>
    </w:p>
    <w:p w:rsidRPr="00BF5C97" w:rsidR="00BF5C97" w:rsidP="00BF5C97" w:rsidRDefault="00BF5C97" w14:paraId="71ACC00B" w14:textId="77777777">
      <w:pPr>
        <w:widowControl w:val="0"/>
        <w:autoSpaceDE w:val="0"/>
        <w:autoSpaceDN w:val="0"/>
        <w:adjustRightInd w:val="0"/>
        <w:rPr>
          <w:rFonts w:cs="Arial"/>
          <w:szCs w:val="18"/>
        </w:rPr>
      </w:pPr>
    </w:p>
    <w:p w:rsidRPr="00BF5C97" w:rsidR="00BF5C97" w:rsidP="00BF5C97" w:rsidRDefault="00BF5C97" w14:paraId="0B5059D7" w14:textId="0773BA5F">
      <w:pPr>
        <w:widowControl w:val="0"/>
        <w:autoSpaceDE w:val="0"/>
        <w:autoSpaceDN w:val="0"/>
        <w:adjustRightInd w:val="0"/>
        <w:ind w:firstLine="708"/>
        <w:rPr>
          <w:rFonts w:cs="Arial"/>
          <w:szCs w:val="18"/>
        </w:rPr>
      </w:pPr>
      <w:r w:rsidRPr="00BF5C97">
        <w:rPr>
          <w:rFonts w:cs="Arial"/>
          <w:szCs w:val="18"/>
        </w:rPr>
        <w:t>b.</w:t>
      </w:r>
      <w:r w:rsidR="00BB27E4">
        <w:rPr>
          <w:rFonts w:cs="Arial"/>
          <w:szCs w:val="18"/>
        </w:rPr>
        <w:t xml:space="preserve"> </w:t>
      </w:r>
      <w:r w:rsidRPr="00BF5C97">
        <w:rPr>
          <w:rFonts w:cs="Arial"/>
          <w:szCs w:val="18"/>
        </w:rPr>
        <w:t xml:space="preserve">€ </w:t>
      </w:r>
      <w:r>
        <w:rPr>
          <w:rFonts w:cs="Arial"/>
          <w:szCs w:val="18"/>
        </w:rPr>
        <w:t>-</w:t>
      </w:r>
      <w:r w:rsidRPr="00BF5C97">
        <w:rPr>
          <w:rFonts w:cs="Arial"/>
          <w:szCs w:val="18"/>
        </w:rPr>
        <w:t>,</w:t>
      </w:r>
      <w:r>
        <w:rPr>
          <w:rFonts w:cs="Arial"/>
          <w:szCs w:val="18"/>
        </w:rPr>
        <w:t>-</w:t>
      </w:r>
      <w:r w:rsidRPr="00BF5C97">
        <w:rPr>
          <w:rFonts w:cs="Arial"/>
          <w:szCs w:val="18"/>
        </w:rPr>
        <w:t xml:space="preserve"> beschikbaar is voor het voortgezet onderwijs, niet zijnde praktijkonderwijs;</w:t>
      </w:r>
    </w:p>
    <w:p w:rsidRPr="00BF5C97" w:rsidR="00BF5C97" w:rsidP="00BF5C97" w:rsidRDefault="00BF5C97" w14:paraId="249339B1" w14:textId="77777777">
      <w:pPr>
        <w:widowControl w:val="0"/>
        <w:autoSpaceDE w:val="0"/>
        <w:autoSpaceDN w:val="0"/>
        <w:adjustRightInd w:val="0"/>
        <w:rPr>
          <w:rFonts w:cs="Arial"/>
          <w:szCs w:val="18"/>
        </w:rPr>
      </w:pPr>
    </w:p>
    <w:p w:rsidRPr="00BF5C97" w:rsidR="00BF5C97" w:rsidP="00BF5C97" w:rsidRDefault="00BF5C97" w14:paraId="3F18F1B3" w14:textId="094DC463">
      <w:pPr>
        <w:widowControl w:val="0"/>
        <w:autoSpaceDE w:val="0"/>
        <w:autoSpaceDN w:val="0"/>
        <w:adjustRightInd w:val="0"/>
        <w:ind w:left="708"/>
        <w:rPr>
          <w:rFonts w:cs="Arial"/>
          <w:szCs w:val="18"/>
        </w:rPr>
      </w:pPr>
      <w:r w:rsidRPr="00BF5C97">
        <w:rPr>
          <w:rFonts w:cs="Arial"/>
          <w:szCs w:val="18"/>
        </w:rPr>
        <w:t>c</w:t>
      </w:r>
      <w:r w:rsidR="00BB27E4">
        <w:rPr>
          <w:rFonts w:cs="Arial"/>
          <w:szCs w:val="18"/>
        </w:rPr>
        <w:t>.</w:t>
      </w:r>
      <w:r>
        <w:rPr>
          <w:rFonts w:cs="Arial"/>
          <w:szCs w:val="18"/>
        </w:rPr>
        <w:t xml:space="preserve"> </w:t>
      </w:r>
      <w:r w:rsidRPr="00BF5C97">
        <w:rPr>
          <w:rFonts w:cs="Arial"/>
          <w:szCs w:val="18"/>
        </w:rPr>
        <w:t xml:space="preserve">€ </w:t>
      </w:r>
      <w:r>
        <w:rPr>
          <w:rFonts w:cs="Arial"/>
          <w:szCs w:val="18"/>
        </w:rPr>
        <w:t xml:space="preserve">-,- beschikbaar is </w:t>
      </w:r>
      <w:r w:rsidRPr="00BF5C97">
        <w:rPr>
          <w:rFonts w:cs="Arial"/>
          <w:szCs w:val="18"/>
        </w:rPr>
        <w:t>voor het speciaal onderwijs, speciaal basisonderwijs en het voortgezet speciaal</w:t>
      </w:r>
      <w:r>
        <w:rPr>
          <w:rFonts w:cs="Arial"/>
          <w:szCs w:val="18"/>
        </w:rPr>
        <w:t xml:space="preserve"> onderwijs; en</w:t>
      </w:r>
    </w:p>
    <w:p w:rsidRPr="00BF5C97" w:rsidR="00BF5C97" w:rsidP="00BF5C97" w:rsidRDefault="00BF5C97" w14:paraId="3AFD34EC" w14:textId="77777777">
      <w:pPr>
        <w:widowControl w:val="0"/>
        <w:autoSpaceDE w:val="0"/>
        <w:autoSpaceDN w:val="0"/>
        <w:adjustRightInd w:val="0"/>
        <w:rPr>
          <w:rFonts w:cs="Arial"/>
          <w:szCs w:val="18"/>
        </w:rPr>
      </w:pPr>
    </w:p>
    <w:p w:rsidR="00BF5C97" w:rsidP="00BF5C97" w:rsidRDefault="00BF5C97" w14:paraId="458D0BDA" w14:textId="7DC18F06">
      <w:pPr>
        <w:widowControl w:val="0"/>
        <w:autoSpaceDE w:val="0"/>
        <w:autoSpaceDN w:val="0"/>
        <w:adjustRightInd w:val="0"/>
        <w:ind w:firstLine="708"/>
        <w:rPr>
          <w:rFonts w:cs="Arial"/>
          <w:szCs w:val="18"/>
        </w:rPr>
      </w:pPr>
      <w:r w:rsidRPr="00BF5C97">
        <w:rPr>
          <w:rFonts w:cs="Arial"/>
          <w:szCs w:val="18"/>
        </w:rPr>
        <w:t xml:space="preserve">d. € </w:t>
      </w:r>
      <w:r>
        <w:rPr>
          <w:rFonts w:cs="Arial"/>
          <w:szCs w:val="18"/>
        </w:rPr>
        <w:t>-,-</w:t>
      </w:r>
      <w:r w:rsidRPr="00BF5C97">
        <w:rPr>
          <w:rFonts w:cs="Arial"/>
          <w:szCs w:val="18"/>
        </w:rPr>
        <w:t xml:space="preserve"> beschikbaar is voor het praktijkonderwijs</w:t>
      </w:r>
      <w:r>
        <w:rPr>
          <w:rFonts w:cs="Arial"/>
          <w:szCs w:val="18"/>
        </w:rPr>
        <w:t>.</w:t>
      </w:r>
    </w:p>
    <w:p w:rsidR="0031126C" w:rsidP="00396D49" w:rsidRDefault="00B73D2B" w14:paraId="44D435CB" w14:textId="026DB388">
      <w:pPr>
        <w:widowControl w:val="0"/>
        <w:autoSpaceDE w:val="0"/>
        <w:autoSpaceDN w:val="0"/>
        <w:adjustRightInd w:val="0"/>
        <w:rPr>
          <w:rFonts w:cs="Arial"/>
          <w:szCs w:val="18"/>
        </w:rPr>
      </w:pPr>
      <w:r w:rsidRPr="00396D49">
        <w:rPr>
          <w:rFonts w:cs="Arial"/>
          <w:szCs w:val="18"/>
        </w:rPr>
        <w:t>2</w:t>
      </w:r>
      <w:r w:rsidRPr="00396D49" w:rsidR="00A15D1E">
        <w:rPr>
          <w:rFonts w:cs="Arial"/>
          <w:szCs w:val="18"/>
        </w:rPr>
        <w:t>.</w:t>
      </w:r>
      <w:r w:rsidR="00396D49">
        <w:rPr>
          <w:rFonts w:cs="Arial"/>
          <w:b/>
          <w:bCs/>
          <w:szCs w:val="18"/>
        </w:rPr>
        <w:t xml:space="preserve"> </w:t>
      </w:r>
      <w:bookmarkStart w:name="_Hlk180514616" w:id="4"/>
      <w:r w:rsidRPr="00410B28" w:rsidR="00A15D1E">
        <w:rPr>
          <w:rFonts w:cs="Arial"/>
          <w:szCs w:val="18"/>
        </w:rPr>
        <w:t xml:space="preserve">Indien het subsidieplafond, bedoeld in het </w:t>
      </w:r>
      <w:r w:rsidRPr="00410B28" w:rsidR="00764B8F">
        <w:rPr>
          <w:rFonts w:cs="Arial"/>
          <w:szCs w:val="18"/>
        </w:rPr>
        <w:t>eerste lid</w:t>
      </w:r>
      <w:r w:rsidRPr="00410B28" w:rsidR="00A15D1E">
        <w:rPr>
          <w:rFonts w:cs="Arial"/>
          <w:szCs w:val="18"/>
        </w:rPr>
        <w:t xml:space="preserve">, ontoereikend is om alle daarvoor in aanmerking komende aanvragen toe te wijzen, worden de aanvragen gerangschikt op aflopende </w:t>
      </w:r>
      <w:r w:rsidR="00495600">
        <w:rPr>
          <w:rFonts w:cs="Arial"/>
          <w:szCs w:val="18"/>
        </w:rPr>
        <w:t xml:space="preserve">relatieve </w:t>
      </w:r>
      <w:r w:rsidRPr="00410B28" w:rsidR="00A15D1E">
        <w:rPr>
          <w:rFonts w:cs="Arial"/>
          <w:szCs w:val="18"/>
        </w:rPr>
        <w:t xml:space="preserve">onderwijsachterstandsscore, waarbij de </w:t>
      </w:r>
      <w:r w:rsidRPr="00B0240D" w:rsidR="00A15D1E">
        <w:rPr>
          <w:rFonts w:cs="Arial"/>
          <w:szCs w:val="18"/>
        </w:rPr>
        <w:t xml:space="preserve">subsidie </w:t>
      </w:r>
      <w:r w:rsidRPr="00B0240D" w:rsidR="00845561">
        <w:rPr>
          <w:rFonts w:cs="Arial"/>
          <w:szCs w:val="18"/>
        </w:rPr>
        <w:t>voor</w:t>
      </w:r>
      <w:r w:rsidRPr="00B0240D" w:rsidR="00A15D1E">
        <w:rPr>
          <w:rFonts w:cs="Arial"/>
          <w:szCs w:val="18"/>
        </w:rPr>
        <w:t xml:space="preserve"> de vestigingen met de hoogste scores wordt toegekend</w:t>
      </w:r>
      <w:r w:rsidR="0031126C">
        <w:rPr>
          <w:rFonts w:cs="Arial"/>
          <w:szCs w:val="18"/>
        </w:rPr>
        <w:t>:</w:t>
      </w:r>
    </w:p>
    <w:p w:rsidRPr="00C05281" w:rsidR="0031126C" w:rsidP="00CA6B5C" w:rsidRDefault="0031126C" w14:paraId="4BE49C67" w14:textId="3AA0876E">
      <w:pPr>
        <w:widowControl w:val="0"/>
        <w:autoSpaceDE w:val="0"/>
        <w:autoSpaceDN w:val="0"/>
        <w:adjustRightInd w:val="0"/>
        <w:ind w:left="708"/>
        <w:rPr>
          <w:rFonts w:cs="Arial"/>
          <w:szCs w:val="18"/>
        </w:rPr>
      </w:pPr>
      <w:r>
        <w:rPr>
          <w:rFonts w:cs="Arial"/>
          <w:szCs w:val="18"/>
        </w:rPr>
        <w:t xml:space="preserve">a. in het primair onderwijs wordt gekeken naar de in </w:t>
      </w:r>
      <w:r w:rsidRPr="005561B2">
        <w:rPr>
          <w:rFonts w:cs="Arial"/>
          <w:szCs w:val="18"/>
        </w:rPr>
        <w:t>bijlage 1</w:t>
      </w:r>
      <w:r>
        <w:rPr>
          <w:rFonts w:cs="Arial"/>
          <w:szCs w:val="18"/>
        </w:rPr>
        <w:t xml:space="preserve"> opgenomen</w:t>
      </w:r>
      <w:r w:rsidR="00CA6B5C">
        <w:rPr>
          <w:rFonts w:cs="Arial"/>
          <w:szCs w:val="18"/>
        </w:rPr>
        <w:br/>
      </w:r>
      <w:r w:rsidR="00A360C8">
        <w:rPr>
          <w:rFonts w:cs="Arial"/>
          <w:szCs w:val="18"/>
        </w:rPr>
        <w:t xml:space="preserve">relatieve </w:t>
      </w:r>
      <w:r w:rsidR="007A56DB">
        <w:rPr>
          <w:rFonts w:cs="Arial"/>
          <w:szCs w:val="18"/>
        </w:rPr>
        <w:t>onderwijs</w:t>
      </w:r>
      <w:r>
        <w:rPr>
          <w:rFonts w:cs="Arial"/>
          <w:szCs w:val="18"/>
        </w:rPr>
        <w:t>achterstandsscores</w:t>
      </w:r>
      <w:r w:rsidR="00A360C8">
        <w:rPr>
          <w:rFonts w:cs="Arial"/>
          <w:szCs w:val="18"/>
        </w:rPr>
        <w:t>;</w:t>
      </w:r>
    </w:p>
    <w:p w:rsidRPr="00C05281" w:rsidR="001327F7" w:rsidP="001327F7" w:rsidRDefault="0031126C" w14:paraId="63BDDB7A" w14:textId="21374024">
      <w:pPr>
        <w:widowControl w:val="0"/>
        <w:autoSpaceDE w:val="0"/>
        <w:autoSpaceDN w:val="0"/>
        <w:adjustRightInd w:val="0"/>
        <w:ind w:left="708"/>
        <w:rPr>
          <w:rFonts w:cs="Arial"/>
          <w:szCs w:val="18"/>
        </w:rPr>
      </w:pPr>
      <w:r w:rsidRPr="00C05281">
        <w:rPr>
          <w:rFonts w:cs="Arial"/>
          <w:szCs w:val="18"/>
        </w:rPr>
        <w:t>b</w:t>
      </w:r>
      <w:r w:rsidRPr="00C05281" w:rsidR="008D4BD6">
        <w:rPr>
          <w:rFonts w:cs="Arial"/>
          <w:szCs w:val="18"/>
        </w:rPr>
        <w:t>.</w:t>
      </w:r>
      <w:r w:rsidRPr="00C05281">
        <w:rPr>
          <w:rFonts w:cs="Arial"/>
          <w:szCs w:val="18"/>
        </w:rPr>
        <w:t xml:space="preserve"> in het voortgezet onderwijs wordt gekeken naar de</w:t>
      </w:r>
      <w:r w:rsidRPr="00C05281" w:rsidR="007A56DB">
        <w:rPr>
          <w:rFonts w:cs="Arial"/>
          <w:szCs w:val="18"/>
        </w:rPr>
        <w:t xml:space="preserve"> in</w:t>
      </w:r>
      <w:r w:rsidRPr="00C05281">
        <w:rPr>
          <w:rFonts w:cs="Arial"/>
          <w:szCs w:val="18"/>
        </w:rPr>
        <w:t xml:space="preserve"> bijlage </w:t>
      </w:r>
      <w:r w:rsidRPr="00C05281" w:rsidR="007A56DB">
        <w:rPr>
          <w:rFonts w:cs="Arial"/>
          <w:szCs w:val="18"/>
        </w:rPr>
        <w:t>2</w:t>
      </w:r>
      <w:r w:rsidRPr="00C05281">
        <w:rPr>
          <w:rFonts w:cs="Arial"/>
          <w:szCs w:val="18"/>
        </w:rPr>
        <w:t xml:space="preserve"> opgenomen</w:t>
      </w:r>
      <w:r w:rsidRPr="00C05281" w:rsidR="001327F7">
        <w:rPr>
          <w:rFonts w:cs="Arial"/>
          <w:szCs w:val="18"/>
        </w:rPr>
        <w:br/>
      </w:r>
      <w:r w:rsidR="00A360C8">
        <w:rPr>
          <w:rFonts w:cs="Arial"/>
          <w:szCs w:val="18"/>
        </w:rPr>
        <w:t xml:space="preserve">relatieve </w:t>
      </w:r>
      <w:r w:rsidRPr="00C05281" w:rsidR="007A56DB">
        <w:rPr>
          <w:rFonts w:cs="Arial"/>
          <w:szCs w:val="18"/>
        </w:rPr>
        <w:t>onderwijs</w:t>
      </w:r>
      <w:r w:rsidRPr="00C05281">
        <w:rPr>
          <w:rFonts w:cs="Arial"/>
          <w:szCs w:val="18"/>
        </w:rPr>
        <w:t>achterstandsscores</w:t>
      </w:r>
      <w:r w:rsidR="00A360C8">
        <w:rPr>
          <w:rFonts w:cs="Arial"/>
          <w:szCs w:val="18"/>
        </w:rPr>
        <w:t>;</w:t>
      </w:r>
    </w:p>
    <w:p w:rsidRPr="00C05281" w:rsidR="007A56DB" w:rsidP="001327F7" w:rsidRDefault="007A56DB" w14:paraId="2AEC3C3B" w14:textId="1751EA86">
      <w:pPr>
        <w:widowControl w:val="0"/>
        <w:autoSpaceDE w:val="0"/>
        <w:autoSpaceDN w:val="0"/>
        <w:adjustRightInd w:val="0"/>
        <w:ind w:left="708"/>
        <w:rPr>
          <w:rFonts w:cs="Arial"/>
          <w:szCs w:val="18"/>
        </w:rPr>
      </w:pPr>
      <w:r w:rsidRPr="00C05281">
        <w:rPr>
          <w:rFonts w:cs="Arial"/>
          <w:szCs w:val="18"/>
        </w:rPr>
        <w:t>c</w:t>
      </w:r>
      <w:r w:rsidRPr="00C05281" w:rsidR="008D4BD6">
        <w:rPr>
          <w:rFonts w:cs="Arial"/>
          <w:szCs w:val="18"/>
        </w:rPr>
        <w:t>.</w:t>
      </w:r>
      <w:r w:rsidRPr="00C05281">
        <w:rPr>
          <w:rFonts w:cs="Arial"/>
          <w:szCs w:val="18"/>
        </w:rPr>
        <w:t xml:space="preserve"> in het speciaal basisonderwijs, speciaal onderwijs en voortgezet speciaal onderwijs wordt </w:t>
      </w:r>
      <w:r w:rsidRPr="00C05281">
        <w:rPr>
          <w:rFonts w:cs="Arial"/>
          <w:szCs w:val="18"/>
        </w:rPr>
        <w:lastRenderedPageBreak/>
        <w:t xml:space="preserve">gekeken naar de in bijlage 3 opgenomen scores met betrekking tot het </w:t>
      </w:r>
      <w:r w:rsidRPr="00C05281" w:rsidR="005360AE">
        <w:rPr>
          <w:rFonts w:cs="Arial"/>
          <w:szCs w:val="18"/>
        </w:rPr>
        <w:t xml:space="preserve">relatief </w:t>
      </w:r>
      <w:r w:rsidRPr="00C05281">
        <w:rPr>
          <w:rFonts w:cs="Arial"/>
          <w:szCs w:val="18"/>
        </w:rPr>
        <w:t>aantal leerlingen met een niet-Nederlandse culturele achtergrond</w:t>
      </w:r>
      <w:r w:rsidR="00A360C8">
        <w:rPr>
          <w:rFonts w:cs="Arial"/>
          <w:szCs w:val="18"/>
        </w:rPr>
        <w:t>;</w:t>
      </w:r>
      <w:r w:rsidRPr="00C05281" w:rsidR="008D4BD6">
        <w:rPr>
          <w:rFonts w:cs="Arial"/>
          <w:szCs w:val="18"/>
        </w:rPr>
        <w:t xml:space="preserve"> </w:t>
      </w:r>
    </w:p>
    <w:p w:rsidR="008D4BD6" w:rsidP="001327F7" w:rsidRDefault="008D4BD6" w14:paraId="4DBFE5B5" w14:textId="217F38B5">
      <w:pPr>
        <w:widowControl w:val="0"/>
        <w:autoSpaceDE w:val="0"/>
        <w:autoSpaceDN w:val="0"/>
        <w:adjustRightInd w:val="0"/>
        <w:ind w:left="708"/>
        <w:rPr>
          <w:rFonts w:cs="Arial"/>
          <w:szCs w:val="18"/>
        </w:rPr>
      </w:pPr>
      <w:r w:rsidRPr="00C05281">
        <w:rPr>
          <w:rFonts w:cs="Arial"/>
          <w:szCs w:val="18"/>
        </w:rPr>
        <w:t>d. in het praktijkonderwijs wordt gekeken naar de in bijlage 4 opgenomen</w:t>
      </w:r>
      <w:r w:rsidR="003C1D28">
        <w:rPr>
          <w:rFonts w:cs="Arial"/>
          <w:szCs w:val="18"/>
        </w:rPr>
        <w:t xml:space="preserve"> relatieve</w:t>
      </w:r>
      <w:r w:rsidRPr="00C05281">
        <w:rPr>
          <w:rFonts w:cs="Arial"/>
          <w:szCs w:val="18"/>
        </w:rPr>
        <w:t xml:space="preserve"> onderwijsachterstandsscores</w:t>
      </w:r>
      <w:r w:rsidR="003C1D28">
        <w:rPr>
          <w:rFonts w:cs="Arial"/>
          <w:szCs w:val="18"/>
        </w:rPr>
        <w:t>.</w:t>
      </w:r>
    </w:p>
    <w:bookmarkEnd w:id="4"/>
    <w:p w:rsidRPr="00D50B7F" w:rsidR="0061190D" w:rsidP="001327F7" w:rsidRDefault="0061190D" w14:paraId="6590D24D" w14:textId="25E88187">
      <w:pPr>
        <w:widowControl w:val="0"/>
        <w:autoSpaceDE w:val="0"/>
        <w:autoSpaceDN w:val="0"/>
        <w:adjustRightInd w:val="0"/>
        <w:rPr>
          <w:rFonts w:cs="Arial"/>
          <w:szCs w:val="18"/>
        </w:rPr>
      </w:pPr>
      <w:r w:rsidRPr="00B0240D">
        <w:rPr>
          <w:rFonts w:cs="Arial"/>
          <w:szCs w:val="18"/>
        </w:rPr>
        <w:t xml:space="preserve">3. Iedere aanvrager krijgt, indien het subsidieplafond, bedoeld in </w:t>
      </w:r>
      <w:r w:rsidR="00E34337">
        <w:rPr>
          <w:rFonts w:cs="Arial"/>
          <w:szCs w:val="18"/>
        </w:rPr>
        <w:t>het</w:t>
      </w:r>
      <w:r w:rsidRPr="00B0240D">
        <w:rPr>
          <w:rFonts w:cs="Arial"/>
          <w:szCs w:val="18"/>
        </w:rPr>
        <w:t xml:space="preserve"> eerste lid, toereikend is, de mogelijkheid</w:t>
      </w:r>
      <w:r w:rsidR="00E34337">
        <w:rPr>
          <w:rFonts w:cs="Arial"/>
          <w:szCs w:val="18"/>
        </w:rPr>
        <w:t xml:space="preserve"> om</w:t>
      </w:r>
      <w:r w:rsidRPr="00B0240D" w:rsidR="00D409C5">
        <w:rPr>
          <w:rFonts w:cs="Arial"/>
          <w:szCs w:val="18"/>
        </w:rPr>
        <w:t xml:space="preserve"> </w:t>
      </w:r>
      <w:r w:rsidR="00495600">
        <w:rPr>
          <w:rFonts w:cs="Arial"/>
          <w:szCs w:val="18"/>
        </w:rPr>
        <w:t xml:space="preserve">in maart 2026 </w:t>
      </w:r>
      <w:r w:rsidRPr="00B0240D">
        <w:rPr>
          <w:rFonts w:cs="Arial"/>
          <w:szCs w:val="18"/>
        </w:rPr>
        <w:t>het aantal aangevraagde klokuren of het aantal aangevraagde leerlingen eenmalig tussentijds naar boven bij te stellen. De tussentijdse bijstelling heeft enkel effect op schooljaren 2026-2027 en 2027-2028</w:t>
      </w:r>
      <w:r w:rsidR="00E34337">
        <w:rPr>
          <w:rFonts w:cs="Arial"/>
          <w:szCs w:val="18"/>
        </w:rPr>
        <w:t>.</w:t>
      </w:r>
      <w:r w:rsidRPr="00B0240D">
        <w:rPr>
          <w:rFonts w:cs="Arial"/>
          <w:szCs w:val="18"/>
        </w:rPr>
        <w:t xml:space="preserve"> </w:t>
      </w:r>
      <w:r w:rsidR="00E34337">
        <w:rPr>
          <w:rFonts w:cs="Arial"/>
          <w:szCs w:val="18"/>
        </w:rPr>
        <w:t>E</w:t>
      </w:r>
      <w:r w:rsidRPr="00B0240D">
        <w:rPr>
          <w:rFonts w:cs="Arial"/>
          <w:szCs w:val="18"/>
        </w:rPr>
        <w:t>r kan niet met terugwerkende kracht voor schooljaar 2025-2026 omhoog</w:t>
      </w:r>
      <w:r w:rsidRPr="00D50B7F">
        <w:rPr>
          <w:rFonts w:cs="Arial"/>
          <w:szCs w:val="18"/>
        </w:rPr>
        <w:t xml:space="preserve"> worden bijgesteld. </w:t>
      </w:r>
    </w:p>
    <w:p w:rsidR="0061190D" w:rsidP="00396D49" w:rsidRDefault="0061190D" w14:paraId="0109871B" w14:textId="2FB9AB51">
      <w:pPr>
        <w:widowControl w:val="0"/>
        <w:autoSpaceDE w:val="0"/>
        <w:autoSpaceDN w:val="0"/>
        <w:adjustRightInd w:val="0"/>
        <w:rPr>
          <w:rFonts w:cs="Arial"/>
          <w:szCs w:val="18"/>
        </w:rPr>
      </w:pPr>
      <w:r w:rsidRPr="00D50B7F">
        <w:rPr>
          <w:rFonts w:cs="Arial"/>
          <w:szCs w:val="18"/>
        </w:rPr>
        <w:t xml:space="preserve">4. Indien het subsidieplafond, bedoeld in artikel 6, eerste lid, enkel deels toereikend is voor het doorvoeren van tussentijdse bijstellingen, </w:t>
      </w:r>
      <w:r w:rsidRPr="00410B28" w:rsidR="00495600">
        <w:rPr>
          <w:rFonts w:cs="Arial"/>
          <w:szCs w:val="18"/>
        </w:rPr>
        <w:t xml:space="preserve">worden de aanvragen gerangschikt op aflopende </w:t>
      </w:r>
      <w:r w:rsidR="00495600">
        <w:rPr>
          <w:rFonts w:cs="Arial"/>
          <w:szCs w:val="18"/>
        </w:rPr>
        <w:t xml:space="preserve">relatieve </w:t>
      </w:r>
      <w:r w:rsidRPr="00410B28" w:rsidR="00495600">
        <w:rPr>
          <w:rFonts w:cs="Arial"/>
          <w:szCs w:val="18"/>
        </w:rPr>
        <w:t xml:space="preserve">onderwijsachterstandsscore, waarbij de </w:t>
      </w:r>
      <w:r w:rsidR="00E34337">
        <w:rPr>
          <w:rFonts w:cs="Arial"/>
          <w:szCs w:val="18"/>
        </w:rPr>
        <w:t>tussentijdse bijstelling</w:t>
      </w:r>
      <w:r w:rsidRPr="00B0240D" w:rsidR="00495600">
        <w:rPr>
          <w:rFonts w:cs="Arial"/>
          <w:szCs w:val="18"/>
        </w:rPr>
        <w:t xml:space="preserve"> voor de vestigingen met de hoogste scores wordt toegekend.</w:t>
      </w:r>
    </w:p>
    <w:p w:rsidR="0018012B" w:rsidP="00396D49" w:rsidRDefault="0018012B" w14:paraId="7F492E07" w14:textId="3A8F63D7">
      <w:pPr>
        <w:widowControl w:val="0"/>
        <w:autoSpaceDE w:val="0"/>
        <w:autoSpaceDN w:val="0"/>
        <w:adjustRightInd w:val="0"/>
        <w:rPr>
          <w:rFonts w:cs="Arial"/>
          <w:szCs w:val="18"/>
        </w:rPr>
      </w:pPr>
      <w:r w:rsidRPr="007A56DB">
        <w:rPr>
          <w:rFonts w:cs="Arial"/>
          <w:szCs w:val="18"/>
        </w:rPr>
        <w:t xml:space="preserve">5. Indien één of meerdere </w:t>
      </w:r>
      <w:r w:rsidR="007A56DB">
        <w:rPr>
          <w:rFonts w:cs="Arial"/>
          <w:szCs w:val="18"/>
        </w:rPr>
        <w:t>subsidieplafonds</w:t>
      </w:r>
      <w:r w:rsidRPr="007A56DB">
        <w:rPr>
          <w:rFonts w:cs="Arial"/>
          <w:szCs w:val="18"/>
        </w:rPr>
        <w:t>, bedoeld in het eerste lid, niet of niet volledig worden benut, dan worden de resterende middelen</w:t>
      </w:r>
      <w:r w:rsidRPr="007A56DB" w:rsidR="000F0475">
        <w:rPr>
          <w:rFonts w:cs="Arial"/>
          <w:szCs w:val="18"/>
        </w:rPr>
        <w:t xml:space="preserve"> uit andere subsidieplafonds </w:t>
      </w:r>
      <w:r w:rsidRPr="007A56DB">
        <w:rPr>
          <w:rFonts w:cs="Arial"/>
          <w:szCs w:val="18"/>
        </w:rPr>
        <w:t xml:space="preserve">verdeeld over de </w:t>
      </w:r>
      <w:r w:rsidRPr="007A56DB" w:rsidR="000F0475">
        <w:rPr>
          <w:rFonts w:cs="Arial"/>
          <w:szCs w:val="18"/>
        </w:rPr>
        <w:t>volledig benutte subsidieplafonds</w:t>
      </w:r>
      <w:r w:rsidRPr="007A56DB">
        <w:rPr>
          <w:rFonts w:cs="Arial"/>
          <w:szCs w:val="18"/>
        </w:rPr>
        <w:t>.</w:t>
      </w:r>
    </w:p>
    <w:p w:rsidR="008F629A" w:rsidP="00396D49" w:rsidRDefault="008F629A" w14:paraId="24311D80" w14:textId="77777777">
      <w:pPr>
        <w:widowControl w:val="0"/>
        <w:autoSpaceDE w:val="0"/>
        <w:autoSpaceDN w:val="0"/>
        <w:adjustRightInd w:val="0"/>
        <w:rPr>
          <w:rFonts w:cs="Arial"/>
          <w:szCs w:val="18"/>
        </w:rPr>
      </w:pPr>
    </w:p>
    <w:p w:rsidR="00396D49" w:rsidP="00396D49" w:rsidRDefault="00A15D1E" w14:paraId="5132DD8C" w14:textId="77777777">
      <w:pPr>
        <w:widowControl w:val="0"/>
        <w:autoSpaceDE w:val="0"/>
        <w:autoSpaceDN w:val="0"/>
        <w:adjustRightInd w:val="0"/>
        <w:rPr>
          <w:rFonts w:cs="Arial"/>
          <w:b/>
          <w:bCs/>
          <w:szCs w:val="18"/>
        </w:rPr>
      </w:pPr>
      <w:r w:rsidRPr="00410B28">
        <w:rPr>
          <w:rFonts w:cs="Arial"/>
          <w:b/>
          <w:bCs/>
          <w:szCs w:val="18"/>
        </w:rPr>
        <w:t>Artikel 7. Subsidiebedrag</w:t>
      </w:r>
    </w:p>
    <w:p w:rsidR="00396D49" w:rsidP="00396D49" w:rsidRDefault="00396D49" w14:paraId="139E5815" w14:textId="6AE0B1D4">
      <w:pPr>
        <w:widowControl w:val="0"/>
        <w:autoSpaceDE w:val="0"/>
        <w:autoSpaceDN w:val="0"/>
        <w:adjustRightInd w:val="0"/>
        <w:rPr>
          <w:rFonts w:cs="Arial"/>
          <w:szCs w:val="18"/>
        </w:rPr>
      </w:pPr>
      <w:r w:rsidRPr="00396D49">
        <w:rPr>
          <w:rFonts w:cs="Arial"/>
          <w:szCs w:val="18"/>
        </w:rPr>
        <w:t>1.</w:t>
      </w:r>
      <w:r>
        <w:rPr>
          <w:rFonts w:cs="Arial"/>
          <w:b/>
          <w:bCs/>
          <w:szCs w:val="18"/>
        </w:rPr>
        <w:t xml:space="preserve"> </w:t>
      </w:r>
      <w:r w:rsidRPr="000D307F" w:rsidR="00A15D1E">
        <w:rPr>
          <w:rFonts w:cs="Arial"/>
          <w:szCs w:val="18"/>
        </w:rPr>
        <w:t xml:space="preserve">Het subsidiebedrag voor een vestiging wordt berekend door het aantal opgegeven leerlingen van de desbetreffende vestiging dat naar verwachting zal deelnemen aan het programma </w:t>
      </w:r>
      <w:r w:rsidR="00F7150F">
        <w:rPr>
          <w:rFonts w:cs="Arial"/>
          <w:szCs w:val="18"/>
        </w:rPr>
        <w:t>School en Omgeving</w:t>
      </w:r>
      <w:r w:rsidRPr="000D307F" w:rsidR="00A15D1E">
        <w:rPr>
          <w:rFonts w:cs="Arial"/>
          <w:szCs w:val="18"/>
        </w:rPr>
        <w:t xml:space="preserve"> te vermenigvuldigen met een bedrag van €</w:t>
      </w:r>
      <w:r w:rsidR="002C2626">
        <w:rPr>
          <w:rFonts w:cs="Arial"/>
          <w:szCs w:val="18"/>
        </w:rPr>
        <w:t xml:space="preserve"> </w:t>
      </w:r>
      <w:r w:rsidRPr="000D307F" w:rsidR="006608EC">
        <w:rPr>
          <w:rFonts w:cs="Arial"/>
          <w:szCs w:val="18"/>
        </w:rPr>
        <w:t>264,–</w:t>
      </w:r>
      <w:r w:rsidRPr="000D307F" w:rsidR="00A15D1E">
        <w:rPr>
          <w:rFonts w:cs="Arial"/>
          <w:szCs w:val="18"/>
        </w:rPr>
        <w:t xml:space="preserve"> per aangevraagd klokuur per schooljaar.</w:t>
      </w:r>
    </w:p>
    <w:p w:rsidR="005F0A77" w:rsidP="005F0A77" w:rsidRDefault="00396D49" w14:paraId="7462B37B" w14:textId="0A6EAC3F">
      <w:pPr>
        <w:widowControl w:val="0"/>
        <w:autoSpaceDE w:val="0"/>
        <w:autoSpaceDN w:val="0"/>
        <w:adjustRightInd w:val="0"/>
        <w:rPr>
          <w:rFonts w:cs="Arial"/>
          <w:szCs w:val="18"/>
        </w:rPr>
      </w:pPr>
      <w:bookmarkStart w:name="_Hlk180569632" w:id="5"/>
      <w:bookmarkStart w:name="_Hlk180585832" w:id="6"/>
      <w:r>
        <w:rPr>
          <w:rFonts w:cs="Arial"/>
          <w:szCs w:val="18"/>
        </w:rPr>
        <w:t xml:space="preserve">2. </w:t>
      </w:r>
      <w:r w:rsidR="005F0A77">
        <w:rPr>
          <w:rFonts w:cs="Arial"/>
          <w:szCs w:val="18"/>
        </w:rPr>
        <w:t xml:space="preserve">Indien een vestiging waarvoor subsidie wordt aangevraagd </w:t>
      </w:r>
      <w:r w:rsidRPr="007534B2" w:rsidR="005F0A77">
        <w:rPr>
          <w:rFonts w:cs="Arial"/>
          <w:szCs w:val="18"/>
        </w:rPr>
        <w:t xml:space="preserve">een totaal leerlingenaantal van </w:t>
      </w:r>
      <w:r w:rsidR="00D57036">
        <w:rPr>
          <w:rFonts w:cs="Arial"/>
          <w:szCs w:val="18"/>
        </w:rPr>
        <w:t>150 of minder heeft</w:t>
      </w:r>
      <w:r w:rsidRPr="007534B2" w:rsidR="005F0A77">
        <w:rPr>
          <w:rFonts w:cs="Arial"/>
          <w:szCs w:val="18"/>
        </w:rPr>
        <w:t xml:space="preserve">, </w:t>
      </w:r>
      <w:r w:rsidR="005F0A77">
        <w:rPr>
          <w:rFonts w:cs="Arial"/>
          <w:szCs w:val="18"/>
        </w:rPr>
        <w:t xml:space="preserve">wordt het subsidiebedrag voor de desbetreffende vestiging aangevuld met een aanvullend subsidiebedrag. Voor het totaal leerlingenaantal wordt gekeken naar </w:t>
      </w:r>
      <w:r w:rsidRPr="007534B2" w:rsidR="005F0A77">
        <w:rPr>
          <w:rFonts w:cs="Arial"/>
          <w:szCs w:val="18"/>
        </w:rPr>
        <w:t>de leerling</w:t>
      </w:r>
      <w:r w:rsidR="00B32CFE">
        <w:rPr>
          <w:rFonts w:cs="Arial"/>
          <w:szCs w:val="18"/>
        </w:rPr>
        <w:t xml:space="preserve"> </w:t>
      </w:r>
      <w:r w:rsidRPr="007534B2" w:rsidR="005F0A77">
        <w:rPr>
          <w:rFonts w:cs="Arial"/>
          <w:szCs w:val="18"/>
        </w:rPr>
        <w:t xml:space="preserve">telling </w:t>
      </w:r>
      <w:r w:rsidR="005F0A77">
        <w:rPr>
          <w:rFonts w:cs="Arial"/>
          <w:szCs w:val="18"/>
        </w:rPr>
        <w:t xml:space="preserve">van de Dienst Uitvoering Onderwijs met </w:t>
      </w:r>
      <w:r w:rsidRPr="00A676F9" w:rsidR="005F0A77">
        <w:rPr>
          <w:rFonts w:cs="Arial"/>
          <w:szCs w:val="18"/>
        </w:rPr>
        <w:t>teldatum 1 februari 202</w:t>
      </w:r>
      <w:r w:rsidRPr="00A676F9" w:rsidR="000749E6">
        <w:rPr>
          <w:rFonts w:cs="Arial"/>
          <w:szCs w:val="18"/>
        </w:rPr>
        <w:t>4</w:t>
      </w:r>
      <w:r w:rsidRPr="007534B2" w:rsidR="005F0A77">
        <w:rPr>
          <w:rFonts w:cs="Arial"/>
          <w:szCs w:val="18"/>
        </w:rPr>
        <w:t xml:space="preserve"> voor het primair onderwijs</w:t>
      </w:r>
      <w:r w:rsidR="00FA6645">
        <w:rPr>
          <w:rFonts w:cs="Arial"/>
          <w:szCs w:val="18"/>
        </w:rPr>
        <w:t xml:space="preserve"> </w:t>
      </w:r>
      <w:r w:rsidRPr="007534B2" w:rsidR="005F0A77">
        <w:rPr>
          <w:rFonts w:cs="Arial"/>
          <w:szCs w:val="18"/>
        </w:rPr>
        <w:t>en</w:t>
      </w:r>
      <w:r w:rsidR="00FE0386">
        <w:rPr>
          <w:rFonts w:cs="Arial"/>
          <w:szCs w:val="18"/>
        </w:rPr>
        <w:t xml:space="preserve"> de leerling telling van met teldatum</w:t>
      </w:r>
      <w:r w:rsidRPr="007534B2" w:rsidR="005F0A77">
        <w:rPr>
          <w:rFonts w:cs="Arial"/>
          <w:szCs w:val="18"/>
        </w:rPr>
        <w:t xml:space="preserve"> 1 oktober 2022 voor het voortgezet onderwijs</w:t>
      </w:r>
      <w:r w:rsidR="000749E6">
        <w:rPr>
          <w:rFonts w:cs="Arial"/>
          <w:szCs w:val="18"/>
        </w:rPr>
        <w:t>, zoals geregistreerd bij de Dienst Uitvoering Onderwijs</w:t>
      </w:r>
      <w:r w:rsidR="005F0A77">
        <w:rPr>
          <w:rFonts w:cs="Arial"/>
          <w:szCs w:val="18"/>
        </w:rPr>
        <w:t>.</w:t>
      </w:r>
      <w:r w:rsidRPr="007534B2" w:rsidR="005F0A77">
        <w:rPr>
          <w:rFonts w:cs="Arial"/>
          <w:szCs w:val="18"/>
        </w:rPr>
        <w:t xml:space="preserve"> </w:t>
      </w:r>
      <w:r w:rsidR="005F0A77">
        <w:rPr>
          <w:rFonts w:cs="Arial"/>
          <w:szCs w:val="18"/>
        </w:rPr>
        <w:t>Het aanvullende subsidiebedrag wordt berekend door 1</w:t>
      </w:r>
      <w:r w:rsidR="00D57036">
        <w:rPr>
          <w:rFonts w:cs="Arial"/>
          <w:szCs w:val="18"/>
        </w:rPr>
        <w:t>50</w:t>
      </w:r>
      <w:r w:rsidR="005F0A77">
        <w:rPr>
          <w:rFonts w:cs="Arial"/>
          <w:szCs w:val="18"/>
        </w:rPr>
        <w:t xml:space="preserve"> te verminderen met het aantal leerlingen waarvoor subsidie wordt aangevraagd, waarbij het resulterende getal wordt vermenigvuldigd met € 52,80 per aangevraagd klokuur per schooljaar. </w:t>
      </w:r>
      <w:bookmarkEnd w:id="5"/>
    </w:p>
    <w:bookmarkEnd w:id="6"/>
    <w:p w:rsidRPr="003211CF" w:rsidR="00396D49" w:rsidP="00396D49" w:rsidRDefault="00396D49" w14:paraId="4A0EFFE6" w14:textId="77777777">
      <w:pPr>
        <w:widowControl w:val="0"/>
        <w:autoSpaceDE w:val="0"/>
        <w:autoSpaceDN w:val="0"/>
        <w:adjustRightInd w:val="0"/>
        <w:rPr>
          <w:rFonts w:cs="Arial"/>
          <w:szCs w:val="18"/>
        </w:rPr>
      </w:pPr>
    </w:p>
    <w:p w:rsidR="00B6442F" w:rsidP="00B6442F" w:rsidRDefault="00A15D1E" w14:paraId="3EF6A8A3" w14:textId="59C6C062">
      <w:pPr>
        <w:widowControl w:val="0"/>
        <w:autoSpaceDE w:val="0"/>
        <w:autoSpaceDN w:val="0"/>
        <w:adjustRightInd w:val="0"/>
        <w:rPr>
          <w:rFonts w:cs="Arial"/>
          <w:b/>
          <w:bCs/>
          <w:szCs w:val="18"/>
        </w:rPr>
      </w:pPr>
      <w:r w:rsidRPr="00410B28">
        <w:rPr>
          <w:rFonts w:cs="Arial"/>
          <w:b/>
          <w:bCs/>
          <w:szCs w:val="18"/>
        </w:rPr>
        <w:t xml:space="preserve">Artikel 8. </w:t>
      </w:r>
      <w:r w:rsidR="00E35893">
        <w:rPr>
          <w:rFonts w:cs="Arial"/>
          <w:b/>
          <w:bCs/>
          <w:szCs w:val="18"/>
        </w:rPr>
        <w:t>Verplichtingen coalitie-aan</w:t>
      </w:r>
      <w:r w:rsidR="006578EA">
        <w:rPr>
          <w:rFonts w:cs="Arial"/>
          <w:b/>
          <w:bCs/>
          <w:szCs w:val="18"/>
        </w:rPr>
        <w:t>melding</w:t>
      </w:r>
      <w:r w:rsidR="00E35893">
        <w:rPr>
          <w:rFonts w:cs="Arial"/>
          <w:b/>
          <w:bCs/>
          <w:szCs w:val="18"/>
        </w:rPr>
        <w:t xml:space="preserve"> en </w:t>
      </w:r>
      <w:r w:rsidR="0067456F">
        <w:rPr>
          <w:rFonts w:cs="Arial"/>
          <w:b/>
          <w:bCs/>
          <w:szCs w:val="18"/>
        </w:rPr>
        <w:t>subsidie</w:t>
      </w:r>
      <w:r w:rsidR="00E35893">
        <w:rPr>
          <w:rFonts w:cs="Arial"/>
          <w:b/>
          <w:bCs/>
          <w:szCs w:val="18"/>
        </w:rPr>
        <w:t>aanvraag</w:t>
      </w:r>
    </w:p>
    <w:p w:rsidR="00B6442F" w:rsidP="00B6442F" w:rsidRDefault="003356B6" w14:paraId="4B590240" w14:textId="7CAAC93A">
      <w:pPr>
        <w:widowControl w:val="0"/>
        <w:autoSpaceDE w:val="0"/>
        <w:autoSpaceDN w:val="0"/>
        <w:adjustRightInd w:val="0"/>
        <w:rPr>
          <w:rFonts w:cs="Arial"/>
          <w:szCs w:val="18"/>
        </w:rPr>
      </w:pPr>
      <w:r w:rsidRPr="003356B6">
        <w:rPr>
          <w:rFonts w:cs="Arial"/>
          <w:szCs w:val="18"/>
        </w:rPr>
        <w:t>1.</w:t>
      </w:r>
      <w:r>
        <w:rPr>
          <w:rFonts w:cs="Arial"/>
          <w:b/>
          <w:bCs/>
          <w:szCs w:val="18"/>
        </w:rPr>
        <w:t xml:space="preserve"> </w:t>
      </w:r>
      <w:r w:rsidRPr="00410B28" w:rsidR="00A15D1E">
        <w:rPr>
          <w:rFonts w:cs="Arial"/>
          <w:szCs w:val="18"/>
        </w:rPr>
        <w:t>In aanvulling op hoofdstuk 5 van de Kaderregeling worden aan de subsidieontvanger de volgende verplichtingen opgelegd:</w:t>
      </w:r>
    </w:p>
    <w:p w:rsidR="00B6442F" w:rsidP="00FB1FA7" w:rsidRDefault="00A15D1E" w14:paraId="691CDFF4" w14:textId="72A515DE">
      <w:pPr>
        <w:widowControl w:val="0"/>
        <w:autoSpaceDE w:val="0"/>
        <w:autoSpaceDN w:val="0"/>
        <w:adjustRightInd w:val="0"/>
        <w:ind w:left="708"/>
        <w:rPr>
          <w:rFonts w:cs="Arial"/>
          <w:szCs w:val="18"/>
        </w:rPr>
      </w:pPr>
      <w:r w:rsidRPr="00410B28">
        <w:rPr>
          <w:rFonts w:cs="Arial"/>
          <w:szCs w:val="18"/>
        </w:rPr>
        <w:t>a.</w:t>
      </w:r>
      <w:r w:rsidR="00B6442F">
        <w:rPr>
          <w:rFonts w:cs="Arial"/>
          <w:szCs w:val="18"/>
        </w:rPr>
        <w:t xml:space="preserve"> </w:t>
      </w:r>
      <w:r w:rsidR="00E34337">
        <w:rPr>
          <w:rFonts w:cs="Arial"/>
          <w:szCs w:val="18"/>
        </w:rPr>
        <w:t>de activiteiten worden</w:t>
      </w:r>
      <w:r w:rsidRPr="00410B28" w:rsidR="00317AC6">
        <w:rPr>
          <w:rFonts w:cs="Arial"/>
          <w:szCs w:val="18"/>
        </w:rPr>
        <w:t xml:space="preserve"> uitgevoerd in de schooljaren 2025-2026, 2026-2027 en 2027-2028 telkens in de periode van 1 augustus tot en met 31 juli;</w:t>
      </w:r>
    </w:p>
    <w:p w:rsidR="00B6442F" w:rsidP="009F016A" w:rsidRDefault="00FB1FA7" w14:paraId="08075BE1" w14:textId="1DF4F1E8">
      <w:pPr>
        <w:widowControl w:val="0"/>
        <w:autoSpaceDE w:val="0"/>
        <w:autoSpaceDN w:val="0"/>
        <w:adjustRightInd w:val="0"/>
        <w:ind w:left="708"/>
        <w:rPr>
          <w:rFonts w:cs="Arial"/>
          <w:szCs w:val="18"/>
        </w:rPr>
      </w:pPr>
      <w:r>
        <w:rPr>
          <w:rFonts w:cs="Arial"/>
          <w:szCs w:val="18"/>
        </w:rPr>
        <w:t>b</w:t>
      </w:r>
      <w:r w:rsidRPr="00410B28" w:rsidR="00A15D1E">
        <w:rPr>
          <w:rFonts w:cs="Arial"/>
          <w:szCs w:val="18"/>
        </w:rPr>
        <w:t>.</w:t>
      </w:r>
      <w:r w:rsidR="00B6442F">
        <w:rPr>
          <w:rFonts w:cs="Arial"/>
          <w:szCs w:val="18"/>
        </w:rPr>
        <w:t xml:space="preserve"> </w:t>
      </w:r>
      <w:r w:rsidR="00E34337">
        <w:rPr>
          <w:rFonts w:cs="Arial"/>
          <w:szCs w:val="18"/>
        </w:rPr>
        <w:t>de activiteiten</w:t>
      </w:r>
      <w:r w:rsidR="00D50B7F">
        <w:rPr>
          <w:rFonts w:cs="Arial"/>
          <w:szCs w:val="18"/>
        </w:rPr>
        <w:t xml:space="preserve"> vind</w:t>
      </w:r>
      <w:r w:rsidR="00E34337">
        <w:rPr>
          <w:rFonts w:cs="Arial"/>
          <w:szCs w:val="18"/>
        </w:rPr>
        <w:t>en</w:t>
      </w:r>
      <w:r w:rsidRPr="00410B28" w:rsidR="00A15D1E">
        <w:rPr>
          <w:rFonts w:cs="Arial"/>
          <w:szCs w:val="18"/>
        </w:rPr>
        <w:t xml:space="preserve"> plaats op reguliere schooldagen, buiten de reguliere onderwijstijd, en vinden uitsluitend plaats in schoolvakanties voor zover dit gebeurt in combinatie met </w:t>
      </w:r>
      <w:r w:rsidR="00D50B7F">
        <w:rPr>
          <w:rFonts w:cs="Arial"/>
          <w:szCs w:val="18"/>
        </w:rPr>
        <w:t>aanbod</w:t>
      </w:r>
      <w:r w:rsidRPr="00410B28" w:rsidR="00A15D1E">
        <w:rPr>
          <w:rFonts w:cs="Arial"/>
          <w:szCs w:val="18"/>
        </w:rPr>
        <w:t xml:space="preserve"> op reguliere schooldagen, buiten de reguliere onderwijstijd;</w:t>
      </w:r>
    </w:p>
    <w:p w:rsidR="00B6442F" w:rsidP="009F016A" w:rsidRDefault="00FB1FA7" w14:paraId="226A6C21" w14:textId="0DF3BB04">
      <w:pPr>
        <w:widowControl w:val="0"/>
        <w:autoSpaceDE w:val="0"/>
        <w:autoSpaceDN w:val="0"/>
        <w:adjustRightInd w:val="0"/>
        <w:ind w:left="708"/>
        <w:rPr>
          <w:rFonts w:cs="Arial"/>
          <w:szCs w:val="18"/>
        </w:rPr>
      </w:pPr>
      <w:r>
        <w:rPr>
          <w:rFonts w:cs="Arial"/>
          <w:szCs w:val="18"/>
        </w:rPr>
        <w:t>c</w:t>
      </w:r>
      <w:r w:rsidRPr="00410B28" w:rsidR="00A15D1E">
        <w:rPr>
          <w:rFonts w:cs="Arial"/>
          <w:szCs w:val="18"/>
        </w:rPr>
        <w:t>.</w:t>
      </w:r>
      <w:r w:rsidR="00B6442F">
        <w:rPr>
          <w:rFonts w:cs="Arial"/>
          <w:szCs w:val="18"/>
        </w:rPr>
        <w:t xml:space="preserve"> </w:t>
      </w:r>
      <w:r w:rsidRPr="00410B28" w:rsidR="00A15D1E">
        <w:rPr>
          <w:rFonts w:cs="Arial"/>
          <w:szCs w:val="18"/>
        </w:rPr>
        <w:t>de subsidieontvanger ziet erop toe dat de personen die werken met de leerlingen in het bezit zijn van een Verklaring Omtrent het Gedrag;</w:t>
      </w:r>
    </w:p>
    <w:p w:rsidR="00B6442F" w:rsidP="009F016A" w:rsidRDefault="00FB1FA7" w14:paraId="7CA18CE2" w14:textId="49CDA874">
      <w:pPr>
        <w:widowControl w:val="0"/>
        <w:autoSpaceDE w:val="0"/>
        <w:autoSpaceDN w:val="0"/>
        <w:adjustRightInd w:val="0"/>
        <w:ind w:left="708"/>
        <w:rPr>
          <w:rFonts w:cs="Arial"/>
          <w:szCs w:val="18"/>
        </w:rPr>
      </w:pPr>
      <w:r>
        <w:rPr>
          <w:rFonts w:cs="Arial"/>
          <w:szCs w:val="18"/>
        </w:rPr>
        <w:t>d</w:t>
      </w:r>
      <w:r w:rsidRPr="00410B28" w:rsidR="00A15D1E">
        <w:rPr>
          <w:rFonts w:cs="Arial"/>
          <w:szCs w:val="18"/>
        </w:rPr>
        <w:t>.</w:t>
      </w:r>
      <w:r w:rsidR="00B6442F">
        <w:rPr>
          <w:rFonts w:cs="Arial"/>
          <w:szCs w:val="18"/>
        </w:rPr>
        <w:t xml:space="preserve"> </w:t>
      </w:r>
      <w:r w:rsidRPr="00410B28" w:rsidR="00A15D1E">
        <w:rPr>
          <w:rFonts w:cs="Arial"/>
          <w:szCs w:val="18"/>
        </w:rPr>
        <w:t xml:space="preserve">de subsidieontvanger spant zich in om het aantal opgegeven leerlingen een programma </w:t>
      </w:r>
      <w:r w:rsidR="00F7150F">
        <w:rPr>
          <w:rFonts w:cs="Arial"/>
          <w:szCs w:val="18"/>
        </w:rPr>
        <w:t>School en Omgeving</w:t>
      </w:r>
      <w:r w:rsidRPr="00410B28" w:rsidR="00A15D1E">
        <w:rPr>
          <w:rFonts w:cs="Arial"/>
          <w:szCs w:val="18"/>
        </w:rPr>
        <w:t xml:space="preserve"> aan te bieden;</w:t>
      </w:r>
      <w:r w:rsidR="00970C50">
        <w:rPr>
          <w:rFonts w:cs="Arial"/>
          <w:szCs w:val="18"/>
        </w:rPr>
        <w:t xml:space="preserve"> </w:t>
      </w:r>
    </w:p>
    <w:p w:rsidR="00B6442F" w:rsidP="009F016A" w:rsidRDefault="00FB1FA7" w14:paraId="70A6EE07" w14:textId="647CFE12">
      <w:pPr>
        <w:widowControl w:val="0"/>
        <w:autoSpaceDE w:val="0"/>
        <w:autoSpaceDN w:val="0"/>
        <w:adjustRightInd w:val="0"/>
        <w:ind w:left="708"/>
        <w:rPr>
          <w:rFonts w:cs="Arial"/>
          <w:szCs w:val="18"/>
        </w:rPr>
      </w:pPr>
      <w:r>
        <w:rPr>
          <w:rFonts w:cs="Arial"/>
          <w:szCs w:val="18"/>
        </w:rPr>
        <w:t>e</w:t>
      </w:r>
      <w:r w:rsidRPr="00410B28" w:rsidR="00A15D1E">
        <w:rPr>
          <w:rFonts w:cs="Arial"/>
          <w:szCs w:val="18"/>
        </w:rPr>
        <w:t>.</w:t>
      </w:r>
      <w:r w:rsidR="00B6442F">
        <w:rPr>
          <w:rFonts w:cs="Arial"/>
          <w:szCs w:val="18"/>
        </w:rPr>
        <w:t xml:space="preserve"> </w:t>
      </w:r>
      <w:r w:rsidR="00195800">
        <w:rPr>
          <w:rFonts w:cs="Arial"/>
          <w:szCs w:val="18"/>
        </w:rPr>
        <w:t xml:space="preserve">de subsidieontvanger </w:t>
      </w:r>
      <w:r w:rsidR="00970C50">
        <w:rPr>
          <w:rFonts w:cs="Arial"/>
          <w:szCs w:val="18"/>
        </w:rPr>
        <w:t>biedt</w:t>
      </w:r>
      <w:r w:rsidRPr="00410B28" w:rsidR="00A15D1E">
        <w:rPr>
          <w:rFonts w:cs="Arial"/>
          <w:szCs w:val="18"/>
        </w:rPr>
        <w:t xml:space="preserve"> het aantal opgegeven </w:t>
      </w:r>
      <w:r w:rsidR="008148BE">
        <w:rPr>
          <w:rFonts w:cs="Arial"/>
          <w:szCs w:val="18"/>
        </w:rPr>
        <w:t>klok</w:t>
      </w:r>
      <w:r w:rsidRPr="00410B28" w:rsidR="00A15D1E">
        <w:rPr>
          <w:rFonts w:cs="Arial"/>
          <w:szCs w:val="18"/>
        </w:rPr>
        <w:t xml:space="preserve">uren </w:t>
      </w:r>
      <w:r w:rsidR="006913B3">
        <w:rPr>
          <w:rFonts w:cs="Arial"/>
          <w:szCs w:val="18"/>
        </w:rPr>
        <w:t xml:space="preserve">daadwerkelijk </w:t>
      </w:r>
      <w:r w:rsidRPr="00410B28" w:rsidR="00A15D1E">
        <w:rPr>
          <w:rFonts w:cs="Arial"/>
          <w:szCs w:val="18"/>
        </w:rPr>
        <w:t>aan;</w:t>
      </w:r>
    </w:p>
    <w:p w:rsidR="009F016A" w:rsidP="00B40059" w:rsidRDefault="00FB1FA7" w14:paraId="279D185C" w14:textId="598C9F79">
      <w:pPr>
        <w:widowControl w:val="0"/>
        <w:autoSpaceDE w:val="0"/>
        <w:autoSpaceDN w:val="0"/>
        <w:adjustRightInd w:val="0"/>
        <w:ind w:left="708"/>
        <w:rPr>
          <w:rFonts w:cs="Arial"/>
          <w:szCs w:val="18"/>
        </w:rPr>
      </w:pPr>
      <w:r>
        <w:rPr>
          <w:rFonts w:cs="Arial"/>
          <w:szCs w:val="18"/>
        </w:rPr>
        <w:t>f</w:t>
      </w:r>
      <w:r w:rsidRPr="00410B28" w:rsidR="00A15D1E">
        <w:rPr>
          <w:rFonts w:cs="Arial"/>
          <w:szCs w:val="18"/>
        </w:rPr>
        <w:t>.</w:t>
      </w:r>
      <w:r w:rsidR="00B6442F">
        <w:rPr>
          <w:rFonts w:cs="Arial"/>
          <w:szCs w:val="18"/>
        </w:rPr>
        <w:t xml:space="preserve"> </w:t>
      </w:r>
      <w:r w:rsidRPr="00410B28" w:rsidR="00A15D1E">
        <w:rPr>
          <w:rFonts w:cs="Arial"/>
          <w:szCs w:val="18"/>
        </w:rPr>
        <w:t xml:space="preserve">de subsidieontvanger deelt de inhoud van het programma </w:t>
      </w:r>
      <w:r w:rsidR="00F7150F">
        <w:rPr>
          <w:rFonts w:cs="Arial"/>
          <w:szCs w:val="18"/>
        </w:rPr>
        <w:t>School en Omgeving</w:t>
      </w:r>
      <w:r w:rsidRPr="00410B28" w:rsidR="00A15D1E">
        <w:rPr>
          <w:rFonts w:cs="Arial"/>
          <w:szCs w:val="18"/>
        </w:rPr>
        <w:t xml:space="preserve"> met onderzoekers die in opdracht van de </w:t>
      </w:r>
      <w:r w:rsidR="000C743A">
        <w:rPr>
          <w:rFonts w:cs="Arial"/>
          <w:szCs w:val="18"/>
        </w:rPr>
        <w:t>minister</w:t>
      </w:r>
      <w:r w:rsidRPr="00410B28" w:rsidR="00A15D1E">
        <w:rPr>
          <w:rFonts w:cs="Arial"/>
          <w:szCs w:val="18"/>
        </w:rPr>
        <w:t xml:space="preserve"> de subsidieregeling evalueren met inachtneming van de </w:t>
      </w:r>
      <w:r w:rsidR="001327F7">
        <w:rPr>
          <w:rFonts w:cs="Arial"/>
          <w:szCs w:val="18"/>
        </w:rPr>
        <w:t>AVG</w:t>
      </w:r>
      <w:r w:rsidR="00256E3F">
        <w:rPr>
          <w:rFonts w:cs="Arial"/>
          <w:szCs w:val="18"/>
        </w:rPr>
        <w:t xml:space="preserve"> en neemt actief deel aan d</w:t>
      </w:r>
      <w:r w:rsidR="007145FA">
        <w:rPr>
          <w:rFonts w:cs="Arial"/>
          <w:szCs w:val="18"/>
        </w:rPr>
        <w:t>it</w:t>
      </w:r>
      <w:r w:rsidR="00256E3F">
        <w:rPr>
          <w:rFonts w:cs="Arial"/>
          <w:szCs w:val="18"/>
        </w:rPr>
        <w:t xml:space="preserve"> </w:t>
      </w:r>
      <w:r w:rsidR="007145FA">
        <w:rPr>
          <w:rFonts w:cs="Arial"/>
          <w:szCs w:val="18"/>
        </w:rPr>
        <w:t>monitor- en effectenonderzoek</w:t>
      </w:r>
      <w:r w:rsidRPr="00410B28" w:rsidR="00A15D1E">
        <w:rPr>
          <w:rFonts w:cs="Arial"/>
          <w:szCs w:val="18"/>
        </w:rPr>
        <w:t>.</w:t>
      </w:r>
    </w:p>
    <w:p w:rsidR="00A13842" w:rsidP="00833386" w:rsidRDefault="0061190D" w14:paraId="315E438E" w14:textId="692632CD">
      <w:pPr>
        <w:widowControl w:val="0"/>
        <w:autoSpaceDE w:val="0"/>
        <w:autoSpaceDN w:val="0"/>
        <w:adjustRightInd w:val="0"/>
        <w:rPr>
          <w:rFonts w:cs="Arial"/>
          <w:szCs w:val="18"/>
        </w:rPr>
      </w:pPr>
      <w:r>
        <w:rPr>
          <w:rFonts w:cs="Arial"/>
          <w:szCs w:val="18"/>
        </w:rPr>
        <w:t>2</w:t>
      </w:r>
      <w:r w:rsidR="00A13842">
        <w:rPr>
          <w:rFonts w:cs="Arial"/>
          <w:szCs w:val="18"/>
        </w:rPr>
        <w:t>.</w:t>
      </w:r>
      <w:r w:rsidR="00192D10">
        <w:rPr>
          <w:rFonts w:cs="Arial"/>
          <w:szCs w:val="18"/>
        </w:rPr>
        <w:t xml:space="preserve"> De minister verzoekt de regievoerder</w:t>
      </w:r>
      <w:r w:rsidR="00A13842">
        <w:rPr>
          <w:rFonts w:cs="Arial"/>
          <w:szCs w:val="18"/>
        </w:rPr>
        <w:t xml:space="preserve"> </w:t>
      </w:r>
      <w:r w:rsidR="00192D10">
        <w:rPr>
          <w:rFonts w:cs="Arial"/>
          <w:szCs w:val="18"/>
        </w:rPr>
        <w:t>u</w:t>
      </w:r>
      <w:r w:rsidRPr="00E55850" w:rsidR="00E55850">
        <w:rPr>
          <w:rFonts w:cs="Arial"/>
          <w:szCs w:val="18"/>
        </w:rPr>
        <w:t xml:space="preserve">iterlijk op 1 november 2028 </w:t>
      </w:r>
      <w:r w:rsidR="00192D10">
        <w:rPr>
          <w:rFonts w:cs="Arial"/>
          <w:szCs w:val="18"/>
        </w:rPr>
        <w:t>een kwaliteits</w:t>
      </w:r>
      <w:r w:rsidR="0078616A">
        <w:rPr>
          <w:rFonts w:cs="Arial"/>
          <w:szCs w:val="18"/>
        </w:rPr>
        <w:t>rapport</w:t>
      </w:r>
      <w:r w:rsidR="00192D10">
        <w:rPr>
          <w:rFonts w:cs="Arial"/>
          <w:szCs w:val="18"/>
        </w:rPr>
        <w:t xml:space="preserve"> bij DUS-I in te dienen, waarvoor door DUS-I in juni 2025 een format voor beschikbaar wordt gesteld. </w:t>
      </w:r>
    </w:p>
    <w:p w:rsidR="00833386" w:rsidP="00833386" w:rsidRDefault="00833386" w14:paraId="238E2380" w14:textId="77777777">
      <w:pPr>
        <w:widowControl w:val="0"/>
        <w:autoSpaceDE w:val="0"/>
        <w:autoSpaceDN w:val="0"/>
        <w:adjustRightInd w:val="0"/>
        <w:rPr>
          <w:rFonts w:cs="Arial"/>
          <w:szCs w:val="18"/>
        </w:rPr>
      </w:pPr>
    </w:p>
    <w:p w:rsidR="00196418" w:rsidP="00196418" w:rsidRDefault="00A15D1E" w14:paraId="24688023" w14:textId="32E0EF2C">
      <w:pPr>
        <w:widowControl w:val="0"/>
        <w:autoSpaceDE w:val="0"/>
        <w:autoSpaceDN w:val="0"/>
        <w:adjustRightInd w:val="0"/>
        <w:rPr>
          <w:rFonts w:cs="Arial"/>
          <w:b/>
          <w:bCs/>
          <w:szCs w:val="18"/>
        </w:rPr>
      </w:pPr>
      <w:r w:rsidRPr="00410B28">
        <w:rPr>
          <w:rFonts w:cs="Arial"/>
          <w:b/>
          <w:bCs/>
          <w:szCs w:val="18"/>
        </w:rPr>
        <w:t xml:space="preserve">Artikel 9. </w:t>
      </w:r>
      <w:r w:rsidR="008259EE">
        <w:rPr>
          <w:rFonts w:cs="Arial"/>
          <w:b/>
          <w:bCs/>
          <w:szCs w:val="18"/>
        </w:rPr>
        <w:t>Verlening</w:t>
      </w:r>
      <w:r w:rsidR="00D302D0">
        <w:rPr>
          <w:rFonts w:cs="Arial"/>
          <w:b/>
          <w:bCs/>
          <w:szCs w:val="18"/>
        </w:rPr>
        <w:t>, besteding</w:t>
      </w:r>
      <w:r w:rsidR="008259EE">
        <w:rPr>
          <w:rFonts w:cs="Arial"/>
          <w:b/>
          <w:bCs/>
          <w:szCs w:val="18"/>
        </w:rPr>
        <w:t xml:space="preserve"> en betaling </w:t>
      </w:r>
    </w:p>
    <w:p w:rsidR="00D302D0" w:rsidP="000C743A" w:rsidRDefault="000C743A" w14:paraId="5F8FD955" w14:textId="58337E2D">
      <w:pPr>
        <w:widowControl w:val="0"/>
        <w:autoSpaceDE w:val="0"/>
        <w:autoSpaceDN w:val="0"/>
        <w:adjustRightInd w:val="0"/>
        <w:rPr>
          <w:rFonts w:cs="Arial"/>
          <w:szCs w:val="18"/>
        </w:rPr>
      </w:pPr>
      <w:r>
        <w:rPr>
          <w:rFonts w:cs="Arial"/>
          <w:szCs w:val="18"/>
        </w:rPr>
        <w:t xml:space="preserve">1. </w:t>
      </w:r>
      <w:r w:rsidR="00D302D0">
        <w:rPr>
          <w:rFonts w:cs="Arial"/>
          <w:szCs w:val="18"/>
        </w:rPr>
        <w:t>In afwijking van artikel 9.1, vierde lid, van de Kaderregeling wordt de subsidie verleend binnen 13 weken na afloop van de periode waarin de aanvragen kunnen worden ingediend.</w:t>
      </w:r>
    </w:p>
    <w:p w:rsidR="005C51B9" w:rsidP="000C743A" w:rsidRDefault="005C51B9" w14:paraId="55C00B46" w14:textId="77777777">
      <w:pPr>
        <w:widowControl w:val="0"/>
        <w:autoSpaceDE w:val="0"/>
        <w:autoSpaceDN w:val="0"/>
        <w:adjustRightInd w:val="0"/>
        <w:rPr>
          <w:rFonts w:cs="Arial"/>
          <w:szCs w:val="18"/>
        </w:rPr>
      </w:pPr>
      <w:r>
        <w:rPr>
          <w:rFonts w:cs="Arial"/>
          <w:szCs w:val="18"/>
        </w:rPr>
        <w:t>2. Als de activiteiten zijn uitgevoerd en aan de verplichtingen is voldaan, kan het niet aangewende deel van de subsidie worden besteed aan andere activiteiten waarvoor bekostiging wordt verstrekt.</w:t>
      </w:r>
    </w:p>
    <w:p w:rsidR="008259EE" w:rsidP="008259EE" w:rsidRDefault="005C51B9" w14:paraId="5803A0FF" w14:textId="2F6DEEBE">
      <w:pPr>
        <w:widowControl w:val="0"/>
        <w:autoSpaceDE w:val="0"/>
        <w:autoSpaceDN w:val="0"/>
        <w:adjustRightInd w:val="0"/>
        <w:rPr>
          <w:rFonts w:cs="Arial"/>
          <w:szCs w:val="18"/>
        </w:rPr>
      </w:pPr>
      <w:r>
        <w:rPr>
          <w:rFonts w:cs="Arial"/>
          <w:szCs w:val="18"/>
        </w:rPr>
        <w:t xml:space="preserve">3. </w:t>
      </w:r>
      <w:r w:rsidR="003B2270">
        <w:rPr>
          <w:rFonts w:cs="Arial"/>
          <w:szCs w:val="18"/>
        </w:rPr>
        <w:t>De minister verstrekt een voorschot van 100</w:t>
      </w:r>
      <w:r w:rsidR="004811CC">
        <w:rPr>
          <w:rFonts w:cs="Arial"/>
          <w:szCs w:val="18"/>
        </w:rPr>
        <w:t xml:space="preserve"> procent</w:t>
      </w:r>
      <w:r w:rsidR="003B2270">
        <w:rPr>
          <w:rFonts w:cs="Arial"/>
          <w:szCs w:val="18"/>
        </w:rPr>
        <w:t xml:space="preserve">. </w:t>
      </w:r>
      <w:r w:rsidR="008259EE">
        <w:rPr>
          <w:rFonts w:cs="Arial"/>
          <w:szCs w:val="18"/>
        </w:rPr>
        <w:t>Het betaalritme bestaat uit</w:t>
      </w:r>
      <w:r w:rsidR="00B37832">
        <w:rPr>
          <w:rFonts w:cs="Arial"/>
          <w:szCs w:val="18"/>
        </w:rPr>
        <w:t xml:space="preserve"> vier</w:t>
      </w:r>
      <w:r w:rsidR="008259EE">
        <w:rPr>
          <w:rFonts w:cs="Arial"/>
          <w:szCs w:val="18"/>
        </w:rPr>
        <w:t xml:space="preserve"> betalingen en </w:t>
      </w:r>
      <w:r w:rsidR="00882E18">
        <w:rPr>
          <w:rFonts w:cs="Arial"/>
          <w:szCs w:val="18"/>
        </w:rPr>
        <w:t>vindt</w:t>
      </w:r>
      <w:r w:rsidR="008259EE">
        <w:rPr>
          <w:rFonts w:cs="Arial"/>
          <w:szCs w:val="18"/>
        </w:rPr>
        <w:t xml:space="preserve"> als </w:t>
      </w:r>
      <w:r w:rsidR="00882E18">
        <w:rPr>
          <w:rFonts w:cs="Arial"/>
          <w:szCs w:val="18"/>
        </w:rPr>
        <w:t xml:space="preserve">volgt plaats: </w:t>
      </w:r>
    </w:p>
    <w:p w:rsidRPr="00AC4374" w:rsidR="004632CA" w:rsidP="004632CA" w:rsidRDefault="004632CA" w14:paraId="4C36F6EA" w14:textId="7C71D625">
      <w:pPr>
        <w:rPr>
          <w:szCs w:val="18"/>
        </w:rPr>
      </w:pPr>
      <w:r w:rsidRPr="00AC4374">
        <w:lastRenderedPageBreak/>
        <w:t xml:space="preserve">1˚. </w:t>
      </w:r>
      <w:r w:rsidRPr="00AC4374" w:rsidR="00DE29BD">
        <w:t xml:space="preserve">de </w:t>
      </w:r>
      <w:r w:rsidRPr="00AC4374">
        <w:t>eerste betaling</w:t>
      </w:r>
      <w:r w:rsidRPr="00AC4374" w:rsidR="00EC7CD8">
        <w:t xml:space="preserve"> in </w:t>
      </w:r>
      <w:r w:rsidRPr="00AC4374">
        <w:t>september 2025</w:t>
      </w:r>
      <w:r w:rsidRPr="00AC4374" w:rsidR="00EC7CD8">
        <w:t xml:space="preserve">, die </w:t>
      </w:r>
      <w:r w:rsidRPr="00AC4374">
        <w:t>50</w:t>
      </w:r>
      <w:r w:rsidRPr="00AC4374" w:rsidR="00AC4374">
        <w:t xml:space="preserve"> procent</w:t>
      </w:r>
      <w:r w:rsidRPr="00AC4374">
        <w:t xml:space="preserve"> van het budget voor schooljaar 2025-2026</w:t>
      </w:r>
      <w:r w:rsidRPr="00AC4374" w:rsidR="00EC7CD8">
        <w:t xml:space="preserve"> betreft</w:t>
      </w:r>
      <w:r w:rsidRPr="00AC4374">
        <w:t>;</w:t>
      </w:r>
    </w:p>
    <w:p w:rsidRPr="00AC4374" w:rsidR="004632CA" w:rsidP="004632CA" w:rsidRDefault="004632CA" w14:paraId="73AB5A14" w14:textId="571E77A8">
      <w:r w:rsidRPr="00AC4374">
        <w:t xml:space="preserve">2˚. </w:t>
      </w:r>
      <w:r w:rsidRPr="00AC4374" w:rsidR="00DE29BD">
        <w:t xml:space="preserve">de </w:t>
      </w:r>
      <w:r w:rsidRPr="00AC4374">
        <w:t>tweede betaling</w:t>
      </w:r>
      <w:r w:rsidRPr="00AC4374" w:rsidR="00DE29BD">
        <w:t xml:space="preserve"> in</w:t>
      </w:r>
      <w:r w:rsidRPr="00AC4374">
        <w:t xml:space="preserve"> januari 2026</w:t>
      </w:r>
      <w:r w:rsidRPr="00AC4374" w:rsidR="00DE29BD">
        <w:t xml:space="preserve">, die </w:t>
      </w:r>
      <w:r w:rsidRPr="00AC4374">
        <w:t>50</w:t>
      </w:r>
      <w:r w:rsidRPr="00AC4374" w:rsidR="00AC4374">
        <w:t xml:space="preserve"> procent</w:t>
      </w:r>
      <w:r w:rsidRPr="00AC4374">
        <w:t xml:space="preserve"> van het budget voor schooljaar 2025-2026</w:t>
      </w:r>
      <w:r w:rsidRPr="00AC4374" w:rsidR="00DE29BD">
        <w:t xml:space="preserve"> </w:t>
      </w:r>
      <w:r w:rsidRPr="00AC4374" w:rsidR="00AC4374">
        <w:t xml:space="preserve">en 50 procent van het budget voor schooljaar 2026-2027 </w:t>
      </w:r>
      <w:r w:rsidRPr="00AC4374" w:rsidR="00DE29BD">
        <w:t>betreft</w:t>
      </w:r>
      <w:r w:rsidRPr="00AC4374">
        <w:t xml:space="preserve">; </w:t>
      </w:r>
    </w:p>
    <w:p w:rsidRPr="00AC4374" w:rsidR="00AC4374" w:rsidP="001327F7" w:rsidRDefault="005B773F" w14:paraId="4E5BA472" w14:textId="1DD9CB06">
      <w:pPr>
        <w:ind w:left="3540" w:hanging="3538"/>
      </w:pPr>
      <w:r>
        <w:t>3</w:t>
      </w:r>
      <w:r w:rsidRPr="00AC4374" w:rsidR="004632CA">
        <w:t xml:space="preserve">˚. </w:t>
      </w:r>
      <w:r w:rsidRPr="00AC4374" w:rsidR="00DE29BD">
        <w:t xml:space="preserve">de </w:t>
      </w:r>
      <w:r w:rsidRPr="00AC4374" w:rsidR="001030ED">
        <w:t>derde</w:t>
      </w:r>
      <w:r w:rsidRPr="00AC4374" w:rsidR="004632CA">
        <w:t xml:space="preserve"> betaling</w:t>
      </w:r>
      <w:r w:rsidRPr="00AC4374" w:rsidR="00DE29BD">
        <w:t xml:space="preserve"> in</w:t>
      </w:r>
      <w:r w:rsidRPr="00AC4374" w:rsidR="004632CA">
        <w:t xml:space="preserve"> januari 2027</w:t>
      </w:r>
      <w:r w:rsidRPr="00AC4374" w:rsidR="00DE29BD">
        <w:t xml:space="preserve">, die </w:t>
      </w:r>
      <w:r w:rsidRPr="00AC4374" w:rsidR="004632CA">
        <w:t>50</w:t>
      </w:r>
      <w:r w:rsidRPr="00AC4374" w:rsidR="00AC4374">
        <w:t xml:space="preserve"> procent</w:t>
      </w:r>
      <w:r w:rsidRPr="00AC4374" w:rsidR="004632CA">
        <w:t xml:space="preserve"> van het budget voor schooljaar 2026-2027</w:t>
      </w:r>
      <w:r w:rsidRPr="00AC4374" w:rsidR="00AC4374">
        <w:t xml:space="preserve"> en</w:t>
      </w:r>
    </w:p>
    <w:p w:rsidRPr="00AC4374" w:rsidR="001327F7" w:rsidP="00AC4374" w:rsidRDefault="00AC4374" w14:paraId="7D2AE956" w14:textId="31AB399C">
      <w:pPr>
        <w:ind w:left="3540" w:hanging="3538"/>
      </w:pPr>
      <w:r w:rsidRPr="00AC4374">
        <w:t xml:space="preserve">50 procent van schooljaar 2027-2028 </w:t>
      </w:r>
      <w:r w:rsidRPr="00AC4374" w:rsidR="00DE29BD">
        <w:t>betreft;</w:t>
      </w:r>
    </w:p>
    <w:p w:rsidR="004632CA" w:rsidP="001327F7" w:rsidRDefault="005B773F" w14:paraId="16DA3E7A" w14:textId="36247BC4">
      <w:pPr>
        <w:ind w:left="2"/>
      </w:pPr>
      <w:r>
        <w:t>4</w:t>
      </w:r>
      <w:r w:rsidRPr="00AC4374" w:rsidR="004632CA">
        <w:t xml:space="preserve">˚. </w:t>
      </w:r>
      <w:r w:rsidRPr="00AC4374" w:rsidR="00DE29BD">
        <w:t xml:space="preserve">de </w:t>
      </w:r>
      <w:r w:rsidRPr="00AC4374" w:rsidR="001030ED">
        <w:t xml:space="preserve">vierde </w:t>
      </w:r>
      <w:r w:rsidRPr="00AC4374" w:rsidR="004632CA">
        <w:t>betaling</w:t>
      </w:r>
      <w:r w:rsidRPr="00AC4374" w:rsidR="00DE29BD">
        <w:t xml:space="preserve"> in</w:t>
      </w:r>
      <w:r w:rsidRPr="00AC4374" w:rsidR="004632CA">
        <w:t xml:space="preserve"> januari 2028</w:t>
      </w:r>
      <w:r w:rsidRPr="00AC4374" w:rsidR="00DE29BD">
        <w:t xml:space="preserve">, die </w:t>
      </w:r>
      <w:r w:rsidRPr="00AC4374" w:rsidR="004632CA">
        <w:t>50</w:t>
      </w:r>
      <w:r w:rsidRPr="00AC4374" w:rsidR="00AC4374">
        <w:t xml:space="preserve"> procent</w:t>
      </w:r>
      <w:r w:rsidRPr="00AC4374" w:rsidR="004632CA">
        <w:t xml:space="preserve"> van het budget voor schooljaar 2027-2028</w:t>
      </w:r>
      <w:r w:rsidRPr="00AC4374" w:rsidR="00DE29BD">
        <w:t xml:space="preserve"> betreft</w:t>
      </w:r>
      <w:r w:rsidRPr="00AC4374" w:rsidR="004632CA">
        <w:t>.</w:t>
      </w:r>
    </w:p>
    <w:p w:rsidRPr="00AC4374" w:rsidR="005B773F" w:rsidP="005B773F" w:rsidRDefault="005B773F" w14:paraId="0AF1B976" w14:textId="685B2792">
      <w:pPr>
        <w:rPr>
          <w:i/>
          <w:iCs/>
        </w:rPr>
      </w:pPr>
      <w:r>
        <w:t xml:space="preserve">Indien tussentijds omhoog wordt bijgesteld, vindt er een extra betaling plaats in </w:t>
      </w:r>
      <w:r w:rsidRPr="00AC4374">
        <w:t>september 2026, die het aanvullende budget voor 50 procent van schooljaar 2026-2027 betreft</w:t>
      </w:r>
      <w:r>
        <w:t>.</w:t>
      </w:r>
    </w:p>
    <w:p w:rsidR="008259EE" w:rsidP="00196418" w:rsidRDefault="008259EE" w14:paraId="7888DC9C" w14:textId="77777777">
      <w:pPr>
        <w:widowControl w:val="0"/>
        <w:autoSpaceDE w:val="0"/>
        <w:autoSpaceDN w:val="0"/>
        <w:adjustRightInd w:val="0"/>
        <w:rPr>
          <w:rFonts w:cs="Arial"/>
          <w:b/>
          <w:bCs/>
          <w:szCs w:val="18"/>
        </w:rPr>
      </w:pPr>
    </w:p>
    <w:p w:rsidR="008259EE" w:rsidP="00196418" w:rsidRDefault="008259EE" w14:paraId="331C2C67" w14:textId="5DE4C734">
      <w:pPr>
        <w:pStyle w:val="pf0"/>
        <w:spacing w:before="0" w:beforeAutospacing="0" w:after="0" w:afterAutospacing="0" w:line="240" w:lineRule="atLeast"/>
        <w:rPr>
          <w:rFonts w:ascii="Verdana" w:hAnsi="Verdana" w:cs="Arial"/>
          <w:b/>
          <w:bCs/>
          <w:sz w:val="18"/>
          <w:szCs w:val="18"/>
        </w:rPr>
      </w:pPr>
      <w:r>
        <w:rPr>
          <w:rFonts w:ascii="Verdana" w:hAnsi="Verdana" w:cs="Arial"/>
          <w:b/>
          <w:bCs/>
          <w:sz w:val="18"/>
          <w:szCs w:val="18"/>
        </w:rPr>
        <w:t xml:space="preserve">Artikel 10. Verantwoording, vaststelling en terugvordering </w:t>
      </w:r>
    </w:p>
    <w:p w:rsidR="005C51B9" w:rsidP="008259EE" w:rsidRDefault="008259EE" w14:paraId="2FA9082C" w14:textId="02AB4D2A">
      <w:pPr>
        <w:widowControl w:val="0"/>
        <w:autoSpaceDE w:val="0"/>
        <w:autoSpaceDN w:val="0"/>
        <w:adjustRightInd w:val="0"/>
        <w:rPr>
          <w:rFonts w:cs="Arial"/>
          <w:szCs w:val="18"/>
        </w:rPr>
      </w:pPr>
      <w:r>
        <w:rPr>
          <w:rFonts w:cs="Arial"/>
          <w:szCs w:val="18"/>
        </w:rPr>
        <w:t xml:space="preserve">1. </w:t>
      </w:r>
      <w:r w:rsidRPr="00410B28" w:rsidR="005C51B9">
        <w:rPr>
          <w:rFonts w:cs="Arial"/>
          <w:szCs w:val="18"/>
        </w:rPr>
        <w:t>De verantwoording van de subsidie geschiedt in de jaarverslaggeving overeenkomstig de Regeling jaarverslaggeving onderwijs, met model G, onderdeel 1.</w:t>
      </w:r>
    </w:p>
    <w:p w:rsidR="00D9490D" w:rsidP="008259EE" w:rsidRDefault="005C51B9" w14:paraId="40F56515" w14:textId="46AEA270">
      <w:pPr>
        <w:widowControl w:val="0"/>
        <w:autoSpaceDE w:val="0"/>
        <w:autoSpaceDN w:val="0"/>
        <w:adjustRightInd w:val="0"/>
        <w:rPr>
          <w:rFonts w:cs="Arial"/>
          <w:szCs w:val="18"/>
        </w:rPr>
      </w:pPr>
      <w:r>
        <w:rPr>
          <w:rFonts w:cs="Arial"/>
          <w:szCs w:val="18"/>
        </w:rPr>
        <w:t xml:space="preserve">2. </w:t>
      </w:r>
      <w:r w:rsidRPr="00410B28" w:rsidR="008259EE">
        <w:rPr>
          <w:rFonts w:cs="Arial"/>
          <w:szCs w:val="18"/>
        </w:rPr>
        <w:t>De subsidie</w:t>
      </w:r>
      <w:r>
        <w:rPr>
          <w:rFonts w:cs="Arial"/>
          <w:szCs w:val="18"/>
        </w:rPr>
        <w:t xml:space="preserve"> </w:t>
      </w:r>
      <w:r w:rsidRPr="00410B28" w:rsidR="008259EE">
        <w:rPr>
          <w:rFonts w:cs="Arial"/>
          <w:szCs w:val="18"/>
        </w:rPr>
        <w:t xml:space="preserve">wordt uiterlijk </w:t>
      </w:r>
      <w:r w:rsidR="008259EE">
        <w:rPr>
          <w:rFonts w:cs="Arial"/>
          <w:szCs w:val="18"/>
        </w:rPr>
        <w:t xml:space="preserve">22 weken na </w:t>
      </w:r>
      <w:r w:rsidR="003B2270">
        <w:rPr>
          <w:rFonts w:cs="Arial"/>
          <w:szCs w:val="18"/>
        </w:rPr>
        <w:t>indiening van het eindverslag</w:t>
      </w:r>
      <w:r w:rsidR="005930CD">
        <w:rPr>
          <w:rFonts w:cs="Arial"/>
          <w:szCs w:val="18"/>
        </w:rPr>
        <w:t>, bedoeld in het vijfde lid,</w:t>
      </w:r>
      <w:r w:rsidR="003B2270">
        <w:rPr>
          <w:rFonts w:cs="Arial"/>
          <w:szCs w:val="18"/>
        </w:rPr>
        <w:t xml:space="preserve"> én de jaarverslaggeving over het laatste jaar van de activiteitenperiode vastgesteld</w:t>
      </w:r>
      <w:r w:rsidR="008259EE">
        <w:rPr>
          <w:rFonts w:cs="Arial"/>
          <w:szCs w:val="18"/>
        </w:rPr>
        <w:t>.</w:t>
      </w:r>
    </w:p>
    <w:p w:rsidR="003E0260" w:rsidP="008259EE" w:rsidRDefault="008259EE" w14:paraId="5172ECC8" w14:textId="2D9CE69A">
      <w:pPr>
        <w:widowControl w:val="0"/>
        <w:autoSpaceDE w:val="0"/>
        <w:autoSpaceDN w:val="0"/>
        <w:adjustRightInd w:val="0"/>
        <w:rPr>
          <w:rFonts w:cs="Arial"/>
          <w:szCs w:val="18"/>
        </w:rPr>
      </w:pPr>
      <w:r>
        <w:rPr>
          <w:rFonts w:cs="Arial"/>
          <w:szCs w:val="18"/>
        </w:rPr>
        <w:t>3</w:t>
      </w:r>
      <w:r w:rsidR="003E0260">
        <w:rPr>
          <w:rFonts w:cs="Arial"/>
          <w:szCs w:val="18"/>
        </w:rPr>
        <w:t xml:space="preserve">. </w:t>
      </w:r>
      <w:r w:rsidR="00866FAF">
        <w:rPr>
          <w:rFonts w:cs="Arial"/>
          <w:szCs w:val="18"/>
        </w:rPr>
        <w:t>De activiteiten</w:t>
      </w:r>
      <w:r w:rsidRPr="00A31A5D" w:rsidR="003E0260">
        <w:rPr>
          <w:rFonts w:cs="Arial"/>
          <w:szCs w:val="18"/>
        </w:rPr>
        <w:t xml:space="preserve"> waarvoor op grond van artikel 3, </w:t>
      </w:r>
      <w:r w:rsidR="00693049">
        <w:rPr>
          <w:rFonts w:cs="Arial"/>
          <w:szCs w:val="18"/>
        </w:rPr>
        <w:t>tweede</w:t>
      </w:r>
      <w:r w:rsidRPr="00A31A5D" w:rsidR="003E0260">
        <w:rPr>
          <w:rFonts w:cs="Arial"/>
          <w:szCs w:val="18"/>
        </w:rPr>
        <w:t xml:space="preserve"> lid, subsidie is verstrekt, </w:t>
      </w:r>
      <w:r w:rsidR="00693049">
        <w:rPr>
          <w:rFonts w:cs="Arial"/>
          <w:szCs w:val="18"/>
        </w:rPr>
        <w:t>worden als</w:t>
      </w:r>
      <w:r w:rsidRPr="00A31A5D" w:rsidR="003E0260">
        <w:rPr>
          <w:rFonts w:cs="Arial"/>
          <w:szCs w:val="18"/>
        </w:rPr>
        <w:t xml:space="preserve"> volledig verricht</w:t>
      </w:r>
      <w:r w:rsidR="00693049">
        <w:rPr>
          <w:rFonts w:cs="Arial"/>
          <w:szCs w:val="18"/>
        </w:rPr>
        <w:t xml:space="preserve"> beschouwd</w:t>
      </w:r>
      <w:r w:rsidRPr="00A31A5D" w:rsidR="003E0260">
        <w:rPr>
          <w:rFonts w:cs="Arial"/>
          <w:szCs w:val="18"/>
        </w:rPr>
        <w:t>, indien ten minste 75</w:t>
      </w:r>
      <w:r w:rsidR="004811CC">
        <w:rPr>
          <w:rFonts w:cs="Arial"/>
          <w:szCs w:val="18"/>
        </w:rPr>
        <w:t xml:space="preserve"> procent</w:t>
      </w:r>
      <w:r w:rsidRPr="00A31A5D" w:rsidR="003E0260">
        <w:rPr>
          <w:rFonts w:cs="Arial"/>
          <w:szCs w:val="18"/>
        </w:rPr>
        <w:t xml:space="preserve"> van het aantal </w:t>
      </w:r>
      <w:r w:rsidR="003E0260">
        <w:rPr>
          <w:rFonts w:cs="Arial"/>
          <w:szCs w:val="18"/>
        </w:rPr>
        <w:t>klokuren</w:t>
      </w:r>
      <w:r w:rsidRPr="00A31A5D" w:rsidR="003E0260">
        <w:rPr>
          <w:rFonts w:cs="Arial"/>
          <w:szCs w:val="18"/>
        </w:rPr>
        <w:t xml:space="preserve">, bedoeld in artikel 5, derde lid, onderdeel </w:t>
      </w:r>
      <w:r w:rsidR="003E0260">
        <w:rPr>
          <w:rFonts w:cs="Arial"/>
          <w:szCs w:val="18"/>
        </w:rPr>
        <w:t>e</w:t>
      </w:r>
      <w:r w:rsidR="00693049">
        <w:rPr>
          <w:rFonts w:cs="Arial"/>
          <w:szCs w:val="18"/>
        </w:rPr>
        <w:t>, zijn uitgevoerd</w:t>
      </w:r>
      <w:r w:rsidR="00192D10">
        <w:rPr>
          <w:rFonts w:cs="Arial"/>
          <w:szCs w:val="18"/>
        </w:rPr>
        <w:t xml:space="preserve">. </w:t>
      </w:r>
    </w:p>
    <w:p w:rsidR="00192D10" w:rsidP="008259EE" w:rsidRDefault="00192D10" w14:paraId="1DFDC9E2" w14:textId="3FCD430B">
      <w:pPr>
        <w:widowControl w:val="0"/>
        <w:autoSpaceDE w:val="0"/>
        <w:autoSpaceDN w:val="0"/>
        <w:adjustRightInd w:val="0"/>
        <w:rPr>
          <w:rFonts w:cs="Arial"/>
          <w:b/>
          <w:bCs/>
          <w:szCs w:val="18"/>
        </w:rPr>
      </w:pPr>
      <w:r>
        <w:rPr>
          <w:rFonts w:cs="Arial"/>
          <w:szCs w:val="18"/>
        </w:rPr>
        <w:t xml:space="preserve">4. Indien </w:t>
      </w:r>
      <w:r w:rsidR="00B32CFE">
        <w:rPr>
          <w:rFonts w:cs="Arial"/>
          <w:szCs w:val="18"/>
        </w:rPr>
        <w:t xml:space="preserve">de </w:t>
      </w:r>
      <w:r w:rsidR="00AC4374">
        <w:rPr>
          <w:rFonts w:cs="Arial"/>
          <w:szCs w:val="18"/>
        </w:rPr>
        <w:t>activiteiten</w:t>
      </w:r>
      <w:r w:rsidR="00866FAF">
        <w:rPr>
          <w:rFonts w:cs="Arial"/>
          <w:szCs w:val="18"/>
        </w:rPr>
        <w:t xml:space="preserve"> volledig </w:t>
      </w:r>
      <w:r w:rsidR="00AC4374">
        <w:rPr>
          <w:rFonts w:cs="Arial"/>
          <w:szCs w:val="18"/>
        </w:rPr>
        <w:t>zijn</w:t>
      </w:r>
      <w:r>
        <w:rPr>
          <w:rFonts w:cs="Arial"/>
          <w:szCs w:val="18"/>
        </w:rPr>
        <w:t xml:space="preserve"> </w:t>
      </w:r>
      <w:r w:rsidR="00693049">
        <w:rPr>
          <w:rFonts w:cs="Arial"/>
          <w:szCs w:val="18"/>
        </w:rPr>
        <w:t>uitgevoerd</w:t>
      </w:r>
      <w:r>
        <w:rPr>
          <w:rFonts w:cs="Arial"/>
          <w:szCs w:val="18"/>
        </w:rPr>
        <w:t xml:space="preserve"> en aan de subsidieverplichtingen</w:t>
      </w:r>
      <w:r w:rsidR="00FA32B1">
        <w:rPr>
          <w:rFonts w:cs="Arial"/>
          <w:szCs w:val="18"/>
        </w:rPr>
        <w:t>,</w:t>
      </w:r>
      <w:r>
        <w:rPr>
          <w:rFonts w:cs="Arial"/>
          <w:szCs w:val="18"/>
        </w:rPr>
        <w:t xml:space="preserve"> bedoeld in art</w:t>
      </w:r>
      <w:r w:rsidR="00693049">
        <w:rPr>
          <w:rFonts w:cs="Arial"/>
          <w:szCs w:val="18"/>
        </w:rPr>
        <w:t>ikel</w:t>
      </w:r>
      <w:r>
        <w:rPr>
          <w:rFonts w:cs="Arial"/>
          <w:szCs w:val="18"/>
        </w:rPr>
        <w:t xml:space="preserve"> 8</w:t>
      </w:r>
      <w:r w:rsidR="00FA32B1">
        <w:rPr>
          <w:rFonts w:cs="Arial"/>
          <w:szCs w:val="18"/>
        </w:rPr>
        <w:t xml:space="preserve">, eerste lid, </w:t>
      </w:r>
      <w:r>
        <w:rPr>
          <w:rFonts w:cs="Arial"/>
          <w:szCs w:val="18"/>
        </w:rPr>
        <w:t xml:space="preserve">is voldaan, wordt de subsidie vastgesteld op het bedrag </w:t>
      </w:r>
      <w:r w:rsidR="00866FAF">
        <w:rPr>
          <w:rFonts w:cs="Arial"/>
          <w:szCs w:val="18"/>
        </w:rPr>
        <w:t>waarvan de hoogte door de minister bij de verlening is genoemd.</w:t>
      </w:r>
    </w:p>
    <w:p w:rsidRPr="001275F4" w:rsidR="008259EE" w:rsidP="008259EE" w:rsidRDefault="00BB416E" w14:paraId="3D8F113C" w14:textId="2408E695">
      <w:pPr>
        <w:widowControl w:val="0"/>
        <w:autoSpaceDE w:val="0"/>
        <w:autoSpaceDN w:val="0"/>
        <w:adjustRightInd w:val="0"/>
        <w:rPr>
          <w:rFonts w:cs="Arial"/>
          <w:b/>
          <w:bCs/>
          <w:szCs w:val="18"/>
        </w:rPr>
      </w:pPr>
      <w:r>
        <w:rPr>
          <w:rFonts w:cs="Arial"/>
          <w:szCs w:val="18"/>
        </w:rPr>
        <w:t>5</w:t>
      </w:r>
      <w:r w:rsidRPr="00343D8C" w:rsidR="00343D8C">
        <w:rPr>
          <w:rFonts w:cs="Arial"/>
          <w:szCs w:val="18"/>
        </w:rPr>
        <w:t>.</w:t>
      </w:r>
      <w:r w:rsidR="00343D8C">
        <w:rPr>
          <w:rFonts w:cs="Arial"/>
          <w:b/>
          <w:bCs/>
          <w:szCs w:val="18"/>
        </w:rPr>
        <w:t xml:space="preserve"> </w:t>
      </w:r>
      <w:r w:rsidR="00343D8C">
        <w:rPr>
          <w:rFonts w:cs="Arial"/>
          <w:szCs w:val="18"/>
        </w:rPr>
        <w:t>De subsidieontvanger dient uiterlijk op 1 november 2028 bij DUS-I een eindverslag in. Een format daartoe wordt door DUS-I beschikbaar gesteld.</w:t>
      </w:r>
      <w:r w:rsidRPr="00410B28" w:rsidR="008259EE">
        <w:rPr>
          <w:rFonts w:cs="Arial"/>
          <w:szCs w:val="18"/>
        </w:rPr>
        <w:t xml:space="preserve"> In het eindverslag vermeldt de subsidieontvanger </w:t>
      </w:r>
      <w:r w:rsidR="008259EE">
        <w:rPr>
          <w:rFonts w:cs="Arial"/>
          <w:szCs w:val="18"/>
        </w:rPr>
        <w:t xml:space="preserve">op welke manier </w:t>
      </w:r>
      <w:r w:rsidR="00343D8C">
        <w:rPr>
          <w:rFonts w:cs="Arial"/>
          <w:szCs w:val="18"/>
        </w:rPr>
        <w:t xml:space="preserve">hij </w:t>
      </w:r>
      <w:r w:rsidR="008259EE">
        <w:rPr>
          <w:rFonts w:cs="Arial"/>
          <w:szCs w:val="18"/>
        </w:rPr>
        <w:t xml:space="preserve">zich heeft ingespannen om het aantal opgegeven leerlingen </w:t>
      </w:r>
      <w:r w:rsidRPr="00D12DEE" w:rsidR="008259EE">
        <w:rPr>
          <w:rFonts w:cs="Arial"/>
          <w:szCs w:val="18"/>
        </w:rPr>
        <w:t xml:space="preserve">en het aantal </w:t>
      </w:r>
      <w:r w:rsidRPr="00D12DEE" w:rsidR="00D12DEE">
        <w:rPr>
          <w:rFonts w:cs="Arial"/>
          <w:szCs w:val="18"/>
        </w:rPr>
        <w:t>gerealiseerde</w:t>
      </w:r>
      <w:r w:rsidRPr="00D12DEE" w:rsidR="008259EE">
        <w:rPr>
          <w:rFonts w:cs="Arial"/>
          <w:szCs w:val="18"/>
        </w:rPr>
        <w:t xml:space="preserve"> klokuren</w:t>
      </w:r>
      <w:r w:rsidRPr="00D12DEE" w:rsidR="00D12DEE">
        <w:rPr>
          <w:rFonts w:cs="Arial"/>
          <w:szCs w:val="18"/>
        </w:rPr>
        <w:t xml:space="preserve"> te</w:t>
      </w:r>
      <w:r w:rsidR="00D12DEE">
        <w:rPr>
          <w:rFonts w:cs="Arial"/>
          <w:szCs w:val="18"/>
        </w:rPr>
        <w:t xml:space="preserve"> bereiken</w:t>
      </w:r>
      <w:r w:rsidRPr="00410B28" w:rsidR="008259EE">
        <w:rPr>
          <w:rFonts w:cs="Arial"/>
          <w:szCs w:val="18"/>
        </w:rPr>
        <w:t xml:space="preserve">. De vermelding van </w:t>
      </w:r>
      <w:r w:rsidR="004632CA">
        <w:rPr>
          <w:rFonts w:cs="Arial"/>
          <w:szCs w:val="18"/>
        </w:rPr>
        <w:t>het aantal aangeboden klokuren</w:t>
      </w:r>
      <w:r w:rsidRPr="00410B28" w:rsidR="008259EE">
        <w:rPr>
          <w:rFonts w:cs="Arial"/>
          <w:szCs w:val="18"/>
        </w:rPr>
        <w:t xml:space="preserve">, bedoeld in de </w:t>
      </w:r>
      <w:r w:rsidR="00472701">
        <w:rPr>
          <w:rFonts w:cs="Arial"/>
          <w:szCs w:val="18"/>
        </w:rPr>
        <w:t>derde</w:t>
      </w:r>
      <w:r w:rsidRPr="00410B28" w:rsidR="00472701">
        <w:rPr>
          <w:rFonts w:cs="Arial"/>
          <w:szCs w:val="18"/>
        </w:rPr>
        <w:t xml:space="preserve"> </w:t>
      </w:r>
      <w:r w:rsidRPr="00410B28" w:rsidR="008259EE">
        <w:rPr>
          <w:rFonts w:cs="Arial"/>
          <w:szCs w:val="18"/>
        </w:rPr>
        <w:t xml:space="preserve">volzin, geschiedt aan de hand van een uitsplitsing over de schooljaren 2025-2026, </w:t>
      </w:r>
      <w:r w:rsidR="008259EE">
        <w:rPr>
          <w:rFonts w:cs="Arial"/>
          <w:szCs w:val="18"/>
        </w:rPr>
        <w:t xml:space="preserve">2026-2027 en </w:t>
      </w:r>
      <w:r w:rsidRPr="00410B28" w:rsidR="008259EE">
        <w:rPr>
          <w:rFonts w:cs="Arial"/>
          <w:szCs w:val="18"/>
        </w:rPr>
        <w:t>2027-2028.</w:t>
      </w:r>
      <w:r w:rsidR="00DF1160">
        <w:rPr>
          <w:rFonts w:cs="Arial"/>
          <w:szCs w:val="18"/>
        </w:rPr>
        <w:t xml:space="preserve"> </w:t>
      </w:r>
      <w:r w:rsidR="008259EE">
        <w:rPr>
          <w:rFonts w:cs="Arial"/>
          <w:szCs w:val="18"/>
        </w:rPr>
        <w:t>Verder toont de subsidieontvanger</w:t>
      </w:r>
      <w:r w:rsidR="00DF1160">
        <w:rPr>
          <w:rFonts w:cs="Arial"/>
          <w:szCs w:val="18"/>
        </w:rPr>
        <w:t xml:space="preserve"> in het eindverslag aan dat het aannemelijk is dat er gedurende het aantal aangeboden klokuren een ontwikkelaanbod is gerealiseerd</w:t>
      </w:r>
      <w:r w:rsidR="008259EE">
        <w:rPr>
          <w:rFonts w:cs="Arial"/>
          <w:szCs w:val="18"/>
        </w:rPr>
        <w:t xml:space="preserve"> </w:t>
      </w:r>
      <w:r w:rsidR="00DF1160">
        <w:rPr>
          <w:rFonts w:cs="Arial"/>
          <w:szCs w:val="18"/>
        </w:rPr>
        <w:t xml:space="preserve">en </w:t>
      </w:r>
      <w:r w:rsidR="008259EE">
        <w:rPr>
          <w:rFonts w:cs="Arial"/>
          <w:szCs w:val="18"/>
        </w:rPr>
        <w:t xml:space="preserve">dat er zorg is gedragen voor de VOG-verklaringen van de betrokkenen. </w:t>
      </w:r>
    </w:p>
    <w:p w:rsidR="008259EE" w:rsidP="008259EE" w:rsidRDefault="00BB416E" w14:paraId="3494F08E" w14:textId="3F1C6CC6">
      <w:pPr>
        <w:widowControl w:val="0"/>
        <w:autoSpaceDE w:val="0"/>
        <w:autoSpaceDN w:val="0"/>
        <w:adjustRightInd w:val="0"/>
        <w:rPr>
          <w:rFonts w:cs="Arial"/>
          <w:szCs w:val="18"/>
        </w:rPr>
      </w:pPr>
      <w:r>
        <w:rPr>
          <w:rFonts w:cs="Arial"/>
          <w:szCs w:val="18"/>
        </w:rPr>
        <w:t>6</w:t>
      </w:r>
      <w:r w:rsidR="00192D10">
        <w:rPr>
          <w:rFonts w:cs="Arial"/>
          <w:szCs w:val="18"/>
        </w:rPr>
        <w:t>.</w:t>
      </w:r>
      <w:r w:rsidR="001275F4">
        <w:rPr>
          <w:rFonts w:cs="Arial"/>
          <w:szCs w:val="18"/>
        </w:rPr>
        <w:t xml:space="preserve"> </w:t>
      </w:r>
      <w:r w:rsidRPr="00410B28" w:rsidR="001275F4">
        <w:rPr>
          <w:rFonts w:cs="Arial"/>
          <w:szCs w:val="18"/>
        </w:rPr>
        <w:t xml:space="preserve">De subsidieontvanger meldt </w:t>
      </w:r>
      <w:r w:rsidR="00200458">
        <w:rPr>
          <w:rFonts w:cs="Arial"/>
          <w:szCs w:val="18"/>
        </w:rPr>
        <w:t xml:space="preserve">gedurende de subsidieperiode </w:t>
      </w:r>
      <w:r w:rsidRPr="00410B28" w:rsidR="001275F4">
        <w:rPr>
          <w:rFonts w:cs="Arial"/>
          <w:szCs w:val="18"/>
        </w:rPr>
        <w:t>schriftelijk</w:t>
      </w:r>
      <w:r w:rsidR="00200458">
        <w:rPr>
          <w:rFonts w:cs="Arial"/>
          <w:szCs w:val="18"/>
        </w:rPr>
        <w:t xml:space="preserve"> bij DUS-I</w:t>
      </w:r>
      <w:r w:rsidRPr="00410B28" w:rsidR="001275F4">
        <w:rPr>
          <w:rFonts w:cs="Arial"/>
          <w:szCs w:val="18"/>
        </w:rPr>
        <w:t xml:space="preserve"> indien het </w:t>
      </w:r>
      <w:r w:rsidR="001275F4">
        <w:rPr>
          <w:rFonts w:cs="Arial"/>
          <w:szCs w:val="18"/>
        </w:rPr>
        <w:t xml:space="preserve">gemiddeld </w:t>
      </w:r>
      <w:r w:rsidRPr="00410B28" w:rsidR="001275F4">
        <w:rPr>
          <w:rFonts w:cs="Arial"/>
          <w:szCs w:val="18"/>
        </w:rPr>
        <w:t xml:space="preserve">aantal aangeboden klokuren </w:t>
      </w:r>
      <w:r w:rsidR="00192D10">
        <w:rPr>
          <w:rFonts w:cs="Arial"/>
          <w:szCs w:val="18"/>
        </w:rPr>
        <w:t xml:space="preserve">dat </w:t>
      </w:r>
      <w:r w:rsidR="001275F4">
        <w:rPr>
          <w:rFonts w:cs="Arial"/>
          <w:szCs w:val="18"/>
        </w:rPr>
        <w:t xml:space="preserve">is gerealiseerd </w:t>
      </w:r>
      <w:r w:rsidRPr="00410B28" w:rsidR="001275F4">
        <w:rPr>
          <w:rFonts w:cs="Arial"/>
          <w:szCs w:val="18"/>
        </w:rPr>
        <w:t>minder is dan 75</w:t>
      </w:r>
      <w:r w:rsidR="004811CC">
        <w:rPr>
          <w:rFonts w:cs="Arial"/>
          <w:szCs w:val="18"/>
        </w:rPr>
        <w:t xml:space="preserve"> procent</w:t>
      </w:r>
      <w:r w:rsidRPr="00410B28" w:rsidR="001275F4">
        <w:rPr>
          <w:rFonts w:cs="Arial"/>
          <w:szCs w:val="18"/>
        </w:rPr>
        <w:t xml:space="preserve"> van het </w:t>
      </w:r>
      <w:r w:rsidR="001275F4">
        <w:rPr>
          <w:rFonts w:cs="Arial"/>
          <w:szCs w:val="18"/>
        </w:rPr>
        <w:t>aangevraagde aantal</w:t>
      </w:r>
      <w:r w:rsidRPr="00410B28" w:rsidR="001275F4">
        <w:rPr>
          <w:rFonts w:cs="Arial"/>
          <w:szCs w:val="18"/>
        </w:rPr>
        <w:t xml:space="preserve"> klokuren. </w:t>
      </w:r>
      <w:r w:rsidR="001275F4">
        <w:rPr>
          <w:rFonts w:cs="Arial"/>
          <w:szCs w:val="18"/>
        </w:rPr>
        <w:t>In dat geval</w:t>
      </w:r>
      <w:r w:rsidRPr="00410B28" w:rsidR="001275F4">
        <w:rPr>
          <w:rFonts w:cs="Arial"/>
          <w:szCs w:val="18"/>
        </w:rPr>
        <w:t xml:space="preserve"> kan de subsidie lager worden vastgesteld. Voor het lager vaststellen van de subsidie wordt uitgegaan van het </w:t>
      </w:r>
      <w:r w:rsidR="001275F4">
        <w:rPr>
          <w:rFonts w:cs="Arial"/>
          <w:szCs w:val="18"/>
        </w:rPr>
        <w:t xml:space="preserve">gemiddeld </w:t>
      </w:r>
      <w:r w:rsidRPr="00410B28" w:rsidR="001275F4">
        <w:rPr>
          <w:rFonts w:cs="Arial"/>
          <w:szCs w:val="18"/>
        </w:rPr>
        <w:t xml:space="preserve">aantal </w:t>
      </w:r>
      <w:r w:rsidR="001275F4">
        <w:rPr>
          <w:rFonts w:cs="Arial"/>
          <w:szCs w:val="18"/>
        </w:rPr>
        <w:t>klokuren</w:t>
      </w:r>
      <w:r w:rsidRPr="00410B28" w:rsidR="001275F4">
        <w:rPr>
          <w:rFonts w:cs="Arial"/>
          <w:szCs w:val="18"/>
        </w:rPr>
        <w:t xml:space="preserve"> per week</w:t>
      </w:r>
      <w:r w:rsidR="00EE342A">
        <w:rPr>
          <w:rFonts w:cs="Arial"/>
          <w:szCs w:val="18"/>
        </w:rPr>
        <w:t xml:space="preserve"> per schooljaar</w:t>
      </w:r>
      <w:r w:rsidRPr="00410B28" w:rsidR="001275F4">
        <w:rPr>
          <w:rFonts w:cs="Arial"/>
          <w:szCs w:val="18"/>
        </w:rPr>
        <w:t>, waarbij</w:t>
      </w:r>
      <w:r w:rsidR="001275F4">
        <w:rPr>
          <w:rFonts w:cs="Arial"/>
          <w:szCs w:val="18"/>
        </w:rPr>
        <w:t xml:space="preserve"> klokuren</w:t>
      </w:r>
      <w:r w:rsidRPr="00410B28" w:rsidR="001275F4">
        <w:rPr>
          <w:rFonts w:cs="Arial"/>
          <w:szCs w:val="18"/>
        </w:rPr>
        <w:t xml:space="preserve"> die meetellen activiteiten betreffen die vallen onder de ontwikkelgebieden, bedoeld in artikel 3, tweede lid.</w:t>
      </w:r>
    </w:p>
    <w:p w:rsidR="00622702" w:rsidP="008259EE" w:rsidRDefault="00BB416E" w14:paraId="1C4082F9" w14:textId="348629D7">
      <w:pPr>
        <w:pStyle w:val="pf0"/>
        <w:spacing w:before="0" w:beforeAutospacing="0" w:after="0" w:afterAutospacing="0" w:line="240" w:lineRule="atLeast"/>
        <w:rPr>
          <w:rFonts w:ascii="Segoe UI" w:hAnsi="Segoe UI" w:cs="Segoe UI"/>
          <w:sz w:val="18"/>
          <w:szCs w:val="18"/>
        </w:rPr>
      </w:pPr>
      <w:r>
        <w:rPr>
          <w:rFonts w:ascii="Verdana" w:hAnsi="Verdana" w:cs="Arial"/>
          <w:sz w:val="18"/>
          <w:szCs w:val="18"/>
        </w:rPr>
        <w:t>7</w:t>
      </w:r>
      <w:r w:rsidRPr="00196418" w:rsidR="008259EE">
        <w:rPr>
          <w:rFonts w:ascii="Verdana" w:hAnsi="Verdana" w:cs="Arial"/>
          <w:sz w:val="18"/>
          <w:szCs w:val="18"/>
        </w:rPr>
        <w:t xml:space="preserve">. </w:t>
      </w:r>
      <w:r w:rsidRPr="00196418" w:rsidR="008259EE">
        <w:rPr>
          <w:rFonts w:ascii="Verdana" w:hAnsi="Verdana" w:cs="Segoe UI"/>
          <w:sz w:val="18"/>
          <w:szCs w:val="18"/>
        </w:rPr>
        <w:t xml:space="preserve">Indien het aantal </w:t>
      </w:r>
      <w:r w:rsidR="008259EE">
        <w:rPr>
          <w:rFonts w:ascii="Verdana" w:hAnsi="Verdana" w:cs="Segoe UI"/>
          <w:sz w:val="18"/>
          <w:szCs w:val="18"/>
        </w:rPr>
        <w:t>klokuren</w:t>
      </w:r>
      <w:r w:rsidRPr="00196418" w:rsidR="008259EE">
        <w:rPr>
          <w:rFonts w:ascii="Verdana" w:hAnsi="Verdana" w:cs="Segoe UI"/>
          <w:sz w:val="18"/>
          <w:szCs w:val="18"/>
        </w:rPr>
        <w:t xml:space="preserve">, bedoeld in artikel </w:t>
      </w:r>
      <w:r w:rsidR="002B2FC9">
        <w:rPr>
          <w:rFonts w:ascii="Verdana" w:hAnsi="Verdana" w:cs="Segoe UI"/>
          <w:sz w:val="18"/>
          <w:szCs w:val="18"/>
        </w:rPr>
        <w:t>5, derde lid, onderdeel e,</w:t>
      </w:r>
      <w:r w:rsidRPr="00196418" w:rsidR="008259EE">
        <w:rPr>
          <w:rFonts w:ascii="Verdana" w:hAnsi="Verdana" w:cs="Segoe UI"/>
          <w:sz w:val="18"/>
          <w:szCs w:val="18"/>
        </w:rPr>
        <w:t xml:space="preserve"> niet wordt gehaald, wordt na aftrek van een marge van 25</w:t>
      </w:r>
      <w:r w:rsidR="004811CC">
        <w:rPr>
          <w:rFonts w:ascii="Verdana" w:hAnsi="Verdana" w:cs="Segoe UI"/>
          <w:sz w:val="18"/>
          <w:szCs w:val="18"/>
        </w:rPr>
        <w:t xml:space="preserve"> procent</w:t>
      </w:r>
      <w:r w:rsidRPr="00196418" w:rsidR="008259EE">
        <w:rPr>
          <w:rFonts w:ascii="Verdana" w:hAnsi="Verdana" w:cs="Segoe UI"/>
          <w:sz w:val="18"/>
          <w:szCs w:val="18"/>
        </w:rPr>
        <w:t xml:space="preserve"> van het aantal aangevraagde </w:t>
      </w:r>
      <w:r w:rsidR="008259EE">
        <w:rPr>
          <w:rFonts w:ascii="Verdana" w:hAnsi="Verdana" w:cs="Segoe UI"/>
          <w:sz w:val="18"/>
          <w:szCs w:val="18"/>
        </w:rPr>
        <w:t>klokuren</w:t>
      </w:r>
      <w:r w:rsidRPr="00196418" w:rsidR="008259EE">
        <w:rPr>
          <w:rFonts w:ascii="Verdana" w:hAnsi="Verdana" w:cs="Segoe UI"/>
          <w:sz w:val="18"/>
          <w:szCs w:val="18"/>
        </w:rPr>
        <w:t xml:space="preserve"> </w:t>
      </w:r>
      <w:r w:rsidR="00C65F58">
        <w:rPr>
          <w:rFonts w:ascii="Verdana" w:hAnsi="Verdana" w:cs="Segoe UI"/>
          <w:sz w:val="18"/>
          <w:szCs w:val="18"/>
        </w:rPr>
        <w:t xml:space="preserve">naar rato </w:t>
      </w:r>
      <w:r w:rsidRPr="00196418" w:rsidR="008259EE">
        <w:rPr>
          <w:rFonts w:ascii="Verdana" w:hAnsi="Verdana" w:cs="Segoe UI"/>
          <w:sz w:val="18"/>
          <w:szCs w:val="18"/>
        </w:rPr>
        <w:t>teruggevorderd</w:t>
      </w:r>
      <w:r w:rsidR="008259EE">
        <w:rPr>
          <w:rFonts w:ascii="Verdana" w:hAnsi="Verdana" w:cs="Segoe UI"/>
          <w:sz w:val="18"/>
          <w:szCs w:val="18"/>
        </w:rPr>
        <w:t xml:space="preserve"> over de niet-gerealiseerde uren</w:t>
      </w:r>
      <w:r w:rsidRPr="002366A3" w:rsidR="008259EE">
        <w:rPr>
          <w:rFonts w:ascii="Segoe UI" w:hAnsi="Segoe UI" w:cs="Segoe UI"/>
          <w:sz w:val="18"/>
          <w:szCs w:val="18"/>
        </w:rPr>
        <w:t xml:space="preserve">. </w:t>
      </w:r>
      <w:r w:rsidR="00622702">
        <w:rPr>
          <w:rFonts w:ascii="Segoe UI" w:hAnsi="Segoe UI" w:cs="Segoe UI"/>
          <w:sz w:val="18"/>
          <w:szCs w:val="18"/>
        </w:rPr>
        <w:t xml:space="preserve"> </w:t>
      </w:r>
    </w:p>
    <w:p w:rsidR="008259EE" w:rsidP="008259EE" w:rsidRDefault="003B6B75" w14:paraId="4B2AB471" w14:textId="71F173FC">
      <w:pPr>
        <w:pStyle w:val="pf0"/>
        <w:spacing w:before="0" w:beforeAutospacing="0" w:after="0" w:afterAutospacing="0" w:line="240" w:lineRule="atLeast"/>
        <w:rPr>
          <w:rFonts w:ascii="Verdana" w:hAnsi="Verdana" w:cs="Arial"/>
          <w:sz w:val="18"/>
          <w:szCs w:val="18"/>
        </w:rPr>
      </w:pPr>
      <w:r>
        <w:rPr>
          <w:rFonts w:ascii="Verdana" w:hAnsi="Verdana" w:cs="Arial"/>
          <w:sz w:val="18"/>
          <w:szCs w:val="18"/>
        </w:rPr>
        <w:t>8</w:t>
      </w:r>
      <w:r w:rsidRPr="000411A4" w:rsidR="008259EE">
        <w:rPr>
          <w:rFonts w:ascii="Verdana" w:hAnsi="Verdana" w:cs="Arial"/>
          <w:sz w:val="18"/>
          <w:szCs w:val="18"/>
        </w:rPr>
        <w:t>.</w:t>
      </w:r>
      <w:r w:rsidRPr="000411A4" w:rsidR="008259EE">
        <w:rPr>
          <w:rFonts w:ascii="Verdana" w:hAnsi="Verdana" w:cs="Arial"/>
          <w:b/>
          <w:bCs/>
          <w:sz w:val="18"/>
          <w:szCs w:val="18"/>
        </w:rPr>
        <w:t xml:space="preserve"> </w:t>
      </w:r>
      <w:r w:rsidRPr="000411A4" w:rsidR="008259EE">
        <w:rPr>
          <w:rFonts w:ascii="Verdana" w:hAnsi="Verdana" w:cs="Arial"/>
          <w:sz w:val="18"/>
          <w:szCs w:val="18"/>
        </w:rPr>
        <w:t>Indien de activiteiten niet volledig zijn uitgevoerd of niet aan de verplichtingen is voldaan, kan de minister de subsidie lager vaststellen</w:t>
      </w:r>
      <w:r w:rsidR="000411A4">
        <w:rPr>
          <w:rFonts w:ascii="Verdana" w:hAnsi="Verdana" w:cs="Arial"/>
          <w:sz w:val="18"/>
          <w:szCs w:val="18"/>
        </w:rPr>
        <w:t xml:space="preserve"> en het ontvangen subsidiebedrag </w:t>
      </w:r>
      <w:r w:rsidR="007156FD">
        <w:rPr>
          <w:rFonts w:ascii="Verdana" w:hAnsi="Verdana" w:cs="Arial"/>
          <w:sz w:val="18"/>
          <w:szCs w:val="18"/>
        </w:rPr>
        <w:t xml:space="preserve">naar rato </w:t>
      </w:r>
      <w:r w:rsidR="000411A4">
        <w:rPr>
          <w:rFonts w:ascii="Verdana" w:hAnsi="Verdana" w:cs="Arial"/>
          <w:sz w:val="18"/>
          <w:szCs w:val="18"/>
        </w:rPr>
        <w:t>terugvorderen</w:t>
      </w:r>
      <w:r w:rsidRPr="000411A4" w:rsidR="008259EE">
        <w:rPr>
          <w:rFonts w:ascii="Verdana" w:hAnsi="Verdana" w:cs="Arial"/>
          <w:sz w:val="18"/>
          <w:szCs w:val="18"/>
        </w:rPr>
        <w:t>.</w:t>
      </w:r>
    </w:p>
    <w:p w:rsidR="008259EE" w:rsidP="008259EE" w:rsidRDefault="003B6B75" w14:paraId="405935E2" w14:textId="76D91E0D">
      <w:pPr>
        <w:pStyle w:val="pf0"/>
        <w:spacing w:before="0" w:beforeAutospacing="0" w:after="0" w:afterAutospacing="0" w:line="240" w:lineRule="atLeast"/>
        <w:rPr>
          <w:rFonts w:ascii="Verdana" w:hAnsi="Verdana" w:cs="Arial"/>
          <w:sz w:val="18"/>
          <w:szCs w:val="18"/>
        </w:rPr>
      </w:pPr>
      <w:r>
        <w:rPr>
          <w:rFonts w:ascii="Verdana" w:hAnsi="Verdana" w:cs="Arial"/>
          <w:sz w:val="18"/>
          <w:szCs w:val="18"/>
        </w:rPr>
        <w:t>9</w:t>
      </w:r>
      <w:r w:rsidRPr="00196418" w:rsidR="008259EE">
        <w:rPr>
          <w:rFonts w:ascii="Verdana" w:hAnsi="Verdana" w:cs="Arial"/>
          <w:sz w:val="18"/>
          <w:szCs w:val="18"/>
        </w:rPr>
        <w:t>.</w:t>
      </w:r>
      <w:r w:rsidR="008259EE">
        <w:rPr>
          <w:rFonts w:ascii="Verdana" w:hAnsi="Verdana" w:cs="Arial"/>
          <w:b/>
          <w:bCs/>
          <w:sz w:val="18"/>
          <w:szCs w:val="18"/>
        </w:rPr>
        <w:t xml:space="preserve"> </w:t>
      </w:r>
      <w:r w:rsidRPr="00196418" w:rsidR="008259EE">
        <w:rPr>
          <w:rFonts w:ascii="Verdana" w:hAnsi="Verdana" w:cs="Arial"/>
          <w:sz w:val="18"/>
          <w:szCs w:val="18"/>
        </w:rPr>
        <w:t xml:space="preserve">De subsidieontvanger toont op verzoek van de </w:t>
      </w:r>
      <w:r w:rsidR="008259EE">
        <w:rPr>
          <w:rFonts w:ascii="Verdana" w:hAnsi="Verdana" w:cs="Arial"/>
          <w:sz w:val="18"/>
          <w:szCs w:val="18"/>
        </w:rPr>
        <w:t>minister</w:t>
      </w:r>
      <w:r w:rsidRPr="00196418" w:rsidR="008259EE">
        <w:rPr>
          <w:rFonts w:ascii="Verdana" w:hAnsi="Verdana" w:cs="Arial"/>
          <w:sz w:val="18"/>
          <w:szCs w:val="18"/>
        </w:rPr>
        <w:t xml:space="preserve"> aan dat de activiteiten waarvoor subsidie is verstrekt zijn verricht en dat is voldaan aan de verplichtingen die aan de subsidie verbonden zijn.</w:t>
      </w:r>
    </w:p>
    <w:p w:rsidR="00E86BAA" w:rsidP="008259EE" w:rsidRDefault="00E86BAA" w14:paraId="1DD165CD" w14:textId="77777777">
      <w:pPr>
        <w:pStyle w:val="pf0"/>
        <w:spacing w:before="0" w:beforeAutospacing="0" w:after="0" w:afterAutospacing="0" w:line="240" w:lineRule="atLeast"/>
        <w:rPr>
          <w:rFonts w:ascii="Verdana" w:hAnsi="Verdana" w:cs="Arial"/>
          <w:sz w:val="18"/>
          <w:szCs w:val="18"/>
        </w:rPr>
      </w:pPr>
    </w:p>
    <w:p w:rsidRPr="00410B28" w:rsidR="00A15D1E" w:rsidP="000079C6" w:rsidRDefault="00A15D1E" w14:paraId="21A053F4" w14:textId="02E3B25B">
      <w:pPr>
        <w:widowControl w:val="0"/>
        <w:autoSpaceDE w:val="0"/>
        <w:autoSpaceDN w:val="0"/>
        <w:adjustRightInd w:val="0"/>
        <w:rPr>
          <w:rFonts w:cs="Arial"/>
          <w:b/>
          <w:bCs/>
          <w:szCs w:val="18"/>
        </w:rPr>
      </w:pPr>
      <w:r w:rsidRPr="00410B28">
        <w:rPr>
          <w:rFonts w:cs="Arial"/>
          <w:b/>
          <w:bCs/>
          <w:szCs w:val="18"/>
        </w:rPr>
        <w:t>Artikel 1</w:t>
      </w:r>
      <w:r w:rsidR="008259EE">
        <w:rPr>
          <w:rFonts w:cs="Arial"/>
          <w:b/>
          <w:bCs/>
          <w:szCs w:val="18"/>
        </w:rPr>
        <w:t>1</w:t>
      </w:r>
      <w:r w:rsidRPr="00410B28">
        <w:rPr>
          <w:rFonts w:cs="Arial"/>
          <w:b/>
          <w:bCs/>
          <w:szCs w:val="18"/>
        </w:rPr>
        <w:t>. Hardheidsclausule</w:t>
      </w:r>
    </w:p>
    <w:p w:rsidR="00A15D1E" w:rsidP="000079C6" w:rsidRDefault="00A15D1E" w14:paraId="1EC18AE3" w14:textId="743DF1EC">
      <w:pPr>
        <w:widowControl w:val="0"/>
        <w:autoSpaceDE w:val="0"/>
        <w:autoSpaceDN w:val="0"/>
        <w:adjustRightInd w:val="0"/>
        <w:rPr>
          <w:rFonts w:cs="Arial"/>
          <w:szCs w:val="18"/>
        </w:rPr>
      </w:pPr>
      <w:r w:rsidRPr="00410B28">
        <w:rPr>
          <w:rFonts w:cs="Arial"/>
          <w:szCs w:val="18"/>
        </w:rPr>
        <w:t xml:space="preserve">De </w:t>
      </w:r>
      <w:r w:rsidR="000C743A">
        <w:rPr>
          <w:rFonts w:cs="Arial"/>
          <w:szCs w:val="18"/>
        </w:rPr>
        <w:t>minister</w:t>
      </w:r>
      <w:r w:rsidRPr="00410B28">
        <w:rPr>
          <w:rFonts w:cs="Arial"/>
          <w:szCs w:val="18"/>
        </w:rPr>
        <w:t xml:space="preserve"> kan één of meer bepalingen van deze regeling buiten toepassing laten of daarvan afwijken voor zover toepassing daarvan gelet op het belang dat de desbetreffende bepaling beoogt te beschermen zou leiden tot een onbillijkheid van overwegende aard.</w:t>
      </w:r>
    </w:p>
    <w:p w:rsidRPr="00410B28" w:rsidR="00196418" w:rsidP="000079C6" w:rsidRDefault="00196418" w14:paraId="69B14C4A" w14:textId="77777777">
      <w:pPr>
        <w:widowControl w:val="0"/>
        <w:autoSpaceDE w:val="0"/>
        <w:autoSpaceDN w:val="0"/>
        <w:adjustRightInd w:val="0"/>
        <w:rPr>
          <w:rFonts w:cs="Arial"/>
          <w:szCs w:val="18"/>
        </w:rPr>
      </w:pPr>
    </w:p>
    <w:p w:rsidR="00196418" w:rsidP="00196418" w:rsidRDefault="00A15D1E" w14:paraId="3CEB4B52" w14:textId="0776D2AB">
      <w:pPr>
        <w:widowControl w:val="0"/>
        <w:autoSpaceDE w:val="0"/>
        <w:autoSpaceDN w:val="0"/>
        <w:adjustRightInd w:val="0"/>
        <w:rPr>
          <w:rFonts w:cs="Arial"/>
          <w:b/>
          <w:bCs/>
          <w:szCs w:val="18"/>
        </w:rPr>
      </w:pPr>
      <w:r w:rsidRPr="00410B28">
        <w:rPr>
          <w:rFonts w:cs="Arial"/>
          <w:b/>
          <w:bCs/>
          <w:szCs w:val="18"/>
        </w:rPr>
        <w:t>Artikel 1</w:t>
      </w:r>
      <w:r w:rsidR="008259EE">
        <w:rPr>
          <w:rFonts w:cs="Arial"/>
          <w:b/>
          <w:bCs/>
          <w:szCs w:val="18"/>
        </w:rPr>
        <w:t>2</w:t>
      </w:r>
      <w:r w:rsidRPr="00410B28">
        <w:rPr>
          <w:rFonts w:cs="Arial"/>
          <w:b/>
          <w:bCs/>
          <w:szCs w:val="18"/>
        </w:rPr>
        <w:t>. Inwerkingtreding en geldigheidsduur</w:t>
      </w:r>
    </w:p>
    <w:p w:rsidR="00196418" w:rsidP="00196418" w:rsidRDefault="00A15D1E" w14:paraId="0540522C" w14:textId="1906265B">
      <w:pPr>
        <w:widowControl w:val="0"/>
        <w:autoSpaceDE w:val="0"/>
        <w:autoSpaceDN w:val="0"/>
        <w:adjustRightInd w:val="0"/>
        <w:rPr>
          <w:rFonts w:cs="Arial"/>
          <w:szCs w:val="18"/>
        </w:rPr>
      </w:pPr>
      <w:r w:rsidRPr="00196418">
        <w:rPr>
          <w:rFonts w:cs="Arial"/>
          <w:szCs w:val="18"/>
        </w:rPr>
        <w:t>1.</w:t>
      </w:r>
      <w:r w:rsidR="00196418">
        <w:rPr>
          <w:rFonts w:cs="Arial"/>
          <w:b/>
          <w:bCs/>
          <w:szCs w:val="18"/>
        </w:rPr>
        <w:t xml:space="preserve"> </w:t>
      </w:r>
      <w:r w:rsidRPr="00410B28">
        <w:rPr>
          <w:rFonts w:cs="Arial"/>
          <w:szCs w:val="18"/>
        </w:rPr>
        <w:t>Deze regeling treedt in werking met ingang van de dag na de datum van uitgifte van de Staatscourant waarin zij wordt geplaatst.</w:t>
      </w:r>
    </w:p>
    <w:p w:rsidR="00A15D1E" w:rsidP="00196418" w:rsidRDefault="00A15D1E" w14:paraId="33C2992A" w14:textId="29CD8635">
      <w:pPr>
        <w:widowControl w:val="0"/>
        <w:autoSpaceDE w:val="0"/>
        <w:autoSpaceDN w:val="0"/>
        <w:adjustRightInd w:val="0"/>
        <w:rPr>
          <w:rFonts w:cs="Arial"/>
          <w:szCs w:val="18"/>
        </w:rPr>
      </w:pPr>
      <w:r w:rsidRPr="00196418">
        <w:rPr>
          <w:rFonts w:cs="Arial"/>
          <w:szCs w:val="18"/>
        </w:rPr>
        <w:t>2.</w:t>
      </w:r>
      <w:r w:rsidR="00196418">
        <w:rPr>
          <w:rFonts w:cs="Arial"/>
          <w:b/>
          <w:bCs/>
          <w:szCs w:val="18"/>
        </w:rPr>
        <w:t xml:space="preserve"> </w:t>
      </w:r>
      <w:r w:rsidRPr="00410B28">
        <w:rPr>
          <w:rFonts w:cs="Arial"/>
          <w:szCs w:val="18"/>
        </w:rPr>
        <w:t>Deze regeling vervalt met ingang van 1 </w:t>
      </w:r>
      <w:r w:rsidR="007B5A2F">
        <w:rPr>
          <w:rFonts w:cs="Arial"/>
          <w:szCs w:val="18"/>
        </w:rPr>
        <w:t>januari</w:t>
      </w:r>
      <w:r w:rsidRPr="00410B28">
        <w:rPr>
          <w:rFonts w:cs="Arial"/>
          <w:szCs w:val="18"/>
        </w:rPr>
        <w:t xml:space="preserve"> 20</w:t>
      </w:r>
      <w:r w:rsidRPr="00410B28" w:rsidR="000006B0">
        <w:rPr>
          <w:rFonts w:cs="Arial"/>
          <w:szCs w:val="18"/>
        </w:rPr>
        <w:t>30</w:t>
      </w:r>
      <w:r w:rsidRPr="000079C6">
        <w:rPr>
          <w:rFonts w:cs="Arial"/>
          <w:szCs w:val="18"/>
        </w:rPr>
        <w:t xml:space="preserve"> met dien verstande dat zij van toepassing blijft ten aanzien van subsidies die op grond van deze regeling zijn verstrekt.</w:t>
      </w:r>
    </w:p>
    <w:p w:rsidR="00B94F03" w:rsidRDefault="00B94F03" w14:paraId="1E4FD3BB" w14:textId="38FDB750">
      <w:pPr>
        <w:spacing w:line="240" w:lineRule="auto"/>
        <w:rPr>
          <w:rFonts w:cs="Arial"/>
          <w:b/>
          <w:bCs/>
          <w:szCs w:val="18"/>
        </w:rPr>
      </w:pPr>
      <w:r>
        <w:rPr>
          <w:rFonts w:cs="Arial"/>
          <w:b/>
          <w:bCs/>
          <w:szCs w:val="18"/>
        </w:rPr>
        <w:br w:type="page"/>
      </w:r>
    </w:p>
    <w:p w:rsidR="00B3317E" w:rsidP="000079C6" w:rsidRDefault="00B3317E" w14:paraId="786E5D23" w14:textId="77777777">
      <w:pPr>
        <w:widowControl w:val="0"/>
        <w:autoSpaceDE w:val="0"/>
        <w:autoSpaceDN w:val="0"/>
        <w:adjustRightInd w:val="0"/>
        <w:rPr>
          <w:rFonts w:cs="Arial"/>
          <w:b/>
          <w:bCs/>
          <w:szCs w:val="18"/>
        </w:rPr>
      </w:pPr>
    </w:p>
    <w:p w:rsidRPr="00410B28" w:rsidR="00A15D1E" w:rsidP="000079C6" w:rsidRDefault="00A15D1E" w14:paraId="4B7A9FB9" w14:textId="747C8BC3">
      <w:pPr>
        <w:widowControl w:val="0"/>
        <w:autoSpaceDE w:val="0"/>
        <w:autoSpaceDN w:val="0"/>
        <w:adjustRightInd w:val="0"/>
        <w:rPr>
          <w:rFonts w:cs="Arial"/>
          <w:b/>
          <w:bCs/>
          <w:szCs w:val="18"/>
        </w:rPr>
      </w:pPr>
      <w:r w:rsidRPr="00410B28">
        <w:rPr>
          <w:rFonts w:cs="Arial"/>
          <w:b/>
          <w:bCs/>
          <w:szCs w:val="18"/>
        </w:rPr>
        <w:t>Artikel 1</w:t>
      </w:r>
      <w:r w:rsidR="008259EE">
        <w:rPr>
          <w:rFonts w:cs="Arial"/>
          <w:b/>
          <w:bCs/>
          <w:szCs w:val="18"/>
        </w:rPr>
        <w:t>3</w:t>
      </w:r>
      <w:r w:rsidRPr="00410B28">
        <w:rPr>
          <w:rFonts w:cs="Arial"/>
          <w:b/>
          <w:bCs/>
          <w:szCs w:val="18"/>
        </w:rPr>
        <w:t>. Citeertitel</w:t>
      </w:r>
    </w:p>
    <w:p w:rsidRPr="00410B28" w:rsidR="00A15D1E" w:rsidP="000079C6" w:rsidRDefault="00A15D1E" w14:paraId="3A4E5047" w14:textId="1BA5ECEF">
      <w:pPr>
        <w:widowControl w:val="0"/>
        <w:autoSpaceDE w:val="0"/>
        <w:autoSpaceDN w:val="0"/>
        <w:adjustRightInd w:val="0"/>
        <w:rPr>
          <w:rFonts w:cs="Arial"/>
          <w:szCs w:val="18"/>
        </w:rPr>
      </w:pPr>
      <w:r w:rsidRPr="00410B28">
        <w:rPr>
          <w:rFonts w:cs="Arial"/>
          <w:szCs w:val="18"/>
        </w:rPr>
        <w:t xml:space="preserve">Deze regeling wordt aangehaald als: Subsidieregeling </w:t>
      </w:r>
      <w:r w:rsidR="00F7150F">
        <w:rPr>
          <w:rFonts w:cs="Arial"/>
          <w:szCs w:val="18"/>
        </w:rPr>
        <w:t>School en Omgeving</w:t>
      </w:r>
      <w:r w:rsidRPr="00410B28">
        <w:rPr>
          <w:rFonts w:cs="Arial"/>
          <w:szCs w:val="18"/>
        </w:rPr>
        <w:t xml:space="preserve"> 202</w:t>
      </w:r>
      <w:r w:rsidRPr="00410B28" w:rsidR="000006B0">
        <w:rPr>
          <w:rFonts w:cs="Arial"/>
          <w:szCs w:val="18"/>
        </w:rPr>
        <w:t>5</w:t>
      </w:r>
      <w:r w:rsidRPr="00410B28">
        <w:rPr>
          <w:rFonts w:cs="Arial"/>
          <w:szCs w:val="18"/>
        </w:rPr>
        <w:t>–202</w:t>
      </w:r>
      <w:r w:rsidRPr="00410B28" w:rsidR="000006B0">
        <w:rPr>
          <w:rFonts w:cs="Arial"/>
          <w:szCs w:val="18"/>
        </w:rPr>
        <w:t>8</w:t>
      </w:r>
      <w:r w:rsidRPr="00410B28">
        <w:rPr>
          <w:rFonts w:cs="Arial"/>
          <w:szCs w:val="18"/>
        </w:rPr>
        <w:t>.</w:t>
      </w:r>
    </w:p>
    <w:p w:rsidR="00A15D1E" w:rsidP="000079C6" w:rsidRDefault="00A15D1E" w14:paraId="696A85FD" w14:textId="77777777">
      <w:pPr>
        <w:widowControl w:val="0"/>
        <w:autoSpaceDE w:val="0"/>
        <w:autoSpaceDN w:val="0"/>
        <w:adjustRightInd w:val="0"/>
        <w:rPr>
          <w:szCs w:val="18"/>
        </w:rPr>
      </w:pPr>
    </w:p>
    <w:p w:rsidRPr="00410B28" w:rsidR="00B94F03" w:rsidP="000079C6" w:rsidRDefault="00B94F03" w14:paraId="128571D9" w14:textId="77777777">
      <w:pPr>
        <w:widowControl w:val="0"/>
        <w:autoSpaceDE w:val="0"/>
        <w:autoSpaceDN w:val="0"/>
        <w:adjustRightInd w:val="0"/>
        <w:rPr>
          <w:szCs w:val="18"/>
        </w:rPr>
      </w:pPr>
    </w:p>
    <w:p w:rsidR="00891D01" w:rsidP="000079C6" w:rsidRDefault="00A15D1E" w14:paraId="712983D0" w14:textId="1D2A09F4">
      <w:pPr>
        <w:widowControl w:val="0"/>
        <w:autoSpaceDE w:val="0"/>
        <w:autoSpaceDN w:val="0"/>
        <w:adjustRightInd w:val="0"/>
        <w:rPr>
          <w:rFonts w:cs="Arial"/>
          <w:szCs w:val="18"/>
        </w:rPr>
      </w:pPr>
      <w:r w:rsidRPr="00410B28">
        <w:rPr>
          <w:rFonts w:cs="Arial"/>
          <w:szCs w:val="18"/>
        </w:rPr>
        <w:t xml:space="preserve">De </w:t>
      </w:r>
      <w:r w:rsidRPr="00A011A0" w:rsidR="00A011A0">
        <w:rPr>
          <w:rFonts w:cs="Arial"/>
          <w:szCs w:val="18"/>
        </w:rPr>
        <w:t>Staatssecretaris van Onderwijs, Cultuur en Wetenschap</w:t>
      </w:r>
      <w:r w:rsidRPr="00410B28">
        <w:rPr>
          <w:rFonts w:cs="Arial"/>
          <w:szCs w:val="18"/>
        </w:rPr>
        <w:t>,</w:t>
      </w:r>
      <w:r w:rsidRPr="00410B28">
        <w:rPr>
          <w:rFonts w:cs="Arial"/>
          <w:szCs w:val="18"/>
        </w:rPr>
        <w:br/>
      </w:r>
    </w:p>
    <w:p w:rsidR="00B94F03" w:rsidP="000079C6" w:rsidRDefault="00B94F03" w14:paraId="0FF74EA4" w14:textId="77777777">
      <w:pPr>
        <w:widowControl w:val="0"/>
        <w:autoSpaceDE w:val="0"/>
        <w:autoSpaceDN w:val="0"/>
        <w:adjustRightInd w:val="0"/>
        <w:rPr>
          <w:rFonts w:cs="Arial"/>
          <w:szCs w:val="18"/>
        </w:rPr>
      </w:pPr>
    </w:p>
    <w:p w:rsidRPr="00410B28" w:rsidR="00B94F03" w:rsidP="000079C6" w:rsidRDefault="00B94F03" w14:paraId="50504EF9" w14:textId="77777777">
      <w:pPr>
        <w:widowControl w:val="0"/>
        <w:autoSpaceDE w:val="0"/>
        <w:autoSpaceDN w:val="0"/>
        <w:adjustRightInd w:val="0"/>
        <w:rPr>
          <w:rFonts w:cs="Arial"/>
          <w:szCs w:val="18"/>
        </w:rPr>
      </w:pPr>
    </w:p>
    <w:p w:rsidRPr="00410B28" w:rsidR="00891D01" w:rsidP="000079C6" w:rsidRDefault="00891D01" w14:paraId="15E82618" w14:textId="77777777">
      <w:pPr>
        <w:widowControl w:val="0"/>
        <w:autoSpaceDE w:val="0"/>
        <w:autoSpaceDN w:val="0"/>
        <w:adjustRightInd w:val="0"/>
        <w:rPr>
          <w:rFonts w:cs="Arial"/>
          <w:szCs w:val="18"/>
        </w:rPr>
      </w:pPr>
    </w:p>
    <w:p w:rsidRPr="00410B28" w:rsidR="00A15D1E" w:rsidP="000079C6" w:rsidRDefault="00A011A0" w14:paraId="36A31EB7" w14:textId="7761E9CA">
      <w:pPr>
        <w:widowControl w:val="0"/>
        <w:autoSpaceDE w:val="0"/>
        <w:autoSpaceDN w:val="0"/>
        <w:adjustRightInd w:val="0"/>
        <w:rPr>
          <w:rFonts w:cs="Arial"/>
          <w:szCs w:val="18"/>
        </w:rPr>
      </w:pPr>
      <w:r>
        <w:t>M</w:t>
      </w:r>
      <w:r w:rsidR="00343D8C">
        <w:t>ariëlle</w:t>
      </w:r>
      <w:r>
        <w:t xml:space="preserve"> Paul</w:t>
      </w:r>
      <w:r w:rsidRPr="00410B28" w:rsidR="00A15D1E">
        <w:rPr>
          <w:rFonts w:cs="Arial"/>
          <w:szCs w:val="18"/>
        </w:rPr>
        <w:br/>
      </w:r>
    </w:p>
    <w:p w:rsidRPr="00410B28" w:rsidR="003D3CDD" w:rsidP="000079C6" w:rsidRDefault="003D3CDD" w14:paraId="50C974CF" w14:textId="77777777">
      <w:pPr>
        <w:widowControl w:val="0"/>
        <w:autoSpaceDE w:val="0"/>
        <w:autoSpaceDN w:val="0"/>
        <w:adjustRightInd w:val="0"/>
        <w:rPr>
          <w:rFonts w:cs="Arial"/>
          <w:b/>
          <w:bCs/>
          <w:szCs w:val="18"/>
        </w:rPr>
      </w:pPr>
    </w:p>
    <w:p w:rsidR="00845561" w:rsidRDefault="00845561" w14:paraId="0AB414FD" w14:textId="77777777">
      <w:pPr>
        <w:spacing w:line="240" w:lineRule="auto"/>
        <w:rPr>
          <w:b/>
          <w:bCs/>
        </w:rPr>
      </w:pPr>
    </w:p>
    <w:p w:rsidR="00845561" w:rsidRDefault="00845561" w14:paraId="5DA0D44C" w14:textId="77777777">
      <w:pPr>
        <w:spacing w:line="240" w:lineRule="auto"/>
        <w:rPr>
          <w:b/>
          <w:bCs/>
        </w:rPr>
      </w:pPr>
    </w:p>
    <w:p w:rsidR="00845561" w:rsidRDefault="00845561" w14:paraId="4341C491" w14:textId="77777777">
      <w:pPr>
        <w:spacing w:line="240" w:lineRule="auto"/>
        <w:rPr>
          <w:b/>
          <w:bCs/>
        </w:rPr>
      </w:pPr>
    </w:p>
    <w:p w:rsidRPr="00561A39" w:rsidR="00AC4374" w:rsidRDefault="00AC4374" w14:paraId="1DC340E8" w14:textId="77777777">
      <w:pPr>
        <w:spacing w:line="240" w:lineRule="auto"/>
        <w:rPr>
          <w:b/>
          <w:bCs/>
          <w:highlight w:val="yellow"/>
        </w:rPr>
      </w:pPr>
      <w:r>
        <w:rPr>
          <w:b/>
          <w:bCs/>
          <w:highlight w:val="yellow"/>
        </w:rPr>
        <w:br w:type="page"/>
      </w:r>
    </w:p>
    <w:p w:rsidRPr="009B4FD8" w:rsidR="00BF7297" w:rsidRDefault="00845561" w14:paraId="6609C91A" w14:textId="6F34FE41">
      <w:pPr>
        <w:spacing w:line="240" w:lineRule="auto"/>
        <w:rPr>
          <w:b/>
          <w:bCs/>
        </w:rPr>
      </w:pPr>
      <w:r w:rsidRPr="009B4FD8">
        <w:rPr>
          <w:b/>
          <w:bCs/>
        </w:rPr>
        <w:lastRenderedPageBreak/>
        <w:t>B</w:t>
      </w:r>
      <w:r w:rsidR="004811CC">
        <w:rPr>
          <w:b/>
          <w:bCs/>
        </w:rPr>
        <w:t>ijlage</w:t>
      </w:r>
      <w:r w:rsidRPr="009B4FD8">
        <w:rPr>
          <w:b/>
          <w:bCs/>
        </w:rPr>
        <w:t xml:space="preserve"> 1</w:t>
      </w:r>
      <w:r w:rsidR="004811CC">
        <w:rPr>
          <w:b/>
          <w:bCs/>
        </w:rPr>
        <w:t xml:space="preserve">. Behorende bij artikel </w:t>
      </w:r>
      <w:r w:rsidRPr="00C05281" w:rsidR="001869EE">
        <w:rPr>
          <w:b/>
          <w:bCs/>
        </w:rPr>
        <w:t>3</w:t>
      </w:r>
      <w:r w:rsidR="001869EE">
        <w:rPr>
          <w:b/>
          <w:bCs/>
        </w:rPr>
        <w:t xml:space="preserve"> van de Subsidieregeling School en Omgeving 2025-2028</w:t>
      </w:r>
    </w:p>
    <w:p w:rsidR="00BF7297" w:rsidRDefault="00BF7297" w14:paraId="3C8F2B27" w14:textId="77777777">
      <w:pPr>
        <w:spacing w:line="240" w:lineRule="auto"/>
        <w:rPr>
          <w:b/>
          <w:bCs/>
          <w:highlight w:val="yellow"/>
        </w:rPr>
      </w:pPr>
      <w:r>
        <w:rPr>
          <w:b/>
          <w:bCs/>
          <w:highlight w:val="yellow"/>
        </w:rPr>
        <w:br w:type="page"/>
      </w:r>
    </w:p>
    <w:p w:rsidRPr="009B4FD8" w:rsidR="001869EE" w:rsidP="001869EE" w:rsidRDefault="001869EE" w14:paraId="13840F35" w14:textId="77777777">
      <w:pPr>
        <w:spacing w:line="240" w:lineRule="auto"/>
        <w:rPr>
          <w:b/>
          <w:bCs/>
        </w:rPr>
      </w:pPr>
      <w:r>
        <w:rPr>
          <w:b/>
          <w:bCs/>
        </w:rPr>
        <w:lastRenderedPageBreak/>
        <w:t xml:space="preserve">Bijlage 2. Behorende bij </w:t>
      </w:r>
      <w:r w:rsidRPr="00C05281">
        <w:rPr>
          <w:b/>
          <w:bCs/>
        </w:rPr>
        <w:t>artikel 3</w:t>
      </w:r>
      <w:r>
        <w:rPr>
          <w:b/>
          <w:bCs/>
        </w:rPr>
        <w:t xml:space="preserve"> van de Subsidieregeling School en Omgeving 2025-2028</w:t>
      </w:r>
    </w:p>
    <w:p w:rsidR="00BF7297" w:rsidRDefault="00BF7297" w14:paraId="0A37BE7A" w14:textId="4C4814BB">
      <w:pPr>
        <w:spacing w:line="240" w:lineRule="auto"/>
        <w:rPr>
          <w:b/>
          <w:bCs/>
        </w:rPr>
      </w:pPr>
    </w:p>
    <w:p w:rsidR="00BF7297" w:rsidRDefault="00BF7297" w14:paraId="7DF23E31" w14:textId="77777777">
      <w:pPr>
        <w:spacing w:line="240" w:lineRule="auto"/>
        <w:rPr>
          <w:b/>
          <w:bCs/>
        </w:rPr>
      </w:pPr>
      <w:r>
        <w:rPr>
          <w:b/>
          <w:bCs/>
        </w:rPr>
        <w:br w:type="page"/>
      </w:r>
    </w:p>
    <w:p w:rsidRPr="009B4FD8" w:rsidR="001869EE" w:rsidP="001869EE" w:rsidRDefault="001869EE" w14:paraId="2F3E32D9" w14:textId="77777777">
      <w:pPr>
        <w:spacing w:line="240" w:lineRule="auto"/>
        <w:rPr>
          <w:b/>
          <w:bCs/>
        </w:rPr>
      </w:pPr>
      <w:r>
        <w:rPr>
          <w:b/>
          <w:bCs/>
        </w:rPr>
        <w:lastRenderedPageBreak/>
        <w:t xml:space="preserve">Bijlage 3. Behorende bij artikel </w:t>
      </w:r>
      <w:r w:rsidRPr="00C05281">
        <w:rPr>
          <w:b/>
          <w:bCs/>
        </w:rPr>
        <w:t>3</w:t>
      </w:r>
      <w:r>
        <w:rPr>
          <w:b/>
          <w:bCs/>
        </w:rPr>
        <w:t xml:space="preserve"> van de Subsidieregeling School en Omgeving 2025-2028</w:t>
      </w:r>
    </w:p>
    <w:p w:rsidR="00BF7297" w:rsidRDefault="00BF7297" w14:paraId="0C7A4125" w14:textId="003189E0">
      <w:pPr>
        <w:spacing w:line="240" w:lineRule="auto"/>
        <w:rPr>
          <w:b/>
          <w:bCs/>
        </w:rPr>
      </w:pPr>
    </w:p>
    <w:p w:rsidR="001869EE" w:rsidRDefault="001869EE" w14:paraId="475A762C" w14:textId="77777777">
      <w:pPr>
        <w:spacing w:line="240" w:lineRule="auto"/>
        <w:rPr>
          <w:b/>
          <w:bCs/>
        </w:rPr>
      </w:pPr>
      <w:r>
        <w:rPr>
          <w:b/>
          <w:bCs/>
        </w:rPr>
        <w:br w:type="page"/>
      </w:r>
    </w:p>
    <w:p w:rsidRPr="009B4FD8" w:rsidR="001869EE" w:rsidP="001869EE" w:rsidRDefault="001869EE" w14:paraId="3A881ED3" w14:textId="77777777">
      <w:pPr>
        <w:spacing w:line="240" w:lineRule="auto"/>
        <w:rPr>
          <w:b/>
          <w:bCs/>
        </w:rPr>
      </w:pPr>
      <w:r>
        <w:rPr>
          <w:b/>
          <w:bCs/>
        </w:rPr>
        <w:lastRenderedPageBreak/>
        <w:t xml:space="preserve">Bijlage 4. Behorende bij </w:t>
      </w:r>
      <w:r w:rsidRPr="00C05281">
        <w:rPr>
          <w:b/>
          <w:bCs/>
        </w:rPr>
        <w:t>artikel 3 van</w:t>
      </w:r>
      <w:r>
        <w:rPr>
          <w:b/>
          <w:bCs/>
        </w:rPr>
        <w:t xml:space="preserve"> de Subsidieregeling School en Omgeving 2025-2028</w:t>
      </w:r>
    </w:p>
    <w:p w:rsidRPr="00561A39" w:rsidR="006608EC" w:rsidRDefault="006608EC" w14:paraId="168D1D12" w14:textId="13135461">
      <w:pPr>
        <w:spacing w:line="240" w:lineRule="auto"/>
        <w:rPr>
          <w:b/>
          <w:bCs/>
        </w:rPr>
      </w:pPr>
      <w:r w:rsidRPr="00561A39">
        <w:rPr>
          <w:b/>
          <w:bCs/>
        </w:rPr>
        <w:br w:type="page"/>
      </w:r>
    </w:p>
    <w:p w:rsidRPr="00561A39" w:rsidR="00105DA0" w:rsidP="000079C6" w:rsidRDefault="00A011A0" w14:paraId="6A6F052D" w14:textId="604D74F7">
      <w:pPr>
        <w:rPr>
          <w:b/>
          <w:bCs/>
        </w:rPr>
      </w:pPr>
      <w:r w:rsidRPr="00561A39">
        <w:rPr>
          <w:b/>
          <w:bCs/>
        </w:rPr>
        <w:lastRenderedPageBreak/>
        <w:t>T</w:t>
      </w:r>
      <w:r w:rsidRPr="00561A39" w:rsidR="00105DA0">
        <w:rPr>
          <w:b/>
          <w:bCs/>
        </w:rPr>
        <w:t>OELICHTING</w:t>
      </w:r>
    </w:p>
    <w:p w:rsidRPr="00561A39" w:rsidR="00105DA0" w:rsidP="000079C6" w:rsidRDefault="00105DA0" w14:paraId="1B664A2F" w14:textId="77777777"/>
    <w:p w:rsidRPr="00561A39" w:rsidR="00F82503" w:rsidP="000079C6" w:rsidRDefault="00F82503" w14:paraId="21FFAEB4" w14:textId="5625D056">
      <w:pPr>
        <w:rPr>
          <w:b/>
          <w:bCs/>
          <w:u w:val="single"/>
        </w:rPr>
      </w:pPr>
      <w:r w:rsidRPr="00561A39">
        <w:rPr>
          <w:b/>
          <w:bCs/>
          <w:u w:val="single"/>
        </w:rPr>
        <w:t>Algemeen</w:t>
      </w:r>
    </w:p>
    <w:p w:rsidRPr="00561A39" w:rsidR="00105DA0" w:rsidP="000079C6" w:rsidRDefault="00105DA0" w14:paraId="3E38B3BB" w14:textId="1B21F6AC">
      <w:r w:rsidRPr="00561A39">
        <w:t>De Subsidieregeling </w:t>
      </w:r>
      <w:r w:rsidRPr="00561A39" w:rsidR="00F7150F">
        <w:t>School en Omgeving</w:t>
      </w:r>
      <w:r w:rsidRPr="00561A39">
        <w:t xml:space="preserve"> 2025-2028 (hierna: de subsidieregeling) regelt de activiteiten waarvoor</w:t>
      </w:r>
      <w:r w:rsidRPr="00561A39" w:rsidR="002D6725">
        <w:t>,</w:t>
      </w:r>
      <w:r w:rsidRPr="00561A39">
        <w:t xml:space="preserve"> en de voorwaarden waaronder</w:t>
      </w:r>
      <w:r w:rsidRPr="00561A39" w:rsidR="002D6725">
        <w:t>,</w:t>
      </w:r>
      <w:r w:rsidRPr="00561A39">
        <w:t xml:space="preserve"> de </w:t>
      </w:r>
      <w:r w:rsidRPr="00561A39" w:rsidR="000C743A">
        <w:t>minister</w:t>
      </w:r>
      <w:r w:rsidRPr="00561A39">
        <w:t xml:space="preserve"> subsidie kan verstrekken. De Kaderregeling subsidies OCW, SZW en VWS (hierna: de Kaderregeling) en de Wet overige OCW-subsidies (hierna: WOOS) vormen de juridische grondslag voor deze subsidieregeling.</w:t>
      </w:r>
    </w:p>
    <w:p w:rsidRPr="00561A39" w:rsidR="00105DA0" w:rsidP="000079C6" w:rsidRDefault="00105DA0" w14:paraId="2053F1CA" w14:textId="77777777">
      <w:pPr>
        <w:rPr>
          <w:b/>
          <w:bCs/>
        </w:rPr>
      </w:pPr>
      <w:bookmarkStart w:name="d17e818" w:id="7"/>
      <w:bookmarkEnd w:id="7"/>
    </w:p>
    <w:p w:rsidRPr="00561A39" w:rsidR="004E6600" w:rsidP="004E6600" w:rsidRDefault="004E6600" w14:paraId="2CFC3DBE" w14:textId="20E1D0FB">
      <w:pPr>
        <w:rPr>
          <w:szCs w:val="18"/>
        </w:rPr>
      </w:pPr>
      <w:r w:rsidRPr="00561A39">
        <w:rPr>
          <w:szCs w:val="18"/>
        </w:rPr>
        <w:t>In de regeling wordt gesproken over het programma School en Omgeving. Met het landelijke programma School en Omgeving wordt gewerkt aan onder andere een kennisinfrastructuur en onderzoekslijn.</w:t>
      </w:r>
      <w:r w:rsidRPr="00561A39" w:rsidR="00662289">
        <w:rPr>
          <w:szCs w:val="18"/>
        </w:rPr>
        <w:t xml:space="preserve"> De komende jaren wordt toegewerkt naar een duurzame vormgeving van School en Omgeving, onder andere middels een structurele vorm van financiering.</w:t>
      </w:r>
      <w:r w:rsidRPr="00561A39">
        <w:rPr>
          <w:szCs w:val="18"/>
        </w:rPr>
        <w:t xml:space="preserve"> Via de regiocoördinatoren van de Gelijke Kansen Alliantie kunnen coalities OCW benaderen voor ondersteuning, advies en kennisdeling.</w:t>
      </w:r>
    </w:p>
    <w:p w:rsidRPr="00561A39" w:rsidR="004E6600" w:rsidP="000079C6" w:rsidRDefault="004E6600" w14:paraId="1D28456E" w14:textId="77777777">
      <w:pPr>
        <w:rPr>
          <w:b/>
          <w:bCs/>
        </w:rPr>
      </w:pPr>
    </w:p>
    <w:p w:rsidRPr="00561A39" w:rsidR="00105DA0" w:rsidP="000079C6" w:rsidRDefault="00105DA0" w14:paraId="4F6F9897" w14:textId="67EA28B3">
      <w:pPr>
        <w:rPr>
          <w:b/>
          <w:bCs/>
        </w:rPr>
      </w:pPr>
      <w:r w:rsidRPr="00561A39">
        <w:rPr>
          <w:b/>
          <w:bCs/>
        </w:rPr>
        <w:t>Inleiding</w:t>
      </w:r>
    </w:p>
    <w:p w:rsidRPr="00561A39" w:rsidR="00105DA0" w:rsidP="000079C6" w:rsidRDefault="00105DA0" w14:paraId="073DBA44" w14:textId="1F7ACFB7">
      <w:r w:rsidRPr="00561A39">
        <w:t>Kansengelijkheid houdt in dat elk kind zijn talenten ten volle moet kunnen ontplooien, ongeacht de thuissituatie of omgeving waarin het opgroeit. In kwetsbare gebieden lopen kinderen echter sneller en vaker onderwijsachterstanden op, is er een hoge</w:t>
      </w:r>
      <w:r w:rsidRPr="00561A39" w:rsidR="00394607">
        <w:t>re</w:t>
      </w:r>
      <w:r w:rsidRPr="00561A39">
        <w:t xml:space="preserve"> criminaliteit en is de levensverwachting structureel lager. </w:t>
      </w:r>
      <w:r w:rsidRPr="00561A39" w:rsidR="00394607">
        <w:t>Gelijke leer- en ontwikkel</w:t>
      </w:r>
      <w:r w:rsidRPr="00561A39">
        <w:t>kansen vergroten is een brede maatschappelijke opgave en vraagt om een integrale aanpak. Dit moet bereikt worden door het versterken van de verbindingen binnen de driehoek school – thuis – omgeving.</w:t>
      </w:r>
      <w:r w:rsidRPr="00561A39">
        <w:rPr>
          <w:vertAlign w:val="superscript"/>
        </w:rPr>
        <w:footnoteReference w:id="1"/>
      </w:r>
      <w:r w:rsidRPr="00561A39">
        <w:t> Hiervoor is samenwerking tussen lokale partijen en betrokkenheid vanuit de gemeente noodzakelijk. De school dient voor leerlingen en ouders een veilige haven te zijn en is soms de enige plek om leerlingen te bereiken en te stimuleren en behoeften te signaleren. Tegelijkertijd kan een school deze verantwoordelijkheid niet alleen dragen. Om de omgeving van een kind te versterken is een coalitie met scholen, gemeenten en maatschappelijke organisaties en eventueel andere partijen noodzakelijk. De gemeente kan het onderwijs</w:t>
      </w:r>
      <w:r w:rsidRPr="00561A39" w:rsidR="00394607">
        <w:t>-</w:t>
      </w:r>
      <w:r w:rsidRPr="00561A39">
        <w:t>, sport</w:t>
      </w:r>
      <w:r w:rsidRPr="00561A39" w:rsidR="00394607">
        <w:t>-</w:t>
      </w:r>
      <w:r w:rsidRPr="00561A39">
        <w:t>, zorg</w:t>
      </w:r>
      <w:r w:rsidRPr="00561A39" w:rsidR="00394607">
        <w:t>-</w:t>
      </w:r>
      <w:r w:rsidRPr="00561A39">
        <w:t xml:space="preserve"> en cultuurbeleid bij elkaar brengen. Binnen het sociaal domein heeft de gemeente verantwoordelijkheden in ondersteuning op het gebied van zorg, jeugd, participatie en werk. Zij ondersteunt gezinnen en kinderen zodat deze zo gezond en veilig mogelijk kunnen opgroeien. Kinderopvang en maatschappelijke organisaties kunnen met name in het organiseren</w:t>
      </w:r>
      <w:r w:rsidRPr="00561A39" w:rsidR="00394607">
        <w:t xml:space="preserve"> en uitvoeren</w:t>
      </w:r>
      <w:r w:rsidRPr="00561A39">
        <w:t xml:space="preserve"> van aanbod en het ondersteunen van de school een belangrijke rol spelen.</w:t>
      </w:r>
    </w:p>
    <w:p w:rsidRPr="00561A39" w:rsidR="00105DA0" w:rsidP="000079C6" w:rsidRDefault="00105DA0" w14:paraId="661F7B46" w14:textId="77777777"/>
    <w:p w:rsidRPr="00561A39" w:rsidR="00BF0AB5" w:rsidP="000079C6" w:rsidRDefault="00BF0AB5" w14:paraId="57A693AF" w14:textId="75ADEA7E">
      <w:pPr>
        <w:rPr>
          <w:szCs w:val="18"/>
        </w:rPr>
      </w:pPr>
      <w:bookmarkStart w:name="d17e834" w:id="8"/>
      <w:bookmarkEnd w:id="8"/>
      <w:r w:rsidRPr="00561A39">
        <w:rPr>
          <w:szCs w:val="18"/>
        </w:rPr>
        <w:t xml:space="preserve">Op </w:t>
      </w:r>
      <w:r w:rsidRPr="00561A39" w:rsidR="00394607">
        <w:rPr>
          <w:szCs w:val="18"/>
        </w:rPr>
        <w:t>veel plekken</w:t>
      </w:r>
      <w:r w:rsidRPr="00561A39">
        <w:rPr>
          <w:szCs w:val="18"/>
        </w:rPr>
        <w:t xml:space="preserve"> in Nederland gebeurt al veel op het vlak van de verrijkte schooldag. Dez</w:t>
      </w:r>
      <w:r w:rsidRPr="00561A39" w:rsidR="00ED0C92">
        <w:rPr>
          <w:szCs w:val="18"/>
        </w:rPr>
        <w:t>e</w:t>
      </w:r>
      <w:r w:rsidRPr="00561A39" w:rsidR="009F016A">
        <w:rPr>
          <w:szCs w:val="18"/>
        </w:rPr>
        <w:t xml:space="preserve"> huidige </w:t>
      </w:r>
      <w:r w:rsidRPr="00561A39">
        <w:rPr>
          <w:szCs w:val="18"/>
        </w:rPr>
        <w:t xml:space="preserve">subsidieregeling is de opvolger van de Subsidieregeling </w:t>
      </w:r>
      <w:r w:rsidRPr="00561A39" w:rsidR="00F7150F">
        <w:rPr>
          <w:szCs w:val="18"/>
        </w:rPr>
        <w:t>School en Omgeving</w:t>
      </w:r>
      <w:r w:rsidRPr="00561A39">
        <w:rPr>
          <w:szCs w:val="18"/>
        </w:rPr>
        <w:t xml:space="preserve"> (2022–2023) en de Subsidieregeling </w:t>
      </w:r>
      <w:r w:rsidRPr="00561A39" w:rsidR="00F7150F">
        <w:rPr>
          <w:szCs w:val="18"/>
        </w:rPr>
        <w:t>School en Omgeving</w:t>
      </w:r>
      <w:r w:rsidRPr="00561A39">
        <w:rPr>
          <w:szCs w:val="18"/>
        </w:rPr>
        <w:t xml:space="preserve"> 2023–2025. </w:t>
      </w:r>
      <w:r w:rsidRPr="00561A39" w:rsidR="009F016A">
        <w:rPr>
          <w:szCs w:val="18"/>
        </w:rPr>
        <w:t xml:space="preserve">Met de eerste subsidieregeling konden coalities van voorlopers en doorgroeiers met een subsidie hun aanbod uitbreiden of door ontwikkelen en startende coalities een verrijkte schooldag opstarten. </w:t>
      </w:r>
      <w:r w:rsidRPr="00561A39">
        <w:rPr>
          <w:szCs w:val="18"/>
        </w:rPr>
        <w:t xml:space="preserve">De </w:t>
      </w:r>
      <w:r w:rsidRPr="00561A39" w:rsidR="00394607">
        <w:rPr>
          <w:szCs w:val="18"/>
        </w:rPr>
        <w:t>tweede</w:t>
      </w:r>
      <w:r w:rsidRPr="00561A39">
        <w:rPr>
          <w:szCs w:val="18"/>
        </w:rPr>
        <w:t xml:space="preserve"> subsidieregeling maakte het mogelijk dat coalities hun programma konden</w:t>
      </w:r>
      <w:r w:rsidRPr="00561A39" w:rsidR="00662289">
        <w:rPr>
          <w:szCs w:val="18"/>
        </w:rPr>
        <w:t xml:space="preserve"> opstarten,</w:t>
      </w:r>
      <w:r w:rsidRPr="00561A39">
        <w:rPr>
          <w:szCs w:val="18"/>
        </w:rPr>
        <w:t xml:space="preserve"> continueren</w:t>
      </w:r>
      <w:r w:rsidRPr="00561A39" w:rsidR="00662289">
        <w:rPr>
          <w:szCs w:val="18"/>
        </w:rPr>
        <w:t xml:space="preserve"> en </w:t>
      </w:r>
      <w:r w:rsidRPr="00561A39">
        <w:rPr>
          <w:szCs w:val="18"/>
        </w:rPr>
        <w:t>verbeteren in de schooljaren 2023–2024 en 2024–2025</w:t>
      </w:r>
      <w:r w:rsidRPr="00561A39" w:rsidR="00394607">
        <w:rPr>
          <w:szCs w:val="18"/>
        </w:rPr>
        <w:t xml:space="preserve"> en nieuwe scholen een aanbod konden gaan opzetten</w:t>
      </w:r>
      <w:r w:rsidRPr="00561A39">
        <w:rPr>
          <w:szCs w:val="18"/>
        </w:rPr>
        <w:t xml:space="preserve">. </w:t>
      </w:r>
    </w:p>
    <w:p w:rsidRPr="00561A39" w:rsidR="00BF0AB5" w:rsidP="000079C6" w:rsidRDefault="00BF0AB5" w14:paraId="2C7C94A4" w14:textId="77777777">
      <w:pPr>
        <w:rPr>
          <w:szCs w:val="18"/>
        </w:rPr>
      </w:pPr>
    </w:p>
    <w:p w:rsidRPr="00561A39" w:rsidR="00BF0AB5" w:rsidP="000079C6" w:rsidRDefault="007A3B3F" w14:paraId="425F18EA" w14:textId="2790084D">
      <w:pPr>
        <w:rPr>
          <w:szCs w:val="18"/>
        </w:rPr>
      </w:pPr>
      <w:r w:rsidRPr="00561A39">
        <w:rPr>
          <w:szCs w:val="18"/>
        </w:rPr>
        <w:t>Met</w:t>
      </w:r>
      <w:r w:rsidRPr="00561A39" w:rsidR="00BF0AB5">
        <w:rPr>
          <w:szCs w:val="18"/>
        </w:rPr>
        <w:t xml:space="preserve"> deze subsidieregeling wordt gericht geïnvesteerd in de scholen waar de nood het hoogst is. </w:t>
      </w:r>
      <w:r w:rsidRPr="00561A39">
        <w:rPr>
          <w:szCs w:val="18"/>
        </w:rPr>
        <w:t>Zo wordt in deze</w:t>
      </w:r>
      <w:r w:rsidRPr="00561A39" w:rsidR="00BF0AB5">
        <w:rPr>
          <w:szCs w:val="18"/>
        </w:rPr>
        <w:t xml:space="preserve"> regeling </w:t>
      </w:r>
      <w:r w:rsidRPr="00561A39">
        <w:rPr>
          <w:szCs w:val="18"/>
        </w:rPr>
        <w:t>geprioriteerd</w:t>
      </w:r>
      <w:r w:rsidRPr="00561A39" w:rsidR="00BF0AB5">
        <w:rPr>
          <w:szCs w:val="18"/>
        </w:rPr>
        <w:t xml:space="preserve"> </w:t>
      </w:r>
      <w:r w:rsidRPr="00561A39" w:rsidR="007E0DCA">
        <w:rPr>
          <w:szCs w:val="18"/>
        </w:rPr>
        <w:t>op de scholen</w:t>
      </w:r>
      <w:r w:rsidRPr="00561A39" w:rsidR="00BF0AB5">
        <w:rPr>
          <w:szCs w:val="18"/>
        </w:rPr>
        <w:t xml:space="preserve"> met als bereik vijf procent van alle leerlingen op scholen met de relatief hoogste achterstandsscores op basis van de C</w:t>
      </w:r>
      <w:r w:rsidRPr="00561A39" w:rsidR="006969F1">
        <w:rPr>
          <w:szCs w:val="18"/>
        </w:rPr>
        <w:t xml:space="preserve">entraal </w:t>
      </w:r>
      <w:r w:rsidRPr="00561A39" w:rsidR="00BF0AB5">
        <w:rPr>
          <w:szCs w:val="18"/>
        </w:rPr>
        <w:t>B</w:t>
      </w:r>
      <w:r w:rsidRPr="00561A39" w:rsidR="006969F1">
        <w:rPr>
          <w:szCs w:val="18"/>
        </w:rPr>
        <w:t xml:space="preserve">ureau voor de </w:t>
      </w:r>
      <w:r w:rsidRPr="00561A39" w:rsidR="00BF0AB5">
        <w:rPr>
          <w:szCs w:val="18"/>
        </w:rPr>
        <w:t>S</w:t>
      </w:r>
      <w:r w:rsidRPr="00561A39" w:rsidR="006969F1">
        <w:rPr>
          <w:szCs w:val="18"/>
        </w:rPr>
        <w:t>tatistiek (CBS)</w:t>
      </w:r>
      <w:r w:rsidRPr="00561A39" w:rsidR="00BF0AB5">
        <w:rPr>
          <w:szCs w:val="18"/>
        </w:rPr>
        <w:t>-indicator voor het basisonderwijs en voortgezet onderwijs en voor het speciaal basisonderwijs, speciaal onderwijs en speciaal voortgezet onderwijs op basis van leerlingen met een niet-Nederlandse culturele achtergrond</w:t>
      </w:r>
      <w:r w:rsidRPr="00561A39" w:rsidR="00053827">
        <w:rPr>
          <w:szCs w:val="18"/>
        </w:rPr>
        <w:t>.</w:t>
      </w:r>
    </w:p>
    <w:p w:rsidRPr="00561A39" w:rsidR="00BF0AB5" w:rsidP="000079C6" w:rsidRDefault="00BF0AB5" w14:paraId="554BB1D5" w14:textId="77777777">
      <w:pPr>
        <w:rPr>
          <w:szCs w:val="18"/>
        </w:rPr>
      </w:pPr>
    </w:p>
    <w:p w:rsidRPr="00561A39" w:rsidR="00662289" w:rsidP="004E6600" w:rsidRDefault="00BF0AB5" w14:paraId="76EF798D" w14:textId="2456D8E2">
      <w:pPr>
        <w:rPr>
          <w:szCs w:val="18"/>
        </w:rPr>
      </w:pPr>
      <w:r w:rsidRPr="00561A39">
        <w:rPr>
          <w:szCs w:val="18"/>
        </w:rPr>
        <w:t xml:space="preserve">Voor Caribisch Nederland wordt ook voor de periode 2025-2028 ingezet op het programma </w:t>
      </w:r>
      <w:r w:rsidRPr="00561A39" w:rsidR="00F7150F">
        <w:rPr>
          <w:szCs w:val="18"/>
        </w:rPr>
        <w:t>School en Omgeving</w:t>
      </w:r>
      <w:r w:rsidRPr="00561A39" w:rsidR="006969F1">
        <w:rPr>
          <w:szCs w:val="18"/>
        </w:rPr>
        <w:t>.</w:t>
      </w:r>
      <w:r w:rsidRPr="00561A39">
        <w:rPr>
          <w:szCs w:val="18"/>
        </w:rPr>
        <w:t xml:space="preserve"> </w:t>
      </w:r>
      <w:r w:rsidRPr="00561A39" w:rsidR="006969F1">
        <w:rPr>
          <w:szCs w:val="18"/>
        </w:rPr>
        <w:t>H</w:t>
      </w:r>
      <w:r w:rsidRPr="00561A39">
        <w:rPr>
          <w:szCs w:val="18"/>
        </w:rPr>
        <w:t>iervoor wordt de reeds gehanteerde aanpak voortgezet</w:t>
      </w:r>
      <w:r w:rsidRPr="00561A39" w:rsidR="003B6CF5">
        <w:rPr>
          <w:szCs w:val="18"/>
        </w:rPr>
        <w:t xml:space="preserve"> die aansluit</w:t>
      </w:r>
      <w:r w:rsidRPr="00561A39">
        <w:rPr>
          <w:szCs w:val="18"/>
        </w:rPr>
        <w:t xml:space="preserve"> bij de specifieke situatie op de eilanden.</w:t>
      </w:r>
      <w:bookmarkStart w:name="_Hlk138838480" w:id="9"/>
    </w:p>
    <w:p w:rsidRPr="00561A39" w:rsidR="00662289" w:rsidP="004E6600" w:rsidRDefault="00662289" w14:paraId="7DD818ED" w14:textId="77777777">
      <w:pPr>
        <w:rPr>
          <w:b/>
          <w:bCs/>
          <w:szCs w:val="18"/>
        </w:rPr>
      </w:pPr>
    </w:p>
    <w:p w:rsidRPr="00561A39" w:rsidR="004E6600" w:rsidP="004E6600" w:rsidRDefault="004E6600" w14:paraId="1394C013" w14:textId="5C171D9E">
      <w:pPr>
        <w:rPr>
          <w:b/>
          <w:bCs/>
          <w:szCs w:val="18"/>
        </w:rPr>
      </w:pPr>
      <w:r w:rsidRPr="00561A39">
        <w:rPr>
          <w:b/>
          <w:bCs/>
          <w:szCs w:val="18"/>
        </w:rPr>
        <w:t>Doel van het landelijke programma School en Omgeving</w:t>
      </w:r>
    </w:p>
    <w:p w:rsidRPr="00561A39" w:rsidR="004E6600" w:rsidP="004E6600" w:rsidRDefault="004E6600" w14:paraId="4C996481" w14:textId="1C5EA59D">
      <w:pPr>
        <w:rPr>
          <w:szCs w:val="18"/>
        </w:rPr>
      </w:pPr>
      <w:r w:rsidRPr="00561A39">
        <w:rPr>
          <w:szCs w:val="18"/>
        </w:rPr>
        <w:t xml:space="preserve">Het programma School en Omgeving en deze subsidieregeling </w:t>
      </w:r>
      <w:r w:rsidRPr="00561A39" w:rsidR="005F4718">
        <w:rPr>
          <w:szCs w:val="18"/>
        </w:rPr>
        <w:t xml:space="preserve">zijn </w:t>
      </w:r>
      <w:r w:rsidRPr="00561A39">
        <w:rPr>
          <w:szCs w:val="18"/>
        </w:rPr>
        <w:t>opgezet voor leerlingen met ongunstige omgevingskenmerken meer kans te bieden op een goede onderwijsloopbaan in het funderend onderwijs. Het programma School en Omgeving heeft twee doelen:</w:t>
      </w:r>
    </w:p>
    <w:p w:rsidRPr="00561A39" w:rsidR="004E6600" w:rsidP="004E6600" w:rsidRDefault="004E6600" w14:paraId="33B18D45" w14:textId="77777777">
      <w:pPr>
        <w:rPr>
          <w:szCs w:val="18"/>
        </w:rPr>
      </w:pPr>
    </w:p>
    <w:p w:rsidRPr="00561A39" w:rsidR="004E6600" w:rsidP="004E6600" w:rsidRDefault="004E6600" w14:paraId="3EC762C9" w14:textId="1ECB1FE5">
      <w:pPr>
        <w:pStyle w:val="Lijstalinea"/>
        <w:numPr>
          <w:ilvl w:val="0"/>
          <w:numId w:val="23"/>
        </w:numPr>
        <w:rPr>
          <w:szCs w:val="18"/>
        </w:rPr>
      </w:pPr>
      <w:r w:rsidRPr="00561A39">
        <w:rPr>
          <w:szCs w:val="18"/>
        </w:rPr>
        <w:t>Zorgen voor een ondersteunende en stimulerende omgeving, zodat alle leerlingen hun talenten in de volle breedte kunnen ontplooien en vaardigheden kunnen ontwikkelen ter bevordering van kansengelijkheid in het onderwijs en een gelijkwaardige deelname aan de maatschappij; en</w:t>
      </w:r>
    </w:p>
    <w:p w:rsidRPr="00561A39" w:rsidR="004E6600" w:rsidP="004E6600" w:rsidRDefault="004E6600" w14:paraId="022595B6" w14:textId="77777777">
      <w:pPr>
        <w:pStyle w:val="Lijstalinea"/>
        <w:numPr>
          <w:ilvl w:val="0"/>
          <w:numId w:val="23"/>
        </w:numPr>
        <w:rPr>
          <w:szCs w:val="18"/>
        </w:rPr>
      </w:pPr>
      <w:r w:rsidRPr="00561A39">
        <w:rPr>
          <w:szCs w:val="18"/>
        </w:rPr>
        <w:t>De samenwerking tussen de vestigingen, gemeenten en lokale partijen te bevorderen en een toename van het buitenschools aanbod te bewerkstelligen ter bevordering van kansengelijkheid.</w:t>
      </w:r>
    </w:p>
    <w:p w:rsidRPr="00561A39" w:rsidR="004E6600" w:rsidP="000079C6" w:rsidRDefault="004E6600" w14:paraId="02668A18" w14:textId="77777777">
      <w:pPr>
        <w:rPr>
          <w:b/>
          <w:bCs/>
        </w:rPr>
      </w:pPr>
    </w:p>
    <w:p w:rsidRPr="00561A39" w:rsidR="005F26CE" w:rsidP="005F26CE" w:rsidRDefault="005F26CE" w14:paraId="196E5A91" w14:textId="77777777">
      <w:pPr>
        <w:rPr>
          <w:b/>
          <w:bCs/>
          <w:szCs w:val="18"/>
        </w:rPr>
      </w:pPr>
      <w:r w:rsidRPr="00561A39">
        <w:rPr>
          <w:b/>
          <w:bCs/>
          <w:szCs w:val="18"/>
        </w:rPr>
        <w:t>Doeltreffendheid</w:t>
      </w:r>
    </w:p>
    <w:p w:rsidRPr="00561A39" w:rsidR="005F26CE" w:rsidP="005F26CE" w:rsidRDefault="005F26CE" w14:paraId="399525B2" w14:textId="77777777">
      <w:pPr>
        <w:rPr>
          <w:szCs w:val="18"/>
        </w:rPr>
      </w:pPr>
      <w:r w:rsidRPr="00561A39">
        <w:rPr>
          <w:szCs w:val="18"/>
        </w:rPr>
        <w:t>Door het bieden van activiteiten gericht op een stimulerende en ondersteunende omgeving aan leerlingen draagt het bij aan het ontwikkelen en benutten van zijn talenten en vaardigheden in de volle breedte. Eerste onderzoeksresultaten wijzen in de richting dat de activiteiten binnen het buitenschools aanbod bijdragen aan factoren als motivatie, zelfvertrouwen, persoonlijke ontwikkeling en het fysiek en mentaal goed voelen van leerlingen. Ook versterken leerlingen hun cognitieve, sociaal-emotionele en burgerschapsvaardigheden. Ze ontdekken hun (brede) talenten en interesses en verbreden hun toekomstperspectief. Daarnaast is de verwachting dat het zorgt voor een betere aansluiting tussen thuis, omgeving en school. Op de lange termijn moet dit bijdragen aan een betere voorbereiding van de leerling op het verwerven van een volwaardige positie in de maatschappij. Uiteindelijk kan dit leiden tot onder andere verminderde armoede, een geschikte baan, voldoende zelfstandigheid en het voorkomen van uitval.</w:t>
      </w:r>
    </w:p>
    <w:p w:rsidRPr="00561A39" w:rsidR="005F26CE" w:rsidP="000079C6" w:rsidRDefault="005F26CE" w14:paraId="600420E2" w14:textId="77777777">
      <w:pPr>
        <w:rPr>
          <w:b/>
          <w:bCs/>
        </w:rPr>
      </w:pPr>
    </w:p>
    <w:p w:rsidRPr="00561A39" w:rsidR="00105DA0" w:rsidP="000079C6" w:rsidRDefault="00105DA0" w14:paraId="3FB3EB3B" w14:textId="423E02F4">
      <w:pPr>
        <w:rPr>
          <w:b/>
          <w:bCs/>
        </w:rPr>
      </w:pPr>
      <w:r w:rsidRPr="00561A39">
        <w:rPr>
          <w:b/>
          <w:bCs/>
        </w:rPr>
        <w:t>Proces en fasering</w:t>
      </w:r>
    </w:p>
    <w:p w:rsidRPr="00561A39" w:rsidR="00105DA0" w:rsidP="000079C6" w:rsidRDefault="00105DA0" w14:paraId="7453FD3D" w14:textId="0C87819D">
      <w:bookmarkStart w:name="d17e837" w:id="10"/>
      <w:bookmarkStart w:name="_Hlk138836856" w:id="11"/>
      <w:bookmarkStart w:name="_Hlk138924822" w:id="12"/>
      <w:bookmarkEnd w:id="10"/>
      <w:r w:rsidRPr="00561A39">
        <w:t xml:space="preserve">Het programma </w:t>
      </w:r>
      <w:r w:rsidRPr="00561A39" w:rsidR="00F7150F">
        <w:t>School en Omgeving</w:t>
      </w:r>
      <w:r w:rsidRPr="00561A39">
        <w:t xml:space="preserve"> gaat een volgende fase in waarin wordt toegewerkt naar een </w:t>
      </w:r>
      <w:r w:rsidRPr="00561A39" w:rsidR="00394607">
        <w:t>duurzaam</w:t>
      </w:r>
      <w:r w:rsidRPr="00561A39">
        <w:t xml:space="preserve"> programma</w:t>
      </w:r>
      <w:r w:rsidRPr="00561A39" w:rsidR="00394607">
        <w:t xml:space="preserve"> met structurele financiering</w:t>
      </w:r>
      <w:r w:rsidRPr="00561A39">
        <w:t xml:space="preserve">. </w:t>
      </w:r>
      <w:bookmarkEnd w:id="11"/>
      <w:r w:rsidRPr="00561A39">
        <w:t xml:space="preserve">De ambitie is dat alle scholen waar dit het hardste nodig is, op termijn een programma van tien </w:t>
      </w:r>
      <w:r w:rsidRPr="00561A39" w:rsidR="00394607">
        <w:t>uur</w:t>
      </w:r>
      <w:r w:rsidRPr="00561A39">
        <w:t xml:space="preserve"> per week aanbieden. Middels deze regeling worden scholen gestimuleerd om al zoveel mogelijk </w:t>
      </w:r>
      <w:r w:rsidRPr="00561A39" w:rsidR="008148BE">
        <w:t>uren</w:t>
      </w:r>
      <w:r w:rsidRPr="00561A39">
        <w:t xml:space="preserve"> aan te bieden. In het schooljaar 2024-2025 wordt besloten over het vervolg op deze regeling en hoe er verder toegewerkt wordt naar</w:t>
      </w:r>
      <w:r w:rsidRPr="00561A39" w:rsidR="00A32820">
        <w:t xml:space="preserve"> een structurele vormgeving van School en Omgeving.</w:t>
      </w:r>
      <w:r w:rsidRPr="00561A39">
        <w:t xml:space="preserve"> Deze subsidieregeling zorgt voor overbrugging tot een duurzaam financieel instrument in</w:t>
      </w:r>
      <w:r w:rsidR="00350413">
        <w:t xml:space="preserve"> </w:t>
      </w:r>
      <w:r w:rsidRPr="00561A39">
        <w:t xml:space="preserve">werking kan treden. De lerende aanpak, waarin OCW nauw samenwerkt met coalities, blijft van groot belang om het programma gezamenlijk door te ontwikkelen. Het leren van de praktijk en wetenschap geeft vorm aan een effectieve verrijkte schooldag en hoe deze er in de toekomst uit moet komen te zien. </w:t>
      </w:r>
      <w:bookmarkStart w:name="d17e844" w:id="13"/>
      <w:bookmarkEnd w:id="13"/>
    </w:p>
    <w:p w:rsidRPr="00561A39" w:rsidR="00053827" w:rsidP="000079C6" w:rsidRDefault="00053827" w14:paraId="00856EF5" w14:textId="77777777"/>
    <w:bookmarkEnd w:id="9"/>
    <w:bookmarkEnd w:id="12"/>
    <w:p w:rsidRPr="00561A39" w:rsidR="00105DA0" w:rsidP="000079C6" w:rsidRDefault="00105DA0" w14:paraId="5526FFF3" w14:textId="065946EB">
      <w:pPr>
        <w:rPr>
          <w:i/>
          <w:iCs/>
        </w:rPr>
      </w:pPr>
      <w:r w:rsidRPr="00561A39">
        <w:rPr>
          <w:i/>
          <w:iCs/>
        </w:rPr>
        <w:t xml:space="preserve">Subsidieregeling </w:t>
      </w:r>
      <w:r w:rsidRPr="00561A39" w:rsidR="00F7150F">
        <w:rPr>
          <w:i/>
          <w:iCs/>
        </w:rPr>
        <w:t>School en Omgeving</w:t>
      </w:r>
      <w:r w:rsidRPr="00561A39">
        <w:rPr>
          <w:i/>
          <w:iCs/>
        </w:rPr>
        <w:t xml:space="preserve"> 2022-2023</w:t>
      </w:r>
    </w:p>
    <w:p w:rsidRPr="00561A39" w:rsidR="00105DA0" w:rsidP="000079C6" w:rsidRDefault="00105DA0" w14:paraId="5435F19B" w14:textId="779BED47">
      <w:r w:rsidRPr="00561A39">
        <w:t xml:space="preserve">Met de Subsidieregeling </w:t>
      </w:r>
      <w:r w:rsidRPr="00561A39" w:rsidR="00F7150F">
        <w:t>School en Omgeving</w:t>
      </w:r>
      <w:r w:rsidRPr="00561A39">
        <w:t xml:space="preserve"> (2022-2023) ontvingen </w:t>
      </w:r>
      <w:r w:rsidRPr="00561A39" w:rsidR="00662289">
        <w:t>een</w:t>
      </w:r>
      <w:r w:rsidRPr="00561A39">
        <w:t xml:space="preserve"> groep ‘voorlopers’ </w:t>
      </w:r>
      <w:r w:rsidRPr="00561A39" w:rsidR="00662289">
        <w:t>en</w:t>
      </w:r>
      <w:r w:rsidRPr="00561A39">
        <w:t xml:space="preserve"> ‘doorgroeiers’ middelen voor één jaar voor het verder ontwikkelen van hun programma voor het schooljaar 2022-2023. Daarnaast is een groep ‘starters’ ruimte geboden om een samenwerking met lokale partijen te organiseren waarmee gewerkt wordt aan het opstellen</w:t>
      </w:r>
      <w:r w:rsidRPr="00561A39" w:rsidR="009F016A">
        <w:t xml:space="preserve"> van een plan van aanpak en</w:t>
      </w:r>
      <w:r w:rsidRPr="00561A39">
        <w:t xml:space="preserve"> een convenant Rijke schooldag. </w:t>
      </w:r>
    </w:p>
    <w:p w:rsidRPr="00561A39" w:rsidR="00105DA0" w:rsidP="000079C6" w:rsidRDefault="00105DA0" w14:paraId="3482A977" w14:textId="77777777">
      <w:pPr>
        <w:rPr>
          <w:i/>
          <w:iCs/>
        </w:rPr>
      </w:pPr>
      <w:bookmarkStart w:name="d17e851" w:id="14"/>
      <w:bookmarkEnd w:id="14"/>
    </w:p>
    <w:p w:rsidRPr="00561A39" w:rsidR="00105DA0" w:rsidP="000079C6" w:rsidRDefault="00105DA0" w14:paraId="13AC1220" w14:textId="2A0260A4">
      <w:pPr>
        <w:rPr>
          <w:i/>
          <w:iCs/>
        </w:rPr>
      </w:pPr>
      <w:r w:rsidRPr="00561A39">
        <w:rPr>
          <w:i/>
          <w:iCs/>
        </w:rPr>
        <w:t xml:space="preserve">Subsidieregeling </w:t>
      </w:r>
      <w:r w:rsidRPr="00561A39" w:rsidR="00F7150F">
        <w:rPr>
          <w:i/>
          <w:iCs/>
        </w:rPr>
        <w:t>School en Omgeving</w:t>
      </w:r>
      <w:r w:rsidRPr="00561A39">
        <w:rPr>
          <w:i/>
          <w:iCs/>
        </w:rPr>
        <w:t xml:space="preserve"> 2023-2025</w:t>
      </w:r>
    </w:p>
    <w:p w:rsidRPr="00561A39" w:rsidR="00105DA0" w:rsidP="000079C6" w:rsidRDefault="00105DA0" w14:paraId="4B400B93" w14:textId="5797186E">
      <w:pPr>
        <w:keepNext/>
        <w:rPr>
          <w:bCs/>
          <w:szCs w:val="18"/>
        </w:rPr>
      </w:pPr>
      <w:r w:rsidRPr="00561A39">
        <w:rPr>
          <w:bCs/>
          <w:szCs w:val="18"/>
        </w:rPr>
        <w:t xml:space="preserve">De subsidieregeling </w:t>
      </w:r>
      <w:r w:rsidRPr="00561A39" w:rsidR="00F7150F">
        <w:rPr>
          <w:bCs/>
          <w:szCs w:val="18"/>
        </w:rPr>
        <w:t>School en Omgeving</w:t>
      </w:r>
      <w:r w:rsidRPr="00561A39">
        <w:rPr>
          <w:bCs/>
          <w:szCs w:val="18"/>
        </w:rPr>
        <w:t xml:space="preserve"> (2023–2025) bouwde voort op de </w:t>
      </w:r>
      <w:r w:rsidRPr="00561A39" w:rsidR="007A3B3F">
        <w:rPr>
          <w:bCs/>
          <w:szCs w:val="18"/>
        </w:rPr>
        <w:t>eerste</w:t>
      </w:r>
      <w:r w:rsidRPr="00561A39">
        <w:rPr>
          <w:bCs/>
          <w:szCs w:val="18"/>
        </w:rPr>
        <w:t xml:space="preserve"> regeling. Wel is gekozen voor een andere manier van verdeling van de middelen</w:t>
      </w:r>
      <w:r w:rsidRPr="00561A39" w:rsidR="009F016A">
        <w:rPr>
          <w:bCs/>
          <w:szCs w:val="18"/>
        </w:rPr>
        <w:t xml:space="preserve"> en is de doelgroep aangescherpt naar scholen die dit het hardste nodig hebben (de categorie A-vestigingen)</w:t>
      </w:r>
      <w:r w:rsidRPr="00561A39" w:rsidR="006F425E">
        <w:rPr>
          <w:bCs/>
          <w:szCs w:val="18"/>
        </w:rPr>
        <w:t xml:space="preserve">. Ook </w:t>
      </w:r>
      <w:r w:rsidRPr="00561A39" w:rsidR="009F016A">
        <w:rPr>
          <w:bCs/>
          <w:szCs w:val="18"/>
        </w:rPr>
        <w:t xml:space="preserve">is de ambitie opgenomen om toe te werken naar een aanbod van tien </w:t>
      </w:r>
      <w:r w:rsidRPr="00561A39" w:rsidR="007A3B3F">
        <w:rPr>
          <w:bCs/>
          <w:szCs w:val="18"/>
        </w:rPr>
        <w:t>uur per week per leerling</w:t>
      </w:r>
      <w:r w:rsidRPr="00561A39" w:rsidR="009F016A">
        <w:rPr>
          <w:bCs/>
          <w:szCs w:val="18"/>
        </w:rPr>
        <w:t>.</w:t>
      </w:r>
      <w:r w:rsidRPr="00561A39">
        <w:rPr>
          <w:bCs/>
          <w:szCs w:val="18"/>
        </w:rPr>
        <w:t xml:space="preserve"> Vijf coalities </w:t>
      </w:r>
      <w:r w:rsidRPr="00561A39" w:rsidR="006F425E">
        <w:rPr>
          <w:bCs/>
          <w:szCs w:val="18"/>
        </w:rPr>
        <w:t xml:space="preserve">hebben middelen </w:t>
      </w:r>
      <w:r w:rsidRPr="00561A39">
        <w:rPr>
          <w:bCs/>
          <w:szCs w:val="18"/>
        </w:rPr>
        <w:t xml:space="preserve">ontvangen via het Nationaal Programma Leefbaarheid en Veiligheid middels de interdepartementale specifieke uitkering Kansrijke wijk (hierna: SPUK).  </w:t>
      </w:r>
    </w:p>
    <w:p w:rsidRPr="00561A39" w:rsidR="00105DA0" w:rsidP="000079C6" w:rsidRDefault="00105DA0" w14:paraId="7308D7D9" w14:textId="77777777">
      <w:pPr>
        <w:keepNext/>
        <w:rPr>
          <w:bCs/>
          <w:szCs w:val="18"/>
        </w:rPr>
      </w:pPr>
    </w:p>
    <w:p w:rsidRPr="00561A39" w:rsidR="00105DA0" w:rsidP="000079C6" w:rsidRDefault="00105DA0" w14:paraId="354D8AAE" w14:textId="4E86ECF2">
      <w:pPr>
        <w:rPr>
          <w:i/>
          <w:iCs/>
        </w:rPr>
      </w:pPr>
      <w:r w:rsidRPr="00561A39">
        <w:rPr>
          <w:i/>
          <w:iCs/>
        </w:rPr>
        <w:t xml:space="preserve">Subsidieregeling </w:t>
      </w:r>
      <w:r w:rsidRPr="00561A39" w:rsidR="00F7150F">
        <w:rPr>
          <w:i/>
          <w:iCs/>
        </w:rPr>
        <w:t>School en Omgeving</w:t>
      </w:r>
      <w:r w:rsidRPr="00561A39">
        <w:rPr>
          <w:i/>
          <w:iCs/>
        </w:rPr>
        <w:t xml:space="preserve"> 2025-2028</w:t>
      </w:r>
    </w:p>
    <w:p w:rsidRPr="00561A39" w:rsidR="006F425E" w:rsidP="006F425E" w:rsidRDefault="00105DA0" w14:paraId="10ED583A" w14:textId="5B587036">
      <w:pPr>
        <w:rPr>
          <w:szCs w:val="18"/>
        </w:rPr>
      </w:pPr>
      <w:r w:rsidRPr="00561A39">
        <w:rPr>
          <w:bCs/>
          <w:szCs w:val="18"/>
        </w:rPr>
        <w:t xml:space="preserve">De subsidieregeling </w:t>
      </w:r>
      <w:r w:rsidRPr="00561A39" w:rsidR="00F7150F">
        <w:rPr>
          <w:bCs/>
          <w:szCs w:val="18"/>
        </w:rPr>
        <w:t>School en Omgeving</w:t>
      </w:r>
      <w:r w:rsidRPr="00561A39">
        <w:rPr>
          <w:bCs/>
          <w:szCs w:val="18"/>
        </w:rPr>
        <w:t xml:space="preserve"> (2025–2028) is een verlenging van de voorgaande regeling. Wel is</w:t>
      </w:r>
      <w:r w:rsidRPr="00561A39" w:rsidR="007A3B3F">
        <w:rPr>
          <w:bCs/>
          <w:szCs w:val="18"/>
        </w:rPr>
        <w:t xml:space="preserve"> naar aanleiding van signalen en ervaringen van deelnemende scholen</w:t>
      </w:r>
      <w:r w:rsidRPr="00561A39">
        <w:rPr>
          <w:bCs/>
          <w:szCs w:val="18"/>
        </w:rPr>
        <w:t xml:space="preserve"> gekozen om een aantal wijzigingen door te voeren met als doel het verlichten van de resultaatverplichting en het verminderen van de complexiteit van de regeling. </w:t>
      </w:r>
      <w:r w:rsidRPr="00561A39">
        <w:t xml:space="preserve">Deze subsidieregeling heeft als doel om een bijdrage te leveren in de kosten van een verrijkte schooldag op basis van het aantal </w:t>
      </w:r>
      <w:r w:rsidRPr="00561A39" w:rsidR="008148BE">
        <w:t>uren</w:t>
      </w:r>
      <w:r w:rsidRPr="00561A39">
        <w:t xml:space="preserve"> dat daadwerkelijk een verrijkt aanbod wordt neergezet. </w:t>
      </w:r>
    </w:p>
    <w:p w:rsidRPr="00561A39" w:rsidR="006F425E" w:rsidP="00065750" w:rsidRDefault="006F425E" w14:paraId="37AC5F7E" w14:textId="7C5E5593">
      <w:pPr>
        <w:keepNext/>
      </w:pPr>
    </w:p>
    <w:p w:rsidRPr="00561A39" w:rsidR="006F425E" w:rsidP="00065750" w:rsidRDefault="00EB5F6C" w14:paraId="457DDB57" w14:textId="1BB1D56F">
      <w:pPr>
        <w:keepNext/>
      </w:pPr>
      <w:r w:rsidRPr="00561A39">
        <w:t>S</w:t>
      </w:r>
      <w:r w:rsidRPr="00561A39" w:rsidR="0016461F">
        <w:t xml:space="preserve">choolvestigingen </w:t>
      </w:r>
      <w:r w:rsidRPr="00561A39">
        <w:t xml:space="preserve">met een positieve relatieve onderwijsachterstandsscore </w:t>
      </w:r>
      <w:r w:rsidR="00FA27E6">
        <w:t xml:space="preserve">(hoger dan nul) </w:t>
      </w:r>
      <w:r w:rsidRPr="00561A39" w:rsidR="0016461F">
        <w:t>mogen een aanvraag indienen</w:t>
      </w:r>
      <w:r w:rsidRPr="00561A39">
        <w:t>.</w:t>
      </w:r>
    </w:p>
    <w:p w:rsidRPr="00561A39" w:rsidR="00A83DC1" w:rsidP="00065750" w:rsidRDefault="00A83DC1" w14:paraId="5B632416" w14:textId="77777777">
      <w:pPr>
        <w:keepNext/>
      </w:pPr>
    </w:p>
    <w:p w:rsidRPr="00561A39" w:rsidR="00855959" w:rsidP="00065750" w:rsidRDefault="00855959" w14:paraId="5BCB0998" w14:textId="0A2E8FDD">
      <w:pPr>
        <w:keepNext/>
      </w:pPr>
      <w:r w:rsidRPr="00561A39">
        <w:rPr>
          <w:szCs w:val="18"/>
        </w:rPr>
        <w:t>In de subsidieregeling wordt geprioriteerd op de scholen met als bereik vijf procent van alle leerlingen op scholen met de relatief hoogste achterstandsscores op basis van de CBS-indicator voor het basisonderwijs</w:t>
      </w:r>
      <w:r w:rsidR="009B4FD8">
        <w:rPr>
          <w:szCs w:val="18"/>
        </w:rPr>
        <w:t xml:space="preserve">, </w:t>
      </w:r>
      <w:r w:rsidRPr="00561A39">
        <w:rPr>
          <w:szCs w:val="18"/>
        </w:rPr>
        <w:t>voortgezet onderwijs</w:t>
      </w:r>
      <w:r w:rsidR="009B4FD8">
        <w:rPr>
          <w:szCs w:val="18"/>
        </w:rPr>
        <w:t xml:space="preserve">, praktijkonderwijs </w:t>
      </w:r>
      <w:r w:rsidRPr="00561A39">
        <w:rPr>
          <w:szCs w:val="18"/>
        </w:rPr>
        <w:t xml:space="preserve">en voor het speciaal basisonderwijs, speciaal onderwijs en speciaal voortgezet onderwijs op basis </w:t>
      </w:r>
      <w:r w:rsidR="009B4FD8">
        <w:rPr>
          <w:szCs w:val="18"/>
        </w:rPr>
        <w:t xml:space="preserve">van het relatief aantal </w:t>
      </w:r>
      <w:r w:rsidRPr="00561A39">
        <w:rPr>
          <w:szCs w:val="18"/>
        </w:rPr>
        <w:t xml:space="preserve">leerlingen met een niet-Nederlandse culturele achtergrond. Dit betekent dat aanvragen gerangschikt worden op basis van de </w:t>
      </w:r>
      <w:r w:rsidR="009B4FD8">
        <w:rPr>
          <w:szCs w:val="18"/>
        </w:rPr>
        <w:t xml:space="preserve">relatieve </w:t>
      </w:r>
      <w:r w:rsidRPr="00561A39">
        <w:rPr>
          <w:szCs w:val="18"/>
        </w:rPr>
        <w:t>onderwijsachterstandsscores</w:t>
      </w:r>
      <w:r w:rsidR="00006FBB">
        <w:rPr>
          <w:szCs w:val="18"/>
        </w:rPr>
        <w:t xml:space="preserve"> of </w:t>
      </w:r>
      <w:r w:rsidR="009B4FD8">
        <w:rPr>
          <w:szCs w:val="18"/>
        </w:rPr>
        <w:t xml:space="preserve">het relatief aantal </w:t>
      </w:r>
      <w:r w:rsidR="00006FBB">
        <w:rPr>
          <w:szCs w:val="18"/>
        </w:rPr>
        <w:t>leerlingen met een niet-Nederlandse culturele achtergrond</w:t>
      </w:r>
      <w:r w:rsidRPr="00561A39">
        <w:rPr>
          <w:szCs w:val="18"/>
        </w:rPr>
        <w:t>, waarbij aanvragers met de hoogste scores voorrang krijgen. Dit betekent dat</w:t>
      </w:r>
      <w:r w:rsidR="00006FBB">
        <w:rPr>
          <w:szCs w:val="18"/>
        </w:rPr>
        <w:t>,</w:t>
      </w:r>
      <w:r w:rsidRPr="00561A39">
        <w:rPr>
          <w:szCs w:val="18"/>
        </w:rPr>
        <w:t xml:space="preserve"> wanneer ruimte is in het budget, ook scholen </w:t>
      </w:r>
      <w:r w:rsidR="00006FBB">
        <w:rPr>
          <w:szCs w:val="18"/>
        </w:rPr>
        <w:t>die buiten de</w:t>
      </w:r>
      <w:r w:rsidRPr="00561A39">
        <w:rPr>
          <w:szCs w:val="18"/>
        </w:rPr>
        <w:t xml:space="preserve"> vijf procent </w:t>
      </w:r>
      <w:r w:rsidR="00006FBB">
        <w:rPr>
          <w:szCs w:val="18"/>
        </w:rPr>
        <w:t xml:space="preserve">vallen </w:t>
      </w:r>
      <w:r w:rsidRPr="00561A39">
        <w:rPr>
          <w:szCs w:val="18"/>
        </w:rPr>
        <w:t>budget toegekend kunnen krijgen.</w:t>
      </w:r>
    </w:p>
    <w:p w:rsidRPr="00561A39" w:rsidR="00855959" w:rsidP="00065750" w:rsidRDefault="00855959" w14:paraId="2337D94E" w14:textId="77777777">
      <w:pPr>
        <w:keepNext/>
      </w:pPr>
    </w:p>
    <w:p w:rsidRPr="00561A39" w:rsidR="00855959" w:rsidP="00855959" w:rsidRDefault="00BF7297" w14:paraId="7ACFD064" w14:textId="6D4C17E3">
      <w:pPr>
        <w:keepNext/>
      </w:pPr>
      <w:r>
        <w:t>Lijsten</w:t>
      </w:r>
      <w:r w:rsidRPr="00561A39" w:rsidR="00855959">
        <w:t xml:space="preserve"> van alle schoolvestigingen die een aanvra</w:t>
      </w:r>
      <w:r w:rsidRPr="00561A39" w:rsidR="00D07000">
        <w:t>ag</w:t>
      </w:r>
      <w:r w:rsidRPr="00561A39" w:rsidR="00855959">
        <w:t xml:space="preserve"> mogen indienen, </w:t>
      </w:r>
      <w:r>
        <w:t xml:space="preserve">zijn </w:t>
      </w:r>
      <w:r w:rsidRPr="00561A39" w:rsidR="00855959">
        <w:t>als bijlage 1</w:t>
      </w:r>
      <w:r>
        <w:t xml:space="preserve"> tot en met 4</w:t>
      </w:r>
      <w:r w:rsidRPr="00561A39" w:rsidR="00855959">
        <w:t xml:space="preserve"> bij de regeling gevoegd.</w:t>
      </w:r>
    </w:p>
    <w:p w:rsidRPr="00561A39" w:rsidR="00105DA0" w:rsidP="000079C6" w:rsidRDefault="00105DA0" w14:paraId="09BAEDEC" w14:textId="77777777"/>
    <w:p w:rsidRPr="00561A39" w:rsidR="00105DA0" w:rsidP="000079C6" w:rsidRDefault="00105DA0" w14:paraId="63463107" w14:textId="41C6F272">
      <w:r w:rsidRPr="00DD3DEE">
        <w:rPr>
          <w:bCs/>
          <w:szCs w:val="18"/>
        </w:rPr>
        <w:t xml:space="preserve">Opnieuw wordt via het Nationaal Programma Leefbaarheid en Veiligheid </w:t>
      </w:r>
      <w:r w:rsidRPr="00DD3DEE" w:rsidR="00006FBB">
        <w:rPr>
          <w:bCs/>
          <w:szCs w:val="18"/>
        </w:rPr>
        <w:t>aan coalities binnen de focusgebieden</w:t>
      </w:r>
      <w:r w:rsidRPr="00DD3DEE">
        <w:rPr>
          <w:bCs/>
          <w:szCs w:val="18"/>
        </w:rPr>
        <w:t xml:space="preserve"> de keuze voorgelegd om de middelen te ontvangen via de SPUK. Hiervoor komen enkel</w:t>
      </w:r>
      <w:r w:rsidRPr="00DD3DEE" w:rsidR="00006FBB">
        <w:rPr>
          <w:bCs/>
          <w:szCs w:val="18"/>
        </w:rPr>
        <w:t xml:space="preserve"> de</w:t>
      </w:r>
      <w:r w:rsidRPr="00DD3DEE">
        <w:rPr>
          <w:bCs/>
          <w:szCs w:val="18"/>
        </w:rPr>
        <w:t xml:space="preserve"> coalities in aanmerking die vallen onder de focusgebieden van het Nationaal Programma Leefbaarheid en Veiligheid en waarvan 85% van de scholen uit de coalitie in het gebied staan. </w:t>
      </w:r>
      <w:r w:rsidRPr="00DD3DEE">
        <w:t>De scholen die hieronder vallen, kunnen niet via deze subsidieregeling geld ontvangen en worden daarom niet genoemd in de bijlagen.</w:t>
      </w:r>
    </w:p>
    <w:p w:rsidRPr="00561A39" w:rsidR="00105DA0" w:rsidP="000079C6" w:rsidRDefault="00105DA0" w14:paraId="16D3BF86" w14:textId="77777777">
      <w:pPr>
        <w:rPr>
          <w:b/>
          <w:bCs/>
        </w:rPr>
      </w:pPr>
    </w:p>
    <w:p w:rsidRPr="00561A39" w:rsidR="00105DA0" w:rsidP="000079C6" w:rsidRDefault="00105DA0" w14:paraId="54673352" w14:textId="77777777">
      <w:pPr>
        <w:rPr>
          <w:b/>
          <w:bCs/>
        </w:rPr>
      </w:pPr>
      <w:r w:rsidRPr="00561A39">
        <w:rPr>
          <w:b/>
          <w:bCs/>
        </w:rPr>
        <w:t>Wijzigingen ten opzichte van subsidieregeling 2023-2025</w:t>
      </w:r>
    </w:p>
    <w:p w:rsidRPr="00561A39" w:rsidR="00105DA0" w:rsidP="000079C6" w:rsidRDefault="00A32820" w14:paraId="1628C11C" w14:textId="6A1BF547">
      <w:r w:rsidRPr="00561A39">
        <w:t>Ten opzichte van de subsidieregeling 2023-2025 worden enkele wijzigingen gedaan. Deze wijzigingen hebben als doel het verminderen van de complexiteit en het versoepelen van de resultaatverplichting.</w:t>
      </w:r>
    </w:p>
    <w:p w:rsidRPr="00561A39" w:rsidR="00A32820" w:rsidP="000079C6" w:rsidRDefault="00A32820" w14:paraId="26A5EC96" w14:textId="77777777">
      <w:pPr>
        <w:rPr>
          <w:i/>
          <w:iCs/>
        </w:rPr>
      </w:pPr>
    </w:p>
    <w:p w:rsidRPr="00561A39" w:rsidR="00D648C1" w:rsidP="000079C6" w:rsidRDefault="00D648C1" w14:paraId="125A1F24" w14:textId="6970C797">
      <w:pPr>
        <w:rPr>
          <w:i/>
          <w:iCs/>
        </w:rPr>
      </w:pPr>
      <w:r w:rsidRPr="00561A39">
        <w:rPr>
          <w:i/>
          <w:iCs/>
        </w:rPr>
        <w:t>Doelgroep</w:t>
      </w:r>
    </w:p>
    <w:p w:rsidRPr="00561A39" w:rsidR="00B00E08" w:rsidP="000079C6" w:rsidRDefault="00B52486" w14:paraId="3999F536" w14:textId="5080F555">
      <w:pPr>
        <w:rPr>
          <w:color w:val="000000"/>
        </w:rPr>
      </w:pPr>
      <w:r>
        <w:rPr>
          <w:color w:val="000000"/>
        </w:rPr>
        <w:t>Alle scholen met een positieve onderwijsachterstandsscore kunnen een aanvraag indienen. Schoolvestigingen met</w:t>
      </w:r>
      <w:r w:rsidR="00620DCC">
        <w:rPr>
          <w:color w:val="000000"/>
        </w:rPr>
        <w:t xml:space="preserve"> </w:t>
      </w:r>
      <w:r>
        <w:rPr>
          <w:color w:val="000000"/>
        </w:rPr>
        <w:t>vijf procent</w:t>
      </w:r>
      <w:r w:rsidRPr="00561A39">
        <w:rPr>
          <w:color w:val="000000"/>
        </w:rPr>
        <w:t xml:space="preserve"> </w:t>
      </w:r>
      <w:r>
        <w:rPr>
          <w:color w:val="000000"/>
        </w:rPr>
        <w:t>van de leerlingen</w:t>
      </w:r>
      <w:r w:rsidRPr="00561A39">
        <w:rPr>
          <w:color w:val="000000"/>
        </w:rPr>
        <w:t xml:space="preserve"> met de hoogste relatieve onderwijsachterstandsscore </w:t>
      </w:r>
      <w:r>
        <w:rPr>
          <w:color w:val="000000"/>
        </w:rPr>
        <w:t xml:space="preserve">worden geprioriteerd. </w:t>
      </w:r>
      <w:r w:rsidRPr="00561A39">
        <w:rPr>
          <w:color w:val="000000"/>
        </w:rPr>
        <w:t xml:space="preserve">Dit geldt ook voor scholen waarbij wordt geselecteerd op het hoogst </w:t>
      </w:r>
      <w:r>
        <w:rPr>
          <w:color w:val="000000"/>
        </w:rPr>
        <w:t xml:space="preserve">relatief </w:t>
      </w:r>
      <w:r w:rsidRPr="00561A39">
        <w:rPr>
          <w:color w:val="000000"/>
        </w:rPr>
        <w:t xml:space="preserve">aantal leerlingen met een </w:t>
      </w:r>
      <w:r w:rsidRPr="00561A39">
        <w:t>niet-Nederlandse culturele achtergrond (in het speciaal basisonderwijs of (voortgezet) speciaal onderwijs).</w:t>
      </w:r>
      <w:r>
        <w:rPr>
          <w:color w:val="000000"/>
        </w:rPr>
        <w:t xml:space="preserve"> </w:t>
      </w:r>
      <w:r w:rsidRPr="00561A39" w:rsidR="00855959">
        <w:rPr>
          <w:color w:val="000000"/>
        </w:rPr>
        <w:t xml:space="preserve">Bij overvraging van de regeling wordt </w:t>
      </w:r>
      <w:r>
        <w:rPr>
          <w:color w:val="000000"/>
        </w:rPr>
        <w:t xml:space="preserve">daarom </w:t>
      </w:r>
      <w:r w:rsidRPr="00561A39" w:rsidR="00855959">
        <w:rPr>
          <w:color w:val="000000"/>
        </w:rPr>
        <w:t xml:space="preserve">gerangschikt op </w:t>
      </w:r>
      <w:r w:rsidR="009B4FD8">
        <w:rPr>
          <w:color w:val="000000"/>
        </w:rPr>
        <w:t xml:space="preserve">relatieve </w:t>
      </w:r>
      <w:r w:rsidRPr="00561A39" w:rsidR="00855959">
        <w:rPr>
          <w:color w:val="000000"/>
        </w:rPr>
        <w:t>onderwijsachterstandsscores</w:t>
      </w:r>
      <w:r w:rsidR="00006FBB">
        <w:rPr>
          <w:color w:val="000000"/>
        </w:rPr>
        <w:t xml:space="preserve"> of </w:t>
      </w:r>
      <w:r w:rsidR="009B4FD8">
        <w:rPr>
          <w:color w:val="000000"/>
        </w:rPr>
        <w:t xml:space="preserve">het relatief aantal </w:t>
      </w:r>
      <w:r w:rsidR="00006FBB">
        <w:rPr>
          <w:color w:val="000000"/>
        </w:rPr>
        <w:t>leerlingen met een niet-Nederlandse culturele achtergrond</w:t>
      </w:r>
      <w:r w:rsidRPr="00561A39" w:rsidR="00855959">
        <w:rPr>
          <w:color w:val="000000"/>
        </w:rPr>
        <w:t>, waarbij aanvragers met de hoogste scores budget toegekend krijgen.</w:t>
      </w:r>
    </w:p>
    <w:p w:rsidRPr="00561A39" w:rsidR="00415114" w:rsidP="000079C6" w:rsidRDefault="00415114" w14:paraId="020B3CA2" w14:textId="77777777">
      <w:pPr>
        <w:rPr>
          <w:i/>
          <w:iCs/>
        </w:rPr>
      </w:pPr>
    </w:p>
    <w:p w:rsidRPr="00561A39" w:rsidR="00D648C1" w:rsidP="000079C6" w:rsidRDefault="00D648C1" w14:paraId="36028671" w14:textId="1FCFCD7F">
      <w:pPr>
        <w:rPr>
          <w:i/>
          <w:iCs/>
        </w:rPr>
      </w:pPr>
      <w:r w:rsidRPr="00561A39">
        <w:rPr>
          <w:i/>
          <w:iCs/>
        </w:rPr>
        <w:t xml:space="preserve">In de resultaatverplichting enkel controle op het aantal </w:t>
      </w:r>
      <w:r w:rsidRPr="00561A39" w:rsidR="008148BE">
        <w:rPr>
          <w:i/>
          <w:iCs/>
        </w:rPr>
        <w:t>klokuren</w:t>
      </w:r>
    </w:p>
    <w:p w:rsidRPr="00561A39" w:rsidR="00D648C1" w:rsidP="000079C6" w:rsidRDefault="00D648C1" w14:paraId="19EC7D90" w14:textId="53C3FCF8">
      <w:r w:rsidRPr="00561A39">
        <w:t xml:space="preserve">In de verantwoording door DUS-I wordt enkel gecontroleerd op het </w:t>
      </w:r>
      <w:r w:rsidRPr="00561A39" w:rsidR="00A54966">
        <w:t xml:space="preserve">gemiddeld </w:t>
      </w:r>
      <w:r w:rsidRPr="00561A39">
        <w:t xml:space="preserve">aantal </w:t>
      </w:r>
      <w:r w:rsidRPr="00561A39" w:rsidR="008148BE">
        <w:t>klokuren</w:t>
      </w:r>
      <w:r w:rsidRPr="00561A39">
        <w:t xml:space="preserve"> dat is aangeboden. De </w:t>
      </w:r>
      <w:r w:rsidRPr="00561A39" w:rsidR="00D07421">
        <w:t>verantwoording</w:t>
      </w:r>
      <w:r w:rsidRPr="00561A39">
        <w:t xml:space="preserve"> </w:t>
      </w:r>
      <w:r w:rsidRPr="00561A39" w:rsidR="00A54966">
        <w:t>over</w:t>
      </w:r>
      <w:r w:rsidRPr="00561A39">
        <w:t xml:space="preserve"> het aantal leerlingen dat daadwerkelijk heeft deelgenomen aan de activiteiten vervalt.</w:t>
      </w:r>
      <w:r w:rsidRPr="00561A39" w:rsidR="00A32820">
        <w:t xml:space="preserve"> De wijze van aanvragen verandert niet. </w:t>
      </w:r>
      <w:r w:rsidRPr="00DD3DEE" w:rsidR="00AC3856">
        <w:t>De handleiding voor het berekenen van het aantal uren en leerlingen blijft beschikbaar op de website van DUS-I.</w:t>
      </w:r>
      <w:r w:rsidRPr="00561A39" w:rsidR="00AC3856">
        <w:t xml:space="preserve"> </w:t>
      </w:r>
    </w:p>
    <w:p w:rsidRPr="00561A39" w:rsidR="00D648C1" w:rsidP="000079C6" w:rsidRDefault="00D648C1" w14:paraId="2099AEFE" w14:textId="77777777"/>
    <w:p w:rsidRPr="00561A39" w:rsidR="00D648C1" w:rsidP="000079C6" w:rsidRDefault="00D648C1" w14:paraId="42DB0A29" w14:textId="2061AB39">
      <w:pPr>
        <w:rPr>
          <w:i/>
          <w:iCs/>
        </w:rPr>
      </w:pPr>
      <w:r w:rsidRPr="00561A39">
        <w:rPr>
          <w:i/>
          <w:iCs/>
        </w:rPr>
        <w:t xml:space="preserve">Verhogen subsidiebedrag en </w:t>
      </w:r>
      <w:r w:rsidRPr="00561A39" w:rsidR="00E0240A">
        <w:rPr>
          <w:i/>
          <w:iCs/>
        </w:rPr>
        <w:t>aanvullend bedrag</w:t>
      </w:r>
      <w:r w:rsidRPr="00561A39">
        <w:rPr>
          <w:i/>
          <w:iCs/>
        </w:rPr>
        <w:t xml:space="preserve"> voor een </w:t>
      </w:r>
      <w:r w:rsidR="00006FBB">
        <w:rPr>
          <w:i/>
          <w:iCs/>
        </w:rPr>
        <w:t>vestiging met</w:t>
      </w:r>
      <w:r w:rsidRPr="00561A39">
        <w:rPr>
          <w:i/>
          <w:iCs/>
        </w:rPr>
        <w:t xml:space="preserve"> 1</w:t>
      </w:r>
      <w:r w:rsidR="00D57036">
        <w:rPr>
          <w:i/>
          <w:iCs/>
        </w:rPr>
        <w:t>50</w:t>
      </w:r>
      <w:r w:rsidRPr="00561A39">
        <w:rPr>
          <w:i/>
          <w:iCs/>
        </w:rPr>
        <w:t xml:space="preserve"> leerlingen</w:t>
      </w:r>
      <w:r w:rsidR="00D57036">
        <w:rPr>
          <w:i/>
          <w:iCs/>
        </w:rPr>
        <w:t xml:space="preserve"> of minder</w:t>
      </w:r>
      <w:r w:rsidRPr="00561A39">
        <w:rPr>
          <w:i/>
          <w:iCs/>
        </w:rPr>
        <w:t xml:space="preserve"> </w:t>
      </w:r>
    </w:p>
    <w:p w:rsidRPr="00561A39" w:rsidR="00D648C1" w:rsidP="000079C6" w:rsidRDefault="00A32820" w14:paraId="68219019" w14:textId="73BB432E">
      <w:r w:rsidRPr="00561A39">
        <w:t xml:space="preserve">Het subsidiebedrag is volgens de loon- en prijsontwikkeling verhoogd. </w:t>
      </w:r>
      <w:r w:rsidRPr="00561A39" w:rsidR="00A8129A">
        <w:rPr>
          <w:color w:val="000000"/>
        </w:rPr>
        <w:t>Per deelnemende leerling ontvangen scholen een bedrag van €264,- per klokuur per week per schooljaar</w:t>
      </w:r>
      <w:r w:rsidR="00006FBB">
        <w:rPr>
          <w:color w:val="000000"/>
        </w:rPr>
        <w:t xml:space="preserve"> om een ontwikkelaanbod neer te zetten</w:t>
      </w:r>
      <w:r w:rsidRPr="00561A39" w:rsidR="00A8129A">
        <w:rPr>
          <w:color w:val="000000"/>
        </w:rPr>
        <w:t>.</w:t>
      </w:r>
      <w:r w:rsidRPr="00561A39" w:rsidR="00A8129A">
        <w:t xml:space="preserve"> </w:t>
      </w:r>
      <w:r w:rsidRPr="00561A39" w:rsidR="00D648C1">
        <w:t xml:space="preserve">Daarnaast is een aanvullend bedrag beschikbaar voor </w:t>
      </w:r>
      <w:r w:rsidRPr="00561A39" w:rsidR="00855959">
        <w:t xml:space="preserve">kleine </w:t>
      </w:r>
      <w:r w:rsidR="00006FBB">
        <w:t>vestigingen</w:t>
      </w:r>
      <w:r w:rsidRPr="00561A39" w:rsidR="00D648C1">
        <w:t xml:space="preserve"> </w:t>
      </w:r>
      <w:r w:rsidR="00006FBB">
        <w:t xml:space="preserve">waarop </w:t>
      </w:r>
      <w:r w:rsidR="00D57036">
        <w:t>150 leerlingen of minder</w:t>
      </w:r>
      <w:r w:rsidR="00006FBB">
        <w:t xml:space="preserve"> inschreven staan</w:t>
      </w:r>
      <w:r w:rsidRPr="00561A39" w:rsidR="00D648C1">
        <w:t>. Dit is bedoeld als een tegemoetkoming voor vaste kosten</w:t>
      </w:r>
      <w:r w:rsidR="00006FBB">
        <w:t xml:space="preserve"> die gemaakt worden bij de organisatie van een ontwikkelaanbod</w:t>
      </w:r>
      <w:r w:rsidRPr="00561A39" w:rsidR="00D648C1">
        <w:t xml:space="preserve">. </w:t>
      </w:r>
    </w:p>
    <w:p w:rsidR="00D648C1" w:rsidP="000079C6" w:rsidRDefault="00D648C1" w14:paraId="6AA1FAAD" w14:textId="77777777">
      <w:pPr>
        <w:rPr>
          <w:i/>
          <w:iCs/>
        </w:rPr>
      </w:pPr>
    </w:p>
    <w:p w:rsidRPr="00561A39" w:rsidR="00D648C1" w:rsidP="000079C6" w:rsidRDefault="00D648C1" w14:paraId="631AB8C1" w14:textId="795A23F0">
      <w:pPr>
        <w:rPr>
          <w:i/>
          <w:iCs/>
        </w:rPr>
      </w:pPr>
      <w:r w:rsidRPr="00561A39">
        <w:rPr>
          <w:i/>
          <w:iCs/>
        </w:rPr>
        <w:t xml:space="preserve">De verplichting om te groeien in het aantal </w:t>
      </w:r>
      <w:r w:rsidRPr="00561A39" w:rsidR="008148BE">
        <w:rPr>
          <w:i/>
          <w:iCs/>
        </w:rPr>
        <w:t>klokuren</w:t>
      </w:r>
      <w:r w:rsidRPr="00561A39">
        <w:rPr>
          <w:i/>
          <w:iCs/>
        </w:rPr>
        <w:t xml:space="preserve"> vervalt</w:t>
      </w:r>
    </w:p>
    <w:p w:rsidRPr="00561A39" w:rsidR="00D648C1" w:rsidP="000079C6" w:rsidRDefault="00D648C1" w14:paraId="132EB243" w14:textId="53DA36C8">
      <w:r w:rsidRPr="00561A39">
        <w:t xml:space="preserve">Scholen zijn niet meer verplicht om minimaal één </w:t>
      </w:r>
      <w:r w:rsidRPr="00561A39" w:rsidR="007064EA">
        <w:t>klok</w:t>
      </w:r>
      <w:r w:rsidRPr="00561A39">
        <w:t>uur groei te laten zien</w:t>
      </w:r>
      <w:r w:rsidR="00006FBB">
        <w:t xml:space="preserve"> in het ontwikkelaanbod</w:t>
      </w:r>
      <w:r w:rsidRPr="00561A39">
        <w:t xml:space="preserve">. </w:t>
      </w:r>
    </w:p>
    <w:p w:rsidR="00D648C1" w:rsidP="000079C6" w:rsidRDefault="00D648C1" w14:paraId="01796845" w14:textId="77777777">
      <w:pPr>
        <w:rPr>
          <w:i/>
          <w:iCs/>
        </w:rPr>
      </w:pPr>
    </w:p>
    <w:p w:rsidRPr="00561A39" w:rsidR="00BC5C2B" w:rsidP="000079C6" w:rsidRDefault="00BC5C2B" w14:paraId="75A221D9" w14:textId="77777777">
      <w:pPr>
        <w:rPr>
          <w:i/>
          <w:iCs/>
        </w:rPr>
      </w:pPr>
    </w:p>
    <w:p w:rsidRPr="00561A39" w:rsidR="00D648C1" w:rsidP="000079C6" w:rsidRDefault="00D648C1" w14:paraId="29A1CDD3" w14:textId="65E1EEBC">
      <w:pPr>
        <w:rPr>
          <w:i/>
          <w:iCs/>
        </w:rPr>
      </w:pPr>
      <w:bookmarkStart w:name="_Hlk175051050" w:id="15"/>
      <w:r w:rsidRPr="00561A39">
        <w:rPr>
          <w:i/>
          <w:iCs/>
        </w:rPr>
        <w:lastRenderedPageBreak/>
        <w:t xml:space="preserve">Vervallen voorlopers vergoeding en </w:t>
      </w:r>
      <w:r w:rsidRPr="00561A39" w:rsidR="00415114">
        <w:rPr>
          <w:i/>
          <w:iCs/>
        </w:rPr>
        <w:t>overige aanvullende budgetten</w:t>
      </w:r>
    </w:p>
    <w:p w:rsidR="00D648C1" w:rsidP="000079C6" w:rsidRDefault="00D648C1" w14:paraId="27B47767" w14:textId="75747B0F">
      <w:pPr>
        <w:rPr>
          <w:color w:val="000000"/>
        </w:rPr>
      </w:pPr>
      <w:bookmarkStart w:name="_Hlk175051164" w:id="16"/>
      <w:r w:rsidRPr="00561A39">
        <w:t xml:space="preserve">In de subsidieregeling 2023-2025 ontvingen regievoerders van een </w:t>
      </w:r>
      <w:proofErr w:type="spellStart"/>
      <w:r w:rsidRPr="00561A39">
        <w:t>voorloperscoalitie</w:t>
      </w:r>
      <w:proofErr w:type="spellEnd"/>
      <w:r w:rsidRPr="00561A39">
        <w:t xml:space="preserve"> een tegemoetkoming in de kosten van €10.000 voor het </w:t>
      </w:r>
      <w:proofErr w:type="spellStart"/>
      <w:r w:rsidRPr="00561A39">
        <w:t>voorloperstraject</w:t>
      </w:r>
      <w:proofErr w:type="spellEnd"/>
      <w:r w:rsidRPr="00561A39">
        <w:t xml:space="preserve">. In de regeling 2025-2028 komt deze </w:t>
      </w:r>
      <w:proofErr w:type="spellStart"/>
      <w:r w:rsidRPr="00561A39">
        <w:t>voorlopersvergoeding</w:t>
      </w:r>
      <w:proofErr w:type="spellEnd"/>
      <w:r w:rsidRPr="00561A39">
        <w:t xml:space="preserve"> te vervallen. Daarnaast was het in de subsidieregeling 2023-2025</w:t>
      </w:r>
      <w:r>
        <w:t xml:space="preserve"> mogelijk dat, indien er sprake was van </w:t>
      </w:r>
      <w:proofErr w:type="spellStart"/>
      <w:r>
        <w:t>onderuitputting</w:t>
      </w:r>
      <w:proofErr w:type="spellEnd"/>
      <w:r>
        <w:t>, een bedrag van</w:t>
      </w:r>
      <w:r w:rsidR="00415114">
        <w:t xml:space="preserve"> maximaal</w:t>
      </w:r>
      <w:r>
        <w:t xml:space="preserve"> €10.000 </w:t>
      </w:r>
      <w:r w:rsidR="003C35A9">
        <w:t xml:space="preserve">aan kennisdelingssubsidie </w:t>
      </w:r>
      <w:r>
        <w:t xml:space="preserve">per coalitie beschikbaar werd gesteld. </w:t>
      </w:r>
      <w:bookmarkEnd w:id="15"/>
      <w:bookmarkEnd w:id="16"/>
      <w:r w:rsidR="00534C72">
        <w:rPr>
          <w:color w:val="000000"/>
        </w:rPr>
        <w:t xml:space="preserve">Dit is in de regeling 2025-2028 niet meer </w:t>
      </w:r>
      <w:r w:rsidR="00662289">
        <w:rPr>
          <w:color w:val="000000"/>
        </w:rPr>
        <w:t>opgenomen</w:t>
      </w:r>
      <w:r w:rsidR="00534C72">
        <w:rPr>
          <w:color w:val="000000"/>
        </w:rPr>
        <w:t>, maar wordt anders ingericht. Via de website van de GKA zal informatie worden verspreid op welke manieren dit doorgang zal vinden.</w:t>
      </w:r>
    </w:p>
    <w:p w:rsidR="00534C72" w:rsidP="000079C6" w:rsidRDefault="00534C72" w14:paraId="2E43D2FB" w14:textId="77777777">
      <w:pPr>
        <w:rPr>
          <w:i/>
          <w:iCs/>
        </w:rPr>
      </w:pPr>
    </w:p>
    <w:p w:rsidRPr="004878D5" w:rsidR="00561A39" w:rsidP="00561A39" w:rsidRDefault="00561A39" w14:paraId="281B941D" w14:textId="77777777">
      <w:pPr>
        <w:rPr>
          <w:i/>
          <w:iCs/>
        </w:rPr>
      </w:pPr>
      <w:r w:rsidRPr="004878D5">
        <w:rPr>
          <w:i/>
          <w:iCs/>
        </w:rPr>
        <w:t>Doorontwikkeling kwaliteitseisen</w:t>
      </w:r>
    </w:p>
    <w:p w:rsidR="00561A39" w:rsidP="00561A39" w:rsidRDefault="00561A39" w14:paraId="5B7546C1" w14:textId="47A2742D">
      <w:pPr>
        <w:rPr>
          <w:szCs w:val="18"/>
        </w:rPr>
      </w:pPr>
      <w:r w:rsidRPr="004878D5">
        <w:rPr>
          <w:szCs w:val="18"/>
        </w:rPr>
        <w:t xml:space="preserve">Als onderdeel van het plan van aanpak wordt gevraagd naar welke kwaliteit er wordt gestreefd en hoe de coalitie deze kwaliteit gaat monitoren en evalueren. Dit mag op hoofdlijnen worden beschreven. Coalities die onderdeel waren van de Subsidieregeling School en Omgeving 2023-2025 was gevraagd om een kwaliteitsplan te ontwikkelen. Mocht de coalitie dit plan </w:t>
      </w:r>
      <w:r>
        <w:rPr>
          <w:szCs w:val="18"/>
        </w:rPr>
        <w:t xml:space="preserve">bij het moment van aanmelding voor deze subsidieregeling </w:t>
      </w:r>
      <w:r w:rsidRPr="004878D5">
        <w:rPr>
          <w:szCs w:val="18"/>
        </w:rPr>
        <w:t>reeds hebben afgerond</w:t>
      </w:r>
      <w:r>
        <w:rPr>
          <w:szCs w:val="18"/>
        </w:rPr>
        <w:t>,</w:t>
      </w:r>
      <w:r w:rsidRPr="004878D5">
        <w:rPr>
          <w:szCs w:val="18"/>
        </w:rPr>
        <w:t xml:space="preserve"> dan wordt gevraagd naar de plek waar dit plan gepubliceerd is. Bij de beschikking ontvangen alle coalities een format voor een kwaliteits</w:t>
      </w:r>
      <w:r w:rsidRPr="004C1D59">
        <w:rPr>
          <w:i/>
          <w:iCs/>
          <w:szCs w:val="18"/>
        </w:rPr>
        <w:t>rapport</w:t>
      </w:r>
      <w:r w:rsidRPr="004878D5">
        <w:rPr>
          <w:szCs w:val="18"/>
        </w:rPr>
        <w:t xml:space="preserve">, waarmee coalities hun kwaliteit kunnen blijven </w:t>
      </w:r>
      <w:proofErr w:type="spellStart"/>
      <w:r w:rsidRPr="004878D5">
        <w:rPr>
          <w:szCs w:val="18"/>
        </w:rPr>
        <w:t>doorontwikkelen</w:t>
      </w:r>
      <w:proofErr w:type="spellEnd"/>
      <w:r w:rsidRPr="004878D5">
        <w:rPr>
          <w:szCs w:val="18"/>
        </w:rPr>
        <w:t>. Door de minister wordt aan de regievoerder verzocht om aan het eind van de subsidieperiode dit ingevulde format in te dienen bij DUS-I.</w:t>
      </w:r>
    </w:p>
    <w:p w:rsidR="00561A39" w:rsidP="00561A39" w:rsidRDefault="00561A39" w14:paraId="4C2F945C" w14:textId="77777777">
      <w:pPr>
        <w:rPr>
          <w:szCs w:val="18"/>
        </w:rPr>
      </w:pPr>
    </w:p>
    <w:p w:rsidR="00105DA0" w:rsidP="00561A39" w:rsidRDefault="00105DA0" w14:paraId="3893C557" w14:textId="3D284017">
      <w:pPr>
        <w:rPr>
          <w:i/>
          <w:iCs/>
        </w:rPr>
      </w:pPr>
      <w:r>
        <w:rPr>
          <w:i/>
          <w:iCs/>
        </w:rPr>
        <w:t xml:space="preserve">Achteraf vaststellen </w:t>
      </w:r>
    </w:p>
    <w:p w:rsidRPr="000079C6" w:rsidR="00D648C1" w:rsidP="000079C6" w:rsidRDefault="00B3317E" w14:paraId="5A43A3B9" w14:textId="3CD7A1F5">
      <w:r>
        <w:t xml:space="preserve">Subsidieontvangers ontvangen 100% voorschot op de subsidie in een betaalritme van </w:t>
      </w:r>
      <w:r w:rsidR="003C35A9">
        <w:t>vier</w:t>
      </w:r>
      <w:r>
        <w:t xml:space="preserve"> betaalmomenten gedurende drie schooljaren. </w:t>
      </w:r>
      <w:r w:rsidR="00207DB2">
        <w:t xml:space="preserve">De subsidie wordt </w:t>
      </w:r>
      <w:r w:rsidR="00A62463">
        <w:t>na afloop van</w:t>
      </w:r>
      <w:r w:rsidR="00207DB2">
        <w:t xml:space="preserve"> de subsidieperiode vastgesteld</w:t>
      </w:r>
      <w:r>
        <w:t xml:space="preserve"> op basis van </w:t>
      </w:r>
      <w:r w:rsidR="00E249F0">
        <w:t>het gerealiseerde aantal klokuren ontwikkelaanbod</w:t>
      </w:r>
      <w:r w:rsidR="00207DB2">
        <w:t>.</w:t>
      </w:r>
      <w:r w:rsidR="00C73C50">
        <w:t xml:space="preserve"> </w:t>
      </w:r>
      <w:r>
        <w:t xml:space="preserve">De </w:t>
      </w:r>
      <w:r w:rsidR="000C743A">
        <w:t>minister</w:t>
      </w:r>
      <w:r>
        <w:t xml:space="preserve"> stelt de</w:t>
      </w:r>
      <w:r w:rsidR="00C73C50">
        <w:t xml:space="preserve"> subsidie </w:t>
      </w:r>
      <w:r>
        <w:t xml:space="preserve">uiterlijk 22 weken na </w:t>
      </w:r>
      <w:r w:rsidR="00A62463">
        <w:t>ontvangen van het eindverslag én jaarverslag vast.</w:t>
      </w:r>
      <w:r>
        <w:t xml:space="preserve"> Indien het gerealiseerde </w:t>
      </w:r>
      <w:r w:rsidR="004E6600">
        <w:t>aanbod</w:t>
      </w:r>
      <w:r>
        <w:t xml:space="preserve"> lager uitvalt dan</w:t>
      </w:r>
      <w:r w:rsidR="004E6600">
        <w:t xml:space="preserve"> 75% van het aantal klokuren</w:t>
      </w:r>
      <w:r>
        <w:t xml:space="preserve"> waarvoor is aangevraagd, kan de subsidie lager worden vastgesteld.</w:t>
      </w:r>
    </w:p>
    <w:p w:rsidR="00105DA0" w:rsidP="000079C6" w:rsidRDefault="00105DA0" w14:paraId="180673EC" w14:textId="77777777">
      <w:pPr>
        <w:rPr>
          <w:i/>
          <w:iCs/>
        </w:rPr>
      </w:pPr>
    </w:p>
    <w:p w:rsidRPr="00105DA0" w:rsidR="00105DA0" w:rsidP="000079C6" w:rsidRDefault="00105DA0" w14:paraId="0DFF3F26" w14:textId="3FD7D734">
      <w:pPr>
        <w:rPr>
          <w:i/>
          <w:iCs/>
        </w:rPr>
      </w:pPr>
      <w:r>
        <w:rPr>
          <w:i/>
          <w:iCs/>
        </w:rPr>
        <w:t>Mogelijkheid tot eenmalig tussentijds bijstellen van de aangevraagde subsidie</w:t>
      </w:r>
    </w:p>
    <w:p w:rsidR="00105DA0" w:rsidP="000079C6" w:rsidRDefault="00D648C1" w14:paraId="1F4D5A30" w14:textId="758C72C9">
      <w:pPr>
        <w:rPr>
          <w:rFonts w:cs="Arial"/>
          <w:szCs w:val="18"/>
        </w:rPr>
      </w:pPr>
      <w:r>
        <w:rPr>
          <w:rFonts w:cs="Arial"/>
          <w:szCs w:val="18"/>
        </w:rPr>
        <w:t xml:space="preserve">Indien </w:t>
      </w:r>
      <w:r w:rsidR="00C73C50">
        <w:rPr>
          <w:rFonts w:cs="Arial"/>
          <w:szCs w:val="18"/>
        </w:rPr>
        <w:t>na de eerste aanvraagperiode nog resterend subsidiebudget beschikbaar is</w:t>
      </w:r>
      <w:r>
        <w:rPr>
          <w:rFonts w:cs="Arial"/>
          <w:szCs w:val="18"/>
        </w:rPr>
        <w:t xml:space="preserve">, hebben </w:t>
      </w:r>
      <w:r w:rsidR="00E249F0">
        <w:rPr>
          <w:rFonts w:cs="Arial"/>
          <w:szCs w:val="18"/>
        </w:rPr>
        <w:t xml:space="preserve">vestigingen </w:t>
      </w:r>
      <w:r w:rsidR="00285D38">
        <w:rPr>
          <w:rFonts w:cs="Arial"/>
          <w:szCs w:val="18"/>
        </w:rPr>
        <w:t xml:space="preserve">in </w:t>
      </w:r>
      <w:r w:rsidR="002C53BD">
        <w:rPr>
          <w:rFonts w:cs="Arial"/>
          <w:szCs w:val="18"/>
        </w:rPr>
        <w:t>maart</w:t>
      </w:r>
      <w:r w:rsidR="00285D38">
        <w:rPr>
          <w:rFonts w:cs="Arial"/>
          <w:szCs w:val="18"/>
        </w:rPr>
        <w:t xml:space="preserve"> 2026 de mogelijkheid om het aantal aangevraagde </w:t>
      </w:r>
      <w:r w:rsidR="008148BE">
        <w:rPr>
          <w:rFonts w:cs="Arial"/>
          <w:szCs w:val="18"/>
        </w:rPr>
        <w:t>klokuren</w:t>
      </w:r>
      <w:r w:rsidR="00285D38">
        <w:rPr>
          <w:rFonts w:cs="Arial"/>
          <w:szCs w:val="18"/>
        </w:rPr>
        <w:t xml:space="preserve"> en/of het aantal aangevraagde leerlingen eenmalig omhoog bij te stellen</w:t>
      </w:r>
      <w:r w:rsidR="00350413">
        <w:rPr>
          <w:rFonts w:cs="Arial"/>
          <w:szCs w:val="18"/>
        </w:rPr>
        <w:t>, tot een maximum van tien klokuren per week</w:t>
      </w:r>
      <w:r w:rsidR="00285D38">
        <w:rPr>
          <w:rFonts w:cs="Arial"/>
          <w:szCs w:val="18"/>
        </w:rPr>
        <w:t>.</w:t>
      </w:r>
      <w:r w:rsidR="00270E62">
        <w:rPr>
          <w:rFonts w:cs="Arial"/>
          <w:szCs w:val="18"/>
        </w:rPr>
        <w:t xml:space="preserve"> </w:t>
      </w:r>
      <w:r w:rsidR="00410DE3">
        <w:rPr>
          <w:rFonts w:cs="Arial"/>
          <w:szCs w:val="18"/>
        </w:rPr>
        <w:t xml:space="preserve">Op de website van DUS-I wordt voorafgaand aan het bijstelmoment inzage gegeven in het nog resterende subsidieplafond. </w:t>
      </w:r>
      <w:r w:rsidR="00285D38">
        <w:rPr>
          <w:rFonts w:cs="Arial"/>
          <w:szCs w:val="18"/>
        </w:rPr>
        <w:t>Deze bijstelling heeft enkel effect op schooljaren 2026-2027 en 2027-2028.</w:t>
      </w:r>
    </w:p>
    <w:p w:rsidR="00270E62" w:rsidP="000079C6" w:rsidRDefault="00270E62" w14:paraId="6FDF58B6" w14:textId="77777777">
      <w:pPr>
        <w:rPr>
          <w:i/>
          <w:iCs/>
        </w:rPr>
      </w:pPr>
    </w:p>
    <w:p w:rsidR="00B93E04" w:rsidP="000079C6" w:rsidRDefault="00B93E04" w14:paraId="7658C261" w14:textId="77777777">
      <w:pPr>
        <w:rPr>
          <w:i/>
          <w:iCs/>
        </w:rPr>
      </w:pPr>
    </w:p>
    <w:tbl>
      <w:tblPr>
        <w:tblStyle w:val="Lijsttabel3"/>
        <w:tblW w:w="0" w:type="auto"/>
        <w:tblLook w:val="04A0" w:firstRow="1" w:lastRow="0" w:firstColumn="1" w:lastColumn="0" w:noHBand="0" w:noVBand="1"/>
      </w:tblPr>
      <w:tblGrid>
        <w:gridCol w:w="4523"/>
        <w:gridCol w:w="4537"/>
      </w:tblGrid>
      <w:tr w:rsidRPr="007070AA" w:rsidR="00105DA0" w:rsidTr="00D926A8" w14:paraId="3DF92E72"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24" w:type="dxa"/>
          </w:tcPr>
          <w:p w:rsidRPr="007070AA" w:rsidR="00105DA0" w:rsidP="000079C6" w:rsidRDefault="00105DA0" w14:paraId="7589A632" w14:textId="77777777">
            <w:pPr>
              <w:rPr>
                <w:szCs w:val="18"/>
              </w:rPr>
            </w:pPr>
            <w:r w:rsidRPr="007070AA">
              <w:rPr>
                <w:szCs w:val="18"/>
              </w:rPr>
              <w:t>Was</w:t>
            </w:r>
          </w:p>
        </w:tc>
        <w:tc>
          <w:tcPr>
            <w:tcW w:w="4538" w:type="dxa"/>
          </w:tcPr>
          <w:p w:rsidRPr="007070AA" w:rsidR="00105DA0" w:rsidP="000079C6" w:rsidRDefault="00105DA0" w14:paraId="3CB9C64C" w14:textId="77777777">
            <w:pPr>
              <w:cnfStyle w:val="100000000000" w:firstRow="1" w:lastRow="0" w:firstColumn="0" w:lastColumn="0" w:oddVBand="0" w:evenVBand="0" w:oddHBand="0" w:evenHBand="0" w:firstRowFirstColumn="0" w:firstRowLastColumn="0" w:lastRowFirstColumn="0" w:lastRowLastColumn="0"/>
              <w:rPr>
                <w:szCs w:val="18"/>
              </w:rPr>
            </w:pPr>
            <w:r w:rsidRPr="007070AA">
              <w:rPr>
                <w:szCs w:val="18"/>
              </w:rPr>
              <w:t>Wordt</w:t>
            </w:r>
          </w:p>
        </w:tc>
      </w:tr>
      <w:tr w:rsidRPr="007070AA" w:rsidR="00105DA0" w:rsidTr="00D926A8" w14:paraId="6DB274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4" w:type="dxa"/>
          </w:tcPr>
          <w:p w:rsidR="00105DA0" w:rsidP="000079C6" w:rsidRDefault="00006FBB" w14:paraId="1B77A747" w14:textId="1CDF79BF">
            <w:pPr>
              <w:rPr>
                <w:b w:val="0"/>
                <w:bCs w:val="0"/>
                <w:color w:val="000000"/>
              </w:rPr>
            </w:pPr>
            <w:r>
              <w:rPr>
                <w:b w:val="0"/>
                <w:bCs w:val="0"/>
                <w:color w:val="000000"/>
              </w:rPr>
              <w:t>De doelgroep bestaat</w:t>
            </w:r>
            <w:r w:rsidRPr="008852F4" w:rsidR="00105DA0">
              <w:rPr>
                <w:b w:val="0"/>
                <w:bCs w:val="0"/>
                <w:color w:val="000000"/>
              </w:rPr>
              <w:t xml:space="preserve"> uit schoolvestingen met </w:t>
            </w:r>
            <w:r>
              <w:rPr>
                <w:b w:val="0"/>
                <w:bCs w:val="0"/>
                <w:color w:val="000000"/>
              </w:rPr>
              <w:t>tien procent</w:t>
            </w:r>
            <w:r w:rsidRPr="008852F4" w:rsidR="00105DA0">
              <w:rPr>
                <w:b w:val="0"/>
                <w:bCs w:val="0"/>
                <w:color w:val="000000"/>
              </w:rPr>
              <w:t xml:space="preserve"> van de leerlingen met de hoogste relatieve onderwijsachterstandsscores</w:t>
            </w:r>
            <w:r w:rsidR="00FA27E6">
              <w:rPr>
                <w:b w:val="0"/>
                <w:bCs w:val="0"/>
                <w:color w:val="000000"/>
              </w:rPr>
              <w:t xml:space="preserve"> en het relatief aantal leerlingen met een niet-Nederlandse culturele achtergrond</w:t>
            </w:r>
            <w:r w:rsidRPr="008852F4" w:rsidR="00105DA0">
              <w:rPr>
                <w:b w:val="0"/>
                <w:bCs w:val="0"/>
                <w:color w:val="000000"/>
              </w:rPr>
              <w:t>.</w:t>
            </w:r>
          </w:p>
        </w:tc>
        <w:tc>
          <w:tcPr>
            <w:tcW w:w="4538" w:type="dxa"/>
          </w:tcPr>
          <w:p w:rsidR="00105DA0" w:rsidP="000079C6" w:rsidRDefault="00006FBB" w14:paraId="58591CCB" w14:textId="5E106EFD">
            <w:pPr>
              <w:cnfStyle w:val="000000100000" w:firstRow="0" w:lastRow="0" w:firstColumn="0" w:lastColumn="0" w:oddVBand="0" w:evenVBand="0" w:oddHBand="1" w:evenHBand="0" w:firstRowFirstColumn="0" w:firstRowLastColumn="0" w:lastRowFirstColumn="0" w:lastRowLastColumn="0"/>
              <w:rPr>
                <w:color w:val="000000"/>
              </w:rPr>
            </w:pPr>
            <w:r>
              <w:rPr>
                <w:color w:val="000000"/>
              </w:rPr>
              <w:t>De doelgroep bestaat uit s</w:t>
            </w:r>
            <w:r w:rsidR="00270E62">
              <w:rPr>
                <w:color w:val="000000"/>
              </w:rPr>
              <w:t>choolvestigingen</w:t>
            </w:r>
            <w:r w:rsidRPr="008852F4" w:rsidR="00105DA0">
              <w:rPr>
                <w:color w:val="000000"/>
              </w:rPr>
              <w:t xml:space="preserve"> met </w:t>
            </w:r>
            <w:r>
              <w:rPr>
                <w:color w:val="000000"/>
              </w:rPr>
              <w:t>vijf procent</w:t>
            </w:r>
            <w:r w:rsidRPr="008852F4" w:rsidR="00105DA0">
              <w:rPr>
                <w:color w:val="000000"/>
              </w:rPr>
              <w:t xml:space="preserve"> van de leerlingen met de hoogste relatieve onderwijsachterstandsscores</w:t>
            </w:r>
            <w:r w:rsidR="00FA27E6">
              <w:rPr>
                <w:color w:val="000000"/>
              </w:rPr>
              <w:t xml:space="preserve"> en relatief aantal leerlingen met een niet-Nederlandse culturele achtergrond</w:t>
            </w:r>
            <w:r w:rsidR="005E1AC5">
              <w:rPr>
                <w:color w:val="000000"/>
              </w:rPr>
              <w:t>.</w:t>
            </w:r>
            <w:r w:rsidR="00C73C50">
              <w:rPr>
                <w:color w:val="000000"/>
              </w:rPr>
              <w:t xml:space="preserve"> Alle </w:t>
            </w:r>
            <w:r w:rsidR="00E249F0">
              <w:rPr>
                <w:color w:val="000000"/>
              </w:rPr>
              <w:t>vestigingen</w:t>
            </w:r>
            <w:r w:rsidR="00C73C50">
              <w:rPr>
                <w:color w:val="000000"/>
              </w:rPr>
              <w:t xml:space="preserve"> met een positieve </w:t>
            </w:r>
            <w:r w:rsidR="001869EE">
              <w:rPr>
                <w:color w:val="000000"/>
              </w:rPr>
              <w:t>relatieve onderwijs</w:t>
            </w:r>
            <w:r w:rsidR="00C73C50">
              <w:rPr>
                <w:color w:val="000000"/>
              </w:rPr>
              <w:t xml:space="preserve">achterstandsscore </w:t>
            </w:r>
            <w:r w:rsidR="001869EE">
              <w:rPr>
                <w:color w:val="000000"/>
              </w:rPr>
              <w:t xml:space="preserve">en relatief aantal leerlingen met een niet-Nederlandse culturele achtergrond </w:t>
            </w:r>
            <w:r w:rsidR="00C73C50">
              <w:rPr>
                <w:color w:val="000000"/>
              </w:rPr>
              <w:t xml:space="preserve">kunnen een aanvraag indienen. </w:t>
            </w:r>
          </w:p>
        </w:tc>
      </w:tr>
      <w:tr w:rsidRPr="007070AA" w:rsidR="00105DA0" w:rsidTr="00D926A8" w14:paraId="1E759C9A" w14:textId="77777777">
        <w:tc>
          <w:tcPr>
            <w:cnfStyle w:val="001000000000" w:firstRow="0" w:lastRow="0" w:firstColumn="1" w:lastColumn="0" w:oddVBand="0" w:evenVBand="0" w:oddHBand="0" w:evenHBand="0" w:firstRowFirstColumn="0" w:firstRowLastColumn="0" w:lastRowFirstColumn="0" w:lastRowLastColumn="0"/>
            <w:tcW w:w="4524" w:type="dxa"/>
          </w:tcPr>
          <w:p w:rsidRPr="00422A26" w:rsidR="00105DA0" w:rsidP="000079C6" w:rsidRDefault="00105DA0" w14:paraId="723DB357" w14:textId="77777777">
            <w:pPr>
              <w:rPr>
                <w:b w:val="0"/>
                <w:bCs w:val="0"/>
                <w:color w:val="000000"/>
              </w:rPr>
            </w:pPr>
            <w:r>
              <w:rPr>
                <w:b w:val="0"/>
                <w:bCs w:val="0"/>
                <w:color w:val="000000"/>
              </w:rPr>
              <w:t>Er vindt verantwoording plaats over zowel het aantal aangeboden klokuren als het daadwerkelijke aantal deelnemende leerlingen.</w:t>
            </w:r>
          </w:p>
        </w:tc>
        <w:tc>
          <w:tcPr>
            <w:tcW w:w="4538" w:type="dxa"/>
          </w:tcPr>
          <w:p w:rsidR="00105DA0" w:rsidP="000079C6" w:rsidRDefault="00105DA0" w14:paraId="441616CD" w14:textId="77777777">
            <w:pPr>
              <w:cnfStyle w:val="000000000000" w:firstRow="0" w:lastRow="0" w:firstColumn="0" w:lastColumn="0" w:oddVBand="0" w:evenVBand="0" w:oddHBand="0" w:evenHBand="0" w:firstRowFirstColumn="0" w:firstRowLastColumn="0" w:lastRowFirstColumn="0" w:lastRowLastColumn="0"/>
              <w:rPr>
                <w:color w:val="000000"/>
              </w:rPr>
            </w:pPr>
            <w:r>
              <w:rPr>
                <w:color w:val="000000"/>
              </w:rPr>
              <w:t>Er vindt verantwoording plaats over het aantal aangeboden klokuren.</w:t>
            </w:r>
          </w:p>
        </w:tc>
      </w:tr>
      <w:tr w:rsidRPr="007070AA" w:rsidR="00105DA0" w:rsidTr="00D926A8" w14:paraId="160AEE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4" w:type="dxa"/>
          </w:tcPr>
          <w:p w:rsidRPr="00422A26" w:rsidR="00105DA0" w:rsidP="000079C6" w:rsidRDefault="00105DA0" w14:paraId="21058987" w14:textId="77777777">
            <w:pPr>
              <w:rPr>
                <w:b w:val="0"/>
                <w:bCs w:val="0"/>
                <w:szCs w:val="18"/>
              </w:rPr>
            </w:pPr>
            <w:r w:rsidRPr="00422A26">
              <w:rPr>
                <w:b w:val="0"/>
                <w:bCs w:val="0"/>
                <w:color w:val="000000"/>
              </w:rPr>
              <w:t>Per deelnemende leerling ontvangen scholen een bedrag van €236,- per klokuur per week, per schooljaar.</w:t>
            </w:r>
          </w:p>
        </w:tc>
        <w:tc>
          <w:tcPr>
            <w:tcW w:w="4538" w:type="dxa"/>
          </w:tcPr>
          <w:p w:rsidRPr="007070AA" w:rsidR="00105DA0" w:rsidP="000079C6" w:rsidRDefault="00105DA0" w14:paraId="6C79C1C1" w14:textId="2587494B">
            <w:pPr>
              <w:cnfStyle w:val="000000100000" w:firstRow="0" w:lastRow="0" w:firstColumn="0" w:lastColumn="0" w:oddVBand="0" w:evenVBand="0" w:oddHBand="1" w:evenHBand="0" w:firstRowFirstColumn="0" w:firstRowLastColumn="0" w:lastRowFirstColumn="0" w:lastRowLastColumn="0"/>
              <w:rPr>
                <w:szCs w:val="18"/>
              </w:rPr>
            </w:pPr>
            <w:r>
              <w:rPr>
                <w:color w:val="000000"/>
              </w:rPr>
              <w:t>Per deelnemende leerling ontvangen scholen een bedrag van €</w:t>
            </w:r>
            <w:r w:rsidRPr="00422A26">
              <w:rPr>
                <w:color w:val="000000"/>
              </w:rPr>
              <w:t>264</w:t>
            </w:r>
            <w:r>
              <w:rPr>
                <w:color w:val="000000"/>
              </w:rPr>
              <w:t xml:space="preserve">,- per klokuur per week, per schooljaar. </w:t>
            </w:r>
            <w:r w:rsidRPr="000079C6" w:rsidR="00D648C1">
              <w:rPr>
                <w:color w:val="000000"/>
              </w:rPr>
              <w:t xml:space="preserve">Daarnaast ontvangt iedere </w:t>
            </w:r>
            <w:r w:rsidR="00322BAF">
              <w:rPr>
                <w:color w:val="000000"/>
              </w:rPr>
              <w:t xml:space="preserve">vestiging </w:t>
            </w:r>
            <w:r w:rsidR="005E1AC5">
              <w:rPr>
                <w:color w:val="000000"/>
              </w:rPr>
              <w:t xml:space="preserve">met </w:t>
            </w:r>
            <w:r w:rsidR="00D57036">
              <w:rPr>
                <w:color w:val="000000"/>
              </w:rPr>
              <w:t>150 leerlingen of minder</w:t>
            </w:r>
            <w:r w:rsidRPr="000079C6" w:rsidR="00D648C1">
              <w:rPr>
                <w:color w:val="000000"/>
              </w:rPr>
              <w:t xml:space="preserve"> een aanvullend bedrag van €52,80 per</w:t>
            </w:r>
            <w:r w:rsidR="00410D39">
              <w:rPr>
                <w:color w:val="000000"/>
              </w:rPr>
              <w:t xml:space="preserve"> leerling per</w:t>
            </w:r>
            <w:r w:rsidRPr="000079C6" w:rsidR="00D648C1">
              <w:rPr>
                <w:color w:val="000000"/>
              </w:rPr>
              <w:t xml:space="preserve"> klokuur per schooljaar </w:t>
            </w:r>
            <w:r w:rsidR="005E1AC5">
              <w:rPr>
                <w:color w:val="000000"/>
              </w:rPr>
              <w:t>voor iedere fictieve leerling tussen het aantal aangevraagde leerlingen en 1</w:t>
            </w:r>
            <w:r w:rsidR="00D57036">
              <w:rPr>
                <w:color w:val="000000"/>
              </w:rPr>
              <w:t>50</w:t>
            </w:r>
            <w:r w:rsidR="005E1AC5">
              <w:rPr>
                <w:color w:val="000000"/>
              </w:rPr>
              <w:t xml:space="preserve">, </w:t>
            </w:r>
            <w:r w:rsidRPr="000079C6" w:rsidR="00D648C1">
              <w:rPr>
                <w:color w:val="000000"/>
              </w:rPr>
              <w:t xml:space="preserve">als tegemoetkoming in de </w:t>
            </w:r>
            <w:r w:rsidRPr="000079C6" w:rsidR="00D648C1">
              <w:rPr>
                <w:color w:val="000000"/>
              </w:rPr>
              <w:lastRenderedPageBreak/>
              <w:t>vaste la</w:t>
            </w:r>
            <w:r w:rsidR="0048100F">
              <w:rPr>
                <w:color w:val="000000"/>
              </w:rPr>
              <w:t>s</w:t>
            </w:r>
            <w:r w:rsidRPr="000079C6" w:rsidR="00D648C1">
              <w:rPr>
                <w:color w:val="000000"/>
              </w:rPr>
              <w:t>ten.</w:t>
            </w:r>
          </w:p>
        </w:tc>
      </w:tr>
      <w:tr w:rsidRPr="007070AA" w:rsidR="00105DA0" w:rsidTr="00D926A8" w14:paraId="2F287B5C" w14:textId="77777777">
        <w:tc>
          <w:tcPr>
            <w:cnfStyle w:val="001000000000" w:firstRow="0" w:lastRow="0" w:firstColumn="1" w:lastColumn="0" w:oddVBand="0" w:evenVBand="0" w:oddHBand="0" w:evenHBand="0" w:firstRowFirstColumn="0" w:firstRowLastColumn="0" w:lastRowFirstColumn="0" w:lastRowLastColumn="0"/>
            <w:tcW w:w="4524" w:type="dxa"/>
          </w:tcPr>
          <w:p w:rsidR="00105DA0" w:rsidP="000079C6" w:rsidRDefault="00105DA0" w14:paraId="3C694887" w14:textId="36600DE8">
            <w:pPr>
              <w:rPr>
                <w:rFonts w:cs="Arial"/>
                <w:szCs w:val="18"/>
              </w:rPr>
            </w:pPr>
            <w:r w:rsidRPr="008852F4">
              <w:rPr>
                <w:rFonts w:cs="Arial"/>
                <w:b w:val="0"/>
                <w:bCs w:val="0"/>
                <w:szCs w:val="18"/>
              </w:rPr>
              <w:lastRenderedPageBreak/>
              <w:t>De regievoerder draagt er zorg voor dat op een publiek toegankelijke plaats een kwaliteits</w:t>
            </w:r>
            <w:r w:rsidR="00AC4374">
              <w:rPr>
                <w:rFonts w:cs="Arial"/>
                <w:b w:val="0"/>
                <w:bCs w:val="0"/>
                <w:szCs w:val="18"/>
              </w:rPr>
              <w:t>plan</w:t>
            </w:r>
            <w:r w:rsidRPr="008852F4">
              <w:rPr>
                <w:rFonts w:cs="Arial"/>
                <w:b w:val="0"/>
                <w:bCs w:val="0"/>
                <w:szCs w:val="18"/>
              </w:rPr>
              <w:t xml:space="preserve"> wordt gepubliceerd.</w:t>
            </w:r>
          </w:p>
          <w:p w:rsidRPr="008852F4" w:rsidR="00105DA0" w:rsidP="000079C6" w:rsidRDefault="00105DA0" w14:paraId="2E102BBA" w14:textId="77777777">
            <w:pPr>
              <w:rPr>
                <w:rFonts w:cs="Arial"/>
                <w:b w:val="0"/>
                <w:bCs w:val="0"/>
                <w:szCs w:val="18"/>
              </w:rPr>
            </w:pPr>
          </w:p>
        </w:tc>
        <w:tc>
          <w:tcPr>
            <w:tcW w:w="4538" w:type="dxa"/>
          </w:tcPr>
          <w:p w:rsidR="00105DA0" w:rsidP="000079C6" w:rsidRDefault="00D648C1" w14:paraId="3D6A3964" w14:textId="707C02A1">
            <w:pPr>
              <w:cnfStyle w:val="000000000000" w:firstRow="0" w:lastRow="0" w:firstColumn="0" w:lastColumn="0" w:oddVBand="0" w:evenVBand="0" w:oddHBand="0" w:evenHBand="0" w:firstRowFirstColumn="0" w:firstRowLastColumn="0" w:lastRowFirstColumn="0" w:lastRowLastColumn="0"/>
              <w:rPr>
                <w:szCs w:val="18"/>
              </w:rPr>
            </w:pPr>
            <w:r>
              <w:rPr>
                <w:szCs w:val="18"/>
              </w:rPr>
              <w:t xml:space="preserve">De regievoerder </w:t>
            </w:r>
            <w:r w:rsidR="00E249F0">
              <w:rPr>
                <w:szCs w:val="18"/>
              </w:rPr>
              <w:t xml:space="preserve">wordt verzocht om </w:t>
            </w:r>
            <w:r>
              <w:rPr>
                <w:szCs w:val="18"/>
              </w:rPr>
              <w:t>aan het eind van de subsidieperiode een ingevuld format voor een kwaliteits</w:t>
            </w:r>
            <w:r w:rsidR="0078616A">
              <w:rPr>
                <w:szCs w:val="18"/>
              </w:rPr>
              <w:t>rapport</w:t>
            </w:r>
            <w:r>
              <w:rPr>
                <w:szCs w:val="18"/>
              </w:rPr>
              <w:t xml:space="preserve"> </w:t>
            </w:r>
            <w:r w:rsidR="005E1AC5">
              <w:rPr>
                <w:szCs w:val="18"/>
              </w:rPr>
              <w:t>in</w:t>
            </w:r>
            <w:r>
              <w:rPr>
                <w:szCs w:val="18"/>
              </w:rPr>
              <w:t xml:space="preserve"> </w:t>
            </w:r>
            <w:r w:rsidR="00E249F0">
              <w:rPr>
                <w:szCs w:val="18"/>
              </w:rPr>
              <w:t xml:space="preserve">te dienen </w:t>
            </w:r>
            <w:r>
              <w:rPr>
                <w:szCs w:val="18"/>
              </w:rPr>
              <w:t>bij DUS-I.</w:t>
            </w:r>
          </w:p>
        </w:tc>
      </w:tr>
      <w:tr w:rsidRPr="007070AA" w:rsidR="00105DA0" w:rsidTr="00D926A8" w14:paraId="6F3C70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4" w:type="dxa"/>
          </w:tcPr>
          <w:p w:rsidRPr="00422A26" w:rsidR="00105DA0" w:rsidP="000079C6" w:rsidRDefault="00105DA0" w14:paraId="3F113D95" w14:textId="53DB257F">
            <w:pPr>
              <w:rPr>
                <w:rFonts w:cs="Arial"/>
                <w:b w:val="0"/>
                <w:bCs w:val="0"/>
                <w:szCs w:val="18"/>
              </w:rPr>
            </w:pPr>
            <w:r w:rsidRPr="002203E5">
              <w:rPr>
                <w:rFonts w:cs="Arial"/>
                <w:b w:val="0"/>
                <w:bCs w:val="0"/>
                <w:szCs w:val="18"/>
              </w:rPr>
              <w:t xml:space="preserve">Een categorie A-vestiging moet aantonen dat er in het tweede schooljaar minimaal één </w:t>
            </w:r>
            <w:r w:rsidR="004968EE">
              <w:rPr>
                <w:rFonts w:cs="Arial"/>
                <w:b w:val="0"/>
                <w:bCs w:val="0"/>
                <w:szCs w:val="18"/>
              </w:rPr>
              <w:t>klok</w:t>
            </w:r>
            <w:r w:rsidRPr="002203E5">
              <w:rPr>
                <w:rFonts w:cs="Arial"/>
                <w:b w:val="0"/>
                <w:bCs w:val="0"/>
                <w:szCs w:val="18"/>
              </w:rPr>
              <w:t>uur gemiddeld aan het programma wordt toegevoegd, ten opzichte van het eerste schooljaar.</w:t>
            </w:r>
          </w:p>
        </w:tc>
        <w:tc>
          <w:tcPr>
            <w:tcW w:w="4538" w:type="dxa"/>
          </w:tcPr>
          <w:p w:rsidR="00105DA0" w:rsidP="000079C6" w:rsidRDefault="00105DA0" w14:paraId="137449B5" w14:textId="30A79458">
            <w:pPr>
              <w:cnfStyle w:val="000000100000" w:firstRow="0" w:lastRow="0" w:firstColumn="0" w:lastColumn="0" w:oddVBand="0" w:evenVBand="0" w:oddHBand="1" w:evenHBand="0" w:firstRowFirstColumn="0" w:firstRowLastColumn="0" w:lastRowFirstColumn="0" w:lastRowLastColumn="0"/>
              <w:rPr>
                <w:szCs w:val="18"/>
              </w:rPr>
            </w:pPr>
            <w:r>
              <w:rPr>
                <w:szCs w:val="18"/>
              </w:rPr>
              <w:t xml:space="preserve">Er is geen verplichting meer om in het tweede schooljaar minimaal één </w:t>
            </w:r>
            <w:r w:rsidR="004968EE">
              <w:rPr>
                <w:szCs w:val="18"/>
              </w:rPr>
              <w:t>klok</w:t>
            </w:r>
            <w:r>
              <w:rPr>
                <w:szCs w:val="18"/>
              </w:rPr>
              <w:t>uur toe te voegen aan het programma.</w:t>
            </w:r>
          </w:p>
        </w:tc>
      </w:tr>
      <w:tr w:rsidRPr="007070AA" w:rsidR="00105DA0" w:rsidTr="00D926A8" w14:paraId="26A9A644" w14:textId="77777777">
        <w:tc>
          <w:tcPr>
            <w:cnfStyle w:val="001000000000" w:firstRow="0" w:lastRow="0" w:firstColumn="1" w:lastColumn="0" w:oddVBand="0" w:evenVBand="0" w:oddHBand="0" w:evenHBand="0" w:firstRowFirstColumn="0" w:firstRowLastColumn="0" w:lastRowFirstColumn="0" w:lastRowLastColumn="0"/>
            <w:tcW w:w="4524" w:type="dxa"/>
          </w:tcPr>
          <w:p w:rsidRPr="00422A26" w:rsidR="00105DA0" w:rsidP="000079C6" w:rsidRDefault="00105DA0" w14:paraId="0A9E810A" w14:textId="77777777">
            <w:pPr>
              <w:rPr>
                <w:rFonts w:cs="Arial"/>
                <w:b w:val="0"/>
                <w:bCs w:val="0"/>
                <w:szCs w:val="18"/>
              </w:rPr>
            </w:pPr>
            <w:r>
              <w:rPr>
                <w:rFonts w:cs="Arial"/>
                <w:b w:val="0"/>
                <w:bCs w:val="0"/>
                <w:szCs w:val="18"/>
              </w:rPr>
              <w:t>De subsidie wordt direct vastgesteld.</w:t>
            </w:r>
          </w:p>
        </w:tc>
        <w:tc>
          <w:tcPr>
            <w:tcW w:w="4538" w:type="dxa"/>
          </w:tcPr>
          <w:p w:rsidR="00105DA0" w:rsidP="000079C6" w:rsidRDefault="00105DA0" w14:paraId="7DC917F9" w14:textId="2E52FF16">
            <w:pPr>
              <w:cnfStyle w:val="000000000000" w:firstRow="0" w:lastRow="0" w:firstColumn="0" w:lastColumn="0" w:oddVBand="0" w:evenVBand="0" w:oddHBand="0" w:evenHBand="0" w:firstRowFirstColumn="0" w:firstRowLastColumn="0" w:lastRowFirstColumn="0" w:lastRowLastColumn="0"/>
              <w:rPr>
                <w:szCs w:val="18"/>
              </w:rPr>
            </w:pPr>
            <w:r>
              <w:rPr>
                <w:szCs w:val="18"/>
              </w:rPr>
              <w:t xml:space="preserve">De subsidie wordt achteraf vastgesteld. </w:t>
            </w:r>
            <w:r w:rsidR="00C73C50">
              <w:rPr>
                <w:szCs w:val="18"/>
              </w:rPr>
              <w:t>De vaststelling vindt plaats naar aanleiding van het</w:t>
            </w:r>
            <w:r w:rsidR="00DA3D54">
              <w:rPr>
                <w:szCs w:val="18"/>
              </w:rPr>
              <w:t xml:space="preserve"> eindverslag </w:t>
            </w:r>
            <w:r w:rsidR="00A62463">
              <w:rPr>
                <w:szCs w:val="18"/>
              </w:rPr>
              <w:t xml:space="preserve">en het jaarverslag. </w:t>
            </w:r>
          </w:p>
        </w:tc>
      </w:tr>
    </w:tbl>
    <w:p w:rsidRPr="00422A26" w:rsidR="00105DA0" w:rsidP="000079C6" w:rsidRDefault="00105DA0" w14:paraId="555C4D74" w14:textId="77777777">
      <w:pPr>
        <w:rPr>
          <w:i/>
          <w:iCs/>
        </w:rPr>
      </w:pPr>
    </w:p>
    <w:p w:rsidRPr="00A32423" w:rsidR="00105DA0" w:rsidP="000079C6" w:rsidRDefault="00105DA0" w14:paraId="0EB47932" w14:textId="77777777">
      <w:pPr>
        <w:rPr>
          <w:b/>
          <w:bCs/>
        </w:rPr>
      </w:pPr>
      <w:r w:rsidRPr="00A32423">
        <w:rPr>
          <w:b/>
          <w:bCs/>
        </w:rPr>
        <w:t>Reikwijdte</w:t>
      </w:r>
    </w:p>
    <w:p w:rsidR="00167CB3" w:rsidP="000079C6" w:rsidRDefault="00105DA0" w14:paraId="5F73F45A" w14:textId="1DDD0925">
      <w:r w:rsidRPr="00A32423">
        <w:t>Met deze subsidieregeling kunnen de</w:t>
      </w:r>
      <w:r>
        <w:t xml:space="preserve"> s</w:t>
      </w:r>
      <w:r w:rsidRPr="00A32423">
        <w:t>cho</w:t>
      </w:r>
      <w:r>
        <w:t>olvestigingen</w:t>
      </w:r>
      <w:r w:rsidRPr="00A32423">
        <w:t xml:space="preserve"> met </w:t>
      </w:r>
      <w:r w:rsidR="007A5416">
        <w:t>een positieve</w:t>
      </w:r>
      <w:r w:rsidR="00410D39">
        <w:t xml:space="preserve"> </w:t>
      </w:r>
      <w:r w:rsidRPr="00A32423">
        <w:t>onderwijsachterstandsscore</w:t>
      </w:r>
      <w:r w:rsidR="00270E62">
        <w:t xml:space="preserve"> een </w:t>
      </w:r>
      <w:r w:rsidR="00B5533C">
        <w:t>subsidie</w:t>
      </w:r>
      <w:r w:rsidR="00270E62">
        <w:t>aanvraag indienen.</w:t>
      </w:r>
      <w:r>
        <w:t xml:space="preserve"> </w:t>
      </w:r>
      <w:r w:rsidR="007A5416">
        <w:t>Indien het subsidiebudget niet voldoende is om alle aanvragen toe te kennen, wordt gerangschikt op onderwijsachterstandsscore</w:t>
      </w:r>
      <w:r w:rsidR="00322BAF">
        <w:t xml:space="preserve"> of leerlingen met een niet-Nederlandse culturele achtergrond</w:t>
      </w:r>
      <w:r w:rsidR="007A5416">
        <w:t xml:space="preserve">. </w:t>
      </w:r>
      <w:r w:rsidR="004E6600">
        <w:t>Bij de aanvraag geeft een vestiging op</w:t>
      </w:r>
      <w:r w:rsidRPr="00A32423">
        <w:t xml:space="preserve"> </w:t>
      </w:r>
      <w:r w:rsidR="007A5416">
        <w:t xml:space="preserve">hoeveel </w:t>
      </w:r>
      <w:r w:rsidR="007064EA">
        <w:t>klokuren</w:t>
      </w:r>
      <w:r w:rsidRPr="00A32423">
        <w:t xml:space="preserve"> </w:t>
      </w:r>
      <w:r w:rsidR="007A5416">
        <w:t xml:space="preserve">(minimaal vier tot maximaal tien) ze </w:t>
      </w:r>
      <w:r w:rsidRPr="00A32423">
        <w:t>per week</w:t>
      </w:r>
      <w:r w:rsidR="00270E62">
        <w:t xml:space="preserve"> </w:t>
      </w:r>
      <w:r w:rsidR="00645DFE">
        <w:t xml:space="preserve">activiteiten bieden </w:t>
      </w:r>
      <w:r w:rsidR="00270E62">
        <w:t>aan leerlingen</w:t>
      </w:r>
      <w:r w:rsidRPr="00A32423">
        <w:t xml:space="preserve">. </w:t>
      </w:r>
    </w:p>
    <w:p w:rsidR="00167CB3" w:rsidP="000079C6" w:rsidRDefault="00167CB3" w14:paraId="7AD24FD2" w14:textId="77777777"/>
    <w:p w:rsidR="00167CB3" w:rsidP="000079C6" w:rsidRDefault="00167CB3" w14:paraId="13FD7F16" w14:textId="77777777">
      <w:pPr>
        <w:rPr>
          <w:b/>
          <w:bCs/>
        </w:rPr>
      </w:pPr>
      <w:r>
        <w:rPr>
          <w:b/>
          <w:bCs/>
        </w:rPr>
        <w:t>Voorbeeldberekeningen</w:t>
      </w:r>
    </w:p>
    <w:p w:rsidR="00167CB3" w:rsidP="000079C6" w:rsidRDefault="00167CB3" w14:paraId="6C86E2E3" w14:textId="5D50EBFB">
      <w:r>
        <w:t>Ter ondersteuning van subsidieontvangers zijn hieronder enkele rekenvoorbeelden weergegeven met betrekking tot het berekenen van het</w:t>
      </w:r>
      <w:r w:rsidR="00455D55">
        <w:t xml:space="preserve"> te ontvangen</w:t>
      </w:r>
      <w:r>
        <w:t xml:space="preserve"> subsidiebedrag (voorbeeld 1), het berekenen van het </w:t>
      </w:r>
      <w:r w:rsidR="00322BAF">
        <w:t xml:space="preserve">subsidiebedrag inclusief het </w:t>
      </w:r>
      <w:r>
        <w:t xml:space="preserve">aanvullende bedrag voor kleine </w:t>
      </w:r>
      <w:r w:rsidR="00322BAF">
        <w:t>vestigingen</w:t>
      </w:r>
      <w:r>
        <w:t xml:space="preserve"> (voorbeeld 2) en het berekenen van een terugvordering indien niet is voldaan aan de resultaatverplichting (voorbeeld 3). </w:t>
      </w:r>
    </w:p>
    <w:p w:rsidR="00167CB3" w:rsidP="000079C6" w:rsidRDefault="00167CB3" w14:paraId="55E4637F" w14:textId="77777777"/>
    <w:tbl>
      <w:tblPr>
        <w:tblStyle w:val="Tabelraster"/>
        <w:tblW w:w="0" w:type="auto"/>
        <w:tblLook w:val="04A0" w:firstRow="1" w:lastRow="0" w:firstColumn="1" w:lastColumn="0" w:noHBand="0" w:noVBand="1"/>
      </w:tblPr>
      <w:tblGrid>
        <w:gridCol w:w="5148"/>
        <w:gridCol w:w="3892"/>
      </w:tblGrid>
      <w:tr w:rsidR="00167CB3" w:rsidTr="004C1D59" w14:paraId="1FBD50A5" w14:textId="77777777">
        <w:tc>
          <w:tcPr>
            <w:tcW w:w="9062" w:type="dxa"/>
            <w:gridSpan w:val="2"/>
            <w:tcBorders>
              <w:top w:val="single" w:color="auto" w:sz="12" w:space="0"/>
              <w:left w:val="single" w:color="auto" w:sz="12" w:space="0"/>
              <w:right w:val="single" w:color="auto" w:sz="12" w:space="0"/>
            </w:tcBorders>
          </w:tcPr>
          <w:p w:rsidRPr="006608EC" w:rsidR="00167CB3" w:rsidP="004C1D59" w:rsidRDefault="00167CB3" w14:paraId="35C9F4B3" w14:textId="77777777">
            <w:pPr>
              <w:rPr>
                <w:b/>
                <w:bCs/>
                <w:szCs w:val="18"/>
              </w:rPr>
            </w:pPr>
            <w:r w:rsidRPr="006608EC">
              <w:rPr>
                <w:b/>
                <w:bCs/>
                <w:szCs w:val="18"/>
              </w:rPr>
              <w:t>Voorbeeldberekening 1</w:t>
            </w:r>
            <w:r>
              <w:rPr>
                <w:szCs w:val="18"/>
              </w:rPr>
              <w:t>:</w:t>
            </w:r>
          </w:p>
        </w:tc>
      </w:tr>
      <w:tr w:rsidR="00455D55" w:rsidTr="004C1D59" w14:paraId="6E94654E" w14:textId="77777777">
        <w:tc>
          <w:tcPr>
            <w:tcW w:w="9062" w:type="dxa"/>
            <w:gridSpan w:val="2"/>
            <w:tcBorders>
              <w:left w:val="single" w:color="auto" w:sz="12" w:space="0"/>
              <w:right w:val="single" w:color="auto" w:sz="12" w:space="0"/>
            </w:tcBorders>
          </w:tcPr>
          <w:p w:rsidRPr="00455D55" w:rsidR="00455D55" w:rsidP="00455D55" w:rsidRDefault="00455D55" w14:paraId="0B58F3FA" w14:textId="57B86F30">
            <w:pPr>
              <w:rPr>
                <w:i/>
                <w:iCs/>
                <w:szCs w:val="18"/>
              </w:rPr>
            </w:pPr>
            <w:r>
              <w:rPr>
                <w:i/>
                <w:iCs/>
                <w:szCs w:val="18"/>
              </w:rPr>
              <w:t>Aanvraag</w:t>
            </w:r>
          </w:p>
        </w:tc>
      </w:tr>
      <w:tr w:rsidR="00167CB3" w:rsidTr="004C1D59" w14:paraId="3B558BED" w14:textId="77777777">
        <w:tc>
          <w:tcPr>
            <w:tcW w:w="9062" w:type="dxa"/>
            <w:gridSpan w:val="2"/>
            <w:tcBorders>
              <w:left w:val="single" w:color="auto" w:sz="12" w:space="0"/>
              <w:right w:val="single" w:color="auto" w:sz="12" w:space="0"/>
            </w:tcBorders>
          </w:tcPr>
          <w:p w:rsidRPr="00455D55" w:rsidR="00167CB3" w:rsidP="00455D55" w:rsidRDefault="00167CB3" w14:paraId="66FBB381" w14:textId="757BECE4">
            <w:pPr>
              <w:pStyle w:val="Lijstalinea"/>
              <w:numPr>
                <w:ilvl w:val="0"/>
                <w:numId w:val="12"/>
              </w:numPr>
              <w:ind w:left="360"/>
              <w:rPr>
                <w:szCs w:val="18"/>
              </w:rPr>
            </w:pPr>
            <w:r>
              <w:rPr>
                <w:szCs w:val="18"/>
              </w:rPr>
              <w:t xml:space="preserve">Schooljaar 1 aantal klokuren: </w:t>
            </w:r>
            <w:r w:rsidR="00912E2E">
              <w:rPr>
                <w:szCs w:val="18"/>
              </w:rPr>
              <w:t>5</w:t>
            </w:r>
          </w:p>
          <w:p w:rsidRPr="00455D55" w:rsidR="00167CB3" w:rsidP="00455D55" w:rsidRDefault="00167CB3" w14:paraId="7C4A1FD4" w14:textId="64492621">
            <w:pPr>
              <w:pStyle w:val="Lijstalinea"/>
              <w:numPr>
                <w:ilvl w:val="0"/>
                <w:numId w:val="11"/>
              </w:numPr>
              <w:ind w:left="360"/>
              <w:rPr>
                <w:szCs w:val="18"/>
              </w:rPr>
            </w:pPr>
            <w:r>
              <w:rPr>
                <w:szCs w:val="18"/>
              </w:rPr>
              <w:t xml:space="preserve">Schooljaar 2 aantal klokuren: </w:t>
            </w:r>
            <w:r w:rsidR="00912E2E">
              <w:rPr>
                <w:szCs w:val="18"/>
              </w:rPr>
              <w:t>5</w:t>
            </w:r>
          </w:p>
          <w:p w:rsidR="00167CB3" w:rsidP="004C1D59" w:rsidRDefault="00167CB3" w14:paraId="42B411CF" w14:textId="1549AD67">
            <w:pPr>
              <w:pStyle w:val="Lijstalinea"/>
              <w:numPr>
                <w:ilvl w:val="0"/>
                <w:numId w:val="11"/>
              </w:numPr>
              <w:ind w:left="360"/>
              <w:rPr>
                <w:szCs w:val="18"/>
              </w:rPr>
            </w:pPr>
            <w:r>
              <w:rPr>
                <w:szCs w:val="18"/>
              </w:rPr>
              <w:t xml:space="preserve">Schooljaar 3 aantal klokuren: </w:t>
            </w:r>
            <w:r w:rsidR="00912E2E">
              <w:rPr>
                <w:szCs w:val="18"/>
              </w:rPr>
              <w:t>5</w:t>
            </w:r>
          </w:p>
          <w:p w:rsidRPr="0069391A" w:rsidR="00167CB3" w:rsidP="004C1D59" w:rsidRDefault="00167CB3" w14:paraId="111C0D8A" w14:textId="77777777">
            <w:pPr>
              <w:pStyle w:val="Lijstalinea"/>
              <w:rPr>
                <w:szCs w:val="18"/>
              </w:rPr>
            </w:pPr>
          </w:p>
          <w:p w:rsidR="00167CB3" w:rsidP="004C1D59" w:rsidRDefault="00167CB3" w14:paraId="7C402AB7" w14:textId="77777777">
            <w:pPr>
              <w:pStyle w:val="Lijstalinea"/>
              <w:numPr>
                <w:ilvl w:val="0"/>
                <w:numId w:val="11"/>
              </w:numPr>
              <w:ind w:left="360"/>
              <w:rPr>
                <w:szCs w:val="18"/>
              </w:rPr>
            </w:pPr>
            <w:r w:rsidRPr="0069391A">
              <w:rPr>
                <w:szCs w:val="18"/>
              </w:rPr>
              <w:t xml:space="preserve">Gemiddelde aantal leerlingen over de gehele activiteitenperiode: 200 </w:t>
            </w:r>
          </w:p>
          <w:p w:rsidRPr="0069391A" w:rsidR="00167CB3" w:rsidP="004C1D59" w:rsidRDefault="00167CB3" w14:paraId="44B3A88A" w14:textId="77777777">
            <w:pPr>
              <w:rPr>
                <w:szCs w:val="18"/>
              </w:rPr>
            </w:pPr>
          </w:p>
        </w:tc>
      </w:tr>
      <w:tr w:rsidR="00167CB3" w:rsidTr="004C1D59" w14:paraId="7B75A883" w14:textId="77777777">
        <w:tc>
          <w:tcPr>
            <w:tcW w:w="5161" w:type="dxa"/>
            <w:tcBorders>
              <w:left w:val="single" w:color="auto" w:sz="12" w:space="0"/>
            </w:tcBorders>
          </w:tcPr>
          <w:p w:rsidRPr="0069391A" w:rsidR="00167CB3" w:rsidP="004C1D59" w:rsidRDefault="00167CB3" w14:paraId="5BE5DC1C" w14:textId="54244266">
            <w:pPr>
              <w:rPr>
                <w:rFonts w:cs="Arial"/>
                <w:szCs w:val="18"/>
              </w:rPr>
            </w:pPr>
            <w:r>
              <w:rPr>
                <w:szCs w:val="18"/>
              </w:rPr>
              <w:t>Eerste schooljaar: €</w:t>
            </w:r>
            <w:r w:rsidRPr="000D307F">
              <w:rPr>
                <w:rFonts w:cs="Arial"/>
                <w:szCs w:val="18"/>
              </w:rPr>
              <w:t>264</w:t>
            </w:r>
            <w:r>
              <w:rPr>
                <w:rFonts w:cs="Arial"/>
                <w:szCs w:val="18"/>
              </w:rPr>
              <w:t xml:space="preserve"> * 200 leerlingen * </w:t>
            </w:r>
            <w:r w:rsidR="00912E2E">
              <w:rPr>
                <w:rFonts w:cs="Arial"/>
                <w:szCs w:val="18"/>
              </w:rPr>
              <w:t>5</w:t>
            </w:r>
            <w:r>
              <w:rPr>
                <w:rFonts w:cs="Arial"/>
                <w:szCs w:val="18"/>
              </w:rPr>
              <w:t xml:space="preserve"> klokuren </w:t>
            </w:r>
          </w:p>
        </w:tc>
        <w:tc>
          <w:tcPr>
            <w:tcW w:w="3901" w:type="dxa"/>
            <w:tcBorders>
              <w:right w:val="single" w:color="auto" w:sz="12" w:space="0"/>
            </w:tcBorders>
          </w:tcPr>
          <w:p w:rsidR="00167CB3" w:rsidP="004C1D59" w:rsidRDefault="00912E2E" w14:paraId="1C3A1649" w14:textId="39132A4C">
            <w:pPr>
              <w:rPr>
                <w:szCs w:val="18"/>
              </w:rPr>
            </w:pPr>
            <w:r>
              <w:rPr>
                <w:rFonts w:cs="Arial"/>
                <w:szCs w:val="18"/>
              </w:rPr>
              <w:t>€264.000</w:t>
            </w:r>
          </w:p>
        </w:tc>
      </w:tr>
      <w:tr w:rsidR="00167CB3" w:rsidTr="004C1D59" w14:paraId="3E27BF2B" w14:textId="77777777">
        <w:tc>
          <w:tcPr>
            <w:tcW w:w="5161" w:type="dxa"/>
            <w:tcBorders>
              <w:left w:val="single" w:color="auto" w:sz="12" w:space="0"/>
            </w:tcBorders>
          </w:tcPr>
          <w:p w:rsidRPr="0069391A" w:rsidR="00167CB3" w:rsidP="004C1D59" w:rsidRDefault="00167CB3" w14:paraId="6BCE9A0E" w14:textId="77777777">
            <w:pPr>
              <w:rPr>
                <w:rFonts w:cs="Arial"/>
                <w:szCs w:val="18"/>
              </w:rPr>
            </w:pPr>
            <w:r>
              <w:rPr>
                <w:szCs w:val="18"/>
              </w:rPr>
              <w:t>Tweede schooljaar: €</w:t>
            </w:r>
            <w:r w:rsidRPr="000D307F">
              <w:rPr>
                <w:rFonts w:cs="Arial"/>
                <w:szCs w:val="18"/>
              </w:rPr>
              <w:t>264</w:t>
            </w:r>
            <w:r>
              <w:rPr>
                <w:rFonts w:cs="Arial"/>
                <w:szCs w:val="18"/>
              </w:rPr>
              <w:t xml:space="preserve"> * 200 leerlingen * 5 klokuren </w:t>
            </w:r>
          </w:p>
        </w:tc>
        <w:tc>
          <w:tcPr>
            <w:tcW w:w="3901" w:type="dxa"/>
            <w:tcBorders>
              <w:right w:val="single" w:color="auto" w:sz="12" w:space="0"/>
            </w:tcBorders>
          </w:tcPr>
          <w:p w:rsidR="00167CB3" w:rsidP="004C1D59" w:rsidRDefault="00167CB3" w14:paraId="6FF8FDA6" w14:textId="77777777">
            <w:pPr>
              <w:rPr>
                <w:szCs w:val="18"/>
              </w:rPr>
            </w:pPr>
            <w:r>
              <w:rPr>
                <w:rFonts w:cs="Arial"/>
                <w:szCs w:val="18"/>
              </w:rPr>
              <w:t>€264.000</w:t>
            </w:r>
          </w:p>
        </w:tc>
      </w:tr>
      <w:tr w:rsidR="00167CB3" w:rsidTr="004C1D59" w14:paraId="77AAE90C" w14:textId="77777777">
        <w:tc>
          <w:tcPr>
            <w:tcW w:w="5161" w:type="dxa"/>
            <w:tcBorders>
              <w:left w:val="single" w:color="auto" w:sz="12" w:space="0"/>
              <w:bottom w:val="double" w:color="auto" w:sz="4" w:space="0"/>
            </w:tcBorders>
          </w:tcPr>
          <w:p w:rsidRPr="0069391A" w:rsidR="00167CB3" w:rsidP="004C1D59" w:rsidRDefault="00167CB3" w14:paraId="15DDA3D3" w14:textId="37E4097D">
            <w:pPr>
              <w:rPr>
                <w:rFonts w:cs="Arial"/>
                <w:szCs w:val="18"/>
              </w:rPr>
            </w:pPr>
            <w:r>
              <w:rPr>
                <w:szCs w:val="18"/>
              </w:rPr>
              <w:t>Derde schooljaar: €</w:t>
            </w:r>
            <w:r w:rsidRPr="000D307F">
              <w:rPr>
                <w:rFonts w:cs="Arial"/>
                <w:szCs w:val="18"/>
              </w:rPr>
              <w:t>264</w:t>
            </w:r>
            <w:r>
              <w:rPr>
                <w:rFonts w:cs="Arial"/>
                <w:szCs w:val="18"/>
              </w:rPr>
              <w:t xml:space="preserve"> * 200 leerlingen * </w:t>
            </w:r>
            <w:r w:rsidR="00912E2E">
              <w:rPr>
                <w:rFonts w:cs="Arial"/>
                <w:szCs w:val="18"/>
              </w:rPr>
              <w:t>5</w:t>
            </w:r>
            <w:r>
              <w:rPr>
                <w:rFonts w:cs="Arial"/>
                <w:szCs w:val="18"/>
              </w:rPr>
              <w:t xml:space="preserve"> klokuren </w:t>
            </w:r>
          </w:p>
        </w:tc>
        <w:tc>
          <w:tcPr>
            <w:tcW w:w="3901" w:type="dxa"/>
            <w:tcBorders>
              <w:bottom w:val="double" w:color="auto" w:sz="4" w:space="0"/>
              <w:right w:val="single" w:color="auto" w:sz="12" w:space="0"/>
            </w:tcBorders>
          </w:tcPr>
          <w:p w:rsidR="00167CB3" w:rsidP="004C1D59" w:rsidRDefault="00912E2E" w14:paraId="72E288E7" w14:textId="54A9D73F">
            <w:pPr>
              <w:rPr>
                <w:szCs w:val="18"/>
              </w:rPr>
            </w:pPr>
            <w:r>
              <w:rPr>
                <w:rFonts w:cs="Arial"/>
                <w:szCs w:val="18"/>
              </w:rPr>
              <w:t>€264.000</w:t>
            </w:r>
          </w:p>
        </w:tc>
      </w:tr>
      <w:tr w:rsidR="00167CB3" w:rsidTr="004C1D59" w14:paraId="37794D5F" w14:textId="77777777">
        <w:tc>
          <w:tcPr>
            <w:tcW w:w="5161" w:type="dxa"/>
            <w:tcBorders>
              <w:top w:val="double" w:color="auto" w:sz="4" w:space="0"/>
              <w:left w:val="single" w:color="auto" w:sz="12" w:space="0"/>
              <w:bottom w:val="single" w:color="auto" w:sz="12" w:space="0"/>
            </w:tcBorders>
          </w:tcPr>
          <w:p w:rsidRPr="0069391A" w:rsidR="00167CB3" w:rsidP="004C1D59" w:rsidRDefault="00167CB3" w14:paraId="72BB572F" w14:textId="77777777">
            <w:pPr>
              <w:rPr>
                <w:rFonts w:cs="Arial"/>
                <w:b/>
                <w:bCs/>
                <w:szCs w:val="18"/>
              </w:rPr>
            </w:pPr>
            <w:r w:rsidRPr="0069391A">
              <w:rPr>
                <w:rFonts w:cs="Arial"/>
                <w:b/>
                <w:bCs/>
                <w:szCs w:val="18"/>
              </w:rPr>
              <w:t>Totaal</w:t>
            </w:r>
            <w:r>
              <w:rPr>
                <w:rFonts w:cs="Arial"/>
                <w:b/>
                <w:bCs/>
                <w:szCs w:val="18"/>
              </w:rPr>
              <w:t>bedrag</w:t>
            </w:r>
          </w:p>
        </w:tc>
        <w:tc>
          <w:tcPr>
            <w:tcW w:w="3901" w:type="dxa"/>
            <w:tcBorders>
              <w:top w:val="double" w:color="auto" w:sz="4" w:space="0"/>
              <w:bottom w:val="single" w:color="auto" w:sz="12" w:space="0"/>
              <w:right w:val="single" w:color="auto" w:sz="12" w:space="0"/>
            </w:tcBorders>
          </w:tcPr>
          <w:p w:rsidRPr="0069391A" w:rsidR="00167CB3" w:rsidP="004C1D59" w:rsidRDefault="00167CB3" w14:paraId="180CA096" w14:textId="77777777">
            <w:pPr>
              <w:rPr>
                <w:rFonts w:cs="Arial"/>
                <w:b/>
                <w:bCs/>
                <w:szCs w:val="18"/>
              </w:rPr>
            </w:pPr>
            <w:r w:rsidRPr="0069391A">
              <w:rPr>
                <w:rFonts w:cs="Arial"/>
                <w:b/>
                <w:bCs/>
                <w:szCs w:val="18"/>
              </w:rPr>
              <w:t>€792.000</w:t>
            </w:r>
          </w:p>
        </w:tc>
      </w:tr>
    </w:tbl>
    <w:p w:rsidR="00167CB3" w:rsidP="00167CB3" w:rsidRDefault="00167CB3" w14:paraId="4399F5CD" w14:textId="77777777">
      <w:pPr>
        <w:rPr>
          <w:szCs w:val="18"/>
        </w:rPr>
      </w:pPr>
    </w:p>
    <w:p w:rsidR="00167CB3" w:rsidP="00167CB3" w:rsidRDefault="00167CB3" w14:paraId="04778D79" w14:textId="77777777">
      <w:pPr>
        <w:rPr>
          <w:szCs w:val="18"/>
        </w:rPr>
      </w:pPr>
    </w:p>
    <w:tbl>
      <w:tblPr>
        <w:tblStyle w:val="Tabelraster"/>
        <w:tblW w:w="0" w:type="auto"/>
        <w:tblLook w:val="04A0" w:firstRow="1" w:lastRow="0" w:firstColumn="1" w:lastColumn="0" w:noHBand="0" w:noVBand="1"/>
      </w:tblPr>
      <w:tblGrid>
        <w:gridCol w:w="5148"/>
        <w:gridCol w:w="3892"/>
      </w:tblGrid>
      <w:tr w:rsidRPr="006608EC" w:rsidR="00167CB3" w:rsidTr="004C1D59" w14:paraId="7EB50336" w14:textId="77777777">
        <w:tc>
          <w:tcPr>
            <w:tcW w:w="9062" w:type="dxa"/>
            <w:gridSpan w:val="2"/>
            <w:tcBorders>
              <w:top w:val="single" w:color="auto" w:sz="12" w:space="0"/>
              <w:left w:val="single" w:color="auto" w:sz="12" w:space="0"/>
              <w:right w:val="single" w:color="auto" w:sz="12" w:space="0"/>
            </w:tcBorders>
          </w:tcPr>
          <w:p w:rsidRPr="006608EC" w:rsidR="00167CB3" w:rsidP="004C1D59" w:rsidRDefault="00167CB3" w14:paraId="797AFFD2" w14:textId="554722AA">
            <w:pPr>
              <w:rPr>
                <w:b/>
                <w:bCs/>
                <w:szCs w:val="18"/>
              </w:rPr>
            </w:pPr>
            <w:r w:rsidRPr="006608EC">
              <w:rPr>
                <w:b/>
                <w:bCs/>
                <w:szCs w:val="18"/>
              </w:rPr>
              <w:t xml:space="preserve">Voorbeeldberekening </w:t>
            </w:r>
            <w:r>
              <w:rPr>
                <w:b/>
                <w:bCs/>
                <w:szCs w:val="18"/>
              </w:rPr>
              <w:t>2</w:t>
            </w:r>
            <w:r>
              <w:rPr>
                <w:szCs w:val="18"/>
              </w:rPr>
              <w:t xml:space="preserve"> (voor een school met 1</w:t>
            </w:r>
            <w:r w:rsidR="00D57036">
              <w:rPr>
                <w:szCs w:val="18"/>
              </w:rPr>
              <w:t>50</w:t>
            </w:r>
            <w:r>
              <w:rPr>
                <w:szCs w:val="18"/>
              </w:rPr>
              <w:t xml:space="preserve"> leerlingen):</w:t>
            </w:r>
          </w:p>
        </w:tc>
      </w:tr>
      <w:tr w:rsidRPr="0069391A" w:rsidR="00455D55" w:rsidTr="004C1D59" w14:paraId="26D1EAD7" w14:textId="77777777">
        <w:tc>
          <w:tcPr>
            <w:tcW w:w="9062" w:type="dxa"/>
            <w:gridSpan w:val="2"/>
            <w:tcBorders>
              <w:left w:val="single" w:color="auto" w:sz="12" w:space="0"/>
              <w:right w:val="single" w:color="auto" w:sz="12" w:space="0"/>
            </w:tcBorders>
          </w:tcPr>
          <w:p w:rsidRPr="00455D55" w:rsidR="00455D55" w:rsidP="00455D55" w:rsidRDefault="00455D55" w14:paraId="272A8F8D" w14:textId="35867E24">
            <w:pPr>
              <w:rPr>
                <w:i/>
                <w:iCs/>
                <w:szCs w:val="18"/>
              </w:rPr>
            </w:pPr>
            <w:r>
              <w:rPr>
                <w:i/>
                <w:iCs/>
                <w:szCs w:val="18"/>
              </w:rPr>
              <w:t>Aanvraag</w:t>
            </w:r>
          </w:p>
        </w:tc>
      </w:tr>
      <w:tr w:rsidRPr="0069391A" w:rsidR="00167CB3" w:rsidTr="004C1D59" w14:paraId="052439E3" w14:textId="77777777">
        <w:tc>
          <w:tcPr>
            <w:tcW w:w="9062" w:type="dxa"/>
            <w:gridSpan w:val="2"/>
            <w:tcBorders>
              <w:left w:val="single" w:color="auto" w:sz="12" w:space="0"/>
              <w:right w:val="single" w:color="auto" w:sz="12" w:space="0"/>
            </w:tcBorders>
          </w:tcPr>
          <w:p w:rsidRPr="00455D55" w:rsidR="00167CB3" w:rsidP="00455D55" w:rsidRDefault="00167CB3" w14:paraId="6F3A042C" w14:textId="5245888C">
            <w:pPr>
              <w:pStyle w:val="Lijstalinea"/>
              <w:numPr>
                <w:ilvl w:val="0"/>
                <w:numId w:val="12"/>
              </w:numPr>
              <w:ind w:left="360"/>
              <w:rPr>
                <w:szCs w:val="18"/>
              </w:rPr>
            </w:pPr>
            <w:r>
              <w:rPr>
                <w:szCs w:val="18"/>
              </w:rPr>
              <w:t xml:space="preserve">Schooljaar 1 aantal klokuren: </w:t>
            </w:r>
            <w:r w:rsidR="00912E2E">
              <w:rPr>
                <w:szCs w:val="18"/>
              </w:rPr>
              <w:t>6</w:t>
            </w:r>
          </w:p>
          <w:p w:rsidRPr="00455D55" w:rsidR="00167CB3" w:rsidP="00455D55" w:rsidRDefault="00167CB3" w14:paraId="7D01A4A4" w14:textId="2AEF2C1B">
            <w:pPr>
              <w:pStyle w:val="Lijstalinea"/>
              <w:numPr>
                <w:ilvl w:val="0"/>
                <w:numId w:val="11"/>
              </w:numPr>
              <w:ind w:left="360"/>
              <w:rPr>
                <w:szCs w:val="18"/>
              </w:rPr>
            </w:pPr>
            <w:r>
              <w:rPr>
                <w:szCs w:val="18"/>
              </w:rPr>
              <w:t xml:space="preserve">Schooljaar 2 aantal klokuren: </w:t>
            </w:r>
            <w:r w:rsidR="00912E2E">
              <w:rPr>
                <w:szCs w:val="18"/>
              </w:rPr>
              <w:t>6</w:t>
            </w:r>
          </w:p>
          <w:p w:rsidR="00167CB3" w:rsidP="004C1D59" w:rsidRDefault="00167CB3" w14:paraId="4316169F" w14:textId="77777777">
            <w:pPr>
              <w:pStyle w:val="Lijstalinea"/>
              <w:numPr>
                <w:ilvl w:val="0"/>
                <w:numId w:val="11"/>
              </w:numPr>
              <w:ind w:left="360"/>
              <w:rPr>
                <w:szCs w:val="18"/>
              </w:rPr>
            </w:pPr>
            <w:r>
              <w:rPr>
                <w:szCs w:val="18"/>
              </w:rPr>
              <w:t>Schooljaar 3 aantal klokuren: 6</w:t>
            </w:r>
          </w:p>
          <w:p w:rsidRPr="0069391A" w:rsidR="00167CB3" w:rsidP="004C1D59" w:rsidRDefault="00167CB3" w14:paraId="416EB318" w14:textId="77777777">
            <w:pPr>
              <w:pStyle w:val="Lijstalinea"/>
              <w:rPr>
                <w:szCs w:val="18"/>
              </w:rPr>
            </w:pPr>
          </w:p>
          <w:p w:rsidR="00167CB3" w:rsidP="004C1D59" w:rsidRDefault="00167CB3" w14:paraId="4ED977AF" w14:textId="77777777">
            <w:pPr>
              <w:pStyle w:val="Lijstalinea"/>
              <w:numPr>
                <w:ilvl w:val="0"/>
                <w:numId w:val="11"/>
              </w:numPr>
              <w:ind w:left="360"/>
              <w:rPr>
                <w:szCs w:val="18"/>
              </w:rPr>
            </w:pPr>
            <w:r w:rsidRPr="0069391A">
              <w:rPr>
                <w:szCs w:val="18"/>
              </w:rPr>
              <w:t xml:space="preserve">Gemiddelde aantal leerlingen over de gehele activiteitenperiode: </w:t>
            </w:r>
            <w:r>
              <w:rPr>
                <w:szCs w:val="18"/>
              </w:rPr>
              <w:t>1</w:t>
            </w:r>
            <w:r w:rsidRPr="0069391A">
              <w:rPr>
                <w:szCs w:val="18"/>
              </w:rPr>
              <w:t xml:space="preserve">00 </w:t>
            </w:r>
          </w:p>
          <w:p w:rsidRPr="0069391A" w:rsidR="00167CB3" w:rsidP="004C1D59" w:rsidRDefault="00167CB3" w14:paraId="07D157DC" w14:textId="77777777">
            <w:pPr>
              <w:rPr>
                <w:szCs w:val="18"/>
              </w:rPr>
            </w:pPr>
          </w:p>
        </w:tc>
      </w:tr>
      <w:tr w:rsidR="00167CB3" w:rsidTr="004C1D59" w14:paraId="6E2BF9BA" w14:textId="77777777">
        <w:tc>
          <w:tcPr>
            <w:tcW w:w="5161" w:type="dxa"/>
            <w:tcBorders>
              <w:left w:val="single" w:color="auto" w:sz="12" w:space="0"/>
            </w:tcBorders>
          </w:tcPr>
          <w:p w:rsidRPr="0069391A" w:rsidR="00167CB3" w:rsidP="004C1D59" w:rsidRDefault="00167CB3" w14:paraId="59CD7E53" w14:textId="668279E8">
            <w:pPr>
              <w:rPr>
                <w:rFonts w:cs="Arial"/>
                <w:szCs w:val="18"/>
              </w:rPr>
            </w:pPr>
            <w:r>
              <w:rPr>
                <w:szCs w:val="18"/>
              </w:rPr>
              <w:t>Eerste schooljaar: €</w:t>
            </w:r>
            <w:r w:rsidRPr="000D307F">
              <w:rPr>
                <w:rFonts w:cs="Arial"/>
                <w:szCs w:val="18"/>
              </w:rPr>
              <w:t>264</w:t>
            </w:r>
            <w:r>
              <w:rPr>
                <w:rFonts w:cs="Arial"/>
                <w:szCs w:val="18"/>
              </w:rPr>
              <w:t xml:space="preserve"> * 100 leerlingen * </w:t>
            </w:r>
            <w:r w:rsidR="00912E2E">
              <w:rPr>
                <w:rFonts w:cs="Arial"/>
                <w:szCs w:val="18"/>
              </w:rPr>
              <w:t>6</w:t>
            </w:r>
            <w:r>
              <w:rPr>
                <w:rFonts w:cs="Arial"/>
                <w:szCs w:val="18"/>
              </w:rPr>
              <w:t xml:space="preserve"> klokuren</w:t>
            </w:r>
          </w:p>
        </w:tc>
        <w:tc>
          <w:tcPr>
            <w:tcW w:w="3901" w:type="dxa"/>
            <w:tcBorders>
              <w:right w:val="single" w:color="auto" w:sz="12" w:space="0"/>
            </w:tcBorders>
          </w:tcPr>
          <w:p w:rsidR="00167CB3" w:rsidP="004C1D59" w:rsidRDefault="00912E2E" w14:paraId="3B740D38" w14:textId="31ADA61D">
            <w:pPr>
              <w:rPr>
                <w:szCs w:val="18"/>
              </w:rPr>
            </w:pPr>
            <w:r>
              <w:rPr>
                <w:rFonts w:cs="Arial"/>
                <w:szCs w:val="18"/>
              </w:rPr>
              <w:t>€158.400</w:t>
            </w:r>
          </w:p>
        </w:tc>
      </w:tr>
      <w:tr w:rsidR="00167CB3" w:rsidTr="004C1D59" w14:paraId="36056E6A" w14:textId="77777777">
        <w:tc>
          <w:tcPr>
            <w:tcW w:w="5161" w:type="dxa"/>
            <w:tcBorders>
              <w:left w:val="single" w:color="auto" w:sz="12" w:space="0"/>
            </w:tcBorders>
          </w:tcPr>
          <w:p w:rsidRPr="0069391A" w:rsidR="00167CB3" w:rsidP="004C1D59" w:rsidRDefault="00167CB3" w14:paraId="2818535A" w14:textId="26C83935">
            <w:pPr>
              <w:rPr>
                <w:rFonts w:cs="Arial"/>
                <w:szCs w:val="18"/>
              </w:rPr>
            </w:pPr>
            <w:r>
              <w:rPr>
                <w:szCs w:val="18"/>
              </w:rPr>
              <w:t>Tweede schooljaar: €</w:t>
            </w:r>
            <w:r w:rsidRPr="000D307F">
              <w:rPr>
                <w:rFonts w:cs="Arial"/>
                <w:szCs w:val="18"/>
              </w:rPr>
              <w:t>264</w:t>
            </w:r>
            <w:r>
              <w:rPr>
                <w:rFonts w:cs="Arial"/>
                <w:szCs w:val="18"/>
              </w:rPr>
              <w:t xml:space="preserve"> * 100 leerlingen * </w:t>
            </w:r>
            <w:r w:rsidR="00912E2E">
              <w:rPr>
                <w:rFonts w:cs="Arial"/>
                <w:szCs w:val="18"/>
              </w:rPr>
              <w:t>6</w:t>
            </w:r>
            <w:r>
              <w:rPr>
                <w:rFonts w:cs="Arial"/>
                <w:szCs w:val="18"/>
              </w:rPr>
              <w:t xml:space="preserve"> klokuren </w:t>
            </w:r>
          </w:p>
        </w:tc>
        <w:tc>
          <w:tcPr>
            <w:tcW w:w="3901" w:type="dxa"/>
            <w:tcBorders>
              <w:right w:val="single" w:color="auto" w:sz="12" w:space="0"/>
            </w:tcBorders>
          </w:tcPr>
          <w:p w:rsidR="00167CB3" w:rsidP="004C1D59" w:rsidRDefault="00912E2E" w14:paraId="4842640F" w14:textId="0C222623">
            <w:pPr>
              <w:rPr>
                <w:szCs w:val="18"/>
              </w:rPr>
            </w:pPr>
            <w:r>
              <w:rPr>
                <w:rFonts w:cs="Arial"/>
                <w:szCs w:val="18"/>
              </w:rPr>
              <w:t>€158.400</w:t>
            </w:r>
          </w:p>
        </w:tc>
      </w:tr>
      <w:tr w:rsidR="00167CB3" w:rsidTr="004C1D59" w14:paraId="5F20E116" w14:textId="77777777">
        <w:tc>
          <w:tcPr>
            <w:tcW w:w="5161" w:type="dxa"/>
            <w:tcBorders>
              <w:left w:val="single" w:color="auto" w:sz="12" w:space="0"/>
              <w:bottom w:val="double" w:color="auto" w:sz="4" w:space="0"/>
            </w:tcBorders>
          </w:tcPr>
          <w:p w:rsidRPr="0069391A" w:rsidR="00167CB3" w:rsidP="004C1D59" w:rsidRDefault="00167CB3" w14:paraId="09699F9E" w14:textId="77777777">
            <w:pPr>
              <w:rPr>
                <w:rFonts w:cs="Arial"/>
                <w:szCs w:val="18"/>
              </w:rPr>
            </w:pPr>
            <w:r>
              <w:rPr>
                <w:szCs w:val="18"/>
              </w:rPr>
              <w:t>Derde schooljaar: €</w:t>
            </w:r>
            <w:r w:rsidRPr="000D307F">
              <w:rPr>
                <w:rFonts w:cs="Arial"/>
                <w:szCs w:val="18"/>
              </w:rPr>
              <w:t>264</w:t>
            </w:r>
            <w:r>
              <w:rPr>
                <w:rFonts w:cs="Arial"/>
                <w:szCs w:val="18"/>
              </w:rPr>
              <w:t xml:space="preserve"> * 100 leerlingen * 6 klokuren</w:t>
            </w:r>
          </w:p>
        </w:tc>
        <w:tc>
          <w:tcPr>
            <w:tcW w:w="3901" w:type="dxa"/>
            <w:tcBorders>
              <w:bottom w:val="double" w:color="auto" w:sz="4" w:space="0"/>
              <w:right w:val="single" w:color="auto" w:sz="12" w:space="0"/>
            </w:tcBorders>
          </w:tcPr>
          <w:p w:rsidR="00167CB3" w:rsidP="004C1D59" w:rsidRDefault="00167CB3" w14:paraId="341D3256" w14:textId="77777777">
            <w:pPr>
              <w:rPr>
                <w:szCs w:val="18"/>
              </w:rPr>
            </w:pPr>
            <w:r>
              <w:rPr>
                <w:rFonts w:cs="Arial"/>
                <w:szCs w:val="18"/>
              </w:rPr>
              <w:t>€158.400</w:t>
            </w:r>
          </w:p>
        </w:tc>
      </w:tr>
      <w:tr w:rsidRPr="0069391A" w:rsidR="00167CB3" w:rsidTr="004C1D59" w14:paraId="50D016CA" w14:textId="77777777">
        <w:tc>
          <w:tcPr>
            <w:tcW w:w="5161" w:type="dxa"/>
            <w:tcBorders>
              <w:top w:val="double" w:color="auto" w:sz="4" w:space="0"/>
              <w:left w:val="single" w:color="auto" w:sz="12" w:space="0"/>
              <w:bottom w:val="single" w:color="auto" w:sz="12" w:space="0"/>
            </w:tcBorders>
          </w:tcPr>
          <w:p w:rsidRPr="0069391A" w:rsidR="00167CB3" w:rsidP="004C1D59" w:rsidRDefault="00167CB3" w14:paraId="0B67ECA6" w14:textId="77777777">
            <w:pPr>
              <w:rPr>
                <w:rFonts w:cs="Arial"/>
                <w:b/>
                <w:bCs/>
                <w:szCs w:val="18"/>
              </w:rPr>
            </w:pPr>
            <w:r w:rsidRPr="0069391A">
              <w:rPr>
                <w:rFonts w:cs="Arial"/>
                <w:b/>
                <w:bCs/>
                <w:szCs w:val="18"/>
              </w:rPr>
              <w:lastRenderedPageBreak/>
              <w:t>Totaal reguliere bedrag</w:t>
            </w:r>
          </w:p>
        </w:tc>
        <w:tc>
          <w:tcPr>
            <w:tcW w:w="3901" w:type="dxa"/>
            <w:tcBorders>
              <w:top w:val="double" w:color="auto" w:sz="4" w:space="0"/>
              <w:bottom w:val="single" w:color="auto" w:sz="12" w:space="0"/>
              <w:right w:val="single" w:color="auto" w:sz="12" w:space="0"/>
            </w:tcBorders>
          </w:tcPr>
          <w:p w:rsidRPr="0069391A" w:rsidR="00167CB3" w:rsidP="004C1D59" w:rsidRDefault="00167CB3" w14:paraId="2CEE661C" w14:textId="48A09A7D">
            <w:pPr>
              <w:rPr>
                <w:rFonts w:cs="Arial"/>
                <w:b/>
                <w:bCs/>
                <w:szCs w:val="18"/>
              </w:rPr>
            </w:pPr>
            <w:r w:rsidRPr="0069391A">
              <w:rPr>
                <w:rFonts w:cs="Arial"/>
                <w:b/>
                <w:bCs/>
                <w:szCs w:val="18"/>
              </w:rPr>
              <w:t>€</w:t>
            </w:r>
            <w:r w:rsidR="00912E2E">
              <w:rPr>
                <w:rFonts w:cs="Arial"/>
                <w:b/>
                <w:bCs/>
                <w:szCs w:val="18"/>
              </w:rPr>
              <w:t>475</w:t>
            </w:r>
            <w:r w:rsidRPr="0069391A">
              <w:rPr>
                <w:rFonts w:cs="Arial"/>
                <w:b/>
                <w:bCs/>
                <w:szCs w:val="18"/>
              </w:rPr>
              <w:t>.</w:t>
            </w:r>
            <w:r w:rsidR="00455D55">
              <w:rPr>
                <w:rFonts w:cs="Arial"/>
                <w:b/>
                <w:bCs/>
                <w:szCs w:val="18"/>
              </w:rPr>
              <w:t>2</w:t>
            </w:r>
            <w:r w:rsidRPr="0069391A">
              <w:rPr>
                <w:rFonts w:cs="Arial"/>
                <w:b/>
                <w:bCs/>
                <w:szCs w:val="18"/>
              </w:rPr>
              <w:t>00</w:t>
            </w:r>
          </w:p>
        </w:tc>
      </w:tr>
      <w:tr w:rsidRPr="0069391A" w:rsidR="00167CB3" w:rsidTr="004C1D59" w14:paraId="5DD666EE" w14:textId="77777777">
        <w:tc>
          <w:tcPr>
            <w:tcW w:w="9062" w:type="dxa"/>
            <w:gridSpan w:val="2"/>
            <w:tcBorders>
              <w:top w:val="single" w:color="auto" w:sz="12" w:space="0"/>
              <w:left w:val="single" w:color="auto" w:sz="12" w:space="0"/>
              <w:bottom w:val="single" w:color="auto" w:sz="4" w:space="0"/>
              <w:right w:val="single" w:color="auto" w:sz="12" w:space="0"/>
            </w:tcBorders>
          </w:tcPr>
          <w:p w:rsidRPr="0069391A" w:rsidR="00167CB3" w:rsidP="004C1D59" w:rsidRDefault="00167CB3" w14:paraId="5A071C52" w14:textId="706B1586">
            <w:pPr>
              <w:rPr>
                <w:rFonts w:cs="Arial"/>
                <w:i/>
                <w:iCs/>
                <w:szCs w:val="18"/>
              </w:rPr>
            </w:pPr>
            <w:r w:rsidRPr="0069391A">
              <w:rPr>
                <w:rFonts w:cs="Arial"/>
                <w:i/>
                <w:iCs/>
                <w:szCs w:val="18"/>
              </w:rPr>
              <w:t xml:space="preserve">Aanvullend bedrag voor </w:t>
            </w:r>
            <w:r w:rsidR="00D57036">
              <w:rPr>
                <w:rFonts w:cs="Arial"/>
                <w:i/>
                <w:iCs/>
                <w:szCs w:val="18"/>
              </w:rPr>
              <w:t>50</w:t>
            </w:r>
            <w:r w:rsidRPr="0069391A">
              <w:rPr>
                <w:rFonts w:cs="Arial"/>
                <w:i/>
                <w:iCs/>
                <w:szCs w:val="18"/>
              </w:rPr>
              <w:t xml:space="preserve"> leerlingen</w:t>
            </w:r>
            <w:r>
              <w:rPr>
                <w:rFonts w:cs="Arial"/>
                <w:i/>
                <w:iCs/>
                <w:szCs w:val="18"/>
              </w:rPr>
              <w:t xml:space="preserve"> (1</w:t>
            </w:r>
            <w:r w:rsidR="00D57036">
              <w:rPr>
                <w:rFonts w:cs="Arial"/>
                <w:i/>
                <w:iCs/>
                <w:szCs w:val="18"/>
              </w:rPr>
              <w:t>50</w:t>
            </w:r>
            <w:r>
              <w:rPr>
                <w:rFonts w:cs="Arial"/>
                <w:i/>
                <w:iCs/>
                <w:szCs w:val="18"/>
              </w:rPr>
              <w:t>-10</w:t>
            </w:r>
            <w:r w:rsidR="00D57036">
              <w:rPr>
                <w:rFonts w:cs="Arial"/>
                <w:i/>
                <w:iCs/>
                <w:szCs w:val="18"/>
              </w:rPr>
              <w:t>0</w:t>
            </w:r>
            <w:r>
              <w:rPr>
                <w:rFonts w:cs="Arial"/>
                <w:i/>
                <w:iCs/>
                <w:szCs w:val="18"/>
              </w:rPr>
              <w:t xml:space="preserve"> leerlingen)</w:t>
            </w:r>
          </w:p>
        </w:tc>
      </w:tr>
      <w:tr w:rsidRPr="0069391A" w:rsidR="00167CB3" w:rsidTr="004C1D59" w14:paraId="48FB00CE" w14:textId="77777777">
        <w:tc>
          <w:tcPr>
            <w:tcW w:w="5161" w:type="dxa"/>
            <w:tcBorders>
              <w:top w:val="single" w:color="auto" w:sz="4" w:space="0"/>
              <w:left w:val="single" w:color="auto" w:sz="12" w:space="0"/>
              <w:bottom w:val="single" w:color="auto" w:sz="4" w:space="0"/>
            </w:tcBorders>
          </w:tcPr>
          <w:p w:rsidRPr="00DF1160" w:rsidR="00167CB3" w:rsidP="004C1D59" w:rsidRDefault="00167CB3" w14:paraId="05379CF2" w14:textId="5B6040D5">
            <w:pPr>
              <w:rPr>
                <w:rFonts w:cs="Arial"/>
                <w:szCs w:val="18"/>
              </w:rPr>
            </w:pPr>
            <w:r w:rsidRPr="00DF1160">
              <w:rPr>
                <w:szCs w:val="18"/>
              </w:rPr>
              <w:t>Eerste schooljaar: €</w:t>
            </w:r>
            <w:r w:rsidRPr="00DF1160">
              <w:rPr>
                <w:rFonts w:cs="Arial"/>
                <w:szCs w:val="18"/>
              </w:rPr>
              <w:t xml:space="preserve">52,80 * </w:t>
            </w:r>
            <w:r w:rsidR="00D57036">
              <w:rPr>
                <w:rFonts w:cs="Arial"/>
                <w:szCs w:val="18"/>
              </w:rPr>
              <w:t>50</w:t>
            </w:r>
            <w:r w:rsidRPr="00DF1160">
              <w:rPr>
                <w:rFonts w:cs="Arial"/>
                <w:szCs w:val="18"/>
              </w:rPr>
              <w:t xml:space="preserve"> leerlingen * </w:t>
            </w:r>
            <w:r w:rsidR="00912E2E">
              <w:rPr>
                <w:rFonts w:cs="Arial"/>
                <w:szCs w:val="18"/>
              </w:rPr>
              <w:t>6</w:t>
            </w:r>
            <w:r w:rsidRPr="00DF1160">
              <w:rPr>
                <w:rFonts w:cs="Arial"/>
                <w:szCs w:val="18"/>
              </w:rPr>
              <w:t xml:space="preserve"> klokuren</w:t>
            </w:r>
          </w:p>
        </w:tc>
        <w:tc>
          <w:tcPr>
            <w:tcW w:w="3901" w:type="dxa"/>
            <w:tcBorders>
              <w:top w:val="single" w:color="auto" w:sz="4" w:space="0"/>
              <w:bottom w:val="single" w:color="auto" w:sz="4" w:space="0"/>
              <w:right w:val="single" w:color="auto" w:sz="12" w:space="0"/>
            </w:tcBorders>
          </w:tcPr>
          <w:p w:rsidRPr="00DF1160" w:rsidR="00167CB3" w:rsidP="004C1D59" w:rsidRDefault="00167CB3" w14:paraId="418C9348" w14:textId="724B70C5">
            <w:pPr>
              <w:rPr>
                <w:rFonts w:cs="Arial"/>
                <w:b/>
                <w:bCs/>
                <w:szCs w:val="18"/>
              </w:rPr>
            </w:pPr>
            <w:r w:rsidRPr="00DF1160">
              <w:rPr>
                <w:rFonts w:cs="Arial"/>
                <w:szCs w:val="18"/>
              </w:rPr>
              <w:t>€</w:t>
            </w:r>
            <w:r w:rsidR="00D57036">
              <w:rPr>
                <w:rFonts w:cs="Arial"/>
                <w:szCs w:val="18"/>
              </w:rPr>
              <w:t>1</w:t>
            </w:r>
            <w:r w:rsidR="00912E2E">
              <w:rPr>
                <w:rFonts w:cs="Arial"/>
                <w:szCs w:val="18"/>
              </w:rPr>
              <w:t>5.840</w:t>
            </w:r>
          </w:p>
        </w:tc>
      </w:tr>
      <w:tr w:rsidRPr="0069391A" w:rsidR="00167CB3" w:rsidTr="004C1D59" w14:paraId="274E0F02" w14:textId="77777777">
        <w:tc>
          <w:tcPr>
            <w:tcW w:w="5161" w:type="dxa"/>
            <w:tcBorders>
              <w:top w:val="single" w:color="auto" w:sz="4" w:space="0"/>
              <w:left w:val="single" w:color="auto" w:sz="12" w:space="0"/>
              <w:bottom w:val="single" w:color="auto" w:sz="4" w:space="0"/>
            </w:tcBorders>
          </w:tcPr>
          <w:p w:rsidRPr="00DF1160" w:rsidR="00167CB3" w:rsidP="004C1D59" w:rsidRDefault="00167CB3" w14:paraId="605ABBE5" w14:textId="58BE2C67">
            <w:pPr>
              <w:rPr>
                <w:rFonts w:cs="Arial"/>
                <w:szCs w:val="18"/>
              </w:rPr>
            </w:pPr>
            <w:r w:rsidRPr="00DF1160">
              <w:rPr>
                <w:szCs w:val="18"/>
              </w:rPr>
              <w:t>Tweede schooljaar: €</w:t>
            </w:r>
            <w:r w:rsidRPr="00DF1160">
              <w:rPr>
                <w:rFonts w:cs="Arial"/>
                <w:szCs w:val="18"/>
              </w:rPr>
              <w:t xml:space="preserve">52,80 * </w:t>
            </w:r>
            <w:r w:rsidR="00D57036">
              <w:rPr>
                <w:rFonts w:cs="Arial"/>
                <w:szCs w:val="18"/>
              </w:rPr>
              <w:t>50</w:t>
            </w:r>
            <w:r w:rsidRPr="00DF1160">
              <w:rPr>
                <w:rFonts w:cs="Arial"/>
                <w:szCs w:val="18"/>
              </w:rPr>
              <w:t xml:space="preserve"> leerlingen * </w:t>
            </w:r>
            <w:r w:rsidR="00912E2E">
              <w:rPr>
                <w:rFonts w:cs="Arial"/>
                <w:szCs w:val="18"/>
              </w:rPr>
              <w:t xml:space="preserve">6 </w:t>
            </w:r>
            <w:r w:rsidRPr="00DF1160">
              <w:rPr>
                <w:rFonts w:cs="Arial"/>
                <w:szCs w:val="18"/>
              </w:rPr>
              <w:t>klokuren</w:t>
            </w:r>
          </w:p>
        </w:tc>
        <w:tc>
          <w:tcPr>
            <w:tcW w:w="3901" w:type="dxa"/>
            <w:tcBorders>
              <w:top w:val="single" w:color="auto" w:sz="4" w:space="0"/>
              <w:bottom w:val="single" w:color="auto" w:sz="4" w:space="0"/>
              <w:right w:val="single" w:color="auto" w:sz="12" w:space="0"/>
            </w:tcBorders>
          </w:tcPr>
          <w:p w:rsidRPr="00DF1160" w:rsidR="00167CB3" w:rsidP="004C1D59" w:rsidRDefault="00912E2E" w14:paraId="13E730F6" w14:textId="6204B0C8">
            <w:pPr>
              <w:rPr>
                <w:szCs w:val="18"/>
              </w:rPr>
            </w:pPr>
            <w:r w:rsidRPr="00DF1160">
              <w:rPr>
                <w:rFonts w:cs="Arial"/>
                <w:szCs w:val="18"/>
              </w:rPr>
              <w:t>€</w:t>
            </w:r>
            <w:r>
              <w:rPr>
                <w:rFonts w:cs="Arial"/>
                <w:szCs w:val="18"/>
              </w:rPr>
              <w:t>15.840</w:t>
            </w:r>
          </w:p>
        </w:tc>
      </w:tr>
      <w:tr w:rsidRPr="0069391A" w:rsidR="00167CB3" w:rsidTr="004C1D59" w14:paraId="4CBB364B" w14:textId="77777777">
        <w:tc>
          <w:tcPr>
            <w:tcW w:w="5161" w:type="dxa"/>
            <w:tcBorders>
              <w:top w:val="single" w:color="auto" w:sz="4" w:space="0"/>
              <w:left w:val="single" w:color="auto" w:sz="12" w:space="0"/>
              <w:bottom w:val="double" w:color="auto" w:sz="4" w:space="0"/>
            </w:tcBorders>
          </w:tcPr>
          <w:p w:rsidRPr="00DF1160" w:rsidR="00167CB3" w:rsidP="004C1D59" w:rsidRDefault="00167CB3" w14:paraId="78A277B2" w14:textId="6FD8E311">
            <w:pPr>
              <w:rPr>
                <w:rFonts w:cs="Arial"/>
                <w:szCs w:val="18"/>
              </w:rPr>
            </w:pPr>
            <w:r w:rsidRPr="00DF1160">
              <w:rPr>
                <w:szCs w:val="18"/>
              </w:rPr>
              <w:t>Derde schooljaar: €</w:t>
            </w:r>
            <w:r w:rsidRPr="00DF1160">
              <w:rPr>
                <w:rFonts w:cs="Arial"/>
                <w:szCs w:val="18"/>
              </w:rPr>
              <w:t xml:space="preserve">52,80 * </w:t>
            </w:r>
            <w:r w:rsidR="00D57036">
              <w:rPr>
                <w:rFonts w:cs="Arial"/>
                <w:szCs w:val="18"/>
              </w:rPr>
              <w:t>50</w:t>
            </w:r>
            <w:r w:rsidRPr="00DF1160">
              <w:rPr>
                <w:rFonts w:cs="Arial"/>
                <w:szCs w:val="18"/>
              </w:rPr>
              <w:t xml:space="preserve"> leerlingen * 6 klokuren </w:t>
            </w:r>
          </w:p>
        </w:tc>
        <w:tc>
          <w:tcPr>
            <w:tcW w:w="3901" w:type="dxa"/>
            <w:tcBorders>
              <w:top w:val="single" w:color="auto" w:sz="4" w:space="0"/>
              <w:bottom w:val="double" w:color="auto" w:sz="4" w:space="0"/>
              <w:right w:val="single" w:color="auto" w:sz="12" w:space="0"/>
            </w:tcBorders>
          </w:tcPr>
          <w:p w:rsidRPr="00DF1160" w:rsidR="00167CB3" w:rsidP="004C1D59" w:rsidRDefault="00167CB3" w14:paraId="0BD6DBCE" w14:textId="55D231C9">
            <w:pPr>
              <w:rPr>
                <w:rFonts w:cs="Arial"/>
                <w:szCs w:val="18"/>
              </w:rPr>
            </w:pPr>
            <w:r w:rsidRPr="00DF1160">
              <w:rPr>
                <w:rFonts w:cs="Arial"/>
                <w:szCs w:val="18"/>
              </w:rPr>
              <w:t>€</w:t>
            </w:r>
            <w:r>
              <w:rPr>
                <w:rFonts w:cs="Arial"/>
                <w:szCs w:val="18"/>
              </w:rPr>
              <w:t>1</w:t>
            </w:r>
            <w:r w:rsidR="00D57036">
              <w:rPr>
                <w:rFonts w:cs="Arial"/>
                <w:szCs w:val="18"/>
              </w:rPr>
              <w:t>5</w:t>
            </w:r>
            <w:r w:rsidRPr="00DF1160">
              <w:rPr>
                <w:rFonts w:cs="Arial"/>
                <w:szCs w:val="18"/>
              </w:rPr>
              <w:t>.</w:t>
            </w:r>
            <w:r w:rsidR="00D57036">
              <w:rPr>
                <w:rFonts w:cs="Arial"/>
                <w:szCs w:val="18"/>
              </w:rPr>
              <w:t>840</w:t>
            </w:r>
          </w:p>
        </w:tc>
      </w:tr>
      <w:tr w:rsidRPr="0069391A" w:rsidR="00167CB3" w:rsidTr="004C1D59" w14:paraId="58431AF0" w14:textId="77777777">
        <w:tc>
          <w:tcPr>
            <w:tcW w:w="5161" w:type="dxa"/>
            <w:tcBorders>
              <w:top w:val="double" w:color="auto" w:sz="4" w:space="0"/>
              <w:left w:val="single" w:color="auto" w:sz="12" w:space="0"/>
              <w:bottom w:val="double" w:color="auto" w:sz="4" w:space="0"/>
            </w:tcBorders>
          </w:tcPr>
          <w:p w:rsidRPr="0069391A" w:rsidR="00167CB3" w:rsidP="004C1D59" w:rsidRDefault="00167CB3" w14:paraId="451EA786" w14:textId="77777777">
            <w:pPr>
              <w:rPr>
                <w:rFonts w:cs="Arial"/>
                <w:b/>
                <w:bCs/>
                <w:szCs w:val="18"/>
              </w:rPr>
            </w:pPr>
            <w:r w:rsidRPr="0069391A">
              <w:rPr>
                <w:rFonts w:cs="Arial"/>
                <w:b/>
                <w:bCs/>
                <w:szCs w:val="18"/>
              </w:rPr>
              <w:t>Totaal aanvullend bedrag</w:t>
            </w:r>
          </w:p>
        </w:tc>
        <w:tc>
          <w:tcPr>
            <w:tcW w:w="3901" w:type="dxa"/>
            <w:tcBorders>
              <w:top w:val="double" w:color="auto" w:sz="4" w:space="0"/>
              <w:bottom w:val="double" w:color="auto" w:sz="4" w:space="0"/>
              <w:right w:val="single" w:color="auto" w:sz="12" w:space="0"/>
            </w:tcBorders>
          </w:tcPr>
          <w:p w:rsidRPr="0069391A" w:rsidR="00167CB3" w:rsidP="004C1D59" w:rsidRDefault="00167CB3" w14:paraId="440D9612" w14:textId="128C077D">
            <w:pPr>
              <w:rPr>
                <w:rFonts w:cs="Arial"/>
                <w:b/>
                <w:bCs/>
                <w:szCs w:val="18"/>
              </w:rPr>
            </w:pPr>
            <w:r w:rsidRPr="0069391A">
              <w:rPr>
                <w:rFonts w:cs="Arial"/>
                <w:b/>
                <w:bCs/>
                <w:szCs w:val="18"/>
              </w:rPr>
              <w:t>€</w:t>
            </w:r>
            <w:r w:rsidR="00912E2E">
              <w:rPr>
                <w:rFonts w:cs="Arial"/>
                <w:b/>
                <w:bCs/>
                <w:szCs w:val="18"/>
              </w:rPr>
              <w:t>47.520</w:t>
            </w:r>
          </w:p>
        </w:tc>
      </w:tr>
      <w:tr w:rsidRPr="0069391A" w:rsidR="00167CB3" w:rsidTr="004C1D59" w14:paraId="626C744E" w14:textId="77777777">
        <w:tc>
          <w:tcPr>
            <w:tcW w:w="5161" w:type="dxa"/>
            <w:tcBorders>
              <w:top w:val="double" w:color="auto" w:sz="4" w:space="0"/>
              <w:left w:val="single" w:color="auto" w:sz="12" w:space="0"/>
              <w:bottom w:val="single" w:color="auto" w:sz="12" w:space="0"/>
            </w:tcBorders>
          </w:tcPr>
          <w:p w:rsidRPr="0069391A" w:rsidR="00167CB3" w:rsidP="004C1D59" w:rsidRDefault="00167CB3" w14:paraId="216D4055" w14:textId="77777777">
            <w:pPr>
              <w:rPr>
                <w:rFonts w:cs="Arial"/>
                <w:b/>
                <w:bCs/>
                <w:szCs w:val="18"/>
              </w:rPr>
            </w:pPr>
            <w:r>
              <w:rPr>
                <w:rFonts w:cs="Arial"/>
                <w:b/>
                <w:bCs/>
                <w:szCs w:val="18"/>
              </w:rPr>
              <w:t>Totaalbedrag</w:t>
            </w:r>
          </w:p>
        </w:tc>
        <w:tc>
          <w:tcPr>
            <w:tcW w:w="3901" w:type="dxa"/>
            <w:tcBorders>
              <w:top w:val="double" w:color="auto" w:sz="4" w:space="0"/>
              <w:bottom w:val="single" w:color="auto" w:sz="12" w:space="0"/>
              <w:right w:val="single" w:color="auto" w:sz="12" w:space="0"/>
            </w:tcBorders>
          </w:tcPr>
          <w:p w:rsidRPr="0069391A" w:rsidR="00167CB3" w:rsidP="004C1D59" w:rsidRDefault="00167CB3" w14:paraId="7749B9DE" w14:textId="21256EB2">
            <w:pPr>
              <w:rPr>
                <w:rFonts w:cs="Arial"/>
                <w:b/>
                <w:bCs/>
                <w:szCs w:val="18"/>
              </w:rPr>
            </w:pPr>
            <w:r w:rsidRPr="0069391A">
              <w:rPr>
                <w:rFonts w:cs="Arial"/>
                <w:b/>
                <w:bCs/>
                <w:szCs w:val="18"/>
              </w:rPr>
              <w:t>€</w:t>
            </w:r>
            <w:r w:rsidR="00912E2E">
              <w:rPr>
                <w:rFonts w:cs="Arial"/>
                <w:b/>
                <w:bCs/>
                <w:szCs w:val="18"/>
              </w:rPr>
              <w:t>522.</w:t>
            </w:r>
            <w:r w:rsidR="00455D55">
              <w:rPr>
                <w:rFonts w:cs="Arial"/>
                <w:b/>
                <w:bCs/>
                <w:szCs w:val="18"/>
              </w:rPr>
              <w:t>7</w:t>
            </w:r>
            <w:r w:rsidR="00912E2E">
              <w:rPr>
                <w:rFonts w:cs="Arial"/>
                <w:b/>
                <w:bCs/>
                <w:szCs w:val="18"/>
              </w:rPr>
              <w:t>20</w:t>
            </w:r>
          </w:p>
        </w:tc>
      </w:tr>
    </w:tbl>
    <w:p w:rsidR="00167CB3" w:rsidP="00167CB3" w:rsidRDefault="00167CB3" w14:paraId="17E666F0" w14:textId="77777777">
      <w:pPr>
        <w:rPr>
          <w:szCs w:val="18"/>
        </w:rPr>
      </w:pPr>
    </w:p>
    <w:tbl>
      <w:tblPr>
        <w:tblStyle w:val="Tabelraster"/>
        <w:tblW w:w="0" w:type="auto"/>
        <w:tblLook w:val="04A0" w:firstRow="1" w:lastRow="0" w:firstColumn="1" w:lastColumn="0" w:noHBand="0" w:noVBand="1"/>
      </w:tblPr>
      <w:tblGrid>
        <w:gridCol w:w="5149"/>
        <w:gridCol w:w="3891"/>
      </w:tblGrid>
      <w:tr w:rsidRPr="006608EC" w:rsidR="00167CB3" w:rsidTr="004C1D59" w14:paraId="2F8E5D8A" w14:textId="77777777">
        <w:tc>
          <w:tcPr>
            <w:tcW w:w="9042" w:type="dxa"/>
            <w:gridSpan w:val="2"/>
            <w:tcBorders>
              <w:top w:val="single" w:color="auto" w:sz="12" w:space="0"/>
              <w:left w:val="single" w:color="auto" w:sz="12" w:space="0"/>
              <w:right w:val="single" w:color="auto" w:sz="12" w:space="0"/>
            </w:tcBorders>
          </w:tcPr>
          <w:p w:rsidRPr="006608EC" w:rsidR="00167CB3" w:rsidP="004C1D59" w:rsidRDefault="00167CB3" w14:paraId="7D07CE9D" w14:textId="6E0BC9BC">
            <w:pPr>
              <w:rPr>
                <w:b/>
                <w:bCs/>
                <w:szCs w:val="18"/>
              </w:rPr>
            </w:pPr>
            <w:r w:rsidRPr="006608EC">
              <w:rPr>
                <w:b/>
                <w:bCs/>
                <w:szCs w:val="18"/>
              </w:rPr>
              <w:t xml:space="preserve">Voorbeeldberekening </w:t>
            </w:r>
            <w:r>
              <w:rPr>
                <w:b/>
                <w:bCs/>
                <w:szCs w:val="18"/>
              </w:rPr>
              <w:t>3</w:t>
            </w:r>
            <w:r>
              <w:rPr>
                <w:szCs w:val="18"/>
              </w:rPr>
              <w:t>:</w:t>
            </w:r>
          </w:p>
        </w:tc>
      </w:tr>
      <w:tr w:rsidRPr="0069391A" w:rsidR="00167CB3" w:rsidTr="004C1D59" w14:paraId="42115234" w14:textId="77777777">
        <w:tc>
          <w:tcPr>
            <w:tcW w:w="9042" w:type="dxa"/>
            <w:gridSpan w:val="2"/>
            <w:tcBorders>
              <w:left w:val="single" w:color="auto" w:sz="12" w:space="0"/>
              <w:right w:val="single" w:color="auto" w:sz="12" w:space="0"/>
            </w:tcBorders>
          </w:tcPr>
          <w:p w:rsidRPr="000E59D6" w:rsidR="00167CB3" w:rsidP="004C1D59" w:rsidRDefault="00167CB3" w14:paraId="03A73E65" w14:textId="77777777">
            <w:pPr>
              <w:rPr>
                <w:i/>
                <w:iCs/>
                <w:szCs w:val="18"/>
              </w:rPr>
            </w:pPr>
            <w:r>
              <w:rPr>
                <w:i/>
                <w:iCs/>
                <w:szCs w:val="18"/>
              </w:rPr>
              <w:t>Aanvraag</w:t>
            </w:r>
          </w:p>
        </w:tc>
      </w:tr>
      <w:tr w:rsidRPr="0069391A" w:rsidR="00167CB3" w:rsidTr="004C1D59" w14:paraId="76B5FEF0" w14:textId="77777777">
        <w:tc>
          <w:tcPr>
            <w:tcW w:w="9042" w:type="dxa"/>
            <w:gridSpan w:val="2"/>
            <w:tcBorders>
              <w:left w:val="single" w:color="auto" w:sz="12" w:space="0"/>
              <w:right w:val="single" w:color="auto" w:sz="12" w:space="0"/>
            </w:tcBorders>
          </w:tcPr>
          <w:p w:rsidRPr="000E59D6" w:rsidR="00167CB3" w:rsidP="004C1D59" w:rsidRDefault="00167CB3" w14:paraId="2D8B607F" w14:textId="333C1C38">
            <w:pPr>
              <w:pStyle w:val="Lijstalinea"/>
              <w:numPr>
                <w:ilvl w:val="0"/>
                <w:numId w:val="12"/>
              </w:numPr>
              <w:ind w:left="360"/>
              <w:rPr>
                <w:szCs w:val="18"/>
              </w:rPr>
            </w:pPr>
            <w:r>
              <w:rPr>
                <w:szCs w:val="18"/>
              </w:rPr>
              <w:t xml:space="preserve">Schooljaar 1 aantal klokuren: </w:t>
            </w:r>
            <w:r w:rsidR="000916B1">
              <w:rPr>
                <w:szCs w:val="18"/>
              </w:rPr>
              <w:t>6</w:t>
            </w:r>
          </w:p>
          <w:p w:rsidRPr="000E59D6" w:rsidR="00167CB3" w:rsidP="004C1D59" w:rsidRDefault="00167CB3" w14:paraId="5701A62D" w14:textId="187B77A3">
            <w:pPr>
              <w:pStyle w:val="Lijstalinea"/>
              <w:numPr>
                <w:ilvl w:val="0"/>
                <w:numId w:val="11"/>
              </w:numPr>
              <w:ind w:left="360"/>
              <w:rPr>
                <w:szCs w:val="18"/>
              </w:rPr>
            </w:pPr>
            <w:r>
              <w:rPr>
                <w:szCs w:val="18"/>
              </w:rPr>
              <w:t xml:space="preserve">Schooljaar 2 aantal klokuren: </w:t>
            </w:r>
            <w:r w:rsidR="000916B1">
              <w:rPr>
                <w:szCs w:val="18"/>
              </w:rPr>
              <w:t>6</w:t>
            </w:r>
          </w:p>
          <w:p w:rsidR="00167CB3" w:rsidP="004C1D59" w:rsidRDefault="00167CB3" w14:paraId="7550F578" w14:textId="77777777">
            <w:pPr>
              <w:pStyle w:val="Lijstalinea"/>
              <w:numPr>
                <w:ilvl w:val="0"/>
                <w:numId w:val="11"/>
              </w:numPr>
              <w:ind w:left="360"/>
              <w:rPr>
                <w:szCs w:val="18"/>
              </w:rPr>
            </w:pPr>
            <w:r>
              <w:rPr>
                <w:szCs w:val="18"/>
              </w:rPr>
              <w:t>Schooljaar 3 aantal klokuren: 6</w:t>
            </w:r>
          </w:p>
          <w:p w:rsidRPr="0069391A" w:rsidR="00167CB3" w:rsidP="004C1D59" w:rsidRDefault="00167CB3" w14:paraId="3DE5F6BA" w14:textId="77777777">
            <w:pPr>
              <w:pStyle w:val="Lijstalinea"/>
              <w:rPr>
                <w:szCs w:val="18"/>
              </w:rPr>
            </w:pPr>
          </w:p>
          <w:p w:rsidRPr="000E59D6" w:rsidR="00167CB3" w:rsidP="004C1D59" w:rsidRDefault="00167CB3" w14:paraId="3A371A68" w14:textId="77777777">
            <w:pPr>
              <w:rPr>
                <w:szCs w:val="18"/>
              </w:rPr>
            </w:pPr>
            <w:r w:rsidRPr="000E59D6">
              <w:rPr>
                <w:szCs w:val="18"/>
              </w:rPr>
              <w:t xml:space="preserve">Gemiddelde aantal leerlingen over de gehele activiteitenperiode: 200 </w:t>
            </w:r>
          </w:p>
          <w:p w:rsidRPr="0069391A" w:rsidR="00167CB3" w:rsidP="004C1D59" w:rsidRDefault="00167CB3" w14:paraId="6EFCE3A4" w14:textId="77777777">
            <w:pPr>
              <w:rPr>
                <w:szCs w:val="18"/>
              </w:rPr>
            </w:pPr>
          </w:p>
        </w:tc>
      </w:tr>
      <w:tr w:rsidR="00167CB3" w:rsidTr="004C1D59" w14:paraId="082F7B3C" w14:textId="77777777">
        <w:tc>
          <w:tcPr>
            <w:tcW w:w="5150" w:type="dxa"/>
            <w:tcBorders>
              <w:left w:val="single" w:color="auto" w:sz="12" w:space="0"/>
            </w:tcBorders>
          </w:tcPr>
          <w:p w:rsidRPr="0069391A" w:rsidR="00167CB3" w:rsidP="004C1D59" w:rsidRDefault="00167CB3" w14:paraId="3F0240D6" w14:textId="2E3A265F">
            <w:pPr>
              <w:rPr>
                <w:rFonts w:cs="Arial"/>
                <w:szCs w:val="18"/>
              </w:rPr>
            </w:pPr>
            <w:r>
              <w:rPr>
                <w:szCs w:val="18"/>
              </w:rPr>
              <w:t>Eerste schooljaar: €</w:t>
            </w:r>
            <w:r w:rsidRPr="000D307F">
              <w:rPr>
                <w:rFonts w:cs="Arial"/>
                <w:szCs w:val="18"/>
              </w:rPr>
              <w:t>264</w:t>
            </w:r>
            <w:r>
              <w:rPr>
                <w:rFonts w:cs="Arial"/>
                <w:szCs w:val="18"/>
              </w:rPr>
              <w:t xml:space="preserve"> * 200 leerlingen * </w:t>
            </w:r>
            <w:r w:rsidR="000916B1">
              <w:rPr>
                <w:rFonts w:cs="Arial"/>
                <w:szCs w:val="18"/>
              </w:rPr>
              <w:t>6</w:t>
            </w:r>
            <w:r>
              <w:rPr>
                <w:rFonts w:cs="Arial"/>
                <w:szCs w:val="18"/>
              </w:rPr>
              <w:t xml:space="preserve"> klokuren </w:t>
            </w:r>
          </w:p>
        </w:tc>
        <w:tc>
          <w:tcPr>
            <w:tcW w:w="3892" w:type="dxa"/>
            <w:tcBorders>
              <w:right w:val="single" w:color="auto" w:sz="12" w:space="0"/>
            </w:tcBorders>
          </w:tcPr>
          <w:p w:rsidR="00167CB3" w:rsidP="004C1D59" w:rsidRDefault="000916B1" w14:paraId="547E3120" w14:textId="3696B068">
            <w:pPr>
              <w:rPr>
                <w:szCs w:val="18"/>
              </w:rPr>
            </w:pPr>
            <w:r>
              <w:rPr>
                <w:rFonts w:cs="Arial"/>
                <w:szCs w:val="18"/>
              </w:rPr>
              <w:t>€316.800</w:t>
            </w:r>
          </w:p>
        </w:tc>
      </w:tr>
      <w:tr w:rsidR="00167CB3" w:rsidTr="004C1D59" w14:paraId="7E7D17A5" w14:textId="77777777">
        <w:tc>
          <w:tcPr>
            <w:tcW w:w="5150" w:type="dxa"/>
            <w:tcBorders>
              <w:left w:val="single" w:color="auto" w:sz="12" w:space="0"/>
            </w:tcBorders>
          </w:tcPr>
          <w:p w:rsidRPr="0069391A" w:rsidR="00167CB3" w:rsidP="004C1D59" w:rsidRDefault="00167CB3" w14:paraId="209761C6" w14:textId="0C2A8B09">
            <w:pPr>
              <w:rPr>
                <w:rFonts w:cs="Arial"/>
                <w:szCs w:val="18"/>
              </w:rPr>
            </w:pPr>
            <w:r>
              <w:rPr>
                <w:szCs w:val="18"/>
              </w:rPr>
              <w:t>Tweede schooljaar: €</w:t>
            </w:r>
            <w:r w:rsidRPr="000D307F">
              <w:rPr>
                <w:rFonts w:cs="Arial"/>
                <w:szCs w:val="18"/>
              </w:rPr>
              <w:t>264</w:t>
            </w:r>
            <w:r>
              <w:rPr>
                <w:rFonts w:cs="Arial"/>
                <w:szCs w:val="18"/>
              </w:rPr>
              <w:t xml:space="preserve"> * 200 leerlingen * </w:t>
            </w:r>
            <w:r w:rsidR="000916B1">
              <w:rPr>
                <w:rFonts w:cs="Arial"/>
                <w:szCs w:val="18"/>
              </w:rPr>
              <w:t>6</w:t>
            </w:r>
            <w:r>
              <w:rPr>
                <w:rFonts w:cs="Arial"/>
                <w:szCs w:val="18"/>
              </w:rPr>
              <w:t xml:space="preserve"> klokuren</w:t>
            </w:r>
          </w:p>
        </w:tc>
        <w:tc>
          <w:tcPr>
            <w:tcW w:w="3892" w:type="dxa"/>
            <w:tcBorders>
              <w:right w:val="single" w:color="auto" w:sz="12" w:space="0"/>
            </w:tcBorders>
          </w:tcPr>
          <w:p w:rsidR="00167CB3" w:rsidP="004C1D59" w:rsidRDefault="000916B1" w14:paraId="6A8EAC83" w14:textId="213788D7">
            <w:pPr>
              <w:rPr>
                <w:szCs w:val="18"/>
              </w:rPr>
            </w:pPr>
            <w:r>
              <w:rPr>
                <w:rFonts w:cs="Arial"/>
                <w:szCs w:val="18"/>
              </w:rPr>
              <w:t>€316.800</w:t>
            </w:r>
          </w:p>
        </w:tc>
      </w:tr>
      <w:tr w:rsidR="00167CB3" w:rsidTr="004C1D59" w14:paraId="11C4B7F1" w14:textId="77777777">
        <w:tc>
          <w:tcPr>
            <w:tcW w:w="5150" w:type="dxa"/>
            <w:tcBorders>
              <w:left w:val="single" w:color="auto" w:sz="12" w:space="0"/>
              <w:bottom w:val="double" w:color="auto" w:sz="4" w:space="0"/>
            </w:tcBorders>
          </w:tcPr>
          <w:p w:rsidRPr="0069391A" w:rsidR="00167CB3" w:rsidP="004C1D59" w:rsidRDefault="00167CB3" w14:paraId="20011106" w14:textId="77777777">
            <w:pPr>
              <w:rPr>
                <w:rFonts w:cs="Arial"/>
                <w:szCs w:val="18"/>
              </w:rPr>
            </w:pPr>
            <w:r>
              <w:rPr>
                <w:szCs w:val="18"/>
              </w:rPr>
              <w:t>Derde schooljaar: €</w:t>
            </w:r>
            <w:r w:rsidRPr="000D307F">
              <w:rPr>
                <w:rFonts w:cs="Arial"/>
                <w:szCs w:val="18"/>
              </w:rPr>
              <w:t>264</w:t>
            </w:r>
            <w:r>
              <w:rPr>
                <w:rFonts w:cs="Arial"/>
                <w:szCs w:val="18"/>
              </w:rPr>
              <w:t xml:space="preserve"> * 200 leerlingen * 6 klokuren </w:t>
            </w:r>
          </w:p>
        </w:tc>
        <w:tc>
          <w:tcPr>
            <w:tcW w:w="3892" w:type="dxa"/>
            <w:tcBorders>
              <w:bottom w:val="double" w:color="auto" w:sz="4" w:space="0"/>
              <w:right w:val="single" w:color="auto" w:sz="12" w:space="0"/>
            </w:tcBorders>
          </w:tcPr>
          <w:p w:rsidR="00167CB3" w:rsidP="004C1D59" w:rsidRDefault="00167CB3" w14:paraId="63F6E539" w14:textId="77777777">
            <w:pPr>
              <w:rPr>
                <w:szCs w:val="18"/>
              </w:rPr>
            </w:pPr>
            <w:r>
              <w:rPr>
                <w:rFonts w:cs="Arial"/>
                <w:szCs w:val="18"/>
              </w:rPr>
              <w:t>€316.800</w:t>
            </w:r>
          </w:p>
        </w:tc>
      </w:tr>
      <w:tr w:rsidRPr="0069391A" w:rsidR="00167CB3" w:rsidTr="004C1D59" w14:paraId="00115469" w14:textId="77777777">
        <w:tc>
          <w:tcPr>
            <w:tcW w:w="5150" w:type="dxa"/>
            <w:tcBorders>
              <w:top w:val="double" w:color="auto" w:sz="4" w:space="0"/>
              <w:left w:val="single" w:color="auto" w:sz="12" w:space="0"/>
              <w:bottom w:val="single" w:color="auto" w:sz="12" w:space="0"/>
            </w:tcBorders>
          </w:tcPr>
          <w:p w:rsidRPr="0069391A" w:rsidR="00167CB3" w:rsidP="004C1D59" w:rsidRDefault="00167CB3" w14:paraId="42D1522C" w14:textId="77777777">
            <w:pPr>
              <w:rPr>
                <w:rFonts w:cs="Arial"/>
                <w:b/>
                <w:bCs/>
                <w:szCs w:val="18"/>
              </w:rPr>
            </w:pPr>
            <w:r w:rsidRPr="0069391A">
              <w:rPr>
                <w:rFonts w:cs="Arial"/>
                <w:b/>
                <w:bCs/>
                <w:szCs w:val="18"/>
              </w:rPr>
              <w:t>Totaal</w:t>
            </w:r>
            <w:r>
              <w:rPr>
                <w:rFonts w:cs="Arial"/>
                <w:b/>
                <w:bCs/>
                <w:szCs w:val="18"/>
              </w:rPr>
              <w:t>bedrag ontvangen</w:t>
            </w:r>
          </w:p>
        </w:tc>
        <w:tc>
          <w:tcPr>
            <w:tcW w:w="3892" w:type="dxa"/>
            <w:tcBorders>
              <w:top w:val="double" w:color="auto" w:sz="4" w:space="0"/>
              <w:bottom w:val="single" w:color="auto" w:sz="12" w:space="0"/>
              <w:right w:val="single" w:color="auto" w:sz="12" w:space="0"/>
            </w:tcBorders>
          </w:tcPr>
          <w:p w:rsidRPr="0069391A" w:rsidR="00167CB3" w:rsidP="004C1D59" w:rsidRDefault="00167CB3" w14:paraId="734A2F9B" w14:textId="0D1776B9">
            <w:pPr>
              <w:rPr>
                <w:rFonts w:cs="Arial"/>
                <w:b/>
                <w:bCs/>
                <w:szCs w:val="18"/>
              </w:rPr>
            </w:pPr>
            <w:r w:rsidRPr="0069391A">
              <w:rPr>
                <w:rFonts w:cs="Arial"/>
                <w:b/>
                <w:bCs/>
                <w:szCs w:val="18"/>
              </w:rPr>
              <w:t>€</w:t>
            </w:r>
            <w:r w:rsidR="000916B1">
              <w:rPr>
                <w:rFonts w:cs="Arial"/>
                <w:b/>
                <w:bCs/>
                <w:szCs w:val="18"/>
              </w:rPr>
              <w:t>950</w:t>
            </w:r>
            <w:r w:rsidRPr="0069391A">
              <w:rPr>
                <w:rFonts w:cs="Arial"/>
                <w:b/>
                <w:bCs/>
                <w:szCs w:val="18"/>
              </w:rPr>
              <w:t>.</w:t>
            </w:r>
            <w:r w:rsidR="000916B1">
              <w:rPr>
                <w:rFonts w:cs="Arial"/>
                <w:b/>
                <w:bCs/>
                <w:szCs w:val="18"/>
              </w:rPr>
              <w:t>4</w:t>
            </w:r>
            <w:r w:rsidRPr="0069391A">
              <w:rPr>
                <w:rFonts w:cs="Arial"/>
                <w:b/>
                <w:bCs/>
                <w:szCs w:val="18"/>
              </w:rPr>
              <w:t>00</w:t>
            </w:r>
          </w:p>
        </w:tc>
      </w:tr>
      <w:tr w:rsidRPr="0069391A" w:rsidR="00167CB3" w:rsidTr="004C1D59" w14:paraId="2EB20D8B" w14:textId="77777777">
        <w:tc>
          <w:tcPr>
            <w:tcW w:w="9042" w:type="dxa"/>
            <w:gridSpan w:val="2"/>
            <w:tcBorders>
              <w:top w:val="single" w:color="auto" w:sz="12" w:space="0"/>
              <w:left w:val="single" w:color="auto" w:sz="12" w:space="0"/>
              <w:bottom w:val="single" w:color="auto" w:sz="4" w:space="0"/>
              <w:right w:val="single" w:color="auto" w:sz="12" w:space="0"/>
            </w:tcBorders>
          </w:tcPr>
          <w:p w:rsidRPr="000E59D6" w:rsidR="00167CB3" w:rsidP="004C1D59" w:rsidRDefault="00167CB3" w14:paraId="33DFE071" w14:textId="77777777">
            <w:pPr>
              <w:rPr>
                <w:rFonts w:cs="Arial"/>
                <w:i/>
                <w:iCs/>
                <w:szCs w:val="18"/>
              </w:rPr>
            </w:pPr>
            <w:r>
              <w:rPr>
                <w:rFonts w:cs="Arial"/>
                <w:i/>
                <w:iCs/>
                <w:szCs w:val="18"/>
              </w:rPr>
              <w:t>Gerealiseerd gemiddeld per week over 40 weken</w:t>
            </w:r>
          </w:p>
        </w:tc>
      </w:tr>
      <w:tr w:rsidRPr="0069391A" w:rsidR="00167CB3" w:rsidTr="004C1D59" w14:paraId="41AF1FCD" w14:textId="77777777">
        <w:trPr>
          <w:trHeight w:val="740"/>
        </w:trPr>
        <w:tc>
          <w:tcPr>
            <w:tcW w:w="9042" w:type="dxa"/>
            <w:gridSpan w:val="2"/>
            <w:tcBorders>
              <w:top w:val="single" w:color="auto" w:sz="4" w:space="0"/>
              <w:left w:val="single" w:color="auto" w:sz="12" w:space="0"/>
              <w:right w:val="single" w:color="auto" w:sz="12" w:space="0"/>
            </w:tcBorders>
          </w:tcPr>
          <w:p w:rsidR="00167CB3" w:rsidP="004C1D59" w:rsidRDefault="00167CB3" w14:paraId="7FBE6156" w14:textId="312303C6">
            <w:pPr>
              <w:pStyle w:val="Lijstalinea"/>
              <w:numPr>
                <w:ilvl w:val="0"/>
                <w:numId w:val="11"/>
              </w:numPr>
              <w:rPr>
                <w:rFonts w:cs="Arial"/>
                <w:szCs w:val="18"/>
              </w:rPr>
            </w:pPr>
            <w:r>
              <w:rPr>
                <w:rFonts w:cs="Arial"/>
                <w:szCs w:val="18"/>
              </w:rPr>
              <w:t>Schooljaar 1:</w:t>
            </w:r>
            <w:r w:rsidRPr="000E59D6">
              <w:rPr>
                <w:rFonts w:cs="Arial"/>
                <w:szCs w:val="18"/>
              </w:rPr>
              <w:t xml:space="preserve"> 3</w:t>
            </w:r>
            <w:r w:rsidR="000916B1">
              <w:rPr>
                <w:rFonts w:cs="Arial"/>
                <w:szCs w:val="18"/>
              </w:rPr>
              <w:t xml:space="preserve"> </w:t>
            </w:r>
            <w:r>
              <w:rPr>
                <w:rFonts w:cs="Arial"/>
                <w:szCs w:val="18"/>
              </w:rPr>
              <w:t>klokuren</w:t>
            </w:r>
          </w:p>
          <w:p w:rsidR="00167CB3" w:rsidP="004C1D59" w:rsidRDefault="00167CB3" w14:paraId="45A92A43" w14:textId="150D4949">
            <w:pPr>
              <w:pStyle w:val="Lijstalinea"/>
              <w:numPr>
                <w:ilvl w:val="0"/>
                <w:numId w:val="11"/>
              </w:numPr>
              <w:rPr>
                <w:rFonts w:cs="Arial"/>
                <w:szCs w:val="18"/>
              </w:rPr>
            </w:pPr>
            <w:r>
              <w:rPr>
                <w:rFonts w:cs="Arial"/>
                <w:szCs w:val="18"/>
              </w:rPr>
              <w:t xml:space="preserve">Schooljaar 2: </w:t>
            </w:r>
            <w:r w:rsidR="000916B1">
              <w:rPr>
                <w:rFonts w:cs="Arial"/>
                <w:szCs w:val="18"/>
              </w:rPr>
              <w:t>4</w:t>
            </w:r>
            <w:r w:rsidRPr="000E59D6">
              <w:rPr>
                <w:rFonts w:cs="Arial"/>
                <w:szCs w:val="18"/>
              </w:rPr>
              <w:t xml:space="preserve"> </w:t>
            </w:r>
            <w:r>
              <w:rPr>
                <w:rFonts w:cs="Arial"/>
                <w:szCs w:val="18"/>
              </w:rPr>
              <w:t>klokuren</w:t>
            </w:r>
            <w:r w:rsidRPr="000E59D6">
              <w:rPr>
                <w:rFonts w:cs="Arial"/>
                <w:szCs w:val="18"/>
              </w:rPr>
              <w:t xml:space="preserve"> </w:t>
            </w:r>
          </w:p>
          <w:p w:rsidRPr="000E59D6" w:rsidR="00167CB3" w:rsidP="004C1D59" w:rsidRDefault="00167CB3" w14:paraId="05C7164C" w14:textId="39966D17">
            <w:pPr>
              <w:pStyle w:val="Lijstalinea"/>
              <w:numPr>
                <w:ilvl w:val="0"/>
                <w:numId w:val="11"/>
              </w:numPr>
              <w:rPr>
                <w:rFonts w:cs="Arial"/>
                <w:szCs w:val="18"/>
              </w:rPr>
            </w:pPr>
            <w:r>
              <w:rPr>
                <w:rFonts w:cs="Arial"/>
                <w:szCs w:val="18"/>
              </w:rPr>
              <w:t>Schooljaar 3:</w:t>
            </w:r>
            <w:r w:rsidRPr="000E59D6">
              <w:rPr>
                <w:rFonts w:cs="Arial"/>
                <w:szCs w:val="18"/>
              </w:rPr>
              <w:t xml:space="preserve"> </w:t>
            </w:r>
            <w:r w:rsidR="000916B1">
              <w:rPr>
                <w:rFonts w:cs="Arial"/>
                <w:szCs w:val="18"/>
              </w:rPr>
              <w:t>5</w:t>
            </w:r>
            <w:r w:rsidRPr="000E59D6">
              <w:rPr>
                <w:rFonts w:cs="Arial"/>
                <w:szCs w:val="18"/>
              </w:rPr>
              <w:t xml:space="preserve"> </w:t>
            </w:r>
            <w:r>
              <w:rPr>
                <w:rFonts w:cs="Arial"/>
                <w:szCs w:val="18"/>
              </w:rPr>
              <w:t>klokuren</w:t>
            </w:r>
          </w:p>
        </w:tc>
      </w:tr>
      <w:tr w:rsidRPr="0069391A" w:rsidR="00167CB3" w:rsidTr="004C1D59" w14:paraId="6D9C7F82" w14:textId="77777777">
        <w:tc>
          <w:tcPr>
            <w:tcW w:w="9042" w:type="dxa"/>
            <w:gridSpan w:val="2"/>
            <w:tcBorders>
              <w:top w:val="single" w:color="auto" w:sz="4" w:space="0"/>
              <w:left w:val="single" w:color="auto" w:sz="12" w:space="0"/>
              <w:bottom w:val="single" w:color="auto" w:sz="4" w:space="0"/>
              <w:right w:val="single" w:color="auto" w:sz="12" w:space="0"/>
            </w:tcBorders>
          </w:tcPr>
          <w:p w:rsidRPr="000E59D6" w:rsidR="00167CB3" w:rsidP="004C1D59" w:rsidRDefault="00167CB3" w14:paraId="7663CC2B" w14:textId="77777777">
            <w:pPr>
              <w:rPr>
                <w:rFonts w:cs="Arial"/>
                <w:i/>
                <w:iCs/>
                <w:szCs w:val="18"/>
              </w:rPr>
            </w:pPr>
            <w:r>
              <w:rPr>
                <w:rFonts w:cs="Arial"/>
                <w:i/>
                <w:iCs/>
                <w:szCs w:val="18"/>
              </w:rPr>
              <w:t>Terugvordering</w:t>
            </w:r>
          </w:p>
        </w:tc>
      </w:tr>
      <w:tr w:rsidRPr="0069391A" w:rsidR="00167CB3" w:rsidTr="004C1D59" w14:paraId="1DAB56DC" w14:textId="77777777">
        <w:tc>
          <w:tcPr>
            <w:tcW w:w="9042" w:type="dxa"/>
            <w:gridSpan w:val="2"/>
            <w:tcBorders>
              <w:top w:val="single" w:color="auto" w:sz="4" w:space="0"/>
              <w:left w:val="single" w:color="auto" w:sz="12" w:space="0"/>
              <w:bottom w:val="double" w:color="auto" w:sz="4" w:space="0"/>
              <w:right w:val="single" w:color="auto" w:sz="12" w:space="0"/>
            </w:tcBorders>
          </w:tcPr>
          <w:p w:rsidR="00167CB3" w:rsidP="004C1D59" w:rsidRDefault="00167CB3" w14:paraId="27D4A207" w14:textId="1AE99E73">
            <w:pPr>
              <w:rPr>
                <w:rFonts w:cs="Arial"/>
                <w:szCs w:val="18"/>
              </w:rPr>
            </w:pPr>
            <w:r w:rsidRPr="000E59D6">
              <w:rPr>
                <w:rFonts w:cs="Arial"/>
                <w:szCs w:val="18"/>
                <w:u w:val="single"/>
              </w:rPr>
              <w:t>Schooljaar 1</w:t>
            </w:r>
            <w:r>
              <w:rPr>
                <w:rFonts w:cs="Arial"/>
                <w:szCs w:val="18"/>
              </w:rPr>
              <w:t xml:space="preserve"> </w:t>
            </w:r>
            <w:r>
              <w:rPr>
                <w:rFonts w:cs="Arial"/>
                <w:szCs w:val="18"/>
              </w:rPr>
              <w:br/>
              <w:t xml:space="preserve">Aangevraagd: </w:t>
            </w:r>
            <w:r w:rsidR="000916B1">
              <w:rPr>
                <w:rFonts w:cs="Arial"/>
                <w:szCs w:val="18"/>
              </w:rPr>
              <w:t>6</w:t>
            </w:r>
            <w:r>
              <w:rPr>
                <w:rFonts w:cs="Arial"/>
                <w:szCs w:val="18"/>
              </w:rPr>
              <w:t xml:space="preserve"> klokuren (100%)</w:t>
            </w:r>
          </w:p>
          <w:p w:rsidR="00167CB3" w:rsidP="004C1D59" w:rsidRDefault="00167CB3" w14:paraId="2358AD81" w14:textId="77777777">
            <w:pPr>
              <w:rPr>
                <w:rFonts w:cs="Arial"/>
                <w:szCs w:val="18"/>
              </w:rPr>
            </w:pPr>
            <w:r>
              <w:rPr>
                <w:rFonts w:cs="Arial"/>
                <w:szCs w:val="18"/>
              </w:rPr>
              <w:t>Afwijkingsmarge (75%)</w:t>
            </w:r>
          </w:p>
          <w:p w:rsidR="00167CB3" w:rsidP="004C1D59" w:rsidRDefault="00167CB3" w14:paraId="1C04E1DE" w14:textId="55FC3DA2">
            <w:pPr>
              <w:rPr>
                <w:rFonts w:cs="Arial"/>
                <w:szCs w:val="18"/>
              </w:rPr>
            </w:pPr>
            <w:r>
              <w:rPr>
                <w:rFonts w:cs="Arial"/>
                <w:szCs w:val="18"/>
              </w:rPr>
              <w:t xml:space="preserve">Gerealiseerd: </w:t>
            </w:r>
            <w:r w:rsidR="000916B1">
              <w:rPr>
                <w:rFonts w:cs="Arial"/>
                <w:szCs w:val="18"/>
              </w:rPr>
              <w:t>3</w:t>
            </w:r>
            <w:r>
              <w:rPr>
                <w:rFonts w:cs="Arial"/>
                <w:szCs w:val="18"/>
              </w:rPr>
              <w:t xml:space="preserve"> klokuren (</w:t>
            </w:r>
            <w:r w:rsidR="000916B1">
              <w:rPr>
                <w:rFonts w:cs="Arial"/>
                <w:szCs w:val="18"/>
              </w:rPr>
              <w:t>50</w:t>
            </w:r>
            <w:r>
              <w:rPr>
                <w:rFonts w:cs="Arial"/>
                <w:szCs w:val="18"/>
              </w:rPr>
              <w:t>%)</w:t>
            </w:r>
          </w:p>
          <w:p w:rsidRPr="000E59D6" w:rsidR="000916B1" w:rsidP="000916B1" w:rsidRDefault="000916B1" w14:paraId="7611ACC1" w14:textId="6B6E4A1F">
            <w:pPr>
              <w:rPr>
                <w:rFonts w:cs="Arial"/>
                <w:szCs w:val="18"/>
              </w:rPr>
            </w:pPr>
            <w:r>
              <w:rPr>
                <w:rFonts w:cs="Arial"/>
                <w:szCs w:val="18"/>
              </w:rPr>
              <w:t>Terugvordering van 25% van het totaal ontvangen bedrag voor schooljaar 1</w:t>
            </w:r>
          </w:p>
          <w:p w:rsidRPr="00BC3477" w:rsidR="000916B1" w:rsidP="000916B1" w:rsidRDefault="000916B1" w14:paraId="1F1D65EC" w14:textId="240F3791">
            <w:pPr>
              <w:rPr>
                <w:rFonts w:cs="Arial"/>
                <w:b/>
                <w:bCs/>
                <w:szCs w:val="18"/>
              </w:rPr>
            </w:pPr>
            <w:r w:rsidRPr="00BC3477">
              <w:rPr>
                <w:rFonts w:cs="Arial"/>
                <w:b/>
                <w:bCs/>
                <w:szCs w:val="18"/>
              </w:rPr>
              <w:t>Terugvordering: €</w:t>
            </w:r>
            <w:r>
              <w:rPr>
                <w:rFonts w:cs="Arial"/>
                <w:b/>
                <w:bCs/>
                <w:szCs w:val="18"/>
              </w:rPr>
              <w:t>79</w:t>
            </w:r>
            <w:r w:rsidRPr="00BC3477">
              <w:rPr>
                <w:rFonts w:cs="Arial"/>
                <w:b/>
                <w:bCs/>
                <w:szCs w:val="18"/>
              </w:rPr>
              <w:t>.200</w:t>
            </w:r>
          </w:p>
          <w:p w:rsidR="00167CB3" w:rsidP="004C1D59" w:rsidRDefault="00167CB3" w14:paraId="46DC9A6B" w14:textId="77777777">
            <w:pPr>
              <w:rPr>
                <w:rFonts w:cs="Arial"/>
                <w:szCs w:val="18"/>
              </w:rPr>
            </w:pPr>
          </w:p>
          <w:p w:rsidR="00167CB3" w:rsidP="004C1D59" w:rsidRDefault="00167CB3" w14:paraId="181CCBB9" w14:textId="77777777">
            <w:pPr>
              <w:rPr>
                <w:rFonts w:cs="Arial"/>
                <w:szCs w:val="18"/>
                <w:u w:val="single"/>
              </w:rPr>
            </w:pPr>
            <w:r w:rsidRPr="000E59D6">
              <w:rPr>
                <w:rFonts w:cs="Arial"/>
                <w:szCs w:val="18"/>
                <w:u w:val="single"/>
              </w:rPr>
              <w:t>Schooljaar 2</w:t>
            </w:r>
          </w:p>
          <w:p w:rsidR="00167CB3" w:rsidP="004C1D59" w:rsidRDefault="00167CB3" w14:paraId="23C04250" w14:textId="0794DA77">
            <w:pPr>
              <w:rPr>
                <w:rFonts w:cs="Arial"/>
                <w:szCs w:val="18"/>
              </w:rPr>
            </w:pPr>
            <w:r>
              <w:rPr>
                <w:rFonts w:cs="Arial"/>
                <w:szCs w:val="18"/>
              </w:rPr>
              <w:t xml:space="preserve">Aangevraagd: </w:t>
            </w:r>
            <w:r w:rsidR="000916B1">
              <w:rPr>
                <w:rFonts w:cs="Arial"/>
                <w:szCs w:val="18"/>
              </w:rPr>
              <w:t>6</w:t>
            </w:r>
            <w:r>
              <w:rPr>
                <w:rFonts w:cs="Arial"/>
                <w:szCs w:val="18"/>
              </w:rPr>
              <w:t xml:space="preserve"> klokuren (100%)</w:t>
            </w:r>
          </w:p>
          <w:p w:rsidRPr="000E59D6" w:rsidR="00167CB3" w:rsidP="004C1D59" w:rsidRDefault="00167CB3" w14:paraId="21BCC331" w14:textId="77777777">
            <w:pPr>
              <w:rPr>
                <w:rFonts w:cs="Arial"/>
                <w:szCs w:val="18"/>
              </w:rPr>
            </w:pPr>
            <w:r>
              <w:rPr>
                <w:rFonts w:cs="Arial"/>
                <w:szCs w:val="18"/>
              </w:rPr>
              <w:t>Afwijkingsmarge (75%)</w:t>
            </w:r>
          </w:p>
          <w:p w:rsidR="00167CB3" w:rsidP="004C1D59" w:rsidRDefault="00167CB3" w14:paraId="6198F741" w14:textId="07849879">
            <w:pPr>
              <w:rPr>
                <w:rFonts w:cs="Arial"/>
                <w:szCs w:val="18"/>
              </w:rPr>
            </w:pPr>
            <w:r>
              <w:rPr>
                <w:rFonts w:cs="Arial"/>
                <w:szCs w:val="18"/>
              </w:rPr>
              <w:t xml:space="preserve">Gerealiseerd: </w:t>
            </w:r>
            <w:r w:rsidR="000916B1">
              <w:rPr>
                <w:rFonts w:cs="Arial"/>
                <w:szCs w:val="18"/>
              </w:rPr>
              <w:t>4</w:t>
            </w:r>
            <w:r>
              <w:rPr>
                <w:rFonts w:cs="Arial"/>
                <w:szCs w:val="18"/>
              </w:rPr>
              <w:t xml:space="preserve"> klokuren (</w:t>
            </w:r>
            <w:r w:rsidR="000916B1">
              <w:rPr>
                <w:rFonts w:cs="Arial"/>
                <w:szCs w:val="18"/>
              </w:rPr>
              <w:t>67</w:t>
            </w:r>
            <w:r>
              <w:rPr>
                <w:rFonts w:cs="Arial"/>
                <w:szCs w:val="18"/>
              </w:rPr>
              <w:t>%)</w:t>
            </w:r>
          </w:p>
          <w:p w:rsidRPr="000E59D6" w:rsidR="00167CB3" w:rsidP="004C1D59" w:rsidRDefault="00167CB3" w14:paraId="44526B41" w14:textId="3C3C6D41">
            <w:pPr>
              <w:rPr>
                <w:rFonts w:cs="Arial"/>
                <w:szCs w:val="18"/>
              </w:rPr>
            </w:pPr>
            <w:r>
              <w:rPr>
                <w:rFonts w:cs="Arial"/>
                <w:szCs w:val="18"/>
              </w:rPr>
              <w:t xml:space="preserve">Terugvordering van </w:t>
            </w:r>
            <w:r w:rsidR="000916B1">
              <w:rPr>
                <w:rFonts w:cs="Arial"/>
                <w:szCs w:val="18"/>
              </w:rPr>
              <w:t>8</w:t>
            </w:r>
            <w:r>
              <w:rPr>
                <w:rFonts w:cs="Arial"/>
                <w:szCs w:val="18"/>
              </w:rPr>
              <w:t>% van het totaal ontvangen bedrag voor schooljaar 2</w:t>
            </w:r>
          </w:p>
          <w:p w:rsidRPr="00BC3477" w:rsidR="00167CB3" w:rsidP="004C1D59" w:rsidRDefault="00167CB3" w14:paraId="28E97302" w14:textId="4F80D89B">
            <w:pPr>
              <w:rPr>
                <w:rFonts w:cs="Arial"/>
                <w:b/>
                <w:bCs/>
                <w:szCs w:val="18"/>
              </w:rPr>
            </w:pPr>
            <w:r w:rsidRPr="00BC3477">
              <w:rPr>
                <w:rFonts w:cs="Arial"/>
                <w:b/>
                <w:bCs/>
                <w:szCs w:val="18"/>
              </w:rPr>
              <w:t>Terugvordering: €</w:t>
            </w:r>
            <w:r w:rsidR="000916B1">
              <w:rPr>
                <w:rFonts w:cs="Arial"/>
                <w:b/>
                <w:bCs/>
                <w:szCs w:val="18"/>
              </w:rPr>
              <w:t>25</w:t>
            </w:r>
            <w:r w:rsidRPr="00BC3477">
              <w:rPr>
                <w:rFonts w:cs="Arial"/>
                <w:b/>
                <w:bCs/>
                <w:szCs w:val="18"/>
              </w:rPr>
              <w:t>.</w:t>
            </w:r>
            <w:r w:rsidR="000916B1">
              <w:rPr>
                <w:rFonts w:cs="Arial"/>
                <w:b/>
                <w:bCs/>
                <w:szCs w:val="18"/>
              </w:rPr>
              <w:t>344</w:t>
            </w:r>
          </w:p>
          <w:p w:rsidR="00167CB3" w:rsidP="004C1D59" w:rsidRDefault="00167CB3" w14:paraId="1EEDD7C4" w14:textId="77777777">
            <w:pPr>
              <w:rPr>
                <w:rFonts w:cs="Arial"/>
                <w:szCs w:val="18"/>
                <w:u w:val="single"/>
              </w:rPr>
            </w:pPr>
            <w:r>
              <w:rPr>
                <w:rFonts w:cs="Arial"/>
                <w:szCs w:val="18"/>
                <w:u w:val="single"/>
              </w:rPr>
              <w:br/>
              <w:t>Schooljaar 3</w:t>
            </w:r>
          </w:p>
          <w:p w:rsidR="00167CB3" w:rsidP="004C1D59" w:rsidRDefault="00167CB3" w14:paraId="257B2AFC" w14:textId="77777777">
            <w:pPr>
              <w:rPr>
                <w:rFonts w:cs="Arial"/>
                <w:szCs w:val="18"/>
              </w:rPr>
            </w:pPr>
            <w:r>
              <w:rPr>
                <w:rFonts w:cs="Arial"/>
                <w:szCs w:val="18"/>
              </w:rPr>
              <w:t>Aangevraagd: 6 klokuren (100%)</w:t>
            </w:r>
          </w:p>
          <w:p w:rsidR="00167CB3" w:rsidP="004C1D59" w:rsidRDefault="00167CB3" w14:paraId="012CC28B" w14:textId="77777777">
            <w:pPr>
              <w:rPr>
                <w:rFonts w:cs="Arial"/>
                <w:szCs w:val="18"/>
              </w:rPr>
            </w:pPr>
            <w:r>
              <w:rPr>
                <w:rFonts w:cs="Arial"/>
                <w:szCs w:val="18"/>
              </w:rPr>
              <w:t>Afwijkingsmarge (75%)</w:t>
            </w:r>
          </w:p>
          <w:p w:rsidR="00167CB3" w:rsidP="004C1D59" w:rsidRDefault="00167CB3" w14:paraId="2D2FFC6E" w14:textId="23B1D75A">
            <w:pPr>
              <w:rPr>
                <w:rFonts w:cs="Arial"/>
                <w:szCs w:val="18"/>
              </w:rPr>
            </w:pPr>
            <w:r>
              <w:rPr>
                <w:rFonts w:cs="Arial"/>
                <w:szCs w:val="18"/>
              </w:rPr>
              <w:t xml:space="preserve">Gerealiseerd: </w:t>
            </w:r>
            <w:r w:rsidR="000916B1">
              <w:rPr>
                <w:rFonts w:cs="Arial"/>
                <w:szCs w:val="18"/>
              </w:rPr>
              <w:t>5</w:t>
            </w:r>
            <w:r>
              <w:rPr>
                <w:rFonts w:cs="Arial"/>
                <w:szCs w:val="18"/>
              </w:rPr>
              <w:t xml:space="preserve"> klokuren (</w:t>
            </w:r>
            <w:r w:rsidR="000916B1">
              <w:rPr>
                <w:rFonts w:cs="Arial"/>
                <w:szCs w:val="18"/>
              </w:rPr>
              <w:t>83</w:t>
            </w:r>
            <w:r>
              <w:rPr>
                <w:rFonts w:cs="Arial"/>
                <w:szCs w:val="18"/>
              </w:rPr>
              <w:t>%)</w:t>
            </w:r>
          </w:p>
          <w:p w:rsidRPr="00BC3477" w:rsidR="00167CB3" w:rsidP="004C1D59" w:rsidRDefault="000916B1" w14:paraId="37675DF9" w14:textId="1E492FAA">
            <w:pPr>
              <w:rPr>
                <w:rFonts w:cs="Arial"/>
                <w:b/>
                <w:bCs/>
                <w:szCs w:val="18"/>
              </w:rPr>
            </w:pPr>
            <w:r>
              <w:rPr>
                <w:rFonts w:cs="Arial"/>
                <w:b/>
                <w:bCs/>
                <w:szCs w:val="18"/>
              </w:rPr>
              <w:t>Geen terugvordering</w:t>
            </w:r>
          </w:p>
          <w:p w:rsidRPr="00BC3477" w:rsidR="00167CB3" w:rsidP="004C1D59" w:rsidRDefault="00167CB3" w14:paraId="138CDA9C" w14:textId="77777777">
            <w:pPr>
              <w:rPr>
                <w:rFonts w:cs="Arial"/>
                <w:b/>
                <w:bCs/>
                <w:szCs w:val="18"/>
              </w:rPr>
            </w:pPr>
          </w:p>
        </w:tc>
      </w:tr>
      <w:tr w:rsidRPr="0069391A" w:rsidR="00167CB3" w:rsidTr="004C1D59" w14:paraId="37C8EC54" w14:textId="77777777">
        <w:tc>
          <w:tcPr>
            <w:tcW w:w="9042" w:type="dxa"/>
            <w:gridSpan w:val="2"/>
            <w:tcBorders>
              <w:top w:val="double" w:color="auto" w:sz="4" w:space="0"/>
              <w:left w:val="single" w:color="auto" w:sz="12" w:space="0"/>
              <w:bottom w:val="single" w:color="auto" w:sz="4" w:space="0"/>
              <w:right w:val="single" w:color="auto" w:sz="12" w:space="0"/>
            </w:tcBorders>
          </w:tcPr>
          <w:p w:rsidRPr="000E59D6" w:rsidR="00167CB3" w:rsidP="004C1D59" w:rsidRDefault="00167CB3" w14:paraId="512FF4A3" w14:textId="550A2FB5">
            <w:pPr>
              <w:rPr>
                <w:rFonts w:cs="Arial"/>
                <w:szCs w:val="18"/>
                <w:u w:val="single"/>
              </w:rPr>
            </w:pPr>
            <w:r w:rsidRPr="00BC3477">
              <w:rPr>
                <w:rFonts w:cs="Arial"/>
                <w:b/>
                <w:bCs/>
                <w:szCs w:val="18"/>
              </w:rPr>
              <w:t>Terugvordering totaal: €</w:t>
            </w:r>
            <w:r w:rsidR="000916B1">
              <w:rPr>
                <w:rFonts w:cs="Arial"/>
                <w:b/>
                <w:bCs/>
                <w:szCs w:val="18"/>
              </w:rPr>
              <w:t>104.544</w:t>
            </w:r>
          </w:p>
        </w:tc>
      </w:tr>
    </w:tbl>
    <w:p w:rsidR="00167CB3" w:rsidP="000079C6" w:rsidRDefault="00167CB3" w14:paraId="2C337401" w14:textId="77777777"/>
    <w:p w:rsidR="00167CB3" w:rsidRDefault="00167CB3" w14:paraId="7FBA957F" w14:textId="77777777">
      <w:pPr>
        <w:spacing w:line="240" w:lineRule="auto"/>
        <w:rPr>
          <w:b/>
          <w:bCs/>
        </w:rPr>
      </w:pPr>
      <w:r>
        <w:rPr>
          <w:b/>
          <w:bCs/>
        </w:rPr>
        <w:br w:type="page"/>
      </w:r>
    </w:p>
    <w:p w:rsidR="00105DA0" w:rsidP="000079C6" w:rsidRDefault="00105DA0" w14:paraId="260086F7" w14:textId="74F5408F">
      <w:pPr>
        <w:rPr>
          <w:b/>
          <w:bCs/>
        </w:rPr>
      </w:pPr>
      <w:r w:rsidRPr="00A32423">
        <w:rPr>
          <w:b/>
          <w:bCs/>
        </w:rPr>
        <w:lastRenderedPageBreak/>
        <w:t>Tabel met overzicht van voorwaarden uit de subsidieregeling</w:t>
      </w:r>
    </w:p>
    <w:p w:rsidRPr="00A32423" w:rsidR="00105DA0" w:rsidP="000079C6" w:rsidRDefault="00105DA0" w14:paraId="7D467430" w14:textId="77777777">
      <w:pPr>
        <w:rPr>
          <w:b/>
          <w:bCs/>
        </w:rPr>
      </w:pPr>
    </w:p>
    <w:tbl>
      <w:tblPr>
        <w:tblStyle w:val="Tabelraster"/>
        <w:tblW w:w="9209" w:type="dxa"/>
        <w:tblLayout w:type="fixed"/>
        <w:tblLook w:val="04A0" w:firstRow="1" w:lastRow="0" w:firstColumn="1" w:lastColumn="0" w:noHBand="0" w:noVBand="1"/>
      </w:tblPr>
      <w:tblGrid>
        <w:gridCol w:w="2235"/>
        <w:gridCol w:w="6974"/>
      </w:tblGrid>
      <w:tr w:rsidRPr="00A32423" w:rsidR="00105DA0" w:rsidTr="00E4154F" w14:paraId="1FEEC80E" w14:textId="77777777">
        <w:tc>
          <w:tcPr>
            <w:tcW w:w="2235" w:type="dxa"/>
          </w:tcPr>
          <w:p w:rsidRPr="00A32423" w:rsidR="00105DA0" w:rsidP="000079C6" w:rsidRDefault="00105DA0" w14:paraId="7CDA578B" w14:textId="77777777">
            <w:pPr>
              <w:rPr>
                <w:b/>
                <w:bCs/>
              </w:rPr>
            </w:pPr>
            <w:bookmarkStart w:name="_Hlk134607358" w:id="17"/>
            <w:r w:rsidRPr="00A32423">
              <w:rPr>
                <w:b/>
                <w:bCs/>
              </w:rPr>
              <w:t>Doelgroep</w:t>
            </w:r>
          </w:p>
        </w:tc>
        <w:tc>
          <w:tcPr>
            <w:tcW w:w="6974" w:type="dxa"/>
          </w:tcPr>
          <w:p w:rsidRPr="00350413" w:rsidR="00350413" w:rsidP="00270E62" w:rsidRDefault="00350413" w14:paraId="1DCCF023" w14:textId="77777777">
            <w:pPr>
              <w:pStyle w:val="Lijstalinea"/>
              <w:numPr>
                <w:ilvl w:val="0"/>
                <w:numId w:val="22"/>
              </w:numPr>
              <w:rPr>
                <w:b/>
                <w:bCs/>
              </w:rPr>
            </w:pPr>
            <w:bookmarkStart w:name="_Hlk135217344" w:id="18"/>
            <w:r>
              <w:t>Alle scholen met een positieve relatieve onderwijsachterstandsscore en met een positief relatief aantal leerlingen met een niet-Nederlandse culturele achtergrond.</w:t>
            </w:r>
          </w:p>
          <w:p w:rsidRPr="00E4154F" w:rsidR="00105DA0" w:rsidP="00270E62" w:rsidRDefault="00645DFE" w14:paraId="463E282A" w14:textId="0ABD5E07">
            <w:pPr>
              <w:pStyle w:val="Lijstalinea"/>
              <w:numPr>
                <w:ilvl w:val="0"/>
                <w:numId w:val="22"/>
              </w:numPr>
              <w:rPr>
                <w:b/>
                <w:bCs/>
              </w:rPr>
            </w:pPr>
            <w:r>
              <w:t>De primaire doelgroep zijn de schoolvestigingen</w:t>
            </w:r>
            <w:r w:rsidRPr="00270E62" w:rsidR="00105DA0">
              <w:t xml:space="preserve"> met de </w:t>
            </w:r>
            <w:r w:rsidR="00322BAF">
              <w:t>vijf procent</w:t>
            </w:r>
            <w:r w:rsidRPr="00270E62" w:rsidR="00105DA0">
              <w:t xml:space="preserve"> </w:t>
            </w:r>
            <w:r w:rsidRPr="00270E62" w:rsidR="00FA1404">
              <w:t>hoogste relatieve</w:t>
            </w:r>
            <w:r w:rsidRPr="00270E62" w:rsidR="00105DA0">
              <w:t xml:space="preserve"> </w:t>
            </w:r>
            <w:r w:rsidR="00322BAF">
              <w:t>onderwijs</w:t>
            </w:r>
            <w:r w:rsidRPr="00270E62" w:rsidR="00105DA0">
              <w:t>achterstand</w:t>
            </w:r>
            <w:r w:rsidRPr="00270E62" w:rsidR="00FA1404">
              <w:t>s</w:t>
            </w:r>
            <w:r w:rsidRPr="00270E62" w:rsidR="00105DA0">
              <w:t xml:space="preserve">score op basis van de </w:t>
            </w:r>
            <w:r w:rsidRPr="00270E62" w:rsidR="005912C6">
              <w:t>CBS-indicator</w:t>
            </w:r>
            <w:r w:rsidRPr="00270E62" w:rsidR="00105DA0">
              <w:t xml:space="preserve"> voor onderwijsachterstanden of relatief hoogste aantal leerlingen met een niet-Nederlandse culturele achtergrond </w:t>
            </w:r>
            <w:r w:rsidRPr="00DD3DEE" w:rsidR="00105DA0">
              <w:t>(zie lijst</w:t>
            </w:r>
            <w:r w:rsidRPr="00DD3DEE" w:rsidR="007A56DB">
              <w:t>en</w:t>
            </w:r>
            <w:r w:rsidRPr="00DD3DEE" w:rsidR="00105DA0">
              <w:t xml:space="preserve"> in bijlage 1</w:t>
            </w:r>
            <w:r w:rsidRPr="00DD3DEE" w:rsidR="007A56DB">
              <w:t xml:space="preserve"> tot en met 4</w:t>
            </w:r>
            <w:r w:rsidRPr="00DD3DEE" w:rsidR="00105DA0">
              <w:t>)</w:t>
            </w:r>
            <w:bookmarkEnd w:id="18"/>
            <w:r w:rsidRPr="00DD3DEE" w:rsidR="005912C6">
              <w:t>.</w:t>
            </w:r>
          </w:p>
          <w:p w:rsidRPr="00270E62" w:rsidR="00E4154F" w:rsidP="00270E62" w:rsidRDefault="00645DFE" w14:paraId="5F5D78C3" w14:textId="0FDD5A7D">
            <w:pPr>
              <w:pStyle w:val="Lijstalinea"/>
              <w:numPr>
                <w:ilvl w:val="0"/>
                <w:numId w:val="22"/>
              </w:numPr>
              <w:rPr>
                <w:b/>
                <w:bCs/>
              </w:rPr>
            </w:pPr>
            <w:r>
              <w:rPr>
                <w:color w:val="000000"/>
              </w:rPr>
              <w:t xml:space="preserve">Bij overvraging van het budget, wordt gerangschikt op </w:t>
            </w:r>
            <w:r w:rsidR="00350413">
              <w:rPr>
                <w:color w:val="000000"/>
              </w:rPr>
              <w:t xml:space="preserve">hoogste </w:t>
            </w:r>
            <w:r>
              <w:rPr>
                <w:color w:val="000000"/>
              </w:rPr>
              <w:t>onderwijsachterstandsscore</w:t>
            </w:r>
            <w:r w:rsidR="00322BAF">
              <w:rPr>
                <w:color w:val="000000"/>
              </w:rPr>
              <w:t xml:space="preserve"> of</w:t>
            </w:r>
            <w:r w:rsidR="00350413">
              <w:rPr>
                <w:color w:val="000000"/>
              </w:rPr>
              <w:t xml:space="preserve"> hoogste aantal</w:t>
            </w:r>
            <w:r w:rsidR="00322BAF">
              <w:rPr>
                <w:color w:val="000000"/>
              </w:rPr>
              <w:t xml:space="preserve"> leerlingen met een niet-Nederlandse culturele achtergrond</w:t>
            </w:r>
            <w:r>
              <w:rPr>
                <w:color w:val="000000"/>
              </w:rPr>
              <w:t xml:space="preserve">. </w:t>
            </w:r>
          </w:p>
        </w:tc>
      </w:tr>
      <w:tr w:rsidRPr="00A32423" w:rsidR="00105DA0" w:rsidTr="00E4154F" w14:paraId="4D73507C" w14:textId="77777777">
        <w:tc>
          <w:tcPr>
            <w:tcW w:w="2235" w:type="dxa"/>
          </w:tcPr>
          <w:p w:rsidRPr="00A32423" w:rsidR="00105DA0" w:rsidP="000079C6" w:rsidRDefault="00105DA0" w14:paraId="267D7430" w14:textId="77777777">
            <w:pPr>
              <w:rPr>
                <w:b/>
                <w:bCs/>
              </w:rPr>
            </w:pPr>
            <w:r w:rsidRPr="00A32423">
              <w:rPr>
                <w:b/>
                <w:bCs/>
              </w:rPr>
              <w:t>Aanvraagperiode</w:t>
            </w:r>
          </w:p>
        </w:tc>
        <w:tc>
          <w:tcPr>
            <w:tcW w:w="6974" w:type="dxa"/>
          </w:tcPr>
          <w:p w:rsidRPr="00A32423" w:rsidR="00105DA0" w:rsidP="00270E62" w:rsidRDefault="00F85367" w14:paraId="35DF2AA2" w14:textId="4E5B5F63">
            <w:pPr>
              <w:pStyle w:val="Lijstalinea"/>
              <w:numPr>
                <w:ilvl w:val="0"/>
                <w:numId w:val="22"/>
              </w:numPr>
            </w:pPr>
            <w:r>
              <w:t xml:space="preserve">3 </w:t>
            </w:r>
            <w:r w:rsidR="00270E62">
              <w:t>maart tot en met 31 maart</w:t>
            </w:r>
            <w:r w:rsidRPr="00A32423" w:rsidR="00105DA0">
              <w:t xml:space="preserve"> 202</w:t>
            </w:r>
            <w:r w:rsidR="00105DA0">
              <w:t>5</w:t>
            </w:r>
            <w:r w:rsidR="00327C6D">
              <w:t>.</w:t>
            </w:r>
            <w:r w:rsidRPr="00A32423" w:rsidR="00105DA0">
              <w:t xml:space="preserve"> </w:t>
            </w:r>
          </w:p>
        </w:tc>
      </w:tr>
      <w:tr w:rsidRPr="00A32423" w:rsidR="00105DA0" w:rsidTr="00E4154F" w14:paraId="00FB4FCA" w14:textId="77777777">
        <w:tc>
          <w:tcPr>
            <w:tcW w:w="2235" w:type="dxa"/>
          </w:tcPr>
          <w:p w:rsidRPr="00A32423" w:rsidR="00105DA0" w:rsidP="000079C6" w:rsidRDefault="004228FE" w14:paraId="5BE37166" w14:textId="5D9B38F0">
            <w:pPr>
              <w:rPr>
                <w:b/>
                <w:bCs/>
              </w:rPr>
            </w:pPr>
            <w:r>
              <w:rPr>
                <w:b/>
                <w:bCs/>
              </w:rPr>
              <w:t>Activiteitenperiode</w:t>
            </w:r>
          </w:p>
        </w:tc>
        <w:tc>
          <w:tcPr>
            <w:tcW w:w="6974" w:type="dxa"/>
          </w:tcPr>
          <w:p w:rsidRPr="00A32423" w:rsidR="00105DA0" w:rsidP="00270E62" w:rsidRDefault="00105DA0" w14:paraId="3F82336A" w14:textId="6FAD6773">
            <w:pPr>
              <w:pStyle w:val="Lijstalinea"/>
              <w:numPr>
                <w:ilvl w:val="0"/>
                <w:numId w:val="22"/>
              </w:numPr>
            </w:pPr>
            <w:r w:rsidRPr="00A32423">
              <w:t>1 augustus</w:t>
            </w:r>
            <w:r>
              <w:t xml:space="preserve"> 2025</w:t>
            </w:r>
            <w:r w:rsidRPr="00A32423">
              <w:t xml:space="preserve"> tot en met 31 juli</w:t>
            </w:r>
            <w:r>
              <w:t xml:space="preserve"> 2028</w:t>
            </w:r>
            <w:r w:rsidR="00973F1B">
              <w:t xml:space="preserve">. </w:t>
            </w:r>
          </w:p>
        </w:tc>
      </w:tr>
      <w:tr w:rsidRPr="00A32423" w:rsidR="00105DA0" w:rsidTr="00E4154F" w14:paraId="798A2175" w14:textId="77777777">
        <w:tc>
          <w:tcPr>
            <w:tcW w:w="2235" w:type="dxa"/>
          </w:tcPr>
          <w:p w:rsidRPr="00A32423" w:rsidR="00105DA0" w:rsidP="000079C6" w:rsidRDefault="00105DA0" w14:paraId="4430A989" w14:textId="77777777">
            <w:pPr>
              <w:rPr>
                <w:b/>
                <w:bCs/>
              </w:rPr>
            </w:pPr>
            <w:r w:rsidRPr="00A32423">
              <w:rPr>
                <w:b/>
                <w:bCs/>
              </w:rPr>
              <w:t>Subsidiebedrag</w:t>
            </w:r>
          </w:p>
        </w:tc>
        <w:tc>
          <w:tcPr>
            <w:tcW w:w="6974" w:type="dxa"/>
          </w:tcPr>
          <w:p w:rsidRPr="00270E62" w:rsidR="00105DA0" w:rsidP="00270E62" w:rsidRDefault="00105DA0" w14:paraId="19E4CC9B" w14:textId="28E57BDA">
            <w:pPr>
              <w:pStyle w:val="Lijstalinea"/>
              <w:numPr>
                <w:ilvl w:val="0"/>
                <w:numId w:val="22"/>
              </w:numPr>
              <w:rPr>
                <w:rFonts w:ascii="Calibri" w:hAnsi="Calibri"/>
                <w:color w:val="000000"/>
                <w:sz w:val="22"/>
              </w:rPr>
            </w:pPr>
            <w:r w:rsidRPr="00270E62">
              <w:rPr>
                <w:color w:val="000000"/>
              </w:rPr>
              <w:t xml:space="preserve">Per deelnemende leerling ontvangen </w:t>
            </w:r>
            <w:r w:rsidR="00322BAF">
              <w:rPr>
                <w:color w:val="000000"/>
              </w:rPr>
              <w:t>vestigingen</w:t>
            </w:r>
            <w:r w:rsidRPr="00270E62">
              <w:rPr>
                <w:color w:val="000000"/>
              </w:rPr>
              <w:t xml:space="preserve"> een bedrag van €264,- per klokuur per week, per schooljaar.</w:t>
            </w:r>
            <w:r w:rsidRPr="00270E62" w:rsidR="00FA1404">
              <w:rPr>
                <w:color w:val="000000"/>
              </w:rPr>
              <w:t xml:space="preserve"> </w:t>
            </w:r>
            <w:r w:rsidR="00322BAF">
              <w:rPr>
                <w:color w:val="000000"/>
              </w:rPr>
              <w:t>Vestigingen met</w:t>
            </w:r>
            <w:r w:rsidRPr="00270E62" w:rsidR="00FA1404">
              <w:rPr>
                <w:color w:val="000000"/>
              </w:rPr>
              <w:t xml:space="preserve"> 1</w:t>
            </w:r>
            <w:r w:rsidR="00D57036">
              <w:rPr>
                <w:color w:val="000000"/>
              </w:rPr>
              <w:t>50</w:t>
            </w:r>
            <w:r w:rsidRPr="00270E62" w:rsidR="00FA1404">
              <w:rPr>
                <w:color w:val="000000"/>
              </w:rPr>
              <w:t xml:space="preserve"> leerlingen </w:t>
            </w:r>
            <w:r w:rsidR="00D57036">
              <w:rPr>
                <w:color w:val="000000"/>
              </w:rPr>
              <w:t xml:space="preserve">of minder </w:t>
            </w:r>
            <w:r w:rsidRPr="00270E62" w:rsidR="00FA1404">
              <w:rPr>
                <w:color w:val="000000"/>
              </w:rPr>
              <w:t>ontvangen</w:t>
            </w:r>
            <w:r w:rsidRPr="00270E62" w:rsidR="000C762D">
              <w:rPr>
                <w:color w:val="000000"/>
              </w:rPr>
              <w:t xml:space="preserve"> aanvullend bedrag voor iedere leerling tussen het aantal opgegeven leerlingen en 1</w:t>
            </w:r>
            <w:r w:rsidR="00D57036">
              <w:rPr>
                <w:color w:val="000000"/>
              </w:rPr>
              <w:t>50</w:t>
            </w:r>
            <w:r w:rsidRPr="00270E62" w:rsidR="000C762D">
              <w:rPr>
                <w:color w:val="000000"/>
              </w:rPr>
              <w:t xml:space="preserve">. Het aanvullende bedrag bedraagt </w:t>
            </w:r>
            <w:r w:rsidRPr="00270E62" w:rsidR="00327C6D">
              <w:rPr>
                <w:color w:val="000000"/>
              </w:rPr>
              <w:t>€52,80</w:t>
            </w:r>
            <w:r w:rsidR="00327C6D">
              <w:rPr>
                <w:color w:val="000000"/>
              </w:rPr>
              <w:t xml:space="preserve"> </w:t>
            </w:r>
            <w:r w:rsidRPr="00270E62" w:rsidR="00FA1404">
              <w:rPr>
                <w:color w:val="000000"/>
              </w:rPr>
              <w:t>per leerling per klokuur per schooljaar</w:t>
            </w:r>
            <w:r w:rsidRPr="00270E62" w:rsidR="000C762D">
              <w:rPr>
                <w:color w:val="000000"/>
              </w:rPr>
              <w:t>.</w:t>
            </w:r>
          </w:p>
        </w:tc>
      </w:tr>
      <w:tr w:rsidRPr="00A32423" w:rsidR="00A8129A" w:rsidTr="00E4154F" w14:paraId="70820BFA" w14:textId="77777777">
        <w:tc>
          <w:tcPr>
            <w:tcW w:w="2235" w:type="dxa"/>
          </w:tcPr>
          <w:p w:rsidRPr="00E4154F" w:rsidR="00A8129A" w:rsidP="00A8129A" w:rsidRDefault="001107A5" w14:paraId="1232C769" w14:textId="4BF2382B">
            <w:pPr>
              <w:rPr>
                <w:i/>
                <w:iCs/>
              </w:rPr>
            </w:pPr>
            <w:r>
              <w:rPr>
                <w:b/>
                <w:bCs/>
              </w:rPr>
              <w:t>Coalitie-</w:t>
            </w:r>
            <w:r w:rsidR="00973F1B">
              <w:rPr>
                <w:b/>
                <w:bCs/>
              </w:rPr>
              <w:t>aanmelding</w:t>
            </w:r>
            <w:r>
              <w:rPr>
                <w:b/>
                <w:bCs/>
              </w:rPr>
              <w:t xml:space="preserve"> bij DUS-I</w:t>
            </w:r>
            <w:r>
              <w:rPr>
                <w:b/>
                <w:bCs/>
              </w:rPr>
              <w:br/>
            </w:r>
            <w:r w:rsidRPr="00E4154F">
              <w:rPr>
                <w:i/>
                <w:iCs/>
              </w:rPr>
              <w:t>door</w:t>
            </w:r>
            <w:r w:rsidR="00A461B5">
              <w:rPr>
                <w:i/>
                <w:iCs/>
              </w:rPr>
              <w:t xml:space="preserve"> bevoegd gezag dat optreedt als</w:t>
            </w:r>
            <w:r w:rsidRPr="00E4154F">
              <w:rPr>
                <w:i/>
                <w:iCs/>
              </w:rPr>
              <w:t xml:space="preserve"> regievoerder</w:t>
            </w:r>
            <w:r>
              <w:rPr>
                <w:b/>
                <w:bCs/>
              </w:rPr>
              <w:t xml:space="preserve"> </w:t>
            </w:r>
            <w:r>
              <w:rPr>
                <w:i/>
                <w:iCs/>
              </w:rPr>
              <w:t>van lokale coalitie</w:t>
            </w:r>
          </w:p>
        </w:tc>
        <w:tc>
          <w:tcPr>
            <w:tcW w:w="6974" w:type="dxa"/>
          </w:tcPr>
          <w:p w:rsidR="00A8129A" w:rsidP="00A8129A" w:rsidRDefault="00662289" w14:paraId="580015F3" w14:textId="541E8022">
            <w:pPr>
              <w:pStyle w:val="Lijstalinea"/>
              <w:numPr>
                <w:ilvl w:val="0"/>
                <w:numId w:val="22"/>
              </w:numPr>
            </w:pPr>
            <w:r>
              <w:t xml:space="preserve">Indienen </w:t>
            </w:r>
            <w:r w:rsidR="00A8129A">
              <w:t>plan van aanpak in bij DUS-I</w:t>
            </w:r>
            <w:r w:rsidR="00AC4374">
              <w:t xml:space="preserve"> (inclusief kwaliteitsplan op hoofdlijnen)</w:t>
            </w:r>
            <w:r w:rsidR="00327C6D">
              <w:t>.</w:t>
            </w:r>
          </w:p>
          <w:p w:rsidR="00A8129A" w:rsidP="00A8129A" w:rsidRDefault="00322BAF" w14:paraId="1656FD79" w14:textId="5F439FA5">
            <w:pPr>
              <w:pStyle w:val="Lijstalinea"/>
              <w:numPr>
                <w:ilvl w:val="0"/>
                <w:numId w:val="22"/>
              </w:numPr>
            </w:pPr>
            <w:r>
              <w:t>Optioneel i</w:t>
            </w:r>
            <w:r w:rsidR="00A8129A">
              <w:t>n geval van bestaande coalitie; aanleveren kwaliteits</w:t>
            </w:r>
            <w:r>
              <w:t>plan</w:t>
            </w:r>
            <w:r w:rsidR="00327C6D">
              <w:t xml:space="preserve"> uit regeling</w:t>
            </w:r>
            <w:r w:rsidR="00A8129A">
              <w:t xml:space="preserve"> </w:t>
            </w:r>
            <w:r w:rsidR="00327C6D">
              <w:t>2023</w:t>
            </w:r>
            <w:r w:rsidR="00A8129A">
              <w:t>–</w:t>
            </w:r>
            <w:r w:rsidR="00327C6D">
              <w:t>2025</w:t>
            </w:r>
            <w:r w:rsidR="00AC4374">
              <w:t xml:space="preserve"> wanneer deze reeds voltooid is.</w:t>
            </w:r>
          </w:p>
          <w:p w:rsidRPr="00EB59BE" w:rsidR="00A8129A" w:rsidP="00EB59BE" w:rsidRDefault="00A8129A" w14:paraId="4118D3CC" w14:textId="64C98A7C">
            <w:pPr>
              <w:ind w:left="360"/>
            </w:pPr>
          </w:p>
        </w:tc>
      </w:tr>
      <w:tr w:rsidRPr="00A32423" w:rsidR="00105DA0" w:rsidTr="00E4154F" w14:paraId="2C8B9699" w14:textId="77777777">
        <w:tc>
          <w:tcPr>
            <w:tcW w:w="2235" w:type="dxa"/>
          </w:tcPr>
          <w:p w:rsidR="00105DA0" w:rsidP="000079C6" w:rsidRDefault="00B5533C" w14:paraId="43328CD3" w14:textId="3D0ABDD1">
            <w:pPr>
              <w:rPr>
                <w:b/>
                <w:bCs/>
              </w:rPr>
            </w:pPr>
            <w:bookmarkStart w:name="_Hlk135926815" w:id="19"/>
            <w:r>
              <w:rPr>
                <w:b/>
                <w:bCs/>
              </w:rPr>
              <w:t>Subsidie</w:t>
            </w:r>
            <w:r w:rsidR="001107A5">
              <w:rPr>
                <w:b/>
                <w:bCs/>
              </w:rPr>
              <w:t>aanvraag bij DUS-I</w:t>
            </w:r>
          </w:p>
          <w:p w:rsidRPr="00D473B9" w:rsidR="00105DA0" w:rsidP="000079C6" w:rsidRDefault="00A8129A" w14:paraId="0551564B" w14:textId="638BDA59">
            <w:pPr>
              <w:rPr>
                <w:i/>
                <w:iCs/>
              </w:rPr>
            </w:pPr>
            <w:r>
              <w:rPr>
                <w:i/>
                <w:iCs/>
              </w:rPr>
              <w:t>door bevoegd gezag van</w:t>
            </w:r>
            <w:r w:rsidR="00105DA0">
              <w:rPr>
                <w:i/>
                <w:iCs/>
              </w:rPr>
              <w:t xml:space="preserve"> </w:t>
            </w:r>
            <w:r>
              <w:rPr>
                <w:i/>
                <w:iCs/>
              </w:rPr>
              <w:t>vestiging</w:t>
            </w:r>
          </w:p>
        </w:tc>
        <w:tc>
          <w:tcPr>
            <w:tcW w:w="6974" w:type="dxa"/>
          </w:tcPr>
          <w:p w:rsidRPr="00A32423" w:rsidR="00105DA0" w:rsidP="00270E62" w:rsidRDefault="00105DA0" w14:paraId="1C683458" w14:textId="460BF542">
            <w:pPr>
              <w:pStyle w:val="Lijstalinea"/>
              <w:numPr>
                <w:ilvl w:val="0"/>
                <w:numId w:val="22"/>
              </w:numPr>
            </w:pPr>
            <w:r w:rsidRPr="00A32423">
              <w:t>De naam van de vestiging</w:t>
            </w:r>
            <w:r w:rsidR="00327C6D">
              <w:t>.</w:t>
            </w:r>
          </w:p>
          <w:p w:rsidRPr="00A32423" w:rsidR="00105DA0" w:rsidP="00270E62" w:rsidRDefault="00105DA0" w14:paraId="64ACD72D" w14:textId="75C28E27">
            <w:pPr>
              <w:pStyle w:val="Lijstalinea"/>
              <w:numPr>
                <w:ilvl w:val="0"/>
                <w:numId w:val="22"/>
              </w:numPr>
            </w:pPr>
            <w:r w:rsidRPr="00A32423">
              <w:t>RIO-nummer</w:t>
            </w:r>
            <w:r w:rsidR="00327C6D">
              <w:t>.</w:t>
            </w:r>
          </w:p>
          <w:p w:rsidRPr="00A32423" w:rsidR="00105DA0" w:rsidP="00270E62" w:rsidRDefault="00105DA0" w14:paraId="55C7D6ED" w14:textId="1A281FC1">
            <w:pPr>
              <w:pStyle w:val="Lijstalinea"/>
              <w:numPr>
                <w:ilvl w:val="0"/>
                <w:numId w:val="22"/>
              </w:numPr>
            </w:pPr>
            <w:r w:rsidRPr="00A32423">
              <w:t>Contactpersoon</w:t>
            </w:r>
            <w:r>
              <w:t xml:space="preserve"> van de vestiging</w:t>
            </w:r>
            <w:r w:rsidR="00327C6D">
              <w:t>.</w:t>
            </w:r>
          </w:p>
          <w:p w:rsidRPr="00A32423" w:rsidR="00105DA0" w:rsidP="00270E62" w:rsidRDefault="00D7730C" w14:paraId="6E8D2C6B" w14:textId="1E8D609F">
            <w:pPr>
              <w:pStyle w:val="Lijstalinea"/>
              <w:numPr>
                <w:ilvl w:val="0"/>
                <w:numId w:val="22"/>
              </w:numPr>
            </w:pPr>
            <w:r>
              <w:t>R</w:t>
            </w:r>
            <w:r w:rsidRPr="00A32423" w:rsidR="00105DA0">
              <w:t>eferentienummer coalitie</w:t>
            </w:r>
            <w:r>
              <w:t>.</w:t>
            </w:r>
          </w:p>
          <w:p w:rsidR="00105DA0" w:rsidP="00270E62" w:rsidRDefault="00105DA0" w14:paraId="38EDFB69" w14:textId="21119A28">
            <w:pPr>
              <w:pStyle w:val="Lijstalinea"/>
              <w:numPr>
                <w:ilvl w:val="0"/>
                <w:numId w:val="22"/>
              </w:numPr>
            </w:pPr>
            <w:r w:rsidRPr="00A32423">
              <w:t xml:space="preserve">Het aantal </w:t>
            </w:r>
            <w:r w:rsidR="008148BE">
              <w:t>klokuren</w:t>
            </w:r>
            <w:r w:rsidRPr="00A32423">
              <w:t xml:space="preserve"> </w:t>
            </w:r>
            <w:r w:rsidR="00322BAF">
              <w:t>aan</w:t>
            </w:r>
            <w:r w:rsidRPr="00A32423">
              <w:t xml:space="preserve"> activiteiten per schooljaar</w:t>
            </w:r>
            <w:r w:rsidR="00327C6D">
              <w:t>.</w:t>
            </w:r>
          </w:p>
          <w:p w:rsidR="00105DA0" w:rsidP="00270E62" w:rsidRDefault="00105DA0" w14:paraId="3116BC9E" w14:textId="77777777">
            <w:pPr>
              <w:pStyle w:val="Lijstalinea"/>
              <w:numPr>
                <w:ilvl w:val="0"/>
                <w:numId w:val="22"/>
              </w:numPr>
            </w:pPr>
            <w:r w:rsidRPr="00A32423">
              <w:t>Verwachte aantal deelnemende leerlingen</w:t>
            </w:r>
            <w:r>
              <w:t xml:space="preserve"> op schoolvestigingsniveau</w:t>
            </w:r>
            <w:r w:rsidR="00327C6D">
              <w:t>.</w:t>
            </w:r>
          </w:p>
          <w:p w:rsidRPr="00270E62" w:rsidR="00673142" w:rsidP="00270E62" w:rsidRDefault="00F12645" w14:paraId="592CF3A3" w14:textId="6621239D">
            <w:pPr>
              <w:pStyle w:val="Lijstalinea"/>
              <w:numPr>
                <w:ilvl w:val="0"/>
                <w:numId w:val="22"/>
              </w:numPr>
            </w:pPr>
            <w:r>
              <w:t>In het aanvraagformulier wordt verklaard dat de vestiging instemt met het plan van aanpak dat is ingeleverd bij de coalitie-aanmelding</w:t>
            </w:r>
            <w:r w:rsidR="00673142">
              <w:t xml:space="preserve">. </w:t>
            </w:r>
          </w:p>
        </w:tc>
      </w:tr>
      <w:tr w:rsidRPr="00A32423" w:rsidR="00105DA0" w:rsidTr="00E4154F" w14:paraId="6C66DA29" w14:textId="77777777">
        <w:tc>
          <w:tcPr>
            <w:tcW w:w="2235" w:type="dxa"/>
          </w:tcPr>
          <w:p w:rsidR="00105DA0" w:rsidP="000079C6" w:rsidRDefault="00105DA0" w14:paraId="6BD3D5A7" w14:textId="77777777">
            <w:pPr>
              <w:rPr>
                <w:b/>
                <w:bCs/>
              </w:rPr>
            </w:pPr>
            <w:r w:rsidRPr="00A32423">
              <w:rPr>
                <w:b/>
                <w:bCs/>
              </w:rPr>
              <w:t>Plan van aanpak vanuit coalitie</w:t>
            </w:r>
          </w:p>
          <w:p w:rsidRPr="00E84898" w:rsidR="00105DA0" w:rsidP="000079C6" w:rsidRDefault="00120668" w14:paraId="38B85630" w14:textId="004F20A1">
            <w:pPr>
              <w:rPr>
                <w:i/>
                <w:iCs/>
              </w:rPr>
            </w:pPr>
            <w:r>
              <w:rPr>
                <w:i/>
                <w:iCs/>
              </w:rPr>
              <w:t>a</w:t>
            </w:r>
            <w:r w:rsidRPr="00E84898" w:rsidR="00105DA0">
              <w:rPr>
                <w:i/>
                <w:iCs/>
              </w:rPr>
              <w:t xml:space="preserve">angeleverd door regievoerder </w:t>
            </w:r>
          </w:p>
        </w:tc>
        <w:tc>
          <w:tcPr>
            <w:tcW w:w="6974" w:type="dxa"/>
          </w:tcPr>
          <w:p w:rsidR="00105DA0" w:rsidP="00270E62" w:rsidRDefault="00105DA0" w14:paraId="12CF4648" w14:textId="480C91DC">
            <w:pPr>
              <w:pStyle w:val="Lijstalinea"/>
              <w:numPr>
                <w:ilvl w:val="0"/>
                <w:numId w:val="22"/>
              </w:numPr>
            </w:pPr>
            <w:r>
              <w:t>Contactgegevens regievoerder</w:t>
            </w:r>
            <w:r w:rsidR="00327C6D">
              <w:t>.</w:t>
            </w:r>
          </w:p>
          <w:p w:rsidRPr="00673142" w:rsidR="00105DA0" w:rsidP="00673142" w:rsidRDefault="00673142" w14:paraId="34C7FFA4" w14:textId="046B03B2">
            <w:pPr>
              <w:pStyle w:val="Lijstalinea"/>
              <w:numPr>
                <w:ilvl w:val="0"/>
                <w:numId w:val="22"/>
              </w:numPr>
            </w:pPr>
            <w:r>
              <w:t xml:space="preserve">Een beschrijving van de samenwerkende partijen die deelnemen aan de lokale coalitie, met vermelding van een </w:t>
            </w:r>
            <w:r w:rsidRPr="00673142" w:rsidR="00105DA0">
              <w:t>contactpersoon, naam van de organisatie, e-mailadres van de organisatie en eventueel RIO geïdentificeerde nummer</w:t>
            </w:r>
            <w:r w:rsidRPr="00673142" w:rsidR="00327C6D">
              <w:t>.</w:t>
            </w:r>
          </w:p>
          <w:p w:rsidR="00204A17" w:rsidP="00204A17" w:rsidRDefault="00204A17" w14:paraId="4C746B34" w14:textId="77777777">
            <w:pPr>
              <w:pStyle w:val="Lijstalinea"/>
              <w:rPr>
                <w:i/>
                <w:iCs/>
              </w:rPr>
            </w:pPr>
          </w:p>
          <w:p w:rsidR="00673142" w:rsidP="00204A17" w:rsidRDefault="00673142" w14:paraId="093DD656" w14:textId="3B4B19CD">
            <w:pPr>
              <w:pStyle w:val="Lijstalinea"/>
            </w:pPr>
            <w:r w:rsidRPr="00204A17">
              <w:rPr>
                <w:i/>
                <w:iCs/>
              </w:rPr>
              <w:t>Indien de coalitie</w:t>
            </w:r>
            <w:r w:rsidRPr="00204A17" w:rsidR="00204A17">
              <w:rPr>
                <w:i/>
                <w:iCs/>
              </w:rPr>
              <w:t xml:space="preserve"> gedurende de looptijd van de activiteitenperiode</w:t>
            </w:r>
            <w:r w:rsidRPr="00204A17">
              <w:rPr>
                <w:i/>
                <w:iCs/>
              </w:rPr>
              <w:t xml:space="preserve"> wijzigt, </w:t>
            </w:r>
            <w:r w:rsidRPr="00204A17" w:rsidR="00204A17">
              <w:rPr>
                <w:i/>
                <w:iCs/>
              </w:rPr>
              <w:t>dien</w:t>
            </w:r>
            <w:r w:rsidR="002142F6">
              <w:rPr>
                <w:i/>
                <w:iCs/>
              </w:rPr>
              <w:t>t</w:t>
            </w:r>
            <w:r w:rsidRPr="00204A17" w:rsidR="00204A17">
              <w:rPr>
                <w:i/>
                <w:iCs/>
              </w:rPr>
              <w:t xml:space="preserve"> dit aan DUS-I te worden doorgegeve</w:t>
            </w:r>
            <w:r w:rsidRPr="00322BAF" w:rsidR="00204A17">
              <w:rPr>
                <w:i/>
                <w:iCs/>
              </w:rPr>
              <w:t>n</w:t>
            </w:r>
            <w:r w:rsidRPr="00322BAF" w:rsidR="00204A17">
              <w:rPr>
                <w:rStyle w:val="Hyperlink"/>
                <w:i/>
                <w:iCs/>
                <w:color w:val="auto"/>
                <w:u w:val="none"/>
              </w:rPr>
              <w:t>.</w:t>
            </w:r>
            <w:r w:rsidRPr="00204A17" w:rsidR="00204A17">
              <w:rPr>
                <w:rStyle w:val="Hyperlink"/>
                <w:i/>
                <w:iCs/>
                <w:u w:val="none"/>
              </w:rPr>
              <w:t xml:space="preserve"> </w:t>
            </w:r>
            <w:r w:rsidRPr="00204A17" w:rsidR="00204A17">
              <w:rPr>
                <w:i/>
                <w:iCs/>
              </w:rPr>
              <w:t xml:space="preserve">Vermeld hierbij </w:t>
            </w:r>
            <w:r w:rsidRPr="00204A17">
              <w:rPr>
                <w:i/>
                <w:iCs/>
              </w:rPr>
              <w:t>de naam van de betreffende vestiging, met vermelding van een contactpersoon het e-mailadres van de vestiging en het RIO geïdentificeerde nummer.</w:t>
            </w:r>
            <w:r>
              <w:t xml:space="preserve"> </w:t>
            </w:r>
          </w:p>
          <w:p w:rsidR="00204A17" w:rsidP="00204A17" w:rsidRDefault="00204A17" w14:paraId="52C61ED4" w14:textId="77777777">
            <w:pPr>
              <w:pStyle w:val="Lijstalinea"/>
            </w:pPr>
          </w:p>
          <w:p w:rsidRPr="00724D20" w:rsidR="00724D20" w:rsidP="00724D20" w:rsidRDefault="00724D20" w14:paraId="57A098C4" w14:textId="18798707">
            <w:pPr>
              <w:pStyle w:val="Lijstalinea"/>
              <w:numPr>
                <w:ilvl w:val="0"/>
                <w:numId w:val="22"/>
              </w:numPr>
            </w:pPr>
            <w:r>
              <w:t>Het geschatte aantal</w:t>
            </w:r>
            <w:r w:rsidRPr="00A32423">
              <w:t xml:space="preserve"> leerlingen dat in totaal </w:t>
            </w:r>
            <w:r>
              <w:t xml:space="preserve">in de coalitie </w:t>
            </w:r>
            <w:r w:rsidRPr="00A32423">
              <w:t>bereikt wordt</w:t>
            </w:r>
            <w:r w:rsidR="00327C6D">
              <w:t>.</w:t>
            </w:r>
          </w:p>
          <w:p w:rsidRPr="00A32423" w:rsidR="00105DA0" w:rsidP="00270E62" w:rsidRDefault="00105DA0" w14:paraId="77A6F4FE" w14:textId="766895E9">
            <w:pPr>
              <w:pStyle w:val="Lijstalinea"/>
              <w:numPr>
                <w:ilvl w:val="0"/>
                <w:numId w:val="22"/>
              </w:numPr>
            </w:pPr>
            <w:r>
              <w:t xml:space="preserve">De visie en doelen van </w:t>
            </w:r>
            <w:r w:rsidR="00724D20">
              <w:t>de coalitie</w:t>
            </w:r>
            <w:r w:rsidR="00327C6D">
              <w:t>.</w:t>
            </w:r>
          </w:p>
          <w:p w:rsidR="00105DA0" w:rsidP="00270E62" w:rsidRDefault="00105DA0" w14:paraId="4D490BE7" w14:textId="41093032">
            <w:pPr>
              <w:pStyle w:val="Lijstalinea"/>
              <w:numPr>
                <w:ilvl w:val="0"/>
                <w:numId w:val="22"/>
              </w:numPr>
            </w:pPr>
            <w:r>
              <w:t>Naar welk aanbod, welke ontwikkelgebieden en naar welke kwaliteit wordt gestreefd</w:t>
            </w:r>
            <w:r w:rsidR="00327C6D">
              <w:t>.</w:t>
            </w:r>
          </w:p>
          <w:p w:rsidR="00327C6D" w:rsidP="00E4154F" w:rsidRDefault="00327C6D" w14:paraId="063D14D3" w14:textId="75A2C38E">
            <w:pPr>
              <w:pStyle w:val="Lijstalinea"/>
              <w:numPr>
                <w:ilvl w:val="1"/>
                <w:numId w:val="22"/>
              </w:numPr>
            </w:pPr>
            <w:r>
              <w:t xml:space="preserve">Hierin </w:t>
            </w:r>
            <w:r w:rsidR="00673142">
              <w:t>wordt in ieder geval aannemelijk gemaakt dat een</w:t>
            </w:r>
            <w:r>
              <w:t xml:space="preserve"> Verklaring Omtrent Gedrag (VOG) van betrokkenen bij het </w:t>
            </w:r>
            <w:r>
              <w:lastRenderedPageBreak/>
              <w:t xml:space="preserve">aanbod </w:t>
            </w:r>
            <w:r w:rsidR="00673142">
              <w:t>verplicht is gesteld</w:t>
            </w:r>
            <w:r>
              <w:t>.</w:t>
            </w:r>
          </w:p>
          <w:p w:rsidRPr="00A32423" w:rsidR="00AC4374" w:rsidP="00E4154F" w:rsidRDefault="00AC4374" w14:paraId="16125467" w14:textId="58E91480">
            <w:pPr>
              <w:pStyle w:val="Lijstalinea"/>
              <w:numPr>
                <w:ilvl w:val="1"/>
                <w:numId w:val="22"/>
              </w:numPr>
            </w:pPr>
            <w:r>
              <w:t>Ook wordt gevraagd op welke manier de kwaliteit wordt gemonitord en geëvalueerd.</w:t>
            </w:r>
          </w:p>
          <w:p w:rsidR="00105DA0" w:rsidP="00270E62" w:rsidRDefault="00105DA0" w14:paraId="065A7B7B" w14:textId="2873D40B">
            <w:pPr>
              <w:pStyle w:val="Lijstalinea"/>
              <w:numPr>
                <w:ilvl w:val="0"/>
                <w:numId w:val="22"/>
              </w:numPr>
            </w:pPr>
            <w:r w:rsidRPr="00A32423">
              <w:t>Beschrijving activiteiten om de doelen te bereiken</w:t>
            </w:r>
            <w:r w:rsidR="00327C6D">
              <w:t>.</w:t>
            </w:r>
          </w:p>
          <w:p w:rsidRPr="0077476D" w:rsidR="00105DA0" w:rsidP="000079C6" w:rsidRDefault="00105DA0" w14:paraId="249B144F" w14:textId="19D8003A">
            <w:pPr>
              <w:pStyle w:val="Lijstalinea"/>
              <w:numPr>
                <w:ilvl w:val="0"/>
                <w:numId w:val="22"/>
              </w:numPr>
            </w:pPr>
            <w:r w:rsidRPr="00AB1103">
              <w:t>Proces</w:t>
            </w:r>
            <w:r w:rsidRPr="00AB1103" w:rsidR="00673142">
              <w:t>- en samenwerkings</w:t>
            </w:r>
            <w:r w:rsidRPr="00AB1103">
              <w:t>afspraken</w:t>
            </w:r>
            <w:r w:rsidRPr="00AB1103" w:rsidR="00673142">
              <w:t>, waarbij in ieder geval aandacht besteed wordt aan hoe de samenwerking er tussen de gemeente en school uitziet.</w:t>
            </w:r>
            <w:r w:rsidR="00673142">
              <w:t xml:space="preserve"> </w:t>
            </w:r>
          </w:p>
        </w:tc>
      </w:tr>
      <w:tr w:rsidRPr="00A32423" w:rsidR="00725402" w:rsidTr="00E4154F" w14:paraId="19C7B443" w14:textId="77777777">
        <w:tc>
          <w:tcPr>
            <w:tcW w:w="2235" w:type="dxa"/>
          </w:tcPr>
          <w:p w:rsidR="00725402" w:rsidP="000079C6" w:rsidRDefault="00E249F0" w14:paraId="0734C5FD" w14:textId="36B3604F">
            <w:pPr>
              <w:rPr>
                <w:b/>
                <w:bCs/>
              </w:rPr>
            </w:pPr>
            <w:r>
              <w:rPr>
                <w:b/>
                <w:bCs/>
              </w:rPr>
              <w:lastRenderedPageBreak/>
              <w:t>Opdracht</w:t>
            </w:r>
          </w:p>
          <w:p w:rsidRPr="00725402" w:rsidR="00725402" w:rsidP="000079C6" w:rsidRDefault="00725402" w14:paraId="63AF4A3C" w14:textId="094E142E">
            <w:pPr>
              <w:rPr>
                <w:i/>
                <w:iCs/>
              </w:rPr>
            </w:pPr>
            <w:r>
              <w:rPr>
                <w:i/>
                <w:iCs/>
              </w:rPr>
              <w:t>voor regievoerder van lokale coalitie</w:t>
            </w:r>
          </w:p>
        </w:tc>
        <w:tc>
          <w:tcPr>
            <w:tcW w:w="6974" w:type="dxa"/>
          </w:tcPr>
          <w:p w:rsidRPr="00725402" w:rsidR="00725402" w:rsidP="00725402" w:rsidRDefault="00725402" w14:paraId="56BFDE80" w14:textId="4A723AEA">
            <w:pPr>
              <w:pStyle w:val="Lijstalinea"/>
              <w:numPr>
                <w:ilvl w:val="0"/>
                <w:numId w:val="22"/>
              </w:numPr>
            </w:pPr>
            <w:r w:rsidRPr="00AB1103">
              <w:t>Doorontwikkeling van het kwaliteit</w:t>
            </w:r>
            <w:r w:rsidR="0070582E">
              <w:t>splan</w:t>
            </w:r>
            <w:r w:rsidR="00120668">
              <w:t xml:space="preserve"> tot kwaliteitsrapport</w:t>
            </w:r>
            <w:r w:rsidRPr="00AB1103">
              <w:t xml:space="preserve">. DUS-I stelt </w:t>
            </w:r>
            <w:r w:rsidR="002142F6">
              <w:t xml:space="preserve">hiervoor </w:t>
            </w:r>
            <w:r w:rsidRPr="00AB1103">
              <w:t xml:space="preserve">een </w:t>
            </w:r>
            <w:r w:rsidRPr="00AB1103" w:rsidR="00A310EF">
              <w:t>format</w:t>
            </w:r>
            <w:r w:rsidRPr="00AB1103">
              <w:t xml:space="preserve"> beschikbaar.</w:t>
            </w:r>
            <w:r>
              <w:t xml:space="preserve"> </w:t>
            </w:r>
            <w:r w:rsidR="002142F6">
              <w:t>Het kwaliteitsrapport</w:t>
            </w:r>
            <w:r w:rsidR="00120668">
              <w:t xml:space="preserve"> wordt uiterlijk 1 november 2028 bij DUS-I aangeleverd in daarvoor bestemd format.</w:t>
            </w:r>
          </w:p>
        </w:tc>
      </w:tr>
      <w:bookmarkEnd w:id="19"/>
      <w:tr w:rsidRPr="00A32423" w:rsidR="00105DA0" w:rsidTr="00E4154F" w14:paraId="44B03403" w14:textId="77777777">
        <w:tc>
          <w:tcPr>
            <w:tcW w:w="2235" w:type="dxa"/>
          </w:tcPr>
          <w:p w:rsidR="00105DA0" w:rsidP="000079C6" w:rsidRDefault="009D119F" w14:paraId="40CC5154" w14:textId="7B6D9055">
            <w:pPr>
              <w:rPr>
                <w:b/>
                <w:bCs/>
              </w:rPr>
            </w:pPr>
            <w:r w:rsidRPr="00A32423">
              <w:rPr>
                <w:b/>
                <w:bCs/>
              </w:rPr>
              <w:t>Resultaatverplichting</w:t>
            </w:r>
          </w:p>
          <w:p w:rsidR="00105DA0" w:rsidP="000079C6" w:rsidRDefault="00105DA0" w14:paraId="7958D5DC" w14:textId="58C9190D">
            <w:pPr>
              <w:rPr>
                <w:i/>
                <w:iCs/>
              </w:rPr>
            </w:pPr>
            <w:r>
              <w:rPr>
                <w:i/>
                <w:iCs/>
              </w:rPr>
              <w:t xml:space="preserve">voor </w:t>
            </w:r>
            <w:r w:rsidR="00120668">
              <w:rPr>
                <w:i/>
                <w:iCs/>
              </w:rPr>
              <w:t>subsidieontvanger</w:t>
            </w:r>
          </w:p>
          <w:p w:rsidRPr="00A32423" w:rsidR="00105DA0" w:rsidP="000079C6" w:rsidRDefault="00105DA0" w14:paraId="60114AA9" w14:textId="77777777">
            <w:pPr>
              <w:rPr>
                <w:b/>
                <w:bCs/>
              </w:rPr>
            </w:pPr>
          </w:p>
        </w:tc>
        <w:tc>
          <w:tcPr>
            <w:tcW w:w="6974" w:type="dxa"/>
          </w:tcPr>
          <w:p w:rsidRPr="00877218" w:rsidR="00105DA0" w:rsidP="00270E62" w:rsidRDefault="002142F6" w14:paraId="126A2B69" w14:textId="473977DC">
            <w:pPr>
              <w:pStyle w:val="Lijstalinea"/>
              <w:numPr>
                <w:ilvl w:val="0"/>
                <w:numId w:val="22"/>
              </w:numPr>
            </w:pPr>
            <w:r>
              <w:t>Organisatie van alle opgegeven klokuren ontwikkelaanbod, waarbij m</w:t>
            </w:r>
            <w:r w:rsidRPr="00A32423" w:rsidR="00105DA0">
              <w:t>in</w:t>
            </w:r>
            <w:r w:rsidR="00105DA0">
              <w:t>imaal</w:t>
            </w:r>
            <w:r w:rsidR="004968EE">
              <w:t xml:space="preserve"> vier</w:t>
            </w:r>
            <w:r w:rsidRPr="00A32423" w:rsidR="00105DA0">
              <w:t xml:space="preserve"> </w:t>
            </w:r>
            <w:r w:rsidR="00D7730C">
              <w:t>klok</w:t>
            </w:r>
            <w:r w:rsidRPr="00A32423" w:rsidR="00105DA0">
              <w:t>u</w:t>
            </w:r>
            <w:r w:rsidR="00D7730C">
              <w:t>ren</w:t>
            </w:r>
            <w:r>
              <w:t xml:space="preserve"> en </w:t>
            </w:r>
            <w:r w:rsidR="00105DA0">
              <w:t xml:space="preserve">maximaal </w:t>
            </w:r>
            <w:r w:rsidR="004968EE">
              <w:t>tien</w:t>
            </w:r>
            <w:r w:rsidR="00105DA0">
              <w:t xml:space="preserve"> </w:t>
            </w:r>
            <w:r w:rsidR="00D7730C">
              <w:t>klok</w:t>
            </w:r>
            <w:r w:rsidR="00105DA0">
              <w:t>ur</w:t>
            </w:r>
            <w:r w:rsidR="00D7730C">
              <w:t>en per week</w:t>
            </w:r>
            <w:r w:rsidRPr="00A32423" w:rsidR="00105DA0">
              <w:t xml:space="preserve"> </w:t>
            </w:r>
            <w:r>
              <w:t xml:space="preserve">wordt aangeboden </w:t>
            </w:r>
            <w:r w:rsidR="00105DA0">
              <w:t xml:space="preserve">(25% </w:t>
            </w:r>
            <w:r w:rsidR="00FA1404">
              <w:t>afwijkings</w:t>
            </w:r>
            <w:r w:rsidR="00105DA0">
              <w:t>marge)</w:t>
            </w:r>
            <w:r w:rsidR="00A310EF">
              <w:t>.</w:t>
            </w:r>
          </w:p>
          <w:p w:rsidRPr="00A32423" w:rsidR="00105DA0" w:rsidP="00270E62" w:rsidRDefault="00105DA0" w14:paraId="198955E0" w14:textId="46B28DE5">
            <w:pPr>
              <w:pStyle w:val="Lijstalinea"/>
              <w:numPr>
                <w:ilvl w:val="0"/>
                <w:numId w:val="22"/>
              </w:numPr>
            </w:pPr>
            <w:r>
              <w:t xml:space="preserve">Deelname </w:t>
            </w:r>
            <w:r w:rsidR="002142F6">
              <w:t xml:space="preserve">aan </w:t>
            </w:r>
            <w:r>
              <w:t>onderzoek en monitoring, waaronder uitvraag deelnamecijfers</w:t>
            </w:r>
            <w:r w:rsidR="0077476D">
              <w:t xml:space="preserve"> van leerlingen</w:t>
            </w:r>
            <w:r w:rsidR="00A310EF">
              <w:t>.</w:t>
            </w:r>
          </w:p>
        </w:tc>
      </w:tr>
      <w:tr w:rsidRPr="00A32423" w:rsidR="00105DA0" w:rsidTr="00E4154F" w14:paraId="57E67D24" w14:textId="77777777">
        <w:tc>
          <w:tcPr>
            <w:tcW w:w="2235" w:type="dxa"/>
          </w:tcPr>
          <w:p w:rsidRPr="00A32423" w:rsidR="00105DA0" w:rsidP="000079C6" w:rsidRDefault="00453800" w14:paraId="36C8356D" w14:textId="2E06B610">
            <w:pPr>
              <w:rPr>
                <w:b/>
                <w:bCs/>
              </w:rPr>
            </w:pPr>
            <w:r>
              <w:rPr>
                <w:b/>
                <w:bCs/>
              </w:rPr>
              <w:t xml:space="preserve">De </w:t>
            </w:r>
            <w:r w:rsidR="00120668">
              <w:rPr>
                <w:b/>
                <w:bCs/>
              </w:rPr>
              <w:t xml:space="preserve">subsidieontvanger </w:t>
            </w:r>
            <w:r>
              <w:rPr>
                <w:b/>
                <w:bCs/>
              </w:rPr>
              <w:t>spant zich in voor</w:t>
            </w:r>
          </w:p>
        </w:tc>
        <w:tc>
          <w:tcPr>
            <w:tcW w:w="6974" w:type="dxa"/>
          </w:tcPr>
          <w:p w:rsidR="00105DA0" w:rsidP="00270E62" w:rsidRDefault="00105DA0" w14:paraId="39B66460" w14:textId="684E3891">
            <w:pPr>
              <w:pStyle w:val="Lijstalinea"/>
              <w:numPr>
                <w:ilvl w:val="0"/>
                <w:numId w:val="22"/>
              </w:numPr>
            </w:pPr>
            <w:r>
              <w:t xml:space="preserve">Ambitie naar uiteindelijk programma van </w:t>
            </w:r>
            <w:r w:rsidR="007064EA">
              <w:t>tien klokuren</w:t>
            </w:r>
            <w:r w:rsidR="00A310EF">
              <w:t>.</w:t>
            </w:r>
          </w:p>
          <w:p w:rsidRPr="00A32423" w:rsidR="00FB7856" w:rsidP="00270E62" w:rsidRDefault="00410D39" w14:paraId="2302D12E" w14:textId="7CD0DF8F">
            <w:pPr>
              <w:pStyle w:val="Lijstalinea"/>
              <w:numPr>
                <w:ilvl w:val="0"/>
                <w:numId w:val="22"/>
              </w:numPr>
            </w:pPr>
            <w:r>
              <w:t>Deelname van alle opgegeven leerlingen aan aanbod</w:t>
            </w:r>
            <w:r w:rsidR="00A310EF">
              <w:t>.</w:t>
            </w:r>
          </w:p>
          <w:p w:rsidR="00105DA0" w:rsidP="00270E62" w:rsidRDefault="00105DA0" w14:paraId="25357F2F" w14:textId="4F17C9A0">
            <w:pPr>
              <w:pStyle w:val="Lijstalinea"/>
              <w:numPr>
                <w:ilvl w:val="0"/>
                <w:numId w:val="22"/>
              </w:numPr>
            </w:pPr>
            <w:r w:rsidRPr="00A32423">
              <w:t>Toezien op VOG</w:t>
            </w:r>
            <w:r w:rsidR="00453800">
              <w:t xml:space="preserve"> van personen die werken met leerlingen</w:t>
            </w:r>
            <w:r w:rsidR="00A310EF">
              <w:t>.</w:t>
            </w:r>
          </w:p>
          <w:p w:rsidRPr="00FB7856" w:rsidR="00105DA0" w:rsidP="000079C6" w:rsidRDefault="00105DA0" w14:paraId="105CEC6B" w14:textId="77777777"/>
        </w:tc>
      </w:tr>
      <w:tr w:rsidRPr="00A32423" w:rsidR="00105DA0" w:rsidTr="00E4154F" w14:paraId="3A8A22D3" w14:textId="77777777">
        <w:tc>
          <w:tcPr>
            <w:tcW w:w="2235" w:type="dxa"/>
          </w:tcPr>
          <w:p w:rsidRPr="00A83DC1" w:rsidR="00105DA0" w:rsidP="000079C6" w:rsidRDefault="00105DA0" w14:paraId="405BB7BA" w14:textId="5941B14A">
            <w:pPr>
              <w:rPr>
                <w:i/>
                <w:iCs/>
              </w:rPr>
            </w:pPr>
            <w:r>
              <w:rPr>
                <w:b/>
                <w:bCs/>
              </w:rPr>
              <w:t>Controle</w:t>
            </w:r>
            <w:r w:rsidR="00453800">
              <w:rPr>
                <w:b/>
                <w:bCs/>
              </w:rPr>
              <w:t xml:space="preserve"> vindt plaats op</w:t>
            </w:r>
            <w:r w:rsidR="00120668">
              <w:rPr>
                <w:b/>
                <w:bCs/>
              </w:rPr>
              <w:br/>
            </w:r>
            <w:r w:rsidR="00120668">
              <w:rPr>
                <w:i/>
                <w:iCs/>
              </w:rPr>
              <w:t>voor subsidieontvanger</w:t>
            </w:r>
          </w:p>
        </w:tc>
        <w:tc>
          <w:tcPr>
            <w:tcW w:w="6974" w:type="dxa"/>
          </w:tcPr>
          <w:p w:rsidRPr="00A32423" w:rsidR="00105DA0" w:rsidP="00270E62" w:rsidRDefault="00105DA0" w14:paraId="4C222A51" w14:textId="1625643F">
            <w:pPr>
              <w:pStyle w:val="Lijstalinea"/>
              <w:numPr>
                <w:ilvl w:val="0"/>
                <w:numId w:val="22"/>
              </w:numPr>
            </w:pPr>
            <w:r w:rsidRPr="00A32423">
              <w:t>Aanleveren eindverslag</w:t>
            </w:r>
            <w:r>
              <w:t xml:space="preserve"> uiterlijk 1 november 2028</w:t>
            </w:r>
            <w:r w:rsidR="002142F6">
              <w:t xml:space="preserve"> bij DUS-I.</w:t>
            </w:r>
          </w:p>
          <w:p w:rsidR="004F1318" w:rsidP="00270E62" w:rsidRDefault="004F1318" w14:paraId="61F3AB43" w14:textId="67860E87">
            <w:pPr>
              <w:pStyle w:val="Lijstalinea"/>
              <w:numPr>
                <w:ilvl w:val="0"/>
                <w:numId w:val="22"/>
              </w:numPr>
            </w:pPr>
            <w:r>
              <w:t>Deelname aan onderzoek en monitoring</w:t>
            </w:r>
            <w:r w:rsidR="00A310EF">
              <w:t>.</w:t>
            </w:r>
          </w:p>
          <w:p w:rsidR="004F1318" w:rsidP="00270E62" w:rsidRDefault="004F1318" w14:paraId="29C3CB8D" w14:textId="1D7AEC08">
            <w:pPr>
              <w:pStyle w:val="Lijstalinea"/>
              <w:numPr>
                <w:ilvl w:val="0"/>
                <w:numId w:val="22"/>
              </w:numPr>
            </w:pPr>
            <w:r>
              <w:t>Indien nodig</w:t>
            </w:r>
            <w:r w:rsidR="002142F6">
              <w:t xml:space="preserve"> wordt geacht</w:t>
            </w:r>
            <w:r>
              <w:t>, controle op aanbod via een deelwaarneming</w:t>
            </w:r>
            <w:r w:rsidR="00A310EF">
              <w:t>.</w:t>
            </w:r>
          </w:p>
          <w:p w:rsidRPr="00A32423" w:rsidR="00105DA0" w:rsidP="000079C6" w:rsidRDefault="00105DA0" w14:paraId="7D297568" w14:textId="77777777">
            <w:pPr>
              <w:pStyle w:val="Lijstalinea"/>
              <w:ind w:left="0"/>
            </w:pPr>
          </w:p>
        </w:tc>
      </w:tr>
      <w:bookmarkEnd w:id="17"/>
    </w:tbl>
    <w:p w:rsidR="00105DA0" w:rsidP="000079C6" w:rsidRDefault="00105DA0" w14:paraId="6066BEDC" w14:textId="77777777"/>
    <w:p w:rsidRPr="00A83DC1" w:rsidR="00A461B5" w:rsidP="000079C6" w:rsidRDefault="00453800" w14:paraId="09C22F2B" w14:textId="0EBBF2A5">
      <w:r>
        <w:rPr>
          <w:b/>
          <w:bCs/>
        </w:rPr>
        <w:t xml:space="preserve">Let op: </w:t>
      </w:r>
      <w:r w:rsidR="00E249F0">
        <w:t>voor deelname aan de subsidieregeling zijn twee stappen vereist</w:t>
      </w:r>
      <w:r w:rsidRPr="00A83DC1" w:rsidR="00280CE8">
        <w:t>;</w:t>
      </w:r>
      <w:r w:rsidRPr="00A83DC1">
        <w:t xml:space="preserve"> </w:t>
      </w:r>
    </w:p>
    <w:p w:rsidRPr="00A83DC1" w:rsidR="00A461B5" w:rsidP="00A461B5" w:rsidRDefault="00A461B5" w14:paraId="72D7A5D0" w14:textId="360CCED8">
      <w:pPr>
        <w:pStyle w:val="Lijstalinea"/>
        <w:numPr>
          <w:ilvl w:val="0"/>
          <w:numId w:val="38"/>
        </w:numPr>
      </w:pPr>
      <w:r w:rsidRPr="00A83DC1">
        <w:t xml:space="preserve">Het bevoegd gezag dat optreedt als </w:t>
      </w:r>
      <w:r w:rsidRPr="00A83DC1" w:rsidR="00280CE8">
        <w:t>regievoerder van de coalitie dient een coalitie-</w:t>
      </w:r>
      <w:r w:rsidRPr="00A83DC1">
        <w:t>aanmelding</w:t>
      </w:r>
      <w:r w:rsidRPr="00A83DC1" w:rsidR="00280CE8">
        <w:t xml:space="preserve"> in</w:t>
      </w:r>
      <w:r w:rsidRPr="00A83DC1">
        <w:t>.</w:t>
      </w:r>
    </w:p>
    <w:p w:rsidRPr="00A83DC1" w:rsidR="00453800" w:rsidP="00A461B5" w:rsidRDefault="00A461B5" w14:paraId="037DC6AC" w14:textId="0F739F4C">
      <w:pPr>
        <w:pStyle w:val="Lijstalinea"/>
        <w:numPr>
          <w:ilvl w:val="0"/>
          <w:numId w:val="38"/>
        </w:numPr>
      </w:pPr>
      <w:r w:rsidRPr="00A83DC1">
        <w:t>H</w:t>
      </w:r>
      <w:r w:rsidRPr="00A83DC1" w:rsidR="00280CE8">
        <w:t xml:space="preserve">et bevoegd gezag </w:t>
      </w:r>
      <w:r w:rsidRPr="00A83DC1">
        <w:t xml:space="preserve">van </w:t>
      </w:r>
      <w:r w:rsidRPr="00A83DC1" w:rsidR="00A62463">
        <w:t xml:space="preserve">een schoolvestiging in de doelgroep </w:t>
      </w:r>
      <w:r w:rsidRPr="00A83DC1" w:rsidR="00280CE8">
        <w:t xml:space="preserve">dient een </w:t>
      </w:r>
      <w:r w:rsidRPr="00A83DC1" w:rsidR="00B5533C">
        <w:t>subsidie</w:t>
      </w:r>
      <w:r w:rsidRPr="00A83DC1" w:rsidR="00280CE8">
        <w:t>aanvraag in</w:t>
      </w:r>
      <w:r w:rsidRPr="00A83DC1">
        <w:t xml:space="preserve"> voor de betreffende vestiging</w:t>
      </w:r>
      <w:r w:rsidRPr="00A83DC1" w:rsidR="00280CE8">
        <w:t>.</w:t>
      </w:r>
      <w:r w:rsidRPr="00A83DC1" w:rsidR="006F55CE">
        <w:t xml:space="preserve"> </w:t>
      </w:r>
      <w:r w:rsidRPr="00A62463" w:rsidR="006F55CE">
        <w:rPr>
          <w:b/>
          <w:bCs/>
        </w:rPr>
        <w:t>Zonder bijbehorende coalitie-aan</w:t>
      </w:r>
      <w:r w:rsidR="006969F1">
        <w:rPr>
          <w:b/>
          <w:bCs/>
        </w:rPr>
        <w:t>melding</w:t>
      </w:r>
      <w:r w:rsidRPr="00A62463" w:rsidR="006F55CE">
        <w:rPr>
          <w:b/>
          <w:bCs/>
        </w:rPr>
        <w:t xml:space="preserve">, kan een </w:t>
      </w:r>
      <w:r w:rsidRPr="00A62463" w:rsidR="00B5533C">
        <w:rPr>
          <w:b/>
          <w:bCs/>
        </w:rPr>
        <w:t>subsidie</w:t>
      </w:r>
      <w:r w:rsidRPr="00A62463" w:rsidR="006F55CE">
        <w:rPr>
          <w:b/>
          <w:bCs/>
        </w:rPr>
        <w:t xml:space="preserve">aanvraag niet in behandeling worden genomen </w:t>
      </w:r>
      <w:r w:rsidRPr="00A62463" w:rsidR="004228FE">
        <w:rPr>
          <w:b/>
          <w:bCs/>
        </w:rPr>
        <w:t>door</w:t>
      </w:r>
      <w:r w:rsidRPr="00A62463" w:rsidR="006F55CE">
        <w:rPr>
          <w:b/>
          <w:bCs/>
        </w:rPr>
        <w:t xml:space="preserve"> DUS-I.</w:t>
      </w:r>
    </w:p>
    <w:p w:rsidR="00453800" w:rsidP="000079C6" w:rsidRDefault="00453800" w14:paraId="61FA9F71" w14:textId="77777777">
      <w:pPr>
        <w:rPr>
          <w:b/>
          <w:bCs/>
        </w:rPr>
      </w:pPr>
    </w:p>
    <w:p w:rsidR="00105DA0" w:rsidP="000079C6" w:rsidRDefault="00105DA0" w14:paraId="60B4DF54" w14:textId="4CF8E533">
      <w:pPr>
        <w:rPr>
          <w:b/>
          <w:bCs/>
        </w:rPr>
      </w:pPr>
      <w:r>
        <w:rPr>
          <w:b/>
          <w:bCs/>
        </w:rPr>
        <w:t>Nieuwe subsidieaanvragers</w:t>
      </w:r>
    </w:p>
    <w:p w:rsidR="00CA5C82" w:rsidP="000079C6" w:rsidRDefault="00105DA0" w14:paraId="2F04655B" w14:textId="69653C81">
      <w:r>
        <w:t>Vestigingen</w:t>
      </w:r>
      <w:r w:rsidRPr="00A32423">
        <w:t xml:space="preserve"> die</w:t>
      </w:r>
      <w:r>
        <w:t xml:space="preserve"> op grond van de eerdere subsidieregelingen</w:t>
      </w:r>
      <w:r w:rsidRPr="00A32423">
        <w:t xml:space="preserve"> nog geen coalitie hebben, kunnen met de ontvangen middelen een </w:t>
      </w:r>
      <w:r w:rsidR="00E249F0">
        <w:t>ontwikkel</w:t>
      </w:r>
      <w:r w:rsidRPr="00A32423">
        <w:t xml:space="preserve">aanbod opzetten. </w:t>
      </w:r>
      <w:r>
        <w:t xml:space="preserve">Belangrijk is dat nieuwe subsidieaanvragers </w:t>
      </w:r>
      <w:r w:rsidR="004228FE">
        <w:t xml:space="preserve">onderdeel zijn van een nieuwe </w:t>
      </w:r>
      <w:r w:rsidR="003B6CF5">
        <w:t>coalitie of zich aansluiten bij een</w:t>
      </w:r>
      <w:r w:rsidR="004228FE">
        <w:t xml:space="preserve"> bestaande </w:t>
      </w:r>
      <w:r>
        <w:t>coalitie. Een lokale coalitie dient te bestaan uit minimaal één school, één gemeente en één (maatschappelijke) organisatie. In het plan van aanpak dien</w:t>
      </w:r>
      <w:r w:rsidR="004E6600">
        <w:t>t de regievoerder</w:t>
      </w:r>
      <w:r>
        <w:t xml:space="preserve"> aan te geven wie tot de lokale coalitie behoren. </w:t>
      </w:r>
    </w:p>
    <w:p w:rsidR="007E7A84" w:rsidP="007E7A84" w:rsidRDefault="007E7A84" w14:paraId="143C1E78" w14:textId="77777777">
      <w:pPr>
        <w:rPr>
          <w:b/>
          <w:bCs/>
          <w:szCs w:val="18"/>
        </w:rPr>
      </w:pPr>
    </w:p>
    <w:p w:rsidRPr="00EF2B6F" w:rsidR="007E7A84" w:rsidP="007E7A84" w:rsidRDefault="007E7A84" w14:paraId="2FE41F2D" w14:textId="5B8B90BA">
      <w:pPr>
        <w:rPr>
          <w:b/>
          <w:bCs/>
          <w:szCs w:val="18"/>
        </w:rPr>
      </w:pPr>
      <w:r w:rsidRPr="00EF2B6F">
        <w:rPr>
          <w:b/>
          <w:bCs/>
          <w:szCs w:val="18"/>
        </w:rPr>
        <w:t>Regeldruk</w:t>
      </w:r>
    </w:p>
    <w:p w:rsidRPr="00CA5C82" w:rsidR="007E7A84" w:rsidP="007E7A84" w:rsidRDefault="007E7A84" w14:paraId="5D8CCADA" w14:textId="21545066">
      <w:pPr>
        <w:rPr>
          <w:szCs w:val="18"/>
        </w:rPr>
      </w:pPr>
      <w:r w:rsidRPr="00CA5C82">
        <w:rPr>
          <w:szCs w:val="18"/>
        </w:rPr>
        <w:t xml:space="preserve">Administratieve lasten betreffen de kosten om te voldoen aan informatieverplichtingen aan de overheid, voortvloeiend uit wet- en regelgeving van de overheid. Het gaat om het verzamelen, bewerken, registreren, bewaren en ter beschikking stellen van informatie aan de overheid. Deze lasten doen zich voor bij de subsidieaanvraag en bij de verantwoording hiervan. Ook worden scholen gevraagd informatie te verstrekken ten behoeve van </w:t>
      </w:r>
      <w:r w:rsidR="0098090B">
        <w:rPr>
          <w:szCs w:val="18"/>
        </w:rPr>
        <w:t xml:space="preserve">onderzoek en </w:t>
      </w:r>
      <w:r w:rsidRPr="00CA5C82">
        <w:rPr>
          <w:szCs w:val="18"/>
        </w:rPr>
        <w:t>monitoring.</w:t>
      </w:r>
    </w:p>
    <w:p w:rsidRPr="00CA5C82" w:rsidR="007E7A84" w:rsidP="007E7A84" w:rsidRDefault="007E7A84" w14:paraId="7D4EEE4D" w14:textId="77777777">
      <w:pPr>
        <w:rPr>
          <w:szCs w:val="18"/>
        </w:rPr>
      </w:pPr>
    </w:p>
    <w:p w:rsidR="007E7A84" w:rsidP="007E7A84" w:rsidRDefault="007E7A84" w14:paraId="058F0A52" w14:textId="4299017C">
      <w:pPr>
        <w:rPr>
          <w:szCs w:val="18"/>
        </w:rPr>
      </w:pPr>
      <w:r w:rsidRPr="00CA5C82">
        <w:rPr>
          <w:szCs w:val="18"/>
        </w:rPr>
        <w:t xml:space="preserve">Ingeschat wordt dat voor het invullen van het aanvraagformulier bedoeld in artikel 5, een tijdsinvestering van </w:t>
      </w:r>
      <w:r w:rsidR="0098090B">
        <w:rPr>
          <w:szCs w:val="18"/>
        </w:rPr>
        <w:t>vijftien</w:t>
      </w:r>
      <w:r w:rsidRPr="00CA5C82" w:rsidR="0072487E">
        <w:rPr>
          <w:szCs w:val="18"/>
        </w:rPr>
        <w:t xml:space="preserve"> </w:t>
      </w:r>
      <w:r w:rsidRPr="00CA5C82">
        <w:rPr>
          <w:szCs w:val="18"/>
        </w:rPr>
        <w:t>uur per aanvraag nodig is.</w:t>
      </w:r>
      <w:r w:rsidR="0098090B">
        <w:rPr>
          <w:szCs w:val="18"/>
        </w:rPr>
        <w:t xml:space="preserve"> </w:t>
      </w:r>
      <w:r w:rsidRPr="00E249F0">
        <w:rPr>
          <w:szCs w:val="18"/>
        </w:rPr>
        <w:t>Voor het verstrekken van informatie ten behoeve van monitoring wordt vijf uur per aanvraag gerekend. Hierin zijn niet de uren voor het lerende aanpak traject en kennisdeling verwerkt. De verantwoording vindt plaats via een eindverslag. De administratieve lasten voor de verantwoording word</w:t>
      </w:r>
      <w:r w:rsidR="0098090B">
        <w:rPr>
          <w:szCs w:val="18"/>
        </w:rPr>
        <w:t>en</w:t>
      </w:r>
      <w:r w:rsidRPr="00E249F0">
        <w:rPr>
          <w:szCs w:val="18"/>
        </w:rPr>
        <w:t xml:space="preserve"> geschat op tien uur. De minister kan een deelwaarneming </w:t>
      </w:r>
      <w:r w:rsidR="0098090B">
        <w:rPr>
          <w:szCs w:val="18"/>
        </w:rPr>
        <w:t>uitvoer</w:t>
      </w:r>
      <w:r w:rsidR="006B364D">
        <w:rPr>
          <w:szCs w:val="18"/>
        </w:rPr>
        <w:t>en</w:t>
      </w:r>
      <w:r w:rsidRPr="00E249F0">
        <w:rPr>
          <w:szCs w:val="18"/>
        </w:rPr>
        <w:t xml:space="preserve"> (vergelijkbaar met een steekproef, waarbij een deel van de aanvragen wordt gecontroleerd om uiteindelijk een oordeel te kunnen vormen over de verantwoording van de ontvangen middelen) om te controleren of een aanvrager heeft voldaan aan de subsidievoorwaarden. Ingeschat wordt dat deze activiteit de aanvrager een tijdsinvestering van </w:t>
      </w:r>
      <w:r w:rsidRPr="00E249F0">
        <w:rPr>
          <w:szCs w:val="18"/>
        </w:rPr>
        <w:lastRenderedPageBreak/>
        <w:t xml:space="preserve">tien uur kost. Uitgaande van € </w:t>
      </w:r>
      <w:r w:rsidRPr="00E249F0" w:rsidR="005529D9">
        <w:rPr>
          <w:szCs w:val="18"/>
        </w:rPr>
        <w:t>54</w:t>
      </w:r>
      <w:r w:rsidRPr="00E249F0">
        <w:rPr>
          <w:szCs w:val="18"/>
        </w:rPr>
        <w:t xml:space="preserve"> per uur bedragen de administratieve lasten per subsidieaanvraag dus maximaal € </w:t>
      </w:r>
      <w:r w:rsidRPr="00E249F0" w:rsidR="005529D9">
        <w:rPr>
          <w:szCs w:val="18"/>
        </w:rPr>
        <w:t>2.160</w:t>
      </w:r>
      <w:r w:rsidRPr="00E249F0">
        <w:rPr>
          <w:szCs w:val="18"/>
        </w:rPr>
        <w:t>.</w:t>
      </w:r>
    </w:p>
    <w:p w:rsidRPr="007E7A84" w:rsidR="007E7A84" w:rsidP="00BB27E4" w:rsidRDefault="007E7A84" w14:paraId="7F71129D" w14:textId="2D842D83">
      <w:pPr>
        <w:spacing w:line="240" w:lineRule="auto"/>
      </w:pPr>
      <w:r>
        <w:br w:type="page"/>
      </w:r>
    </w:p>
    <w:p w:rsidRPr="00F82503" w:rsidR="00CA5C82" w:rsidP="000079C6" w:rsidRDefault="00CA5C82" w14:paraId="56B12F05" w14:textId="77777777">
      <w:pPr>
        <w:rPr>
          <w:b/>
          <w:bCs/>
          <w:szCs w:val="18"/>
          <w:u w:val="single"/>
        </w:rPr>
      </w:pPr>
      <w:r w:rsidRPr="00F82503">
        <w:rPr>
          <w:b/>
          <w:bCs/>
          <w:szCs w:val="18"/>
          <w:u w:val="single"/>
        </w:rPr>
        <w:lastRenderedPageBreak/>
        <w:t>Artikelsgewijs</w:t>
      </w:r>
    </w:p>
    <w:p w:rsidRPr="00CA5C82" w:rsidR="003572F5" w:rsidP="000079C6" w:rsidRDefault="003572F5" w14:paraId="20B2DD9C" w14:textId="77777777">
      <w:pPr>
        <w:rPr>
          <w:b/>
          <w:bCs/>
          <w:szCs w:val="18"/>
        </w:rPr>
      </w:pPr>
    </w:p>
    <w:p w:rsidRPr="00CA5C82" w:rsidR="00CA5C82" w:rsidP="000079C6" w:rsidRDefault="00CA5C82" w14:paraId="6665C049" w14:textId="77777777">
      <w:pPr>
        <w:rPr>
          <w:b/>
          <w:bCs/>
          <w:szCs w:val="18"/>
        </w:rPr>
      </w:pPr>
      <w:r w:rsidRPr="00CA5C82">
        <w:rPr>
          <w:b/>
          <w:bCs/>
          <w:szCs w:val="18"/>
        </w:rPr>
        <w:t>Artikel 1 Begripsbepalingen</w:t>
      </w:r>
    </w:p>
    <w:p w:rsidRPr="00CA5C82" w:rsidR="00D56AE9" w:rsidP="000079C6" w:rsidRDefault="00D56AE9" w14:paraId="0D4B100F" w14:textId="31F26543">
      <w:pPr>
        <w:rPr>
          <w:szCs w:val="18"/>
        </w:rPr>
      </w:pPr>
      <w:r>
        <w:rPr>
          <w:szCs w:val="18"/>
        </w:rPr>
        <w:t>Over de begripsbepaling “kinderopvang” kan nog het volgende worden opgemerkt. Het gaat hierbij om kinderopvang als bedoeld in artikel 1.1, eerste lid, van de Wet kinderopvang.</w:t>
      </w:r>
      <w:r>
        <w:rPr>
          <w:rFonts w:cs="Arial"/>
          <w:szCs w:val="18"/>
        </w:rPr>
        <w:t xml:space="preserve"> Een kinderopvangorganisatie kan een rol spelen bij het bieden van het aanbod van een coalitie, maar kinderen kunnen niet op grond van deze regeling deelnemen aan de kinderopvang. De ontvangen subsidie mag dus niet worden besteed aan reguliere kinderopvang. </w:t>
      </w:r>
    </w:p>
    <w:p w:rsidRPr="00CA5C82" w:rsidR="00FB2212" w:rsidP="000079C6" w:rsidRDefault="00FB2212" w14:paraId="3FCF9883" w14:textId="77777777">
      <w:pPr>
        <w:rPr>
          <w:szCs w:val="18"/>
        </w:rPr>
      </w:pPr>
    </w:p>
    <w:p w:rsidRPr="00CA5C82" w:rsidR="00CA5C82" w:rsidP="000079C6" w:rsidRDefault="00CA5C82" w14:paraId="6F20A605" w14:textId="77777777">
      <w:pPr>
        <w:rPr>
          <w:b/>
          <w:bCs/>
          <w:szCs w:val="18"/>
        </w:rPr>
      </w:pPr>
      <w:r w:rsidRPr="00CA5C82">
        <w:rPr>
          <w:b/>
          <w:bCs/>
          <w:szCs w:val="18"/>
        </w:rPr>
        <w:t>Artikel 2. Toepassing Kaderregeling subsidies OCW, SZW en VWS</w:t>
      </w:r>
    </w:p>
    <w:p w:rsidRPr="00CA5C82" w:rsidR="00CA5C82" w:rsidP="000079C6" w:rsidRDefault="00CA5C82" w14:paraId="6B2828FB" w14:textId="3A8C27F5">
      <w:pPr>
        <w:rPr>
          <w:szCs w:val="18"/>
        </w:rPr>
      </w:pPr>
      <w:r w:rsidRPr="00CA5C82">
        <w:rPr>
          <w:szCs w:val="18"/>
        </w:rPr>
        <w:t>De Kaderregeling subsidies OCW, SZW en VWS is van toepassing op subsidies die op grond van deze regeling worden verstrekt.</w:t>
      </w:r>
      <w:r w:rsidR="003572F5">
        <w:rPr>
          <w:szCs w:val="18"/>
        </w:rPr>
        <w:t xml:space="preserve"> </w:t>
      </w:r>
      <w:r w:rsidRPr="00CA5C82">
        <w:rPr>
          <w:szCs w:val="18"/>
        </w:rPr>
        <w:t>In de Kaderregeling zijn algemene subsidieregels opgenomen over onder andere de verplichtingen van subsidieontvangers</w:t>
      </w:r>
      <w:r w:rsidR="00BF7297">
        <w:rPr>
          <w:szCs w:val="18"/>
        </w:rPr>
        <w:t xml:space="preserve">, zoals de verplichting om mee te werken aan onderzoek en </w:t>
      </w:r>
      <w:r w:rsidRPr="006F0880" w:rsidR="00BF7297">
        <w:rPr>
          <w:szCs w:val="18"/>
        </w:rPr>
        <w:t>de meldingsplicht voor feiten en omstandigheden die relevant zijn voor de subsidie</w:t>
      </w:r>
      <w:r w:rsidRPr="00CA5C82">
        <w:rPr>
          <w:szCs w:val="18"/>
        </w:rPr>
        <w:t xml:space="preserve">. De Kaderregeling kan worden gezien als algemene subsidieregeling, terwijl in de regeling de bijzondere regels staan die specifiek voor de subsidie voor </w:t>
      </w:r>
      <w:r w:rsidR="00FE47FD">
        <w:rPr>
          <w:szCs w:val="18"/>
        </w:rPr>
        <w:t>School en Omgeving</w:t>
      </w:r>
      <w:r w:rsidRPr="00CA5C82">
        <w:rPr>
          <w:szCs w:val="18"/>
        </w:rPr>
        <w:t xml:space="preserve"> gelden. Het is daarom niet noodzakelijk deze algemene regels ook in de subsidieregeling op te nemen.</w:t>
      </w:r>
    </w:p>
    <w:p w:rsidRPr="00CA5C82" w:rsidR="00CA5C82" w:rsidP="000079C6" w:rsidRDefault="00CA5C82" w14:paraId="7EB91127" w14:textId="77777777">
      <w:pPr>
        <w:rPr>
          <w:szCs w:val="18"/>
        </w:rPr>
      </w:pPr>
    </w:p>
    <w:p w:rsidRPr="00CA5C82" w:rsidR="00CA5C82" w:rsidP="000079C6" w:rsidRDefault="00CA5C82" w14:paraId="1CD3FBA2" w14:textId="77777777">
      <w:pPr>
        <w:rPr>
          <w:b/>
          <w:bCs/>
          <w:szCs w:val="18"/>
        </w:rPr>
      </w:pPr>
      <w:r w:rsidRPr="00CA5C82">
        <w:rPr>
          <w:b/>
          <w:bCs/>
          <w:szCs w:val="18"/>
        </w:rPr>
        <w:t>Artikel 3. Doel van de regeling en te subsidiëren activiteiten</w:t>
      </w:r>
    </w:p>
    <w:p w:rsidR="00B82388" w:rsidP="000079C6" w:rsidRDefault="00B82388" w14:paraId="1DA727A9" w14:textId="77777777">
      <w:pPr>
        <w:rPr>
          <w:szCs w:val="18"/>
        </w:rPr>
      </w:pPr>
    </w:p>
    <w:p w:rsidRPr="00CA5C82" w:rsidR="00CA5C82" w:rsidP="000079C6" w:rsidRDefault="00CA5C82" w14:paraId="3ED44860" w14:textId="77777777">
      <w:pPr>
        <w:rPr>
          <w:b/>
          <w:bCs/>
          <w:szCs w:val="18"/>
        </w:rPr>
      </w:pPr>
      <w:r w:rsidRPr="00CA5C82">
        <w:rPr>
          <w:b/>
          <w:bCs/>
          <w:szCs w:val="18"/>
        </w:rPr>
        <w:t>Doel van de subsidieregeling</w:t>
      </w:r>
    </w:p>
    <w:p w:rsidR="00CA5C82" w:rsidP="000079C6" w:rsidRDefault="00CA5C82" w14:paraId="70E96C0E" w14:textId="0F5582B9">
      <w:pPr>
        <w:rPr>
          <w:szCs w:val="18"/>
        </w:rPr>
      </w:pPr>
      <w:r w:rsidRPr="00CA5C82">
        <w:rPr>
          <w:szCs w:val="18"/>
        </w:rPr>
        <w:t xml:space="preserve">Het doel van deze subsidieregeling is om lokale coalities te ondersteunen met middelen, zodat zij een kwalitatief goed aanbod met diverse activiteiten kunnen aanbieden. Het aanbod dat leerlingen ontvangen moet bijdragen aan de brede talentonwikkeling van kinderen. Dit zijn extra activiteiten die moeten compenseren wat deze doelgroep leerlingen niet vanuit hun omgeving aangeboden krijgt. In de bijlage bij </w:t>
      </w:r>
      <w:r w:rsidR="00B82388">
        <w:rPr>
          <w:szCs w:val="18"/>
        </w:rPr>
        <w:t>deze</w:t>
      </w:r>
      <w:r w:rsidRPr="00CA5C82">
        <w:rPr>
          <w:szCs w:val="18"/>
        </w:rPr>
        <w:t xml:space="preserve"> regeling word</w:t>
      </w:r>
      <w:r w:rsidR="00B8188C">
        <w:rPr>
          <w:szCs w:val="18"/>
        </w:rPr>
        <w:t xml:space="preserve">t aangegeven welke vestigingen </w:t>
      </w:r>
      <w:r w:rsidR="00AF19FD">
        <w:rPr>
          <w:szCs w:val="18"/>
        </w:rPr>
        <w:t>tot de doelgroep van de regeling worden gerekend</w:t>
      </w:r>
      <w:r w:rsidR="00B8188C">
        <w:rPr>
          <w:szCs w:val="18"/>
        </w:rPr>
        <w:t xml:space="preserve">. </w:t>
      </w:r>
    </w:p>
    <w:p w:rsidR="00725402" w:rsidP="000079C6" w:rsidRDefault="00725402" w14:paraId="63A24A09" w14:textId="77777777">
      <w:pPr>
        <w:rPr>
          <w:szCs w:val="18"/>
        </w:rPr>
      </w:pPr>
    </w:p>
    <w:p w:rsidRPr="00AE3F75" w:rsidR="00AE3F75" w:rsidP="000079C6" w:rsidRDefault="00AE3F75" w14:paraId="46AEFF51" w14:textId="65D36405">
      <w:pPr>
        <w:rPr>
          <w:b/>
          <w:bCs/>
          <w:szCs w:val="18"/>
        </w:rPr>
      </w:pPr>
      <w:r>
        <w:rPr>
          <w:b/>
          <w:bCs/>
          <w:szCs w:val="18"/>
        </w:rPr>
        <w:t>Inzet subsidie</w:t>
      </w:r>
    </w:p>
    <w:p w:rsidRPr="00CA5C82" w:rsidR="005F26CE" w:rsidP="005F26CE" w:rsidRDefault="005F26CE" w14:paraId="75F9861D" w14:textId="77777777">
      <w:pPr>
        <w:rPr>
          <w:szCs w:val="18"/>
        </w:rPr>
      </w:pPr>
      <w:r w:rsidRPr="00CA5C82">
        <w:rPr>
          <w:szCs w:val="18"/>
        </w:rPr>
        <w:t xml:space="preserve">De subsidie die vestigingen ontvangen ondersteunt scholen om een goed draaiend programma op te richten, te continueren of het aanbod door te ontwikkelen. In de aanvraag wordt aangegeven voor hoeveel </w:t>
      </w:r>
      <w:r>
        <w:rPr>
          <w:szCs w:val="18"/>
        </w:rPr>
        <w:t>klokuren</w:t>
      </w:r>
      <w:r w:rsidRPr="00CA5C82">
        <w:rPr>
          <w:szCs w:val="18"/>
        </w:rPr>
        <w:t xml:space="preserve"> subsidie wordt aangevraagd: minimaal vier </w:t>
      </w:r>
      <w:r>
        <w:rPr>
          <w:szCs w:val="18"/>
        </w:rPr>
        <w:t>klokuren</w:t>
      </w:r>
      <w:r w:rsidRPr="00CA5C82">
        <w:rPr>
          <w:szCs w:val="18"/>
        </w:rPr>
        <w:t xml:space="preserve"> per week tot maximaal tien </w:t>
      </w:r>
      <w:r>
        <w:rPr>
          <w:szCs w:val="18"/>
        </w:rPr>
        <w:t>klokuren</w:t>
      </w:r>
      <w:r w:rsidRPr="00CA5C82">
        <w:rPr>
          <w:szCs w:val="18"/>
        </w:rPr>
        <w:t xml:space="preserve"> als stip op de horizon. Coalities kunnen de middelen gebruiken om met de gemeente(n) en lokale partners samen een programma aan te bieden. Bij het opzetten van een programma en het verbinden van alle betrokken partijen heeft de gemeente een belangrijke faciliterende en ondersteunende rol. De betrokken school of scholen kunnen ervoor zorgen dat het programma aansluit bij de behoefte van de doelgroep en het curriculum, zodat er sprake is van een doorlopende leerlijn. Vanwege het integrale karakter van het programma, is het wenselijk dat nieuwe scholen zich aansluiten bij bestaande coalities, maar nieuwe coalities vormen is tevens mogelijk.</w:t>
      </w:r>
    </w:p>
    <w:p w:rsidR="005F26CE" w:rsidP="000079C6" w:rsidRDefault="005F26CE" w14:paraId="1D1FD5EB" w14:textId="77777777">
      <w:pPr>
        <w:rPr>
          <w:szCs w:val="18"/>
        </w:rPr>
      </w:pPr>
    </w:p>
    <w:p w:rsidRPr="00CA5C82" w:rsidR="00CA5C82" w:rsidP="000079C6" w:rsidRDefault="00CA5C82" w14:paraId="3AED44D8" w14:textId="77777777">
      <w:pPr>
        <w:rPr>
          <w:b/>
          <w:bCs/>
          <w:szCs w:val="18"/>
        </w:rPr>
      </w:pPr>
      <w:r w:rsidRPr="00CA5C82">
        <w:rPr>
          <w:b/>
          <w:bCs/>
          <w:szCs w:val="18"/>
        </w:rPr>
        <w:t>Doelgroep</w:t>
      </w:r>
    </w:p>
    <w:p w:rsidR="005F26CE" w:rsidP="005F26CE" w:rsidRDefault="00CA5C82" w14:paraId="1A69B733" w14:textId="4140C11E">
      <w:r w:rsidRPr="00CA5C82">
        <w:rPr>
          <w:szCs w:val="18"/>
        </w:rPr>
        <w:t xml:space="preserve">De subsidieregeling geeft ruimte </w:t>
      </w:r>
      <w:r w:rsidR="004E6600">
        <w:rPr>
          <w:szCs w:val="18"/>
        </w:rPr>
        <w:t>een lokaal aanbod op te zetten</w:t>
      </w:r>
      <w:r w:rsidRPr="00CA5C82">
        <w:rPr>
          <w:szCs w:val="18"/>
        </w:rPr>
        <w:t xml:space="preserve"> met activiteiten die aansluiten bij de behoefte van de doelgroep leerlingen op plekken waar dit het hardste nodig is. </w:t>
      </w:r>
      <w:r w:rsidR="005F26CE">
        <w:rPr>
          <w:szCs w:val="18"/>
        </w:rPr>
        <w:t>In de</w:t>
      </w:r>
      <w:r w:rsidRPr="00CA5C82" w:rsidR="005F26CE">
        <w:rPr>
          <w:szCs w:val="18"/>
        </w:rPr>
        <w:t xml:space="preserve"> </w:t>
      </w:r>
      <w:r w:rsidR="005F26CE">
        <w:rPr>
          <w:szCs w:val="18"/>
        </w:rPr>
        <w:t>subsidie</w:t>
      </w:r>
      <w:r w:rsidRPr="00CA5C82" w:rsidR="005F26CE">
        <w:rPr>
          <w:szCs w:val="18"/>
        </w:rPr>
        <w:t>regeling</w:t>
      </w:r>
      <w:r w:rsidR="005F26CE">
        <w:rPr>
          <w:szCs w:val="18"/>
        </w:rPr>
        <w:t xml:space="preserve"> wordt</w:t>
      </w:r>
      <w:r w:rsidRPr="00CA5C82" w:rsidR="005F26CE">
        <w:rPr>
          <w:szCs w:val="18"/>
        </w:rPr>
        <w:t xml:space="preserve"> </w:t>
      </w:r>
      <w:r w:rsidR="005F26CE">
        <w:rPr>
          <w:szCs w:val="18"/>
        </w:rPr>
        <w:t>geprioriteerd</w:t>
      </w:r>
      <w:r w:rsidRPr="00CA5C82" w:rsidR="005F26CE">
        <w:rPr>
          <w:szCs w:val="18"/>
        </w:rPr>
        <w:t xml:space="preserve"> </w:t>
      </w:r>
      <w:r w:rsidR="005F26CE">
        <w:rPr>
          <w:szCs w:val="18"/>
        </w:rPr>
        <w:t>op de scholen</w:t>
      </w:r>
      <w:r w:rsidRPr="00CA5C82" w:rsidR="005F26CE">
        <w:rPr>
          <w:szCs w:val="18"/>
        </w:rPr>
        <w:t xml:space="preserve"> met als bereik </w:t>
      </w:r>
      <w:r w:rsidR="00A374E5">
        <w:rPr>
          <w:szCs w:val="18"/>
        </w:rPr>
        <w:t xml:space="preserve">scholen met </w:t>
      </w:r>
      <w:r w:rsidRPr="00CA5C82" w:rsidR="005F26CE">
        <w:rPr>
          <w:szCs w:val="18"/>
        </w:rPr>
        <w:t xml:space="preserve">vijf procent van alle leerlingen met de relatief hoogste achterstandsscores op basis van de </w:t>
      </w:r>
      <w:r w:rsidR="00A374E5">
        <w:rPr>
          <w:szCs w:val="18"/>
        </w:rPr>
        <w:t>onderwijsachterstandsscores</w:t>
      </w:r>
      <w:r w:rsidRPr="00CA5C82" w:rsidR="005F26CE">
        <w:rPr>
          <w:szCs w:val="18"/>
        </w:rPr>
        <w:t xml:space="preserve"> voor het basisonderwijs en voortgezet onderwijs en voor het speciaal basisonderwijs, speciaal onderwijs en speciaal voortgezet onderwijs op basis van leerlingen met een niet-Nederlandse culturele achtergrond</w:t>
      </w:r>
      <w:r w:rsidR="005F26CE">
        <w:rPr>
          <w:szCs w:val="18"/>
        </w:rPr>
        <w:t>. Dit betekent dat aanvragen gerangschikt worden op basis van de onderwijsachterstandsscores</w:t>
      </w:r>
      <w:r w:rsidR="00A374E5">
        <w:rPr>
          <w:szCs w:val="18"/>
        </w:rPr>
        <w:t xml:space="preserve"> of leerlingen met een niet-Nederlandse culturele achtergrond</w:t>
      </w:r>
      <w:r w:rsidR="005F26CE">
        <w:rPr>
          <w:szCs w:val="18"/>
        </w:rPr>
        <w:t xml:space="preserve">, waarbij aanvragers met de hoogste scores voorrang krijgen. Dit betekent dat wanneer ruimte is in het budget, ook scholen met een score </w:t>
      </w:r>
      <w:r w:rsidR="00A374E5">
        <w:rPr>
          <w:szCs w:val="18"/>
        </w:rPr>
        <w:t>buiten de</w:t>
      </w:r>
      <w:r w:rsidR="005F26CE">
        <w:rPr>
          <w:szCs w:val="18"/>
        </w:rPr>
        <w:t xml:space="preserve"> vijf procent budget toegekend kunnen krijgen.</w:t>
      </w:r>
    </w:p>
    <w:p w:rsidR="005F26CE" w:rsidP="000079C6" w:rsidRDefault="005F26CE" w14:paraId="7DAABEE1" w14:textId="77777777">
      <w:pPr>
        <w:rPr>
          <w:szCs w:val="18"/>
        </w:rPr>
      </w:pPr>
    </w:p>
    <w:p w:rsidR="00BE15CD" w:rsidP="008D1184" w:rsidRDefault="00203B58" w14:paraId="24A7B785" w14:textId="09541A8F">
      <w:pPr>
        <w:pStyle w:val="pf0"/>
        <w:spacing w:before="0" w:beforeAutospacing="0" w:after="0" w:afterAutospacing="0" w:line="240" w:lineRule="atLeast"/>
        <w:rPr>
          <w:rStyle w:val="cf01"/>
          <w:rFonts w:ascii="Verdana" w:hAnsi="Verdana"/>
          <w:color w:val="auto"/>
        </w:rPr>
      </w:pPr>
      <w:bookmarkStart w:name="_Hlk170979425" w:id="20"/>
      <w:r w:rsidRPr="00A604BF">
        <w:rPr>
          <w:rStyle w:val="cf01"/>
          <w:rFonts w:ascii="Verdana" w:hAnsi="Verdana"/>
          <w:color w:val="auto"/>
        </w:rPr>
        <w:t xml:space="preserve">Voor de selectie wordt gebruik gemaakt van de </w:t>
      </w:r>
      <w:r w:rsidRPr="00A604BF" w:rsidR="008862BA">
        <w:rPr>
          <w:rStyle w:val="cf01"/>
          <w:rFonts w:ascii="Verdana" w:hAnsi="Verdana"/>
          <w:color w:val="auto"/>
        </w:rPr>
        <w:t>onderwijs</w:t>
      </w:r>
      <w:r w:rsidRPr="00A604BF">
        <w:rPr>
          <w:rStyle w:val="cf01"/>
          <w:rFonts w:ascii="Verdana" w:hAnsi="Verdana"/>
          <w:color w:val="auto"/>
        </w:rPr>
        <w:t xml:space="preserve">achterstandsscores </w:t>
      </w:r>
      <w:r w:rsidR="000749E6">
        <w:rPr>
          <w:rStyle w:val="cf01"/>
          <w:rFonts w:ascii="Verdana" w:hAnsi="Verdana"/>
          <w:color w:val="auto"/>
        </w:rPr>
        <w:t>met teldatum</w:t>
      </w:r>
      <w:r w:rsidRPr="00A604BF" w:rsidR="00A604BF">
        <w:rPr>
          <w:rStyle w:val="cf01"/>
          <w:rFonts w:ascii="Verdana" w:hAnsi="Verdana"/>
          <w:color w:val="auto"/>
        </w:rPr>
        <w:t xml:space="preserve"> 1 oktober 2022 voor het </w:t>
      </w:r>
      <w:r w:rsidR="00E249F0">
        <w:rPr>
          <w:rStyle w:val="cf01"/>
          <w:rFonts w:ascii="Verdana" w:hAnsi="Verdana"/>
          <w:color w:val="auto"/>
        </w:rPr>
        <w:t>voortgezet onderwijs</w:t>
      </w:r>
      <w:r w:rsidRPr="00A604BF" w:rsidR="00A604BF">
        <w:rPr>
          <w:rStyle w:val="cf01"/>
          <w:rFonts w:ascii="Verdana" w:hAnsi="Verdana"/>
          <w:color w:val="auto"/>
        </w:rPr>
        <w:t xml:space="preserve"> en 1 februari 2024 voor </w:t>
      </w:r>
      <w:r w:rsidR="00E249F0">
        <w:rPr>
          <w:rStyle w:val="cf01"/>
          <w:rFonts w:ascii="Verdana" w:hAnsi="Verdana"/>
          <w:color w:val="auto"/>
        </w:rPr>
        <w:t>primair onderwijs</w:t>
      </w:r>
      <w:r w:rsidR="000749E6">
        <w:rPr>
          <w:rStyle w:val="cf01"/>
          <w:rFonts w:ascii="Verdana" w:hAnsi="Verdana"/>
          <w:color w:val="auto"/>
        </w:rPr>
        <w:t>.</w:t>
      </w:r>
      <w:r w:rsidRPr="00A604BF" w:rsidR="00AE3F75">
        <w:rPr>
          <w:rStyle w:val="cf01"/>
          <w:rFonts w:ascii="Verdana" w:hAnsi="Verdana"/>
          <w:color w:val="auto"/>
        </w:rPr>
        <w:t xml:space="preserve"> </w:t>
      </w:r>
      <w:r w:rsidRPr="00A604BF" w:rsidR="00A604BF">
        <w:rPr>
          <w:rStyle w:val="cf01"/>
          <w:rFonts w:ascii="Verdana" w:hAnsi="Verdana"/>
          <w:color w:val="auto"/>
        </w:rPr>
        <w:t xml:space="preserve">Ook voor de </w:t>
      </w:r>
      <w:r w:rsidR="00A374E5">
        <w:rPr>
          <w:rStyle w:val="cf01"/>
          <w:rFonts w:ascii="Verdana" w:hAnsi="Verdana"/>
          <w:color w:val="auto"/>
        </w:rPr>
        <w:t>leerlingen met een niet-Nederlandse culturele achtergrond</w:t>
      </w:r>
      <w:r w:rsidRPr="00A604BF" w:rsidR="00A604BF">
        <w:rPr>
          <w:rStyle w:val="cf01"/>
          <w:rFonts w:ascii="Verdana" w:hAnsi="Verdana"/>
          <w:color w:val="auto"/>
        </w:rPr>
        <w:t xml:space="preserve"> wordt de teldatum van 1 februari 2024 gehanteerd. </w:t>
      </w:r>
      <w:r w:rsidRPr="00A604BF" w:rsidR="00AE3F75">
        <w:rPr>
          <w:rStyle w:val="cf01"/>
          <w:rFonts w:ascii="Verdana" w:hAnsi="Verdana"/>
          <w:color w:val="auto"/>
        </w:rPr>
        <w:t xml:space="preserve">Vervolgens worden de relatieve onderwijsachterstandsscores berekend, de </w:t>
      </w:r>
      <w:r w:rsidRPr="00A604BF" w:rsidR="00AE3F75">
        <w:rPr>
          <w:rStyle w:val="cf01"/>
          <w:rFonts w:ascii="Verdana" w:hAnsi="Verdana"/>
          <w:color w:val="auto"/>
        </w:rPr>
        <w:lastRenderedPageBreak/>
        <w:t xml:space="preserve">achterstandsscore wordt gedeeld door het totale leerlingaantal. </w:t>
      </w:r>
      <w:r w:rsidRPr="00A604BF" w:rsidR="00844C65">
        <w:rPr>
          <w:rStyle w:val="cf01"/>
          <w:rFonts w:ascii="Verdana" w:hAnsi="Verdana"/>
          <w:color w:val="auto"/>
        </w:rPr>
        <w:t xml:space="preserve">Op deze manier worden de onderwijsachterstandsscores gecorrigeerd voor schoolgrootte. </w:t>
      </w:r>
    </w:p>
    <w:p w:rsidR="00BE15CD" w:rsidP="008D1184" w:rsidRDefault="00BE15CD" w14:paraId="50BF1D94" w14:textId="77777777">
      <w:pPr>
        <w:pStyle w:val="pf0"/>
        <w:spacing w:before="0" w:beforeAutospacing="0" w:after="0" w:afterAutospacing="0" w:line="240" w:lineRule="atLeast"/>
        <w:rPr>
          <w:rStyle w:val="cf01"/>
          <w:rFonts w:ascii="Verdana" w:hAnsi="Verdana"/>
          <w:color w:val="auto"/>
        </w:rPr>
      </w:pPr>
    </w:p>
    <w:p w:rsidRPr="003572F5" w:rsidR="00BE15CD" w:rsidP="00BE15CD" w:rsidRDefault="00BE15CD" w14:paraId="2CC31077" w14:textId="641F3C88">
      <w:pPr>
        <w:pStyle w:val="pf0"/>
        <w:spacing w:before="0" w:beforeAutospacing="0" w:after="0" w:afterAutospacing="0" w:line="240" w:lineRule="atLeast"/>
        <w:rPr>
          <w:rFonts w:ascii="Verdana" w:hAnsi="Verdana" w:cs="Arial"/>
          <w:sz w:val="20"/>
          <w:szCs w:val="20"/>
        </w:rPr>
      </w:pPr>
      <w:r w:rsidRPr="00BE15CD">
        <w:rPr>
          <w:rStyle w:val="cf01"/>
          <w:rFonts w:ascii="Verdana" w:hAnsi="Verdana"/>
          <w:color w:val="auto"/>
        </w:rPr>
        <w:t>In de selectie zijn voor wat betreft het primair onderwijs geen bezwaren, fusies en opheffingen verwerkt na 1 februari 2024</w:t>
      </w:r>
      <w:r w:rsidR="00BA50C4">
        <w:rPr>
          <w:rStyle w:val="cf01"/>
          <w:rFonts w:ascii="Verdana" w:hAnsi="Verdana"/>
          <w:color w:val="auto"/>
        </w:rPr>
        <w:t>,</w:t>
      </w:r>
      <w:r w:rsidRPr="00BE15CD">
        <w:rPr>
          <w:rStyle w:val="cf01"/>
          <w:rFonts w:ascii="Verdana" w:hAnsi="Verdana"/>
          <w:color w:val="auto"/>
        </w:rPr>
        <w:t xml:space="preserve"> voor wat betreft het voortgezet onderwijs (inclusief praktijkonderwijs) zijn fusies en opheffingen tot en met 1 augustus 2024 verwerkt.</w:t>
      </w:r>
      <w:r>
        <w:rPr>
          <w:rStyle w:val="cf01"/>
          <w:rFonts w:ascii="Verdana" w:hAnsi="Verdana"/>
          <w:color w:val="auto"/>
        </w:rPr>
        <w:t xml:space="preserve"> </w:t>
      </w:r>
    </w:p>
    <w:bookmarkEnd w:id="20"/>
    <w:p w:rsidRPr="00CA5C82" w:rsidR="00CA5C82" w:rsidP="000079C6" w:rsidRDefault="00CA5C82" w14:paraId="5A579B43" w14:textId="77777777">
      <w:pPr>
        <w:rPr>
          <w:szCs w:val="18"/>
        </w:rPr>
      </w:pPr>
    </w:p>
    <w:p w:rsidR="00CA5C82" w:rsidP="000079C6" w:rsidRDefault="00CA5C82" w14:paraId="6DEC3340" w14:textId="630543CD">
      <w:pPr>
        <w:rPr>
          <w:szCs w:val="18"/>
        </w:rPr>
      </w:pPr>
      <w:r w:rsidRPr="00CA5C82">
        <w:rPr>
          <w:szCs w:val="18"/>
        </w:rPr>
        <w:t xml:space="preserve">Om de leerlingen die opgroeien in een ongunstige omgeving optimaal te bereiken is het belangrijk om te stimuleren dat alle leerlingen van de vestiging die een beroep doen op de subsidie deelnemen aan de activiteiten. Hiermee wordt de kans op deelname van de leerlingen die opgroeien in een ongunstige omgeving aan de activiteiten vergroot, wordt bijgedragen aan cohesie en het ‘leren van elkaar’ binnen de groep. De deelname van alle leerlingen op de vestiging is geen verplichting, de activiteiten vallen immers buiten de onderwijstijd. Het is belangrijk in de </w:t>
      </w:r>
      <w:r w:rsidR="00B5533C">
        <w:rPr>
          <w:szCs w:val="18"/>
        </w:rPr>
        <w:t>subsidie</w:t>
      </w:r>
      <w:r w:rsidRPr="00CA5C82">
        <w:rPr>
          <w:szCs w:val="18"/>
        </w:rPr>
        <w:t xml:space="preserve">aanvraag en het </w:t>
      </w:r>
      <w:r w:rsidR="00280CE8">
        <w:rPr>
          <w:szCs w:val="18"/>
        </w:rPr>
        <w:t>plan van aanpak</w:t>
      </w:r>
      <w:r w:rsidRPr="00CA5C82" w:rsidR="00280CE8">
        <w:rPr>
          <w:szCs w:val="18"/>
        </w:rPr>
        <w:t xml:space="preserve"> </w:t>
      </w:r>
      <w:r w:rsidR="00280CE8">
        <w:rPr>
          <w:szCs w:val="18"/>
        </w:rPr>
        <w:t xml:space="preserve">van de coalitie </w:t>
      </w:r>
      <w:r w:rsidRPr="00CA5C82">
        <w:rPr>
          <w:szCs w:val="18"/>
        </w:rPr>
        <w:t>een realistische prognose</w:t>
      </w:r>
      <w:r w:rsidR="008B2EBC">
        <w:rPr>
          <w:szCs w:val="18"/>
        </w:rPr>
        <w:t xml:space="preserve"> op te geven van het aantal </w:t>
      </w:r>
      <w:r w:rsidR="008148BE">
        <w:rPr>
          <w:szCs w:val="18"/>
        </w:rPr>
        <w:t>klokuren</w:t>
      </w:r>
      <w:r w:rsidR="008B2EBC">
        <w:rPr>
          <w:szCs w:val="18"/>
        </w:rPr>
        <w:t xml:space="preserve"> dat wordt ingezet</w:t>
      </w:r>
      <w:r w:rsidR="00453800">
        <w:rPr>
          <w:szCs w:val="18"/>
        </w:rPr>
        <w:t xml:space="preserve"> voor het aantal leerlingen waarvoor het aanbod is bedoeld</w:t>
      </w:r>
      <w:r w:rsidR="008B2EBC">
        <w:rPr>
          <w:szCs w:val="18"/>
        </w:rPr>
        <w:t xml:space="preserve">, waarbij een minimum van vier </w:t>
      </w:r>
      <w:r w:rsidR="00D7730C">
        <w:rPr>
          <w:szCs w:val="18"/>
        </w:rPr>
        <w:t>klok</w:t>
      </w:r>
      <w:r w:rsidR="008B2EBC">
        <w:rPr>
          <w:szCs w:val="18"/>
        </w:rPr>
        <w:t>ur</w:t>
      </w:r>
      <w:r w:rsidR="00D7730C">
        <w:rPr>
          <w:szCs w:val="18"/>
        </w:rPr>
        <w:t>en</w:t>
      </w:r>
      <w:r w:rsidR="008B2EBC">
        <w:rPr>
          <w:szCs w:val="18"/>
        </w:rPr>
        <w:t xml:space="preserve"> en een maximum van </w:t>
      </w:r>
      <w:r w:rsidR="00A374E5">
        <w:rPr>
          <w:szCs w:val="18"/>
        </w:rPr>
        <w:t>tien</w:t>
      </w:r>
      <w:r w:rsidR="008B2EBC">
        <w:rPr>
          <w:szCs w:val="18"/>
        </w:rPr>
        <w:t xml:space="preserve"> </w:t>
      </w:r>
      <w:r w:rsidR="00D7730C">
        <w:rPr>
          <w:szCs w:val="18"/>
        </w:rPr>
        <w:t>klok</w:t>
      </w:r>
      <w:r w:rsidR="008B2EBC">
        <w:rPr>
          <w:szCs w:val="18"/>
        </w:rPr>
        <w:t>ur</w:t>
      </w:r>
      <w:r w:rsidR="00D7730C">
        <w:rPr>
          <w:szCs w:val="18"/>
        </w:rPr>
        <w:t>en</w:t>
      </w:r>
      <w:r w:rsidR="008B2EBC">
        <w:rPr>
          <w:szCs w:val="18"/>
        </w:rPr>
        <w:t xml:space="preserve"> geldt. </w:t>
      </w:r>
    </w:p>
    <w:p w:rsidRPr="00CA5C82" w:rsidR="00CA5C82" w:rsidP="000079C6" w:rsidRDefault="00CA5C82" w14:paraId="19771D42" w14:textId="77777777">
      <w:pPr>
        <w:rPr>
          <w:szCs w:val="18"/>
        </w:rPr>
      </w:pPr>
    </w:p>
    <w:p w:rsidR="005F26CE" w:rsidP="000079C6" w:rsidRDefault="00A374E5" w14:paraId="64552B91" w14:textId="75F1A7FA">
      <w:pPr>
        <w:rPr>
          <w:b/>
          <w:bCs/>
          <w:szCs w:val="18"/>
        </w:rPr>
      </w:pPr>
      <w:r>
        <w:rPr>
          <w:b/>
          <w:bCs/>
          <w:szCs w:val="18"/>
        </w:rPr>
        <w:t>Ontwikkela</w:t>
      </w:r>
      <w:r w:rsidR="005F26CE">
        <w:rPr>
          <w:b/>
          <w:bCs/>
          <w:szCs w:val="18"/>
        </w:rPr>
        <w:t>anbod</w:t>
      </w:r>
    </w:p>
    <w:p w:rsidRPr="00CA5C82" w:rsidR="005F26CE" w:rsidP="005F26CE" w:rsidRDefault="00A374E5" w14:paraId="451B3267" w14:textId="5A4B2BFD">
      <w:pPr>
        <w:rPr>
          <w:szCs w:val="18"/>
        </w:rPr>
      </w:pPr>
      <w:r>
        <w:rPr>
          <w:szCs w:val="18"/>
        </w:rPr>
        <w:t>De i</w:t>
      </w:r>
      <w:r w:rsidRPr="00CA5C82" w:rsidR="005F26CE">
        <w:rPr>
          <w:szCs w:val="18"/>
        </w:rPr>
        <w:t>nzet is dat de activiteiten van de verrijkte schooldag bijdragen aan de brede (talent)ontwikkeling</w:t>
      </w:r>
      <w:r>
        <w:rPr>
          <w:szCs w:val="18"/>
        </w:rPr>
        <w:t xml:space="preserve"> van leerlingen</w:t>
      </w:r>
      <w:r w:rsidRPr="00CA5C82" w:rsidR="005F26CE">
        <w:rPr>
          <w:szCs w:val="18"/>
        </w:rPr>
        <w:t xml:space="preserve">. Vanuit het kansengelijkheidsperspectief moeten de activiteiten </w:t>
      </w:r>
      <w:r>
        <w:rPr>
          <w:szCs w:val="18"/>
        </w:rPr>
        <w:t>het</w:t>
      </w:r>
      <w:r w:rsidRPr="00CA5C82" w:rsidR="005F26CE">
        <w:rPr>
          <w:szCs w:val="18"/>
        </w:rPr>
        <w:t xml:space="preserve"> doel hebben om de brede ontwikkeling van leerlingen te stimuleren. Op basis hiervan zijn de ontwikkelgebieden gekozen. De invulling van de activiteiten binnen de ontwikkelgebieden is vrijgelaten aan lokale initiatieven hierdoor kan er worden aangesloten bij de lokale problematiek en behoeften. Voorbeelden zijn sport- en muziekactiviteiten, hulp bij huiswerk, </w:t>
      </w:r>
      <w:r w:rsidR="005F26CE">
        <w:rPr>
          <w:szCs w:val="18"/>
        </w:rPr>
        <w:t xml:space="preserve">activiteiten gericht op </w:t>
      </w:r>
      <w:r w:rsidRPr="00CA5C82" w:rsidR="005F26CE">
        <w:rPr>
          <w:szCs w:val="18"/>
        </w:rPr>
        <w:t>ouderbetrokkenheid, bezoeken aan musea of andere wijken, de kennismaking met toekomstige beroepen of techniek, zorg en natuur, deelname aan activiteiten van verenigingen zoals scouting. Het is aan de lokale coalitie om na te denken hoe de activiteiten waarvoor subsidie wordt aangevraagd bijdragen aan een brede talentontwikkeling. Binnen proportie kan een deel van de middelen ook gebruikt worden voor het aanschaffen van ondersteunend materiaal, monitor en evaluatie, projectleiding, professionalisering, doorontwikkeling en uitbreiding van het typen aanbod.</w:t>
      </w:r>
      <w:r w:rsidR="005F26CE">
        <w:rPr>
          <w:szCs w:val="18"/>
        </w:rPr>
        <w:t xml:space="preserve"> </w:t>
      </w:r>
    </w:p>
    <w:p w:rsidRPr="005F26CE" w:rsidR="005F26CE" w:rsidP="000079C6" w:rsidRDefault="005F26CE" w14:paraId="308BF300" w14:textId="77777777">
      <w:pPr>
        <w:rPr>
          <w:b/>
          <w:bCs/>
          <w:szCs w:val="18"/>
        </w:rPr>
      </w:pPr>
    </w:p>
    <w:p w:rsidR="00CA5C82" w:rsidP="000079C6" w:rsidRDefault="00CA5C82" w14:paraId="09AA1BF6" w14:textId="4DD0F509">
      <w:pPr>
        <w:rPr>
          <w:szCs w:val="18"/>
        </w:rPr>
      </w:pPr>
      <w:r w:rsidRPr="00CA5C82">
        <w:rPr>
          <w:szCs w:val="18"/>
        </w:rPr>
        <w:t>Van de aanvragende partijen wordt verwacht dat zij de activiteiten zoveel mogelijk laten aansluiten bij de ontwikkeling van de leerling,</w:t>
      </w:r>
      <w:r w:rsidR="00FE47FD">
        <w:rPr>
          <w:szCs w:val="18"/>
        </w:rPr>
        <w:t xml:space="preserve"> onder andere</w:t>
      </w:r>
      <w:r w:rsidRPr="00CA5C82">
        <w:rPr>
          <w:szCs w:val="18"/>
        </w:rPr>
        <w:t xml:space="preserve"> door de activiteiten te laten aansluiten bij het landelijk vastgestelde curriculum. Door te zorgen voor de aansluiting met het curriculum en de ontwikkeling van een leerling in de klas kan het maximale effect worden behaald uit het bevorderen van de brede leerlijn. Verzocht wordt de extra activiteiten zoveel mogelijk in en rond de school en de wijk te laten plaatsvinden vanwege de verbinding met de school en de omgeving en om de deelname laagdrempelig te houden en waar mogelijk te verduurzamen</w:t>
      </w:r>
      <w:r w:rsidR="00FE47FD">
        <w:rPr>
          <w:szCs w:val="18"/>
        </w:rPr>
        <w:t xml:space="preserve">, </w:t>
      </w:r>
      <w:r w:rsidRPr="00CA5C82">
        <w:rPr>
          <w:szCs w:val="18"/>
        </w:rPr>
        <w:t>bijvoorbeeld doordat leerlingen zich gaan aanmelden bij een vereniging.</w:t>
      </w:r>
    </w:p>
    <w:p w:rsidR="00C77F2A" w:rsidP="000079C6" w:rsidRDefault="00C77F2A" w14:paraId="4D2E61AD" w14:textId="77777777">
      <w:pPr>
        <w:rPr>
          <w:szCs w:val="18"/>
        </w:rPr>
      </w:pPr>
    </w:p>
    <w:p w:rsidR="005E05A9" w:rsidP="00410994" w:rsidRDefault="00C77F2A" w14:paraId="2D92E56A" w14:textId="511D66AC">
      <w:pPr>
        <w:rPr>
          <w:szCs w:val="18"/>
        </w:rPr>
      </w:pPr>
      <w:r>
        <w:rPr>
          <w:szCs w:val="18"/>
        </w:rPr>
        <w:t>De coalitie is aan zet voor een plan van aanpak</w:t>
      </w:r>
      <w:r w:rsidR="00410994">
        <w:rPr>
          <w:szCs w:val="18"/>
        </w:rPr>
        <w:t xml:space="preserve"> op coalitieniveau</w:t>
      </w:r>
      <w:r>
        <w:rPr>
          <w:szCs w:val="18"/>
        </w:rPr>
        <w:t>. De coalitiepartners stellen samen een visie op en/of maken afspraken over het activiteitenaanbod en/of organisatorische aspecten. Ook wordt van de coalitie verwacht dat ze zorgdragen voor kwaliteitsontwikkeling en -borging. Aanbieders van activiteiten kunnen deel uitmaken van de coalitie, maar dit hoeft niet.</w:t>
      </w:r>
      <w:r w:rsidR="00410994">
        <w:rPr>
          <w:szCs w:val="18"/>
        </w:rPr>
        <w:t xml:space="preserve"> Van aanbieders wordt verwacht dat ze op de hoogte zijn van het coalitieplan en hierop aansluiten met hun activiteiten. Het heeft de voorkeur om met de activiteiten de verbinding te leggen tussen het binnen- en buitenschoolse. </w:t>
      </w:r>
      <w:r w:rsidR="00410994">
        <w:t>Dat biedt mogelijkheden om zowel de ‘</w:t>
      </w:r>
      <w:proofErr w:type="spellStart"/>
      <w:r w:rsidR="00410994">
        <w:t>know</w:t>
      </w:r>
      <w:r w:rsidR="001327F7">
        <w:t>-</w:t>
      </w:r>
      <w:r w:rsidR="00410994">
        <w:t>how</w:t>
      </w:r>
      <w:proofErr w:type="spellEnd"/>
      <w:r w:rsidR="00410994">
        <w:t xml:space="preserve">’ van een bepaald vakgebied vanuit de aanbieder optimaal te benutten als om direct aan te sluiten bij de behoeften van kinderen. </w:t>
      </w:r>
      <w:r w:rsidR="00410994">
        <w:rPr>
          <w:szCs w:val="18"/>
        </w:rPr>
        <w:t xml:space="preserve"> </w:t>
      </w:r>
    </w:p>
    <w:p w:rsidR="005E05A9" w:rsidP="00410994" w:rsidRDefault="005E05A9" w14:paraId="62D4C212" w14:textId="77777777">
      <w:pPr>
        <w:rPr>
          <w:szCs w:val="18"/>
        </w:rPr>
      </w:pPr>
    </w:p>
    <w:p w:rsidRPr="00CA5C82" w:rsidR="00A9500A" w:rsidP="00410994" w:rsidRDefault="00410994" w14:paraId="1DA75C19" w14:textId="6A8FE298">
      <w:pPr>
        <w:rPr>
          <w:szCs w:val="18"/>
        </w:rPr>
      </w:pPr>
      <w:r>
        <w:rPr>
          <w:szCs w:val="18"/>
        </w:rPr>
        <w:t xml:space="preserve">Bij het opzetten van het aanbod heeft het de voorkeur om zoveel mogelijk te werken </w:t>
      </w:r>
      <w:r w:rsidRPr="00CA5C82" w:rsidR="00A9500A">
        <w:rPr>
          <w:szCs w:val="18"/>
        </w:rPr>
        <w:t xml:space="preserve">met maatschappelijke organisaties. Er zijn veel maatschappelijke organisaties die een rol kunnen vervullen, bijvoorbeeld in de cultuursector kunnen coalities een samenwerking opzoeken met bestaande netwerken zoals de penvoerders van het programma Cultuureducatie met Kwaliteit, combinatiefunctionarissen cultuur (de cultuurcoaches) en bibliotheken. Ook op het vlak van leefstijl, jeugd en welzijn kan met diverse partijen worden samengewerkt, zoals met buurtwerk, buurtsportcoaches, zwembaden en speelverenigingen. De kinderopvang is een belangrijke partner </w:t>
      </w:r>
      <w:r w:rsidRPr="00CA5C82" w:rsidR="00A9500A">
        <w:rPr>
          <w:szCs w:val="18"/>
        </w:rPr>
        <w:lastRenderedPageBreak/>
        <w:t>vanwege de pedagogische expertise.</w:t>
      </w:r>
      <w:r w:rsidR="00C202FF">
        <w:rPr>
          <w:szCs w:val="18"/>
        </w:rPr>
        <w:t xml:space="preserve"> Coalities dienen zich ervan bewust te zijn, dat zij gebruik maken van publieke middelen. </w:t>
      </w:r>
      <w:r w:rsidR="005E05A9">
        <w:rPr>
          <w:szCs w:val="18"/>
        </w:rPr>
        <w:t>Hoewel het de sterke voorkeur heeft om te werken met maatschappelijke organisaties, zijn p</w:t>
      </w:r>
      <w:r w:rsidRPr="00133D0E" w:rsidR="00A9500A">
        <w:rPr>
          <w:szCs w:val="18"/>
        </w:rPr>
        <w:t>artijen met een winstoogmerk niet uitgesloten in deze regeling. Zo zijn er commerciële sportaanbieders die een betekenis kunnen hebben in het aanbod rond de school of schoolvestiging, en is er ook kinderopvang met een winstoogmerk. Partijen die aan de verrijkte schooldag deelnemen</w:t>
      </w:r>
      <w:r w:rsidR="00C202FF">
        <w:rPr>
          <w:szCs w:val="18"/>
        </w:rPr>
        <w:t>, dienen activiteiten</w:t>
      </w:r>
      <w:r w:rsidRPr="00133D0E" w:rsidR="00A9500A">
        <w:rPr>
          <w:szCs w:val="18"/>
        </w:rPr>
        <w:t xml:space="preserve"> zoveel mogelijk tegen kostprijs aan te bieden. Scholen en gemeenten </w:t>
      </w:r>
      <w:r w:rsidR="00C202FF">
        <w:rPr>
          <w:szCs w:val="18"/>
        </w:rPr>
        <w:t>dienen</w:t>
      </w:r>
      <w:r w:rsidRPr="00133D0E" w:rsidR="00A9500A">
        <w:rPr>
          <w:szCs w:val="18"/>
        </w:rPr>
        <w:t xml:space="preserve"> hier bij het aangaan van lokale coalities op letten.</w:t>
      </w:r>
      <w:r w:rsidR="001143C1">
        <w:rPr>
          <w:szCs w:val="18"/>
        </w:rPr>
        <w:t xml:space="preserve"> De coalitie dient zich aan de </w:t>
      </w:r>
      <w:r w:rsidR="00A24EC1">
        <w:rPr>
          <w:szCs w:val="18"/>
        </w:rPr>
        <w:t>toepasselijke</w:t>
      </w:r>
      <w:r w:rsidR="001143C1">
        <w:rPr>
          <w:szCs w:val="18"/>
        </w:rPr>
        <w:t xml:space="preserve"> regelgeving houden ten aanzien van staatssteun en aanbesteding. </w:t>
      </w:r>
    </w:p>
    <w:p w:rsidRPr="00CA5C82" w:rsidR="00CA5C82" w:rsidP="000079C6" w:rsidRDefault="00CA5C82" w14:paraId="1214FF44" w14:textId="77777777">
      <w:pPr>
        <w:rPr>
          <w:szCs w:val="18"/>
        </w:rPr>
      </w:pPr>
    </w:p>
    <w:p w:rsidRPr="00CA5C82" w:rsidR="00CA5C82" w:rsidP="000079C6" w:rsidRDefault="00CA5C82" w14:paraId="1D93A84E" w14:textId="77777777">
      <w:pPr>
        <w:rPr>
          <w:b/>
          <w:bCs/>
          <w:szCs w:val="18"/>
        </w:rPr>
      </w:pPr>
      <w:r w:rsidRPr="00CA5C82">
        <w:rPr>
          <w:b/>
          <w:bCs/>
          <w:szCs w:val="18"/>
        </w:rPr>
        <w:t>Uitgesloten activiteiten</w:t>
      </w:r>
    </w:p>
    <w:p w:rsidRPr="005F26CE" w:rsidR="00BF72A5" w:rsidP="000079C6" w:rsidRDefault="00CA5C82" w14:paraId="7D7312A6" w14:textId="48E2E17E">
      <w:pPr>
        <w:rPr>
          <w:rFonts w:cs="Arial"/>
          <w:szCs w:val="18"/>
        </w:rPr>
      </w:pPr>
      <w:r w:rsidRPr="00CA5C82">
        <w:rPr>
          <w:szCs w:val="18"/>
        </w:rPr>
        <w:t xml:space="preserve">Activiteiten van de verrijkte schooldag zijn extra activiteiten die gericht zijn op het compenseren van wat deze doelgroep leerlingen niet vanuit hun omgeving aangeboden krijgen. Activiteiten die niet </w:t>
      </w:r>
      <w:r w:rsidR="00B93E04">
        <w:rPr>
          <w:szCs w:val="18"/>
        </w:rPr>
        <w:t xml:space="preserve">structureel </w:t>
      </w:r>
      <w:r w:rsidRPr="00CA5C82">
        <w:rPr>
          <w:szCs w:val="18"/>
        </w:rPr>
        <w:t>gericht zijn op brede talentontwikkeling, denk aan buitenlandse reizen, cito- of examentraining zijn uitgesloten van deze regeling.</w:t>
      </w:r>
      <w:r w:rsidR="00E20053">
        <w:rPr>
          <w:szCs w:val="18"/>
        </w:rPr>
        <w:t xml:space="preserve"> </w:t>
      </w:r>
      <w:r w:rsidRPr="00CA5C82" w:rsidR="00E20053">
        <w:rPr>
          <w:szCs w:val="18"/>
        </w:rPr>
        <w:t>Op coalities wordt een moreel appel gedaan om zich bewust te zijn dat ze gebruik maken van publieke middelen en het publieke geld niet te besteden aan het vergroten van winsten van commerciële partijen.</w:t>
      </w:r>
      <w:r w:rsidR="00876713">
        <w:rPr>
          <w:szCs w:val="18"/>
        </w:rPr>
        <w:t xml:space="preserve"> Voor cognitieve ontwikkeling vragen we om zoveel mogelijk gebruik te maken van aanbod dat van de school is. Daarmee wordt bedoeld dat school betrokken is bij de invulling van die activiteiten, in lijn met haar verantwoordelijkheid voor het bewaken van de onderwijskwaliteit.</w:t>
      </w:r>
      <w:r w:rsidRPr="00CA5C82" w:rsidR="00E20053">
        <w:rPr>
          <w:szCs w:val="18"/>
        </w:rPr>
        <w:t xml:space="preserve"> </w:t>
      </w:r>
      <w:r w:rsidR="005F26CE">
        <w:rPr>
          <w:szCs w:val="18"/>
        </w:rPr>
        <w:t xml:space="preserve">Tot slot hebben scholen de verantwoordelijkheid om dubbelfinanciering te voorkomen. Zo kunnen activiteiten die worden gefinancierd vanuit de Subsidieregeling verbetering basisvaardigheden voor scholen 2024 niet ook gefinancierd worden uit de regeling School en Omgeving 2025-2028. </w:t>
      </w:r>
    </w:p>
    <w:p w:rsidRPr="00CA5C82" w:rsidR="00CA5C82" w:rsidP="000079C6" w:rsidRDefault="00CA5C82" w14:paraId="2A1D6948" w14:textId="77777777">
      <w:pPr>
        <w:rPr>
          <w:szCs w:val="18"/>
        </w:rPr>
      </w:pPr>
    </w:p>
    <w:p w:rsidRPr="00CA5C82" w:rsidR="00CA5C82" w:rsidP="000079C6" w:rsidRDefault="00CA5C82" w14:paraId="43BBBE95" w14:textId="77777777">
      <w:pPr>
        <w:rPr>
          <w:b/>
          <w:bCs/>
          <w:szCs w:val="18"/>
        </w:rPr>
      </w:pPr>
      <w:r w:rsidRPr="00CA5C82">
        <w:rPr>
          <w:b/>
          <w:bCs/>
          <w:szCs w:val="18"/>
        </w:rPr>
        <w:t>Specifieke uitkering Kansrijke Wijk</w:t>
      </w:r>
    </w:p>
    <w:p w:rsidRPr="00D3288C" w:rsidR="00CA5C82" w:rsidP="00D3288C" w:rsidRDefault="00A374E5" w14:paraId="148B2CA1" w14:textId="5E7A5A35">
      <w:pPr>
        <w:widowControl w:val="0"/>
        <w:autoSpaceDE w:val="0"/>
        <w:autoSpaceDN w:val="0"/>
        <w:adjustRightInd w:val="0"/>
        <w:rPr>
          <w:rFonts w:cs="Arial"/>
          <w:szCs w:val="18"/>
        </w:rPr>
      </w:pPr>
      <w:r>
        <w:rPr>
          <w:szCs w:val="18"/>
        </w:rPr>
        <w:t xml:space="preserve">Coalities </w:t>
      </w:r>
      <w:r w:rsidRPr="00CA5C82" w:rsidR="00CA5C82">
        <w:rPr>
          <w:szCs w:val="18"/>
        </w:rPr>
        <w:t xml:space="preserve">die grotendeels in de focusgebieden van het Nationaal Programma Leefbaarheid en Veiligheid staan </w:t>
      </w:r>
      <w:r>
        <w:rPr>
          <w:szCs w:val="18"/>
        </w:rPr>
        <w:t>kunnen ervoor kiezen</w:t>
      </w:r>
      <w:r w:rsidRPr="00CA5C82" w:rsidR="00CA5C82">
        <w:rPr>
          <w:szCs w:val="18"/>
        </w:rPr>
        <w:t xml:space="preserve"> gebruik te maken van de mogelijkheid om de middelen aan te vragen via de </w:t>
      </w:r>
      <w:r w:rsidR="00AA7BB8">
        <w:rPr>
          <w:szCs w:val="18"/>
        </w:rPr>
        <w:t>specifieke uitkering</w:t>
      </w:r>
      <w:r w:rsidRPr="00CA5C82" w:rsidR="00CA5C82">
        <w:rPr>
          <w:szCs w:val="18"/>
        </w:rPr>
        <w:t xml:space="preserve"> Kansrijke wijk. Vestiging</w:t>
      </w:r>
      <w:r w:rsidR="00AA7BB8">
        <w:rPr>
          <w:szCs w:val="18"/>
        </w:rPr>
        <w:t>en</w:t>
      </w:r>
      <w:r w:rsidRPr="00CA5C82" w:rsidR="00CA5C82">
        <w:rPr>
          <w:szCs w:val="18"/>
        </w:rPr>
        <w:t xml:space="preserve"> die deelnemen aan een coalitie die middelen ontvangt op grond van de SPUK kunnen geen aanspraak maken op subsidie op grond van deze </w:t>
      </w:r>
      <w:r w:rsidRPr="00CA5C82" w:rsidR="00BA5A99">
        <w:rPr>
          <w:szCs w:val="18"/>
        </w:rPr>
        <w:t>subsidieregeling</w:t>
      </w:r>
      <w:r w:rsidRPr="00CA5C82" w:rsidR="00CA5C82">
        <w:rPr>
          <w:szCs w:val="18"/>
        </w:rPr>
        <w:t>. Deze vestiging</w:t>
      </w:r>
      <w:r w:rsidR="00AA7BB8">
        <w:rPr>
          <w:szCs w:val="18"/>
        </w:rPr>
        <w:t>en</w:t>
      </w:r>
      <w:r w:rsidRPr="00CA5C82" w:rsidR="00CA5C82">
        <w:rPr>
          <w:szCs w:val="18"/>
        </w:rPr>
        <w:t xml:space="preserve"> zijn dan ook niet opgenomen in de bijlagen.</w:t>
      </w:r>
    </w:p>
    <w:p w:rsidRPr="00CA5C82" w:rsidR="00CA5C82" w:rsidP="000079C6" w:rsidRDefault="00CA5C82" w14:paraId="3A3BCF71" w14:textId="77777777">
      <w:pPr>
        <w:rPr>
          <w:szCs w:val="18"/>
        </w:rPr>
      </w:pPr>
    </w:p>
    <w:p w:rsidRPr="00CA5C82" w:rsidR="00CA5C82" w:rsidP="000079C6" w:rsidRDefault="00CA5C82" w14:paraId="2391E94F" w14:textId="79B10B06">
      <w:pPr>
        <w:rPr>
          <w:b/>
          <w:bCs/>
          <w:szCs w:val="18"/>
        </w:rPr>
      </w:pPr>
      <w:r w:rsidRPr="00CA5C82">
        <w:rPr>
          <w:b/>
          <w:bCs/>
          <w:szCs w:val="18"/>
        </w:rPr>
        <w:t>Artikel 4. Regievoerder</w:t>
      </w:r>
      <w:r w:rsidR="007635EF">
        <w:rPr>
          <w:b/>
          <w:bCs/>
          <w:szCs w:val="18"/>
        </w:rPr>
        <w:t xml:space="preserve"> en coalitie-aan</w:t>
      </w:r>
      <w:r w:rsidR="00FF1A07">
        <w:rPr>
          <w:b/>
          <w:bCs/>
          <w:szCs w:val="18"/>
        </w:rPr>
        <w:t>melding</w:t>
      </w:r>
    </w:p>
    <w:p w:rsidR="00A9500A" w:rsidP="000079C6" w:rsidRDefault="00A9500A" w14:paraId="4FB2A70F" w14:textId="2A960918">
      <w:r w:rsidRPr="00A9500A">
        <w:t xml:space="preserve">Voor een geldig proces dienen op de website van DUS-I twee </w:t>
      </w:r>
      <w:r w:rsidR="007F67C7">
        <w:t>stappen</w:t>
      </w:r>
      <w:r w:rsidRPr="00A9500A">
        <w:t xml:space="preserve"> te worden doorlopen; </w:t>
      </w:r>
    </w:p>
    <w:p w:rsidRPr="00A9500A" w:rsidR="00A9500A" w:rsidP="00A9500A" w:rsidRDefault="00A9500A" w14:paraId="19E9267F" w14:textId="1AA066F6">
      <w:pPr>
        <w:pStyle w:val="Lijstalinea"/>
        <w:numPr>
          <w:ilvl w:val="0"/>
          <w:numId w:val="39"/>
        </w:numPr>
        <w:rPr>
          <w:szCs w:val="18"/>
        </w:rPr>
      </w:pPr>
      <w:r w:rsidRPr="00A9500A">
        <w:t>een aan</w:t>
      </w:r>
      <w:r w:rsidR="00616210">
        <w:t>melding</w:t>
      </w:r>
      <w:r w:rsidRPr="00A9500A">
        <w:t xml:space="preserve"> op coalitieniveau door de regievoerder, een zogenoemde coalitie-</w:t>
      </w:r>
      <w:r w:rsidR="006969F1">
        <w:t>aanmelding</w:t>
      </w:r>
      <w:r w:rsidRPr="00A9500A">
        <w:t xml:space="preserve">, </w:t>
      </w:r>
    </w:p>
    <w:p w:rsidRPr="00A9500A" w:rsidR="00A9500A" w:rsidP="00A9500A" w:rsidRDefault="00A9500A" w14:paraId="24A490FB" w14:textId="52B17502">
      <w:pPr>
        <w:pStyle w:val="Lijstalinea"/>
        <w:numPr>
          <w:ilvl w:val="0"/>
          <w:numId w:val="39"/>
        </w:numPr>
        <w:rPr>
          <w:szCs w:val="18"/>
        </w:rPr>
      </w:pPr>
      <w:r w:rsidRPr="00A9500A">
        <w:t xml:space="preserve">een aanvraag op schoolvestigingsniveau, een zogenoemde subsidieaanvraag. </w:t>
      </w:r>
    </w:p>
    <w:p w:rsidRPr="00561A39" w:rsidR="00561A39" w:rsidP="00561A39" w:rsidRDefault="007F67C7" w14:paraId="6D6984CF" w14:textId="5C4BBB3F">
      <w:pPr>
        <w:rPr>
          <w:szCs w:val="18"/>
        </w:rPr>
      </w:pPr>
      <w:r>
        <w:t>De</w:t>
      </w:r>
      <w:r w:rsidRPr="00561A39" w:rsidR="00561A39">
        <w:t xml:space="preserve"> regievoerder</w:t>
      </w:r>
      <w:r>
        <w:t xml:space="preserve"> dient als eerste</w:t>
      </w:r>
      <w:r w:rsidRPr="00561A39" w:rsidR="00561A39">
        <w:t>, tijdens de aanvraagperiode, namens de coalitie bij DUS-I de coalitie-</w:t>
      </w:r>
      <w:r w:rsidRPr="00561A39" w:rsidR="00561A39">
        <w:rPr>
          <w:szCs w:val="18"/>
        </w:rPr>
        <w:t>aanmelding</w:t>
      </w:r>
      <w:r>
        <w:rPr>
          <w:szCs w:val="18"/>
        </w:rPr>
        <w:t xml:space="preserve"> in</w:t>
      </w:r>
      <w:r w:rsidRPr="00561A39" w:rsidR="00561A39">
        <w:rPr>
          <w:szCs w:val="18"/>
        </w:rPr>
        <w:t>. Onderdeel hiervan is het plan van aanpak, wat geïntegreerd is in het aan</w:t>
      </w:r>
      <w:r>
        <w:rPr>
          <w:szCs w:val="18"/>
        </w:rPr>
        <w:t>meld</w:t>
      </w:r>
      <w:r w:rsidRPr="00561A39" w:rsidR="00561A39">
        <w:rPr>
          <w:szCs w:val="18"/>
        </w:rPr>
        <w:t>formulier. De regievoerder ontvangt in juni 2025 een format voor de ontwikkeling van een kwaliteitsrapport op coalitieniveau. Deze wordt aan het eind van de subsidieperiode aangeleverd bij DUS-I door de regievoerder.</w:t>
      </w:r>
    </w:p>
    <w:p w:rsidR="00A9500A" w:rsidP="000079C6" w:rsidRDefault="00A9500A" w14:paraId="00C9E807" w14:textId="77777777">
      <w:pPr>
        <w:rPr>
          <w:i/>
          <w:iCs/>
          <w:szCs w:val="18"/>
        </w:rPr>
      </w:pPr>
    </w:p>
    <w:p w:rsidRPr="00A9500A" w:rsidR="00CA5C82" w:rsidP="000079C6" w:rsidRDefault="00CA5C82" w14:paraId="2FB04B93" w14:textId="736D9F96">
      <w:pPr>
        <w:rPr>
          <w:szCs w:val="18"/>
        </w:rPr>
      </w:pPr>
      <w:r w:rsidRPr="00A9500A">
        <w:rPr>
          <w:szCs w:val="18"/>
        </w:rPr>
        <w:t xml:space="preserve">De regievoerder is niet verantwoordelijk voor de </w:t>
      </w:r>
      <w:r w:rsidRPr="00A9500A" w:rsidR="00280CE8">
        <w:rPr>
          <w:szCs w:val="18"/>
        </w:rPr>
        <w:t>subsidie</w:t>
      </w:r>
      <w:r w:rsidR="00A9500A">
        <w:rPr>
          <w:szCs w:val="18"/>
        </w:rPr>
        <w:t>- en resultaat</w:t>
      </w:r>
      <w:r w:rsidRPr="00A9500A" w:rsidR="00280CE8">
        <w:rPr>
          <w:szCs w:val="18"/>
        </w:rPr>
        <w:t xml:space="preserve">verplichtingen die voortkomen uit de </w:t>
      </w:r>
      <w:r w:rsidRPr="00A9500A" w:rsidR="00B5533C">
        <w:rPr>
          <w:szCs w:val="18"/>
        </w:rPr>
        <w:t>subsidie</w:t>
      </w:r>
      <w:r w:rsidRPr="00A9500A" w:rsidR="00280CE8">
        <w:rPr>
          <w:szCs w:val="18"/>
        </w:rPr>
        <w:t xml:space="preserve">aanvraag; </w:t>
      </w:r>
      <w:r w:rsidRPr="00A9500A">
        <w:rPr>
          <w:szCs w:val="18"/>
        </w:rPr>
        <w:t xml:space="preserve">verantwoording </w:t>
      </w:r>
      <w:r w:rsidR="00A9500A">
        <w:rPr>
          <w:szCs w:val="18"/>
        </w:rPr>
        <w:t xml:space="preserve">van het aantal klokuren gebeurt </w:t>
      </w:r>
      <w:r w:rsidRPr="00A9500A">
        <w:rPr>
          <w:szCs w:val="18"/>
        </w:rPr>
        <w:t xml:space="preserve">per individuele schoolvestiging. </w:t>
      </w:r>
    </w:p>
    <w:p w:rsidRPr="00CA5C82" w:rsidR="00CA5C82" w:rsidP="000079C6" w:rsidRDefault="00CA5C82" w14:paraId="19501202" w14:textId="77777777">
      <w:pPr>
        <w:rPr>
          <w:szCs w:val="18"/>
        </w:rPr>
      </w:pPr>
    </w:p>
    <w:p w:rsidRPr="00CA5C82" w:rsidR="00CA5C82" w:rsidP="000079C6" w:rsidRDefault="00CA5C82" w14:paraId="2FCF94C5" w14:textId="1C8967A1">
      <w:pPr>
        <w:rPr>
          <w:b/>
          <w:bCs/>
          <w:szCs w:val="18"/>
        </w:rPr>
      </w:pPr>
      <w:bookmarkStart w:name="_Hlk179987393" w:id="21"/>
      <w:r w:rsidRPr="00CA5C82">
        <w:rPr>
          <w:b/>
          <w:bCs/>
          <w:szCs w:val="18"/>
        </w:rPr>
        <w:t xml:space="preserve">Samenwerken in </w:t>
      </w:r>
      <w:r w:rsidR="00AE3F75">
        <w:rPr>
          <w:b/>
          <w:bCs/>
          <w:szCs w:val="18"/>
        </w:rPr>
        <w:t xml:space="preserve">lokale </w:t>
      </w:r>
      <w:r w:rsidRPr="00CA5C82">
        <w:rPr>
          <w:b/>
          <w:bCs/>
          <w:szCs w:val="18"/>
        </w:rPr>
        <w:t>coalities</w:t>
      </w:r>
    </w:p>
    <w:p w:rsidR="0068554A" w:rsidP="00AE3F75" w:rsidRDefault="00AE3F75" w14:paraId="26641E56" w14:textId="375AA010">
      <w:pPr>
        <w:rPr>
          <w:szCs w:val="18"/>
        </w:rPr>
      </w:pPr>
      <w:r w:rsidRPr="00A9500A">
        <w:rPr>
          <w:szCs w:val="18"/>
        </w:rPr>
        <w:t xml:space="preserve">De lokale coalitie gaat over de samenwerking tussen vestigingen, gemeenten en lokale partijen. Het kan om één of meerdere vestigingen gaan, zowel uit het primair, (voortgezet) speciaal en voortgezet onderwijs. Het kan een verrijkte schooldag op een specifieke vestiging, de samenwerking van vestigingen in een wijk, dorp of een stadsdeel zijn. Het kan ook gaan om een initiatief van een gemeente die de samenwerking met vestigingen binnen en buiten de gemeente aangaat. Het betreft minimaal de gemeente waarin de vestiging is gevestigd, gemeenten uit de regio mogen tevens aansluiten. </w:t>
      </w:r>
      <w:bookmarkStart w:name="_Hlk179987966" w:id="22"/>
      <w:r w:rsidRPr="00A9500A">
        <w:rPr>
          <w:szCs w:val="18"/>
        </w:rPr>
        <w:t xml:space="preserve">De lokale partijen betreffen partijen in de fysieke omgeving van de vestiging die een bijdrage kunnen leveren aan de verrijkte schooldag. Het is aan de lokale coalitie om te bepalen welke partijen daarvoor in aanmerking komen. </w:t>
      </w:r>
      <w:bookmarkEnd w:id="22"/>
      <w:r w:rsidRPr="00A9500A">
        <w:rPr>
          <w:szCs w:val="18"/>
        </w:rPr>
        <w:t>Voorbeelden zijn kinderopvangorganisaties, (</w:t>
      </w:r>
      <w:proofErr w:type="spellStart"/>
      <w:r w:rsidRPr="00A9500A">
        <w:rPr>
          <w:szCs w:val="18"/>
        </w:rPr>
        <w:t>jeugdgezondheids</w:t>
      </w:r>
      <w:proofErr w:type="spellEnd"/>
      <w:r w:rsidRPr="00A9500A">
        <w:rPr>
          <w:szCs w:val="18"/>
        </w:rPr>
        <w:t xml:space="preserve">-)zorginstellingen, bibliotheken, sociaal werk, welzijnsorganisaties, sportverenigingen en cultuurinstellingen. Deze voorbeelden zijn niet </w:t>
      </w:r>
      <w:r w:rsidRPr="00A9500A">
        <w:rPr>
          <w:szCs w:val="18"/>
        </w:rPr>
        <w:lastRenderedPageBreak/>
        <w:t>uitputtend bedoeld. Belangrijk is dat de schoolvestiging in samenwerking met de gemeente bepaalt welke organisatie een goede bijdrage kan leveren aan de verrijkte schooldag. De vestiging kent de doelgroep het beste en kan samen met de gemeente bepalen welke verbinding met lokale partijen nuttig is om aan te gaan. De buitenschoolse opvang kan bijvoorbeeld een rol betekenen met hun pedagogisch</w:t>
      </w:r>
      <w:r w:rsidR="00CB61BE">
        <w:rPr>
          <w:szCs w:val="18"/>
        </w:rPr>
        <w:t>e</w:t>
      </w:r>
      <w:r w:rsidRPr="00A9500A">
        <w:rPr>
          <w:szCs w:val="18"/>
        </w:rPr>
        <w:t xml:space="preserve"> expertise en ervaring met het organiseren van activiteiten. </w:t>
      </w:r>
      <w:r w:rsidR="0068554A">
        <w:rPr>
          <w:szCs w:val="18"/>
        </w:rPr>
        <w:t xml:space="preserve">De schoolvestiging kan pedagogisch medewerkers inhuren vanuit de buitenschoolse opvang, of School en Omgeving activiteiten laten uitvoeren door de buitenschoolse opvang. Indien de </w:t>
      </w:r>
      <w:r w:rsidR="00695F38">
        <w:rPr>
          <w:szCs w:val="18"/>
        </w:rPr>
        <w:t>schoolvestiging</w:t>
      </w:r>
      <w:r w:rsidR="0068554A">
        <w:rPr>
          <w:szCs w:val="18"/>
        </w:rPr>
        <w:t xml:space="preserve"> hiertoe </w:t>
      </w:r>
      <w:proofErr w:type="spellStart"/>
      <w:r w:rsidR="00695F38">
        <w:rPr>
          <w:szCs w:val="18"/>
        </w:rPr>
        <w:t>kindplekken</w:t>
      </w:r>
      <w:proofErr w:type="spellEnd"/>
      <w:r w:rsidR="00695F38">
        <w:rPr>
          <w:szCs w:val="18"/>
        </w:rPr>
        <w:t xml:space="preserve"> inkoopt bij de buitenschoolse opvang dient de buitenschoolse opvang zich te houden aan de Wet Kinderopvang. Daarbij moeten de activiteiten die worden aangeboden vanuit de buitenschoolse opvang vanzelfsprekend passen binnen de doelen en voorwaarden zoals gesteld in deze regeling</w:t>
      </w:r>
      <w:bookmarkEnd w:id="21"/>
      <w:r w:rsidR="00695F38">
        <w:rPr>
          <w:szCs w:val="18"/>
        </w:rPr>
        <w:t>.</w:t>
      </w:r>
    </w:p>
    <w:p w:rsidR="00AE3F75" w:rsidP="000079C6" w:rsidRDefault="00AE3F75" w14:paraId="206F0B30" w14:textId="77777777">
      <w:pPr>
        <w:rPr>
          <w:szCs w:val="18"/>
        </w:rPr>
      </w:pPr>
    </w:p>
    <w:p w:rsidRPr="00CA5C82" w:rsidR="005A0D7B" w:rsidP="005A0D7B" w:rsidRDefault="005A0D7B" w14:paraId="0547C422" w14:textId="77777777">
      <w:pPr>
        <w:rPr>
          <w:b/>
          <w:bCs/>
          <w:szCs w:val="18"/>
        </w:rPr>
      </w:pPr>
      <w:r w:rsidRPr="00CA5C82">
        <w:rPr>
          <w:b/>
          <w:bCs/>
          <w:szCs w:val="18"/>
        </w:rPr>
        <w:t>Plan van aanpak</w:t>
      </w:r>
    </w:p>
    <w:p w:rsidRPr="00CA5C82" w:rsidR="005A0D7B" w:rsidP="005A0D7B" w:rsidRDefault="00A9500A" w14:paraId="2D3BFA95" w14:textId="5F03C8F8">
      <w:pPr>
        <w:rPr>
          <w:szCs w:val="18"/>
        </w:rPr>
      </w:pPr>
      <w:r>
        <w:rPr>
          <w:szCs w:val="18"/>
        </w:rPr>
        <w:t xml:space="preserve">Bij de coalitie-aanmelding </w:t>
      </w:r>
      <w:r w:rsidRPr="00CA5C82">
        <w:rPr>
          <w:szCs w:val="18"/>
        </w:rPr>
        <w:t xml:space="preserve">dient </w:t>
      </w:r>
      <w:r w:rsidR="00EB59BE">
        <w:rPr>
          <w:szCs w:val="18"/>
        </w:rPr>
        <w:t xml:space="preserve">door de regievoerder </w:t>
      </w:r>
      <w:r w:rsidRPr="00CA5C82">
        <w:rPr>
          <w:szCs w:val="18"/>
        </w:rPr>
        <w:t>een plan van aanpak ingediend te worden</w:t>
      </w:r>
      <w:r>
        <w:rPr>
          <w:szCs w:val="18"/>
        </w:rPr>
        <w:t>.</w:t>
      </w:r>
      <w:r w:rsidRPr="00CA5C82">
        <w:rPr>
          <w:szCs w:val="18"/>
        </w:rPr>
        <w:t xml:space="preserve"> </w:t>
      </w:r>
      <w:r w:rsidR="00EB59BE">
        <w:rPr>
          <w:szCs w:val="18"/>
        </w:rPr>
        <w:t>Bij de subsidieaanvraag</w:t>
      </w:r>
      <w:r w:rsidRPr="00CA5C82" w:rsidR="00EB59BE">
        <w:rPr>
          <w:szCs w:val="18"/>
        </w:rPr>
        <w:t xml:space="preserve"> </w:t>
      </w:r>
      <w:r w:rsidR="00EB59BE">
        <w:rPr>
          <w:szCs w:val="18"/>
        </w:rPr>
        <w:t xml:space="preserve">per vestiging verklaart de aanvrager in te stemmen met dit plan van aanpak. </w:t>
      </w:r>
      <w:r w:rsidRPr="00CA5C82">
        <w:rPr>
          <w:szCs w:val="18"/>
        </w:rPr>
        <w:t>Het is hierbij belangrijk dat de coalitie als geheel het plan van aanpak uitvoeren en dat dit in gezamenlijkheid wordt opgepakt.</w:t>
      </w:r>
      <w:r>
        <w:rPr>
          <w:szCs w:val="18"/>
        </w:rPr>
        <w:t xml:space="preserve"> </w:t>
      </w:r>
      <w:r w:rsidRPr="00CA5C82" w:rsidR="005A0D7B">
        <w:rPr>
          <w:szCs w:val="18"/>
        </w:rPr>
        <w:t xml:space="preserve">Elke coalitie maakt één plan van aanpak (activiteitenplan), die de regievoerder indient via het aanvraagportaal bij DUS-I. Wanneer er sprake is van een bestaande coalitie, kan het activiteitenplan dat is ingediend bij de subsidieregeling </w:t>
      </w:r>
      <w:r w:rsidR="005A0D7B">
        <w:rPr>
          <w:szCs w:val="18"/>
        </w:rPr>
        <w:t>School en Omgeving</w:t>
      </w:r>
      <w:r w:rsidRPr="00CA5C82" w:rsidR="005A0D7B">
        <w:rPr>
          <w:szCs w:val="18"/>
        </w:rPr>
        <w:t xml:space="preserve"> 202</w:t>
      </w:r>
      <w:r w:rsidR="005A0D7B">
        <w:rPr>
          <w:szCs w:val="18"/>
        </w:rPr>
        <w:t>3</w:t>
      </w:r>
      <w:r w:rsidRPr="00CA5C82" w:rsidR="005A0D7B">
        <w:rPr>
          <w:szCs w:val="18"/>
        </w:rPr>
        <w:t>–202</w:t>
      </w:r>
      <w:r w:rsidR="005A0D7B">
        <w:rPr>
          <w:szCs w:val="18"/>
        </w:rPr>
        <w:t>5</w:t>
      </w:r>
      <w:r w:rsidRPr="00CA5C82" w:rsidR="005A0D7B">
        <w:rPr>
          <w:szCs w:val="18"/>
        </w:rPr>
        <w:t xml:space="preserve"> als basis dienen en eventueel worden aangevuld en gewijzigd.</w:t>
      </w:r>
      <w:r w:rsidRPr="007B788B" w:rsidR="007B788B">
        <w:rPr>
          <w:szCs w:val="18"/>
        </w:rPr>
        <w:t xml:space="preserve"> DUS-I controleert of iedere coalitie een plan van aanpak opstuurt.</w:t>
      </w:r>
    </w:p>
    <w:p w:rsidRPr="00CA5C82" w:rsidR="005A0D7B" w:rsidP="005A0D7B" w:rsidRDefault="005A0D7B" w14:paraId="710902BD" w14:textId="77777777">
      <w:pPr>
        <w:rPr>
          <w:szCs w:val="18"/>
        </w:rPr>
      </w:pPr>
    </w:p>
    <w:p w:rsidRPr="007B788B" w:rsidR="005A0D7B" w:rsidP="005A0D7B" w:rsidRDefault="005A0D7B" w14:paraId="01BAF9FC" w14:textId="4929DDFE">
      <w:pPr>
        <w:rPr>
          <w:szCs w:val="18"/>
        </w:rPr>
      </w:pPr>
      <w:r w:rsidRPr="007B788B">
        <w:rPr>
          <w:szCs w:val="18"/>
        </w:rPr>
        <w:t xml:space="preserve">In het plan van aanpak </w:t>
      </w:r>
      <w:r w:rsidRPr="007B788B" w:rsidR="007B788B">
        <w:rPr>
          <w:szCs w:val="18"/>
        </w:rPr>
        <w:t xml:space="preserve">staat beschreven naar welke aanbod gestreefd wordt en hoe in de coalitie wordt samengewerkt. </w:t>
      </w:r>
      <w:r w:rsidR="007B788B">
        <w:rPr>
          <w:szCs w:val="18"/>
        </w:rPr>
        <w:t>I</w:t>
      </w:r>
      <w:r w:rsidRPr="007B788B">
        <w:rPr>
          <w:szCs w:val="18"/>
        </w:rPr>
        <w:t xml:space="preserve">n het plan goed na over de rolverdeling, bijvoorbeeld als het gaat om de verantwoordelijkheid van de school en de ondersteuning door de gemeente en uitvoering door maatschappelijke organisaties. </w:t>
      </w:r>
    </w:p>
    <w:p w:rsidRPr="00CA5C82" w:rsidR="005A0D7B" w:rsidP="005A0D7B" w:rsidRDefault="005A0D7B" w14:paraId="7D14EC9E" w14:textId="77777777">
      <w:pPr>
        <w:rPr>
          <w:szCs w:val="18"/>
        </w:rPr>
      </w:pPr>
    </w:p>
    <w:p w:rsidRPr="00CA5C82" w:rsidR="005A0D7B" w:rsidP="005A0D7B" w:rsidRDefault="005A0D7B" w14:paraId="26C672D2" w14:textId="0C393B76">
      <w:pPr>
        <w:rPr>
          <w:szCs w:val="18"/>
        </w:rPr>
      </w:pPr>
      <w:r w:rsidRPr="00CA5C82">
        <w:rPr>
          <w:szCs w:val="18"/>
        </w:rPr>
        <w:t xml:space="preserve">In het plan van aanpak </w:t>
      </w:r>
      <w:r w:rsidR="007B788B">
        <w:rPr>
          <w:szCs w:val="18"/>
        </w:rPr>
        <w:t>wordt in ieder geval</w:t>
      </w:r>
      <w:r w:rsidRPr="00CA5C82">
        <w:rPr>
          <w:szCs w:val="18"/>
        </w:rPr>
        <w:t xml:space="preserve"> ingegaan op:</w:t>
      </w:r>
    </w:p>
    <w:p w:rsidRPr="008F1FD6" w:rsidR="00A9500A" w:rsidP="00A9500A" w:rsidRDefault="00A9500A" w14:paraId="5BF19988" w14:textId="5A9AB202">
      <w:pPr>
        <w:pStyle w:val="Lijstalinea"/>
        <w:widowControl w:val="0"/>
        <w:numPr>
          <w:ilvl w:val="0"/>
          <w:numId w:val="41"/>
        </w:numPr>
        <w:autoSpaceDE w:val="0"/>
        <w:autoSpaceDN w:val="0"/>
        <w:adjustRightInd w:val="0"/>
        <w:rPr>
          <w:rFonts w:cs="Arial"/>
          <w:szCs w:val="18"/>
        </w:rPr>
      </w:pPr>
      <w:r>
        <w:rPr>
          <w:rFonts w:cs="Arial"/>
          <w:szCs w:val="18"/>
        </w:rPr>
        <w:t>D</w:t>
      </w:r>
      <w:r w:rsidRPr="008F1FD6">
        <w:rPr>
          <w:rFonts w:cs="Arial"/>
          <w:szCs w:val="18"/>
        </w:rPr>
        <w:t>e contactgegevens van de regievoerder;</w:t>
      </w:r>
    </w:p>
    <w:p w:rsidRPr="008F1FD6" w:rsidR="00A9500A" w:rsidP="00A9500A" w:rsidRDefault="00A9500A" w14:paraId="5E9BE932" w14:textId="09367ECF">
      <w:pPr>
        <w:pStyle w:val="Lijstalinea"/>
        <w:widowControl w:val="0"/>
        <w:numPr>
          <w:ilvl w:val="0"/>
          <w:numId w:val="41"/>
        </w:numPr>
        <w:autoSpaceDE w:val="0"/>
        <w:autoSpaceDN w:val="0"/>
        <w:adjustRightInd w:val="0"/>
        <w:rPr>
          <w:rFonts w:cs="Arial"/>
          <w:szCs w:val="18"/>
        </w:rPr>
      </w:pPr>
      <w:r>
        <w:rPr>
          <w:rFonts w:cs="Arial"/>
          <w:szCs w:val="18"/>
        </w:rPr>
        <w:t xml:space="preserve">Een beschrijving van </w:t>
      </w:r>
      <w:r w:rsidRPr="008F1FD6">
        <w:rPr>
          <w:rFonts w:cs="Arial"/>
          <w:szCs w:val="18"/>
        </w:rPr>
        <w:t>de samenwerkende partijen die deelnemen aan de lokale coalitie, met vermelding van een contactpersoon, de naam van de organisatie, het e-mailadres van de organisatie en indien beschikbaar het RIO geïdentificeerde nummer;</w:t>
      </w:r>
    </w:p>
    <w:p w:rsidRPr="008F1FD6" w:rsidR="00A9500A" w:rsidP="00A9500A" w:rsidRDefault="00A9500A" w14:paraId="1E4E077F" w14:textId="70558273">
      <w:pPr>
        <w:pStyle w:val="Lijstalinea"/>
        <w:widowControl w:val="0"/>
        <w:numPr>
          <w:ilvl w:val="0"/>
          <w:numId w:val="41"/>
        </w:numPr>
        <w:autoSpaceDE w:val="0"/>
        <w:autoSpaceDN w:val="0"/>
        <w:adjustRightInd w:val="0"/>
        <w:rPr>
          <w:rFonts w:cs="Arial"/>
          <w:szCs w:val="18"/>
        </w:rPr>
      </w:pPr>
      <w:r>
        <w:rPr>
          <w:rFonts w:cs="Arial"/>
          <w:szCs w:val="18"/>
        </w:rPr>
        <w:t>I</w:t>
      </w:r>
      <w:r w:rsidRPr="008F1FD6">
        <w:rPr>
          <w:rFonts w:cs="Arial"/>
          <w:szCs w:val="18"/>
        </w:rPr>
        <w:t>ndien vestigingen aan een bestaande lokale coalitie worden toegevoegd of uit een coalitie gaan, de naam van de betreffende vestiging, met vermelding van een contactpersoon, het e-mailadres van de vestiging en het RIO geïdentificeerde nummer;</w:t>
      </w:r>
    </w:p>
    <w:p w:rsidRPr="008F1FD6" w:rsidR="00A9500A" w:rsidP="00A9500A" w:rsidRDefault="00A9500A" w14:paraId="32824EEE" w14:textId="3FD9E04C">
      <w:pPr>
        <w:pStyle w:val="Lijstalinea"/>
        <w:widowControl w:val="0"/>
        <w:numPr>
          <w:ilvl w:val="0"/>
          <w:numId w:val="41"/>
        </w:numPr>
        <w:autoSpaceDE w:val="0"/>
        <w:autoSpaceDN w:val="0"/>
        <w:adjustRightInd w:val="0"/>
        <w:rPr>
          <w:rFonts w:cs="Arial"/>
          <w:szCs w:val="18"/>
        </w:rPr>
      </w:pPr>
      <w:r>
        <w:rPr>
          <w:rFonts w:cs="Arial"/>
          <w:szCs w:val="18"/>
        </w:rPr>
        <w:t>H</w:t>
      </w:r>
      <w:r w:rsidRPr="008F1FD6">
        <w:rPr>
          <w:rFonts w:cs="Arial"/>
          <w:szCs w:val="18"/>
        </w:rPr>
        <w:t>et geschatte totaal aantal leerlingen dat deelneemt aan activiteiten in de lokale coalitie;</w:t>
      </w:r>
    </w:p>
    <w:p w:rsidRPr="008F1FD6" w:rsidR="00A9500A" w:rsidP="00A9500A" w:rsidRDefault="00A9500A" w14:paraId="4C1AD85A" w14:textId="66F2DC8E">
      <w:pPr>
        <w:pStyle w:val="Lijstalinea"/>
        <w:widowControl w:val="0"/>
        <w:numPr>
          <w:ilvl w:val="0"/>
          <w:numId w:val="41"/>
        </w:numPr>
        <w:autoSpaceDE w:val="0"/>
        <w:autoSpaceDN w:val="0"/>
        <w:adjustRightInd w:val="0"/>
        <w:rPr>
          <w:rFonts w:cs="Arial"/>
          <w:szCs w:val="18"/>
        </w:rPr>
      </w:pPr>
      <w:r>
        <w:rPr>
          <w:rFonts w:cs="Arial"/>
          <w:szCs w:val="18"/>
        </w:rPr>
        <w:t xml:space="preserve">Een beschrijving van </w:t>
      </w:r>
      <w:r w:rsidRPr="008F1FD6">
        <w:rPr>
          <w:rFonts w:cs="Arial"/>
          <w:szCs w:val="18"/>
        </w:rPr>
        <w:t xml:space="preserve">de visie en doelen van </w:t>
      </w:r>
      <w:r w:rsidR="007B788B">
        <w:rPr>
          <w:rFonts w:cs="Arial"/>
          <w:szCs w:val="18"/>
        </w:rPr>
        <w:t>de coalitie</w:t>
      </w:r>
      <w:r w:rsidRPr="008F1FD6">
        <w:rPr>
          <w:rFonts w:cs="Arial"/>
          <w:szCs w:val="18"/>
        </w:rPr>
        <w:t>;</w:t>
      </w:r>
    </w:p>
    <w:p w:rsidR="007B788B" w:rsidP="00A9500A" w:rsidRDefault="007B788B" w14:paraId="6560135B" w14:textId="77777777">
      <w:pPr>
        <w:pStyle w:val="Lijstalinea"/>
        <w:widowControl w:val="0"/>
        <w:numPr>
          <w:ilvl w:val="0"/>
          <w:numId w:val="41"/>
        </w:numPr>
        <w:autoSpaceDE w:val="0"/>
        <w:autoSpaceDN w:val="0"/>
        <w:adjustRightInd w:val="0"/>
        <w:rPr>
          <w:rFonts w:cs="Arial"/>
          <w:szCs w:val="18"/>
        </w:rPr>
      </w:pPr>
      <w:r>
        <w:rPr>
          <w:rFonts w:cs="Arial"/>
          <w:szCs w:val="18"/>
        </w:rPr>
        <w:t>E</w:t>
      </w:r>
      <w:r w:rsidR="00A9500A">
        <w:rPr>
          <w:rFonts w:cs="Arial"/>
          <w:szCs w:val="18"/>
        </w:rPr>
        <w:t xml:space="preserve">en beschrijving </w:t>
      </w:r>
      <w:r w:rsidRPr="008F1FD6" w:rsidR="00A9500A">
        <w:rPr>
          <w:rFonts w:cs="Arial"/>
          <w:szCs w:val="18"/>
        </w:rPr>
        <w:t>naar welk aanbod, welke ontwikkelgebieden en naar welke kwaliteit wordt gestreefd</w:t>
      </w:r>
      <w:r>
        <w:rPr>
          <w:rFonts w:cs="Arial"/>
          <w:szCs w:val="18"/>
        </w:rPr>
        <w:t>:</w:t>
      </w:r>
    </w:p>
    <w:p w:rsidR="00A9500A" w:rsidP="007B788B" w:rsidRDefault="007B788B" w14:paraId="3CEAD102" w14:textId="4FF1A3A4">
      <w:pPr>
        <w:pStyle w:val="Lijstalinea"/>
        <w:widowControl w:val="0"/>
        <w:numPr>
          <w:ilvl w:val="1"/>
          <w:numId w:val="41"/>
        </w:numPr>
        <w:autoSpaceDE w:val="0"/>
        <w:autoSpaceDN w:val="0"/>
        <w:adjustRightInd w:val="0"/>
        <w:rPr>
          <w:rFonts w:cs="Arial"/>
          <w:szCs w:val="18"/>
        </w:rPr>
      </w:pPr>
      <w:r>
        <w:rPr>
          <w:rFonts w:cs="Arial"/>
          <w:szCs w:val="18"/>
        </w:rPr>
        <w:t>In</w:t>
      </w:r>
      <w:r w:rsidR="00A9500A">
        <w:rPr>
          <w:rFonts w:cs="Arial"/>
          <w:szCs w:val="18"/>
        </w:rPr>
        <w:t xml:space="preserve"> ieder geval </w:t>
      </w:r>
      <w:r>
        <w:rPr>
          <w:rFonts w:cs="Arial"/>
          <w:szCs w:val="18"/>
        </w:rPr>
        <w:t xml:space="preserve">moet aannemelijk gemaakt worden </w:t>
      </w:r>
      <w:r w:rsidR="00A9500A">
        <w:rPr>
          <w:rFonts w:cs="Arial"/>
          <w:szCs w:val="18"/>
        </w:rPr>
        <w:t>dat een Verklaring Omtrent Gedrag van betrokkenen bij het aanbod verplicht is gesteld</w:t>
      </w:r>
      <w:r w:rsidRPr="008F1FD6" w:rsidR="00A9500A">
        <w:rPr>
          <w:rFonts w:cs="Arial"/>
          <w:szCs w:val="18"/>
        </w:rPr>
        <w:t>;</w:t>
      </w:r>
    </w:p>
    <w:p w:rsidRPr="00A32423" w:rsidR="00BC271F" w:rsidP="00BC271F" w:rsidRDefault="00BC271F" w14:paraId="015952B0" w14:textId="77777777">
      <w:pPr>
        <w:pStyle w:val="Lijstalinea"/>
        <w:numPr>
          <w:ilvl w:val="1"/>
          <w:numId w:val="41"/>
        </w:numPr>
      </w:pPr>
      <w:r>
        <w:t xml:space="preserve">Ook wordt gevraagd op welke manier de kwaliteit wordt gemonitord en geëvalueerd. </w:t>
      </w:r>
    </w:p>
    <w:p w:rsidR="00A9500A" w:rsidP="00A9500A" w:rsidRDefault="007B788B" w14:paraId="17610B2D" w14:textId="4A5919EE">
      <w:pPr>
        <w:pStyle w:val="Lijstalinea"/>
        <w:widowControl w:val="0"/>
        <w:numPr>
          <w:ilvl w:val="0"/>
          <w:numId w:val="41"/>
        </w:numPr>
        <w:autoSpaceDE w:val="0"/>
        <w:autoSpaceDN w:val="0"/>
        <w:adjustRightInd w:val="0"/>
        <w:rPr>
          <w:rFonts w:cs="Arial"/>
          <w:szCs w:val="18"/>
        </w:rPr>
      </w:pPr>
      <w:r>
        <w:rPr>
          <w:rFonts w:cs="Arial"/>
          <w:szCs w:val="18"/>
        </w:rPr>
        <w:t>Een</w:t>
      </w:r>
      <w:r w:rsidR="00A9500A">
        <w:rPr>
          <w:rFonts w:cs="Arial"/>
          <w:szCs w:val="18"/>
        </w:rPr>
        <w:t xml:space="preserve"> </w:t>
      </w:r>
      <w:r w:rsidRPr="008F1FD6" w:rsidR="00A9500A">
        <w:rPr>
          <w:rFonts w:cs="Arial"/>
          <w:szCs w:val="18"/>
        </w:rPr>
        <w:t xml:space="preserve">beschrijving </w:t>
      </w:r>
      <w:r w:rsidR="00A9500A">
        <w:rPr>
          <w:rFonts w:cs="Arial"/>
          <w:szCs w:val="18"/>
        </w:rPr>
        <w:t xml:space="preserve">van de </w:t>
      </w:r>
      <w:r w:rsidRPr="008F1FD6" w:rsidR="00A9500A">
        <w:rPr>
          <w:rFonts w:cs="Arial"/>
          <w:szCs w:val="18"/>
        </w:rPr>
        <w:t>activiteiten om doelen te bereiken;</w:t>
      </w:r>
    </w:p>
    <w:p w:rsidRPr="008F1FD6" w:rsidR="00A9500A" w:rsidP="00A9500A" w:rsidRDefault="00A9500A" w14:paraId="00F681D6" w14:textId="7AC6525E">
      <w:pPr>
        <w:pStyle w:val="Lijstalinea"/>
        <w:widowControl w:val="0"/>
        <w:numPr>
          <w:ilvl w:val="0"/>
          <w:numId w:val="41"/>
        </w:numPr>
        <w:autoSpaceDE w:val="0"/>
        <w:autoSpaceDN w:val="0"/>
        <w:adjustRightInd w:val="0"/>
        <w:rPr>
          <w:rFonts w:cs="Arial"/>
          <w:szCs w:val="18"/>
        </w:rPr>
      </w:pPr>
      <w:r>
        <w:t>Proces- en samenwerkingsafspraken, waarbij in ieder geval aandacht besteed wordt aan hoe de samenwerking er tussen de gemeente en school uitziet.</w:t>
      </w:r>
      <w:r>
        <w:rPr>
          <w:rFonts w:cs="Arial"/>
          <w:szCs w:val="18"/>
        </w:rPr>
        <w:t xml:space="preserve"> </w:t>
      </w:r>
    </w:p>
    <w:p w:rsidRPr="00CA5C82" w:rsidR="005A0D7B" w:rsidP="005A0D7B" w:rsidRDefault="005A0D7B" w14:paraId="3FAC2A5F" w14:textId="77777777">
      <w:pPr>
        <w:rPr>
          <w:szCs w:val="18"/>
        </w:rPr>
      </w:pPr>
    </w:p>
    <w:p w:rsidRPr="00CA5C82" w:rsidR="00CA5C82" w:rsidP="000079C6" w:rsidRDefault="00CA5C82" w14:paraId="1317BB35" w14:textId="2D1CA94D">
      <w:pPr>
        <w:rPr>
          <w:b/>
          <w:bCs/>
          <w:szCs w:val="18"/>
        </w:rPr>
      </w:pPr>
      <w:r w:rsidRPr="00CA5C82">
        <w:rPr>
          <w:b/>
          <w:bCs/>
          <w:szCs w:val="18"/>
        </w:rPr>
        <w:t>Kwaliteitsp</w:t>
      </w:r>
      <w:r w:rsidR="0070582E">
        <w:rPr>
          <w:b/>
          <w:bCs/>
          <w:szCs w:val="18"/>
        </w:rPr>
        <w:t>lan</w:t>
      </w:r>
      <w:r w:rsidR="0078616A">
        <w:rPr>
          <w:b/>
          <w:bCs/>
          <w:szCs w:val="18"/>
        </w:rPr>
        <w:t xml:space="preserve"> en kwaliteitsrapport</w:t>
      </w:r>
    </w:p>
    <w:p w:rsidR="00B77E5E" w:rsidP="00561A39" w:rsidRDefault="00561A39" w14:paraId="30968A26" w14:textId="0598C215">
      <w:pPr>
        <w:rPr>
          <w:szCs w:val="18"/>
        </w:rPr>
      </w:pPr>
      <w:r w:rsidRPr="00561A39">
        <w:rPr>
          <w:szCs w:val="18"/>
        </w:rPr>
        <w:t xml:space="preserve">Kwaliteit verbeteren is met name in handen van de mensen die dagelijks zien wat er op de werkvloer gebeurt. Om deze reden wordt er niet vanuit het </w:t>
      </w:r>
      <w:r w:rsidR="00B77E5E">
        <w:rPr>
          <w:szCs w:val="18"/>
        </w:rPr>
        <w:t>R</w:t>
      </w:r>
      <w:r w:rsidRPr="00561A39">
        <w:rPr>
          <w:szCs w:val="18"/>
        </w:rPr>
        <w:t>ijk een star kwaliteitskader ontwikkeld, maar vragen we om in de coalitie na te denken over de kwalitatieve (door)ontwikkeling van coalitieprogramma voor een verrijkte schooldag, bijvoorbeeld ten aanzien van veiligheid</w:t>
      </w:r>
      <w:r w:rsidR="00B77E5E">
        <w:rPr>
          <w:szCs w:val="18"/>
        </w:rPr>
        <w:t xml:space="preserve"> en</w:t>
      </w:r>
      <w:r w:rsidRPr="00561A39">
        <w:rPr>
          <w:szCs w:val="18"/>
        </w:rPr>
        <w:t xml:space="preserve"> pedagogisch</w:t>
      </w:r>
      <w:r w:rsidR="00B77E5E">
        <w:rPr>
          <w:szCs w:val="18"/>
        </w:rPr>
        <w:t>e</w:t>
      </w:r>
      <w:r w:rsidRPr="00561A39">
        <w:rPr>
          <w:szCs w:val="18"/>
        </w:rPr>
        <w:t xml:space="preserve"> en didactische kwaliteit. </w:t>
      </w:r>
    </w:p>
    <w:p w:rsidRPr="00561A39" w:rsidR="00BB27E4" w:rsidP="00561A39" w:rsidRDefault="00BB27E4" w14:paraId="35E7F0D3" w14:textId="77777777">
      <w:pPr>
        <w:rPr>
          <w:szCs w:val="18"/>
        </w:rPr>
      </w:pPr>
    </w:p>
    <w:p w:rsidRPr="00561A39" w:rsidR="00561A39" w:rsidP="00561A39" w:rsidRDefault="00561A39" w14:paraId="5C6C2E6E" w14:textId="77777777">
      <w:pPr>
        <w:rPr>
          <w:szCs w:val="18"/>
          <w:u w:val="single"/>
        </w:rPr>
      </w:pPr>
      <w:r w:rsidRPr="00561A39">
        <w:rPr>
          <w:szCs w:val="18"/>
          <w:u w:val="single"/>
        </w:rPr>
        <w:t>Kwaliteitsplan indienen bij aanmelding en beschrijving kwaliteit</w:t>
      </w:r>
    </w:p>
    <w:p w:rsidR="00561A39" w:rsidP="00561A39" w:rsidRDefault="00561A39" w14:paraId="3D3E2102" w14:textId="07C49A5D">
      <w:pPr>
        <w:rPr>
          <w:szCs w:val="18"/>
        </w:rPr>
      </w:pPr>
      <w:r w:rsidRPr="00561A39">
        <w:rPr>
          <w:szCs w:val="18"/>
        </w:rPr>
        <w:t>In het plan van aanpak wordt o.a. op hoofdlijnen gevraagd naar welke kwaliteit er wordt gestreefd en hoe deze wordt gemonitord en geëvalueerd. Bestaande coalities die op grond van de Subsidieregeling School en Omgeving 2023-2025 subsidie hebben</w:t>
      </w:r>
      <w:r w:rsidR="00B77E5E">
        <w:rPr>
          <w:szCs w:val="18"/>
        </w:rPr>
        <w:t xml:space="preserve"> ontvangen,</w:t>
      </w:r>
      <w:r w:rsidRPr="00561A39">
        <w:rPr>
          <w:szCs w:val="18"/>
        </w:rPr>
        <w:t xml:space="preserve"> waren al gevraag</w:t>
      </w:r>
      <w:r w:rsidR="00B77E5E">
        <w:rPr>
          <w:szCs w:val="18"/>
        </w:rPr>
        <w:t>d</w:t>
      </w:r>
      <w:r w:rsidRPr="00561A39">
        <w:rPr>
          <w:szCs w:val="18"/>
        </w:rPr>
        <w:t xml:space="preserve"> </w:t>
      </w:r>
      <w:r w:rsidRPr="00561A39">
        <w:rPr>
          <w:szCs w:val="18"/>
        </w:rPr>
        <w:lastRenderedPageBreak/>
        <w:t>om een kwaliteitsplein te ontwikkelen. Mocht dit plan reeds voltooid zijn</w:t>
      </w:r>
      <w:r w:rsidR="00B77E5E">
        <w:rPr>
          <w:szCs w:val="18"/>
        </w:rPr>
        <w:t xml:space="preserve"> ten tijde van de aanmelding voor de Subsidieregeling 2025-2028,</w:t>
      </w:r>
      <w:r w:rsidRPr="00561A39">
        <w:rPr>
          <w:szCs w:val="18"/>
        </w:rPr>
        <w:t xml:space="preserve"> dan wordt er bij de aan</w:t>
      </w:r>
      <w:r w:rsidR="00B77E5E">
        <w:rPr>
          <w:szCs w:val="18"/>
        </w:rPr>
        <w:t xml:space="preserve">melding </w:t>
      </w:r>
      <w:r w:rsidRPr="00561A39">
        <w:rPr>
          <w:szCs w:val="18"/>
        </w:rPr>
        <w:t xml:space="preserve">gevraagd naar de plek waar dit te vinden is. </w:t>
      </w:r>
    </w:p>
    <w:p w:rsidR="00A7096E" w:rsidP="000079C6" w:rsidRDefault="00A7096E" w14:paraId="2E0F6D7A" w14:textId="77777777">
      <w:pPr>
        <w:rPr>
          <w:szCs w:val="18"/>
        </w:rPr>
      </w:pPr>
    </w:p>
    <w:p w:rsidR="00A7096E" w:rsidP="000079C6" w:rsidRDefault="00A7096E" w14:paraId="71D94A09" w14:textId="36F38880">
      <w:pPr>
        <w:rPr>
          <w:szCs w:val="18"/>
        </w:rPr>
      </w:pPr>
      <w:proofErr w:type="spellStart"/>
      <w:r>
        <w:rPr>
          <w:szCs w:val="18"/>
          <w:u w:val="single"/>
        </w:rPr>
        <w:t>Doorontwikkel</w:t>
      </w:r>
      <w:r w:rsidR="00A55971">
        <w:rPr>
          <w:szCs w:val="18"/>
          <w:u w:val="single"/>
        </w:rPr>
        <w:t>en</w:t>
      </w:r>
      <w:proofErr w:type="spellEnd"/>
      <w:r w:rsidR="00A55971">
        <w:rPr>
          <w:szCs w:val="18"/>
          <w:u w:val="single"/>
        </w:rPr>
        <w:t xml:space="preserve"> tot een kwaliteitsrapport</w:t>
      </w:r>
    </w:p>
    <w:p w:rsidR="0078616A" w:rsidP="0078616A" w:rsidRDefault="0078616A" w14:paraId="1E039D0B" w14:textId="456D4772">
      <w:r>
        <w:t xml:space="preserve">De beschrijving van </w:t>
      </w:r>
      <w:r w:rsidR="00106AB0">
        <w:t xml:space="preserve">de </w:t>
      </w:r>
      <w:r>
        <w:t xml:space="preserve">visie, doelen en </w:t>
      </w:r>
      <w:r w:rsidR="00106AB0">
        <w:t xml:space="preserve">de </w:t>
      </w:r>
      <w:r>
        <w:t>kwaliteit</w:t>
      </w:r>
      <w:r w:rsidR="00106AB0">
        <w:t xml:space="preserve"> waarnaar wordt toegewerkt,</w:t>
      </w:r>
      <w:r>
        <w:t xml:space="preserve"> </w:t>
      </w:r>
      <w:r w:rsidR="00106AB0">
        <w:t>dient</w:t>
      </w:r>
      <w:r>
        <w:t xml:space="preserve"> het startpunt </w:t>
      </w:r>
      <w:r w:rsidR="00106AB0">
        <w:t xml:space="preserve">te zijn </w:t>
      </w:r>
      <w:r w:rsidR="00731C32">
        <w:t>v</w:t>
      </w:r>
      <w:r>
        <w:t xml:space="preserve">an een kwaliteitscyclus waarin de effecten van de activiteiten worden gemonitord en geëvalueerd. Monitoring kan met kwalitatief en kwantitatief onderzoek, maar kan ook op basis van de bevindingen van aanbieders die met de leerlingen werken. </w:t>
      </w:r>
      <w:r w:rsidR="00B22696">
        <w:t>De</w:t>
      </w:r>
      <w:r>
        <w:t xml:space="preserve"> </w:t>
      </w:r>
      <w:r w:rsidR="00755EA9">
        <w:t xml:space="preserve">coalitie </w:t>
      </w:r>
      <w:r w:rsidR="00B22696">
        <w:t xml:space="preserve">wordt verzocht </w:t>
      </w:r>
      <w:r>
        <w:t xml:space="preserve">om jaarlijks de aanpak te evalueren en minstens één maal per subsidieperiode de verschillende bevindingen in de coalitie te bespreken. Aan het einde van de subsidieperiode dient de </w:t>
      </w:r>
      <w:r w:rsidR="00A55971">
        <w:t xml:space="preserve">regievoerder van de lokale </w:t>
      </w:r>
      <w:r>
        <w:t>coalitie een kwaliteits</w:t>
      </w:r>
      <w:r w:rsidR="00106AB0">
        <w:t>rapport</w:t>
      </w:r>
      <w:r>
        <w:t xml:space="preserve"> in van maximaal 500 woorden. Dit verslag wordt ter beschikking gesteld ten behoeve van landelijk onderzoek en monitoring en ten behoeve van de lerende aanpak. </w:t>
      </w:r>
    </w:p>
    <w:p w:rsidR="0078616A" w:rsidP="000079C6" w:rsidRDefault="0078616A" w14:paraId="746B5939" w14:textId="77777777">
      <w:pPr>
        <w:rPr>
          <w:szCs w:val="18"/>
        </w:rPr>
      </w:pPr>
    </w:p>
    <w:p w:rsidRPr="00A7096E" w:rsidR="00A7096E" w:rsidP="000079C6" w:rsidRDefault="00A7096E" w14:paraId="0549E94D" w14:textId="39299907">
      <w:pPr>
        <w:rPr>
          <w:szCs w:val="18"/>
        </w:rPr>
      </w:pPr>
      <w:r>
        <w:rPr>
          <w:szCs w:val="18"/>
        </w:rPr>
        <w:t xml:space="preserve">In juni 2025 </w:t>
      </w:r>
      <w:r w:rsidR="00A55971">
        <w:rPr>
          <w:szCs w:val="18"/>
        </w:rPr>
        <w:t>ontvangt de regievoerder van de lokale coalitie</w:t>
      </w:r>
      <w:r>
        <w:rPr>
          <w:szCs w:val="18"/>
        </w:rPr>
        <w:t xml:space="preserve"> een format waar</w:t>
      </w:r>
      <w:r w:rsidR="00BC271F">
        <w:rPr>
          <w:szCs w:val="18"/>
        </w:rPr>
        <w:t>mee</w:t>
      </w:r>
      <w:r>
        <w:rPr>
          <w:szCs w:val="18"/>
        </w:rPr>
        <w:t xml:space="preserve"> het </w:t>
      </w:r>
      <w:r w:rsidR="00106AB0">
        <w:rPr>
          <w:szCs w:val="18"/>
        </w:rPr>
        <w:t xml:space="preserve">kwaliteitsrapport </w:t>
      </w:r>
      <w:r>
        <w:rPr>
          <w:szCs w:val="18"/>
        </w:rPr>
        <w:t xml:space="preserve">doorontwikkeld dient te worden. </w:t>
      </w:r>
      <w:r w:rsidR="00382ECF">
        <w:rPr>
          <w:szCs w:val="18"/>
        </w:rPr>
        <w:t>De regievoerders</w:t>
      </w:r>
      <w:r>
        <w:rPr>
          <w:szCs w:val="18"/>
        </w:rPr>
        <w:t xml:space="preserve"> dienen aan het eind van de subsidieperiode</w:t>
      </w:r>
      <w:r w:rsidR="006621D6">
        <w:rPr>
          <w:szCs w:val="18"/>
        </w:rPr>
        <w:t xml:space="preserve"> (uiterlijk 1 november 2028)</w:t>
      </w:r>
      <w:r>
        <w:rPr>
          <w:szCs w:val="18"/>
        </w:rPr>
        <w:t xml:space="preserve"> het </w:t>
      </w:r>
      <w:r w:rsidR="00106AB0">
        <w:rPr>
          <w:szCs w:val="18"/>
        </w:rPr>
        <w:t xml:space="preserve">kwaliteitsrapport </w:t>
      </w:r>
      <w:r>
        <w:rPr>
          <w:szCs w:val="18"/>
        </w:rPr>
        <w:t>aan te leveren bij DUS-I</w:t>
      </w:r>
      <w:r w:rsidR="00BC271F">
        <w:rPr>
          <w:szCs w:val="18"/>
        </w:rPr>
        <w:t>.</w:t>
      </w:r>
    </w:p>
    <w:p w:rsidRPr="00CA5C82" w:rsidR="00CA5C82" w:rsidP="000079C6" w:rsidRDefault="00CA5C82" w14:paraId="1A8B1E09" w14:textId="77777777">
      <w:pPr>
        <w:rPr>
          <w:szCs w:val="18"/>
        </w:rPr>
      </w:pPr>
    </w:p>
    <w:p w:rsidRPr="00CA5C82" w:rsidR="00CA5C82" w:rsidP="000079C6" w:rsidRDefault="00CA5C82" w14:paraId="660BF823" w14:textId="219EC089">
      <w:pPr>
        <w:rPr>
          <w:b/>
          <w:bCs/>
          <w:szCs w:val="18"/>
        </w:rPr>
      </w:pPr>
      <w:r w:rsidRPr="00CA5C82">
        <w:rPr>
          <w:b/>
          <w:bCs/>
          <w:szCs w:val="18"/>
        </w:rPr>
        <w:t>Artikel 5. Aanvraag subsidie</w:t>
      </w:r>
      <w:r w:rsidR="007635EF">
        <w:rPr>
          <w:b/>
          <w:bCs/>
          <w:szCs w:val="18"/>
        </w:rPr>
        <w:t xml:space="preserve"> </w:t>
      </w:r>
    </w:p>
    <w:p w:rsidRPr="00CA5C82" w:rsidR="00CA5C82" w:rsidP="000079C6" w:rsidRDefault="00CA5C82" w14:paraId="743B51BF" w14:textId="5DD9830C">
      <w:pPr>
        <w:rPr>
          <w:szCs w:val="18"/>
        </w:rPr>
      </w:pPr>
      <w:r w:rsidRPr="00CA5C82">
        <w:rPr>
          <w:szCs w:val="18"/>
        </w:rPr>
        <w:t>De subsidieaanvraag wordt gedaan door het bevoegd gezag van de vestiging. Per vestiging kan slechts één aanvraag worden ingediend. Wel kan het zijn dat een bevoegd gezag meerdere aanvragen indient</w:t>
      </w:r>
      <w:r w:rsidR="0009640D">
        <w:rPr>
          <w:szCs w:val="18"/>
        </w:rPr>
        <w:t>,</w:t>
      </w:r>
      <w:r w:rsidRPr="00CA5C82">
        <w:rPr>
          <w:szCs w:val="18"/>
        </w:rPr>
        <w:t xml:space="preserve"> omdat er sprake is van verschillende vestiging</w:t>
      </w:r>
      <w:r w:rsidR="00382119">
        <w:rPr>
          <w:szCs w:val="18"/>
        </w:rPr>
        <w:t>en</w:t>
      </w:r>
      <w:r w:rsidRPr="00CA5C82">
        <w:rPr>
          <w:szCs w:val="18"/>
        </w:rPr>
        <w:t>.</w:t>
      </w:r>
    </w:p>
    <w:p w:rsidRPr="00CA5C82" w:rsidR="00CA5C82" w:rsidP="000079C6" w:rsidRDefault="00CA5C82" w14:paraId="22BBEFF8" w14:textId="77777777">
      <w:pPr>
        <w:rPr>
          <w:szCs w:val="18"/>
        </w:rPr>
      </w:pPr>
    </w:p>
    <w:p w:rsidR="00B146C4" w:rsidP="000079C6" w:rsidRDefault="008B2EBC" w14:paraId="6A0635DF" w14:textId="112B1E07">
      <w:pPr>
        <w:rPr>
          <w:szCs w:val="18"/>
        </w:rPr>
      </w:pPr>
      <w:r w:rsidRPr="008B2EBC">
        <w:rPr>
          <w:szCs w:val="18"/>
        </w:rPr>
        <w:t xml:space="preserve">Een aanvraag kan worden ingediend van </w:t>
      </w:r>
      <w:r w:rsidR="00F85367">
        <w:rPr>
          <w:szCs w:val="18"/>
        </w:rPr>
        <w:t>3</w:t>
      </w:r>
      <w:r w:rsidRPr="008B2EBC" w:rsidR="00F85367">
        <w:rPr>
          <w:szCs w:val="18"/>
        </w:rPr>
        <w:t xml:space="preserve"> </w:t>
      </w:r>
      <w:r w:rsidRPr="008B2EBC">
        <w:rPr>
          <w:szCs w:val="18"/>
        </w:rPr>
        <w:t>maart 2025</w:t>
      </w:r>
      <w:r w:rsidR="00382119">
        <w:rPr>
          <w:szCs w:val="18"/>
        </w:rPr>
        <w:t>, 09.00 uur</w:t>
      </w:r>
      <w:r w:rsidRPr="008B2EBC">
        <w:rPr>
          <w:szCs w:val="18"/>
        </w:rPr>
        <w:t xml:space="preserve"> tot en met 31 maart 2025</w:t>
      </w:r>
      <w:r w:rsidR="00382119">
        <w:rPr>
          <w:szCs w:val="18"/>
        </w:rPr>
        <w:t xml:space="preserve">, </w:t>
      </w:r>
      <w:r w:rsidR="00203B58">
        <w:rPr>
          <w:szCs w:val="18"/>
        </w:rPr>
        <w:t>16.00</w:t>
      </w:r>
      <w:r w:rsidR="00382119">
        <w:rPr>
          <w:szCs w:val="18"/>
        </w:rPr>
        <w:t xml:space="preserve"> uur</w:t>
      </w:r>
      <w:r w:rsidRPr="008B2EBC">
        <w:rPr>
          <w:szCs w:val="18"/>
        </w:rPr>
        <w:t>. Aanvragen die na 31 maart 2025</w:t>
      </w:r>
      <w:r w:rsidR="0009640D">
        <w:rPr>
          <w:szCs w:val="18"/>
        </w:rPr>
        <w:t xml:space="preserve"> 16.00 uur</w:t>
      </w:r>
      <w:r w:rsidRPr="008B2EBC">
        <w:rPr>
          <w:szCs w:val="18"/>
        </w:rPr>
        <w:t xml:space="preserve"> worden ingediend, worden afgewezen. </w:t>
      </w:r>
      <w:r w:rsidR="00FF1A07">
        <w:rPr>
          <w:szCs w:val="18"/>
        </w:rPr>
        <w:t xml:space="preserve">Voor de volledigheid wordt hier vermeld dat de aanmelding voor de coalitie dezelfde aanvraagperiode betreft als de aanvraag voor subsidie. Indien geen coalitie is gevormd, wordt de aanvraag voor subsidie afgewezen. </w:t>
      </w:r>
    </w:p>
    <w:p w:rsidR="00CA5C82" w:rsidP="000079C6" w:rsidRDefault="00CA5C82" w14:paraId="4A964839" w14:textId="77777777">
      <w:pPr>
        <w:rPr>
          <w:szCs w:val="18"/>
        </w:rPr>
      </w:pPr>
    </w:p>
    <w:p w:rsidRPr="00754777" w:rsidR="00F37F19" w:rsidP="000079C6" w:rsidRDefault="00A55971" w14:paraId="46F27AF4" w14:textId="0CFB7AD3">
      <w:pPr>
        <w:rPr>
          <w:i/>
          <w:iCs/>
          <w:szCs w:val="18"/>
        </w:rPr>
      </w:pPr>
      <w:r>
        <w:rPr>
          <w:i/>
          <w:iCs/>
          <w:szCs w:val="18"/>
        </w:rPr>
        <w:t>Subsidieaanvragen voor vestigingen dienen te worden gedaan</w:t>
      </w:r>
      <w:r w:rsidRPr="00754777" w:rsidR="00A9500A">
        <w:rPr>
          <w:i/>
          <w:iCs/>
          <w:szCs w:val="18"/>
        </w:rPr>
        <w:t xml:space="preserve"> nadat de regievoerder de coalitie-aanmelding heeft ingediend</w:t>
      </w:r>
      <w:r>
        <w:rPr>
          <w:i/>
          <w:iCs/>
          <w:szCs w:val="18"/>
        </w:rPr>
        <w:t xml:space="preserve"> voor de coalitie waartoe de aanvragende vestiging behoord</w:t>
      </w:r>
      <w:r w:rsidRPr="00754777" w:rsidR="00A9500A">
        <w:rPr>
          <w:i/>
          <w:iCs/>
          <w:szCs w:val="18"/>
        </w:rPr>
        <w:t>.</w:t>
      </w:r>
      <w:r w:rsidRPr="00754777" w:rsidR="00155F61">
        <w:rPr>
          <w:i/>
          <w:iCs/>
          <w:szCs w:val="18"/>
        </w:rPr>
        <w:t xml:space="preserve"> Zonder coalitie-aanmelding kan </w:t>
      </w:r>
      <w:r>
        <w:rPr>
          <w:i/>
          <w:iCs/>
          <w:szCs w:val="18"/>
        </w:rPr>
        <w:t>een</w:t>
      </w:r>
      <w:r w:rsidRPr="00754777" w:rsidR="00155F61">
        <w:rPr>
          <w:i/>
          <w:iCs/>
          <w:szCs w:val="18"/>
        </w:rPr>
        <w:t xml:space="preserve"> subsidieaanvraag niet </w:t>
      </w:r>
      <w:r w:rsidRPr="00754777" w:rsidR="0031126C">
        <w:rPr>
          <w:i/>
          <w:iCs/>
          <w:szCs w:val="18"/>
        </w:rPr>
        <w:t xml:space="preserve">in behandeling worden genomen. </w:t>
      </w:r>
    </w:p>
    <w:p w:rsidRPr="00754777" w:rsidR="00A9500A" w:rsidP="000079C6" w:rsidRDefault="00A9500A" w14:paraId="6A0C4E87" w14:textId="77777777">
      <w:pPr>
        <w:rPr>
          <w:szCs w:val="18"/>
        </w:rPr>
      </w:pPr>
    </w:p>
    <w:p w:rsidRPr="00CA5C82" w:rsidR="00CA5C82" w:rsidP="000079C6" w:rsidRDefault="00CA5C82" w14:paraId="025D81E9" w14:textId="77777777">
      <w:pPr>
        <w:rPr>
          <w:b/>
          <w:bCs/>
          <w:szCs w:val="18"/>
        </w:rPr>
      </w:pPr>
      <w:r w:rsidRPr="00754777">
        <w:rPr>
          <w:b/>
          <w:bCs/>
          <w:szCs w:val="18"/>
        </w:rPr>
        <w:t>Het aanvraagformulier</w:t>
      </w:r>
    </w:p>
    <w:p w:rsidR="00CA5C82" w:rsidP="000079C6" w:rsidRDefault="00CA5C82" w14:paraId="584D7AE5" w14:textId="232C9B6A">
      <w:pPr>
        <w:rPr>
          <w:szCs w:val="18"/>
        </w:rPr>
      </w:pPr>
      <w:r w:rsidRPr="00CA5C82">
        <w:rPr>
          <w:szCs w:val="18"/>
        </w:rPr>
        <w:t xml:space="preserve">Voor aanvraag van subsidie wordt een door de </w:t>
      </w:r>
      <w:r w:rsidR="000C743A">
        <w:rPr>
          <w:szCs w:val="18"/>
        </w:rPr>
        <w:t>minister</w:t>
      </w:r>
      <w:r w:rsidRPr="00CA5C82">
        <w:rPr>
          <w:szCs w:val="18"/>
        </w:rPr>
        <w:t xml:space="preserve"> vastgesteld aanvraagformulier gebruikt dat de Dienst Uitvoering Subsidies aan Instellingen (DUS-I) beschikbaar stelt op haar websit</w:t>
      </w:r>
      <w:r w:rsidR="0009640D">
        <w:rPr>
          <w:szCs w:val="18"/>
        </w:rPr>
        <w:t>e</w:t>
      </w:r>
      <w:r w:rsidRPr="00CA5C82">
        <w:rPr>
          <w:szCs w:val="18"/>
        </w:rPr>
        <w:t>:</w:t>
      </w:r>
      <w:r w:rsidR="00382119">
        <w:rPr>
          <w:szCs w:val="18"/>
        </w:rPr>
        <w:t xml:space="preserve"> </w:t>
      </w:r>
      <w:hyperlink w:history="1" r:id="rId8">
        <w:r w:rsidRPr="00755BB6" w:rsidR="00F801A1">
          <w:rPr>
            <w:rStyle w:val="Hyperlink"/>
            <w:szCs w:val="18"/>
          </w:rPr>
          <w:t>www.dus-i.nl/subsidies/school-en-omgeving</w:t>
        </w:r>
      </w:hyperlink>
      <w:r w:rsidRPr="00CA5C82">
        <w:rPr>
          <w:szCs w:val="18"/>
        </w:rPr>
        <w:t>.</w:t>
      </w:r>
      <w:r w:rsidR="00F801A1">
        <w:rPr>
          <w:szCs w:val="18"/>
        </w:rPr>
        <w:t xml:space="preserve"> De regievoerder van een lokale coalitie meldt als eerste de coalitie aan, vervolgens dient het</w:t>
      </w:r>
      <w:r w:rsidRPr="00CA5C82">
        <w:rPr>
          <w:szCs w:val="18"/>
        </w:rPr>
        <w:t xml:space="preserve"> bevoegd gezag van de schoolvestiging</w:t>
      </w:r>
      <w:r w:rsidR="00F801A1">
        <w:rPr>
          <w:szCs w:val="18"/>
        </w:rPr>
        <w:t>en binnen de coalitie voor iedere vestiging</w:t>
      </w:r>
      <w:r w:rsidRPr="00CA5C82">
        <w:rPr>
          <w:szCs w:val="18"/>
        </w:rPr>
        <w:t xml:space="preserve"> </w:t>
      </w:r>
      <w:r w:rsidR="00F801A1">
        <w:rPr>
          <w:szCs w:val="18"/>
        </w:rPr>
        <w:t>een subsidie</w:t>
      </w:r>
      <w:r w:rsidRPr="00CA5C82">
        <w:rPr>
          <w:szCs w:val="18"/>
        </w:rPr>
        <w:t>aanvraag in</w:t>
      </w:r>
      <w:r w:rsidR="00F801A1">
        <w:rPr>
          <w:szCs w:val="18"/>
        </w:rPr>
        <w:t xml:space="preserve"> via dit aanvraagformulier</w:t>
      </w:r>
      <w:r w:rsidRPr="00CA5C82">
        <w:rPr>
          <w:szCs w:val="18"/>
        </w:rPr>
        <w:t>.</w:t>
      </w:r>
      <w:r w:rsidR="00BC7CAE">
        <w:rPr>
          <w:szCs w:val="18"/>
        </w:rPr>
        <w:t xml:space="preserve"> In het aanvraagformulier wordt o.a. </w:t>
      </w:r>
      <w:r w:rsidR="00225C39">
        <w:rPr>
          <w:szCs w:val="18"/>
        </w:rPr>
        <w:t>vermeld het geschatte totaal aantal klokuren van de activiteiten per schooljaar</w:t>
      </w:r>
      <w:r w:rsidR="0009640D">
        <w:rPr>
          <w:szCs w:val="18"/>
        </w:rPr>
        <w:t xml:space="preserve"> (</w:t>
      </w:r>
      <w:r w:rsidR="00225C39">
        <w:rPr>
          <w:szCs w:val="18"/>
        </w:rPr>
        <w:t>bestaande uit 40 weken</w:t>
      </w:r>
      <w:r w:rsidR="0009640D">
        <w:rPr>
          <w:szCs w:val="18"/>
        </w:rPr>
        <w:t>)</w:t>
      </w:r>
      <w:r w:rsidR="00225C39">
        <w:rPr>
          <w:szCs w:val="18"/>
        </w:rPr>
        <w:t xml:space="preserve"> met een minimum van vier </w:t>
      </w:r>
      <w:r w:rsidR="00D7730C">
        <w:rPr>
          <w:szCs w:val="18"/>
        </w:rPr>
        <w:t xml:space="preserve">klokuren </w:t>
      </w:r>
      <w:r w:rsidR="00225C39">
        <w:rPr>
          <w:szCs w:val="18"/>
        </w:rPr>
        <w:t xml:space="preserve">en een maximum van tien </w:t>
      </w:r>
      <w:r w:rsidR="00D7730C">
        <w:rPr>
          <w:szCs w:val="18"/>
        </w:rPr>
        <w:t>klokuren</w:t>
      </w:r>
      <w:r w:rsidR="00225C39">
        <w:rPr>
          <w:szCs w:val="18"/>
        </w:rPr>
        <w:t xml:space="preserve"> per week, verdeeld over de schooljaren 2025-2026, 2026-2027 en 2027-2028 en </w:t>
      </w:r>
      <w:r w:rsidR="00BC7CAE">
        <w:rPr>
          <w:szCs w:val="18"/>
        </w:rPr>
        <w:t>het geschatte aantal leerlingen op vestigingsniveau dat zal deelnemen aan de activiteiten</w:t>
      </w:r>
      <w:r w:rsidR="00225C39">
        <w:rPr>
          <w:szCs w:val="18"/>
        </w:rPr>
        <w:t>.</w:t>
      </w:r>
    </w:p>
    <w:p w:rsidR="00CA5C82" w:rsidP="000079C6" w:rsidRDefault="00CA5C82" w14:paraId="6B443742" w14:textId="77777777">
      <w:pPr>
        <w:rPr>
          <w:szCs w:val="18"/>
        </w:rPr>
      </w:pPr>
    </w:p>
    <w:p w:rsidRPr="00CA5C82" w:rsidR="00CA5C82" w:rsidP="000079C6" w:rsidRDefault="00CA5C82" w14:paraId="4A904A6C" w14:textId="77777777">
      <w:pPr>
        <w:rPr>
          <w:b/>
          <w:bCs/>
          <w:szCs w:val="18"/>
        </w:rPr>
      </w:pPr>
      <w:r w:rsidRPr="00CA5C82">
        <w:rPr>
          <w:b/>
          <w:bCs/>
          <w:szCs w:val="18"/>
        </w:rPr>
        <w:t>Nieuwe coalities</w:t>
      </w:r>
    </w:p>
    <w:p w:rsidR="00CA5C82" w:rsidP="000079C6" w:rsidRDefault="00CA5C82" w14:paraId="1C83E24F" w14:textId="0D37AAEA">
      <w:pPr>
        <w:rPr>
          <w:szCs w:val="18"/>
        </w:rPr>
      </w:pPr>
      <w:r w:rsidRPr="00CA5C82">
        <w:rPr>
          <w:szCs w:val="18"/>
        </w:rPr>
        <w:t xml:space="preserve">Nieuwe aanvragers wordt gevraagd om een lokale coalitie te vormen of aan te sluiten bij een bestaande coalitie. Een nieuwe coalitie bestaat uit een samenwerking tussen minimaal een school of schoolvestiging, gemeente en lokale partij. In het plan van aanpak wordt opgenomen wie </w:t>
      </w:r>
      <w:r w:rsidRPr="00CA5C82" w:rsidR="00A310EF">
        <w:rPr>
          <w:szCs w:val="18"/>
        </w:rPr>
        <w:t>deelneemt</w:t>
      </w:r>
      <w:r w:rsidRPr="00CA5C82">
        <w:rPr>
          <w:szCs w:val="18"/>
        </w:rPr>
        <w:t xml:space="preserve"> aan de coalitie: naam persoon, organisatie, eventueel RIO vestigingsnummer en e-mailadres van de organisatie. </w:t>
      </w:r>
    </w:p>
    <w:p w:rsidR="009F667F" w:rsidP="000079C6" w:rsidRDefault="009F667F" w14:paraId="139563D7" w14:textId="77777777">
      <w:pPr>
        <w:rPr>
          <w:szCs w:val="18"/>
        </w:rPr>
      </w:pPr>
    </w:p>
    <w:p w:rsidR="00257B60" w:rsidP="000079C6" w:rsidRDefault="00257B60" w14:paraId="70BAF449" w14:textId="5F621570">
      <w:pPr>
        <w:rPr>
          <w:b/>
          <w:bCs/>
          <w:szCs w:val="18"/>
        </w:rPr>
      </w:pPr>
      <w:r>
        <w:rPr>
          <w:b/>
          <w:bCs/>
          <w:szCs w:val="18"/>
        </w:rPr>
        <w:t>Wijzigen coalities</w:t>
      </w:r>
    </w:p>
    <w:p w:rsidRPr="009F667F" w:rsidR="001646E5" w:rsidP="000079C6" w:rsidRDefault="00D96D63" w14:paraId="0CBD75A2" w14:textId="6523E594">
      <w:pPr>
        <w:rPr>
          <w:b/>
          <w:bCs/>
          <w:szCs w:val="18"/>
        </w:rPr>
      </w:pPr>
      <w:r>
        <w:t xml:space="preserve">Indien </w:t>
      </w:r>
      <w:r w:rsidR="0009640D">
        <w:t>een</w:t>
      </w:r>
      <w:r>
        <w:t xml:space="preserve"> bestaande coalitie wijzigt, kan de regievoerder de wijzigingen aan DUS-I worden doorgegeven via </w:t>
      </w:r>
      <w:hyperlink w:history="1" r:id="rId9">
        <w:r w:rsidRPr="00310D36">
          <w:rPr>
            <w:rStyle w:val="Hyperlink"/>
          </w:rPr>
          <w:t>rso@minvws.nl</w:t>
        </w:r>
      </w:hyperlink>
      <w:r>
        <w:rPr>
          <w:rStyle w:val="Hyperlink"/>
        </w:rPr>
        <w:t xml:space="preserve">. </w:t>
      </w:r>
    </w:p>
    <w:p w:rsidR="001646E5" w:rsidP="000079C6" w:rsidRDefault="001646E5" w14:paraId="1E6A46D7" w14:textId="77777777">
      <w:pPr>
        <w:rPr>
          <w:szCs w:val="18"/>
        </w:rPr>
      </w:pPr>
    </w:p>
    <w:p w:rsidR="00BB27E4" w:rsidP="000079C6" w:rsidRDefault="00BB27E4" w14:paraId="6A1472C7" w14:textId="77777777">
      <w:pPr>
        <w:rPr>
          <w:szCs w:val="18"/>
        </w:rPr>
      </w:pPr>
    </w:p>
    <w:p w:rsidRPr="00CA5C82" w:rsidR="00BB27E4" w:rsidP="000079C6" w:rsidRDefault="00BB27E4" w14:paraId="4613F987" w14:textId="77777777">
      <w:pPr>
        <w:rPr>
          <w:szCs w:val="18"/>
        </w:rPr>
      </w:pPr>
    </w:p>
    <w:p w:rsidR="00861D83" w:rsidP="00861D83" w:rsidRDefault="00861D83" w14:paraId="60F3D3A8" w14:textId="42D2BFAD">
      <w:pPr>
        <w:widowControl w:val="0"/>
        <w:autoSpaceDE w:val="0"/>
        <w:autoSpaceDN w:val="0"/>
        <w:adjustRightInd w:val="0"/>
        <w:rPr>
          <w:rFonts w:cs="Arial"/>
          <w:b/>
          <w:bCs/>
          <w:szCs w:val="18"/>
        </w:rPr>
      </w:pPr>
      <w:r w:rsidRPr="00410B28">
        <w:rPr>
          <w:rFonts w:cs="Arial"/>
          <w:b/>
          <w:bCs/>
          <w:szCs w:val="18"/>
        </w:rPr>
        <w:lastRenderedPageBreak/>
        <w:t>Artikel 6. Subsidieplafond, maximale hoogte subsidie</w:t>
      </w:r>
      <w:r>
        <w:rPr>
          <w:rFonts w:cs="Arial"/>
          <w:b/>
          <w:bCs/>
          <w:szCs w:val="18"/>
        </w:rPr>
        <w:t xml:space="preserve"> en activiteitenperiode </w:t>
      </w:r>
    </w:p>
    <w:p w:rsidR="00BB27E4" w:rsidP="00861D83" w:rsidRDefault="00BB27E4" w14:paraId="6AA2F54A" w14:textId="77777777">
      <w:pPr>
        <w:widowControl w:val="0"/>
        <w:autoSpaceDE w:val="0"/>
        <w:autoSpaceDN w:val="0"/>
        <w:adjustRightInd w:val="0"/>
        <w:rPr>
          <w:rFonts w:cs="Arial"/>
          <w:b/>
          <w:bCs/>
          <w:szCs w:val="18"/>
        </w:rPr>
      </w:pPr>
    </w:p>
    <w:p w:rsidR="00861D83" w:rsidP="00861D83" w:rsidRDefault="00861D83" w14:paraId="050BCB9F" w14:textId="07588996">
      <w:pPr>
        <w:widowControl w:val="0"/>
        <w:autoSpaceDE w:val="0"/>
        <w:autoSpaceDN w:val="0"/>
        <w:adjustRightInd w:val="0"/>
        <w:rPr>
          <w:rFonts w:cs="Arial"/>
          <w:b/>
          <w:bCs/>
          <w:szCs w:val="18"/>
        </w:rPr>
      </w:pPr>
      <w:r>
        <w:rPr>
          <w:rFonts w:cs="Arial"/>
          <w:b/>
          <w:bCs/>
          <w:szCs w:val="18"/>
        </w:rPr>
        <w:t>Subsidieplafond</w:t>
      </w:r>
    </w:p>
    <w:p w:rsidR="00861D83" w:rsidP="00861D83" w:rsidRDefault="00861D83" w14:paraId="308F4258" w14:textId="44C5623D">
      <w:pPr>
        <w:widowControl w:val="0"/>
        <w:autoSpaceDE w:val="0"/>
        <w:autoSpaceDN w:val="0"/>
        <w:adjustRightInd w:val="0"/>
        <w:rPr>
          <w:rFonts w:cs="Arial"/>
          <w:szCs w:val="18"/>
        </w:rPr>
      </w:pPr>
      <w:r>
        <w:rPr>
          <w:rFonts w:cs="Arial"/>
          <w:szCs w:val="18"/>
        </w:rPr>
        <w:t xml:space="preserve">Voor de schooljaren </w:t>
      </w:r>
      <w:r w:rsidRPr="00410B28">
        <w:rPr>
          <w:rFonts w:cs="Arial"/>
          <w:szCs w:val="18"/>
        </w:rPr>
        <w:t xml:space="preserve">2025–2026, 2026–2027 en 2027-2028 in totaal een bedrag beschikbaar van </w:t>
      </w:r>
      <w:r w:rsidRPr="001869EE">
        <w:rPr>
          <w:rFonts w:cs="Arial"/>
          <w:szCs w:val="18"/>
        </w:rPr>
        <w:t>€ -,-</w:t>
      </w:r>
      <w:r w:rsidRPr="001869EE" w:rsidR="001869EE">
        <w:rPr>
          <w:rFonts w:cs="Arial"/>
          <w:szCs w:val="18"/>
        </w:rPr>
        <w:t>,</w:t>
      </w:r>
      <w:r w:rsidR="001869EE">
        <w:rPr>
          <w:rFonts w:cs="Arial"/>
          <w:szCs w:val="18"/>
        </w:rPr>
        <w:t xml:space="preserve"> waarvan:</w:t>
      </w:r>
    </w:p>
    <w:p w:rsidR="001869EE" w:rsidP="001869EE" w:rsidRDefault="001869EE" w14:paraId="210AFC21" w14:textId="1409F47A">
      <w:pPr>
        <w:widowControl w:val="0"/>
        <w:autoSpaceDE w:val="0"/>
        <w:autoSpaceDN w:val="0"/>
        <w:adjustRightInd w:val="0"/>
        <w:rPr>
          <w:rFonts w:cs="Arial"/>
          <w:szCs w:val="18"/>
        </w:rPr>
      </w:pPr>
      <w:r w:rsidRPr="00BF5C97">
        <w:rPr>
          <w:rFonts w:cs="Arial"/>
          <w:szCs w:val="18"/>
        </w:rPr>
        <w:t xml:space="preserve">€ </w:t>
      </w:r>
      <w:r>
        <w:rPr>
          <w:rFonts w:cs="Arial"/>
          <w:szCs w:val="18"/>
        </w:rPr>
        <w:t>-</w:t>
      </w:r>
      <w:r w:rsidRPr="00BF5C97">
        <w:rPr>
          <w:rFonts w:cs="Arial"/>
          <w:szCs w:val="18"/>
        </w:rPr>
        <w:t>,</w:t>
      </w:r>
      <w:r>
        <w:rPr>
          <w:rFonts w:cs="Arial"/>
          <w:szCs w:val="18"/>
        </w:rPr>
        <w:t>-</w:t>
      </w:r>
      <w:r w:rsidRPr="00BF5C97">
        <w:rPr>
          <w:rFonts w:cs="Arial"/>
          <w:szCs w:val="18"/>
        </w:rPr>
        <w:t xml:space="preserve"> beschikbaar is voor het primair onderwijs, met uitzondering van het speciaal</w:t>
      </w:r>
    </w:p>
    <w:p w:rsidR="001869EE" w:rsidP="00BB27E4" w:rsidRDefault="001869EE" w14:paraId="087E871E" w14:textId="77777777">
      <w:pPr>
        <w:widowControl w:val="0"/>
        <w:autoSpaceDE w:val="0"/>
        <w:autoSpaceDN w:val="0"/>
        <w:adjustRightInd w:val="0"/>
        <w:rPr>
          <w:rFonts w:cs="Arial"/>
          <w:szCs w:val="18"/>
        </w:rPr>
      </w:pPr>
      <w:r w:rsidRPr="00BF5C97">
        <w:rPr>
          <w:rFonts w:cs="Arial"/>
          <w:szCs w:val="18"/>
        </w:rPr>
        <w:t>onderwijs, speciaal basisonderwijs en het voortgezet speciaal onderwijs;</w:t>
      </w:r>
    </w:p>
    <w:p w:rsidRPr="00BF5C97" w:rsidR="001869EE" w:rsidP="001869EE" w:rsidRDefault="001869EE" w14:paraId="5C1B9585" w14:textId="7CE56C74">
      <w:pPr>
        <w:widowControl w:val="0"/>
        <w:autoSpaceDE w:val="0"/>
        <w:autoSpaceDN w:val="0"/>
        <w:adjustRightInd w:val="0"/>
        <w:rPr>
          <w:rFonts w:cs="Arial"/>
          <w:szCs w:val="18"/>
        </w:rPr>
      </w:pPr>
      <w:r w:rsidRPr="00BF5C97">
        <w:rPr>
          <w:rFonts w:cs="Arial"/>
          <w:szCs w:val="18"/>
        </w:rPr>
        <w:t xml:space="preserve">€ </w:t>
      </w:r>
      <w:r>
        <w:rPr>
          <w:rFonts w:cs="Arial"/>
          <w:szCs w:val="18"/>
        </w:rPr>
        <w:t>-</w:t>
      </w:r>
      <w:r w:rsidRPr="00BF5C97">
        <w:rPr>
          <w:rFonts w:cs="Arial"/>
          <w:szCs w:val="18"/>
        </w:rPr>
        <w:t>,</w:t>
      </w:r>
      <w:r>
        <w:rPr>
          <w:rFonts w:cs="Arial"/>
          <w:szCs w:val="18"/>
        </w:rPr>
        <w:t>-</w:t>
      </w:r>
      <w:r w:rsidRPr="00BF5C97">
        <w:rPr>
          <w:rFonts w:cs="Arial"/>
          <w:szCs w:val="18"/>
        </w:rPr>
        <w:t xml:space="preserve"> beschikbaar is voor het voortgezet onderwijs, niet zijnde praktijkonderwijs;</w:t>
      </w:r>
    </w:p>
    <w:p w:rsidRPr="00BF5C97" w:rsidR="001869EE" w:rsidP="001869EE" w:rsidRDefault="001869EE" w14:paraId="2DD8AF41" w14:textId="4E8C7DBB">
      <w:pPr>
        <w:widowControl w:val="0"/>
        <w:autoSpaceDE w:val="0"/>
        <w:autoSpaceDN w:val="0"/>
        <w:adjustRightInd w:val="0"/>
        <w:rPr>
          <w:rFonts w:cs="Arial"/>
          <w:szCs w:val="18"/>
        </w:rPr>
      </w:pPr>
      <w:r w:rsidRPr="00BF5C97">
        <w:rPr>
          <w:rFonts w:cs="Arial"/>
          <w:szCs w:val="18"/>
        </w:rPr>
        <w:t xml:space="preserve">€ </w:t>
      </w:r>
      <w:r>
        <w:rPr>
          <w:rFonts w:cs="Arial"/>
          <w:szCs w:val="18"/>
        </w:rPr>
        <w:t xml:space="preserve">-,- beschikbaar is </w:t>
      </w:r>
      <w:r w:rsidRPr="00BF5C97">
        <w:rPr>
          <w:rFonts w:cs="Arial"/>
          <w:szCs w:val="18"/>
        </w:rPr>
        <w:t>voor het speciaal onderwijs, speciaal basisonderwijs en het voortgezet speciaal</w:t>
      </w:r>
      <w:r>
        <w:rPr>
          <w:rFonts w:cs="Arial"/>
          <w:szCs w:val="18"/>
        </w:rPr>
        <w:t xml:space="preserve"> onderwijs; en</w:t>
      </w:r>
    </w:p>
    <w:p w:rsidR="001869EE" w:rsidP="001869EE" w:rsidRDefault="001869EE" w14:paraId="565672B5" w14:textId="01DB519C">
      <w:pPr>
        <w:widowControl w:val="0"/>
        <w:autoSpaceDE w:val="0"/>
        <w:autoSpaceDN w:val="0"/>
        <w:adjustRightInd w:val="0"/>
        <w:rPr>
          <w:rFonts w:cs="Arial"/>
          <w:szCs w:val="18"/>
        </w:rPr>
      </w:pPr>
      <w:r w:rsidRPr="00BF5C97">
        <w:rPr>
          <w:rFonts w:cs="Arial"/>
          <w:szCs w:val="18"/>
        </w:rPr>
        <w:t xml:space="preserve">€ </w:t>
      </w:r>
      <w:r>
        <w:rPr>
          <w:rFonts w:cs="Arial"/>
          <w:szCs w:val="18"/>
        </w:rPr>
        <w:t>-,-</w:t>
      </w:r>
      <w:r w:rsidRPr="00BF5C97">
        <w:rPr>
          <w:rFonts w:cs="Arial"/>
          <w:szCs w:val="18"/>
        </w:rPr>
        <w:t xml:space="preserve"> beschikbaar is voor het praktijkonderwijs</w:t>
      </w:r>
      <w:r>
        <w:rPr>
          <w:rFonts w:cs="Arial"/>
          <w:szCs w:val="18"/>
        </w:rPr>
        <w:t>.</w:t>
      </w:r>
    </w:p>
    <w:p w:rsidR="00844C65" w:rsidP="00861D83" w:rsidRDefault="00844C65" w14:paraId="16756B95" w14:textId="77777777">
      <w:pPr>
        <w:widowControl w:val="0"/>
        <w:autoSpaceDE w:val="0"/>
        <w:autoSpaceDN w:val="0"/>
        <w:adjustRightInd w:val="0"/>
        <w:rPr>
          <w:rFonts w:cs="Arial"/>
          <w:szCs w:val="18"/>
        </w:rPr>
      </w:pPr>
    </w:p>
    <w:p w:rsidR="00350413" w:rsidP="00350413" w:rsidRDefault="00350413" w14:paraId="783959BA" w14:textId="77777777">
      <w:pPr>
        <w:widowControl w:val="0"/>
        <w:autoSpaceDE w:val="0"/>
        <w:autoSpaceDN w:val="0"/>
        <w:adjustRightInd w:val="0"/>
      </w:pPr>
      <w:r w:rsidRPr="00266C22">
        <w:t xml:space="preserve">Voor het programma School en Omgeving is voor de schooljaren 2025/2026, 2026/2027 en 2027/2028 in totaal een bedrag beschikbaar van ongeveer € 973 miljoen. Het beschikbare budget wordt verdeeld tussen scholen die op grond van deze regeling subsidie kunnen aanvragen, en gemeenten die op grond van de regeling </w:t>
      </w:r>
      <w:hyperlink w:history="1" r:id="rId10">
        <w:r w:rsidRPr="0096767A">
          <w:rPr>
            <w:rStyle w:val="Hyperlink"/>
          </w:rPr>
          <w:t>Kansrijke Wijk</w:t>
        </w:r>
      </w:hyperlink>
      <w:r>
        <w:t xml:space="preserve"> </w:t>
      </w:r>
      <w:r w:rsidRPr="00266C22">
        <w:t xml:space="preserve">een specifieke uitkering kunnen aanvragen voor scholen die hiervoor in aanmerking komen. Aangezien de verdeling van het beschikbare budget op het moment van de voorhang van deze regeling nog niet is bepaald, </w:t>
      </w:r>
      <w:r>
        <w:t>kan</w:t>
      </w:r>
      <w:r w:rsidRPr="00266C22">
        <w:t xml:space="preserve"> het subsidieplafond nog niet </w:t>
      </w:r>
      <w:r>
        <w:t xml:space="preserve">worden </w:t>
      </w:r>
      <w:r w:rsidRPr="00266C22">
        <w:t>vastgesteld. Bij publicatie van deze regeling wordt het definitieve subsidieplafond vastgesteld</w:t>
      </w:r>
      <w:r>
        <w:t>.</w:t>
      </w:r>
    </w:p>
    <w:p w:rsidR="00350413" w:rsidP="00861D83" w:rsidRDefault="00350413" w14:paraId="2325B264" w14:textId="77777777">
      <w:pPr>
        <w:widowControl w:val="0"/>
        <w:autoSpaceDE w:val="0"/>
        <w:autoSpaceDN w:val="0"/>
        <w:adjustRightInd w:val="0"/>
        <w:rPr>
          <w:rFonts w:cs="Arial"/>
          <w:szCs w:val="18"/>
        </w:rPr>
      </w:pPr>
    </w:p>
    <w:p w:rsidR="00861D83" w:rsidP="00861D83" w:rsidRDefault="007616A9" w14:paraId="02F0EA90" w14:textId="357CB5EA">
      <w:pPr>
        <w:widowControl w:val="0"/>
        <w:autoSpaceDE w:val="0"/>
        <w:autoSpaceDN w:val="0"/>
        <w:adjustRightInd w:val="0"/>
        <w:rPr>
          <w:rFonts w:cs="Arial"/>
          <w:szCs w:val="18"/>
        </w:rPr>
      </w:pPr>
      <w:r>
        <w:rPr>
          <w:rFonts w:cs="Arial"/>
          <w:szCs w:val="18"/>
        </w:rPr>
        <w:t>Op het moment dat</w:t>
      </w:r>
      <w:r w:rsidR="00861D83">
        <w:rPr>
          <w:rFonts w:cs="Arial"/>
          <w:szCs w:val="18"/>
        </w:rPr>
        <w:t xml:space="preserve"> dit plafond ontoereikend </w:t>
      </w:r>
      <w:r w:rsidR="009F667F">
        <w:rPr>
          <w:rFonts w:cs="Arial"/>
          <w:szCs w:val="18"/>
        </w:rPr>
        <w:t xml:space="preserve">is </w:t>
      </w:r>
      <w:r w:rsidR="00861D83">
        <w:rPr>
          <w:rFonts w:cs="Arial"/>
          <w:szCs w:val="18"/>
        </w:rPr>
        <w:t xml:space="preserve">om alle aanvragen toe te wijzen, </w:t>
      </w:r>
      <w:r w:rsidRPr="00410B28" w:rsidR="00861D83">
        <w:rPr>
          <w:rFonts w:cs="Arial"/>
          <w:szCs w:val="18"/>
        </w:rPr>
        <w:t>worden de aanvragen gerangschikt op aflopende</w:t>
      </w:r>
      <w:r w:rsidR="00844C65">
        <w:rPr>
          <w:rFonts w:cs="Arial"/>
          <w:szCs w:val="18"/>
        </w:rPr>
        <w:t xml:space="preserve"> relatieve</w:t>
      </w:r>
      <w:r w:rsidRPr="00410B28" w:rsidR="00861D83">
        <w:rPr>
          <w:rFonts w:cs="Arial"/>
          <w:szCs w:val="18"/>
        </w:rPr>
        <w:t xml:space="preserve"> onderwijsachterstandsscore</w:t>
      </w:r>
      <w:r w:rsidR="009F667F">
        <w:rPr>
          <w:rFonts w:cs="Arial"/>
          <w:szCs w:val="18"/>
        </w:rPr>
        <w:t xml:space="preserve"> of leerlingen met een niet-Nederlandse culturele achtergrond</w:t>
      </w:r>
      <w:r w:rsidRPr="00410B28" w:rsidR="00861D83">
        <w:rPr>
          <w:rFonts w:cs="Arial"/>
          <w:szCs w:val="18"/>
        </w:rPr>
        <w:t>, waarbij de subsidie aan de vestigingen met de hoogste scores wordt toegekend.</w:t>
      </w:r>
    </w:p>
    <w:p w:rsidR="00844C65" w:rsidP="00861D83" w:rsidRDefault="00844C65" w14:paraId="60C708AB" w14:textId="77777777">
      <w:pPr>
        <w:widowControl w:val="0"/>
        <w:autoSpaceDE w:val="0"/>
        <w:autoSpaceDN w:val="0"/>
        <w:adjustRightInd w:val="0"/>
        <w:rPr>
          <w:rFonts w:cs="Arial"/>
          <w:szCs w:val="18"/>
        </w:rPr>
      </w:pPr>
    </w:p>
    <w:p w:rsidRPr="00844C65" w:rsidR="00844C65" w:rsidP="00844C65" w:rsidRDefault="00844C65" w14:paraId="13070F46" w14:textId="5CB2C516">
      <w:pPr>
        <w:rPr>
          <w:b/>
          <w:bCs/>
        </w:rPr>
      </w:pPr>
      <w:r>
        <w:rPr>
          <w:b/>
          <w:bCs/>
        </w:rPr>
        <w:t>T</w:t>
      </w:r>
      <w:r w:rsidRPr="007F019F">
        <w:rPr>
          <w:b/>
          <w:bCs/>
        </w:rPr>
        <w:t>ussentijds bijstellen van de aangevraagde subsidie</w:t>
      </w:r>
    </w:p>
    <w:p w:rsidR="00844C65" w:rsidP="008D1184" w:rsidRDefault="00D73EBF" w14:paraId="767E8F3C" w14:textId="1E73EB85">
      <w:pPr>
        <w:widowControl w:val="0"/>
        <w:autoSpaceDE w:val="0"/>
        <w:autoSpaceDN w:val="0"/>
        <w:adjustRightInd w:val="0"/>
        <w:rPr>
          <w:rFonts w:cs="Arial"/>
          <w:szCs w:val="18"/>
        </w:rPr>
      </w:pPr>
      <w:r w:rsidRPr="00A36056">
        <w:rPr>
          <w:rFonts w:cs="Arial"/>
          <w:szCs w:val="18"/>
        </w:rPr>
        <w:t xml:space="preserve">De activiteitenperiode van de subsidie is drie schooljaren. </w:t>
      </w:r>
      <w:r w:rsidRPr="00A36056" w:rsidR="00861D83">
        <w:rPr>
          <w:rFonts w:cs="Arial"/>
          <w:szCs w:val="18"/>
        </w:rPr>
        <w:t>I</w:t>
      </w:r>
      <w:r w:rsidR="00844C65">
        <w:rPr>
          <w:rFonts w:cs="Arial"/>
          <w:szCs w:val="18"/>
        </w:rPr>
        <w:t>ndien in de aanvraagperiode in maart 2025 niet al het subsidiebudget is aangevraagd, krijgt i</w:t>
      </w:r>
      <w:r w:rsidRPr="00A36056" w:rsidR="00861D83">
        <w:rPr>
          <w:rFonts w:cs="Arial"/>
          <w:szCs w:val="18"/>
        </w:rPr>
        <w:t xml:space="preserve">edere </w:t>
      </w:r>
      <w:r w:rsidR="009F667F">
        <w:rPr>
          <w:rFonts w:cs="Arial"/>
          <w:szCs w:val="18"/>
        </w:rPr>
        <w:t>subsidieontvanger</w:t>
      </w:r>
      <w:r w:rsidR="00844C65">
        <w:rPr>
          <w:rFonts w:cs="Arial"/>
          <w:szCs w:val="18"/>
        </w:rPr>
        <w:t xml:space="preserve"> </w:t>
      </w:r>
      <w:r w:rsidRPr="00A36056" w:rsidR="00861D83">
        <w:rPr>
          <w:rFonts w:cs="Arial"/>
          <w:szCs w:val="18"/>
        </w:rPr>
        <w:t>de mogelijkheid het aantal aangevraagde klokuren of het aantal aangevraagde leerlingen in maart 2026 eenmalig tussentijds naar boven bij te stellen</w:t>
      </w:r>
      <w:r w:rsidR="00350413">
        <w:rPr>
          <w:rFonts w:cs="Arial"/>
          <w:szCs w:val="18"/>
        </w:rPr>
        <w:t>, tot een maximum van tien klokuren per week</w:t>
      </w:r>
      <w:r w:rsidRPr="00A36056" w:rsidR="00861D83">
        <w:rPr>
          <w:rFonts w:cs="Arial"/>
          <w:szCs w:val="18"/>
        </w:rPr>
        <w:t xml:space="preserve">. </w:t>
      </w:r>
      <w:r w:rsidR="00844C65">
        <w:rPr>
          <w:rFonts w:cs="Arial"/>
          <w:szCs w:val="18"/>
        </w:rPr>
        <w:t xml:space="preserve">Op de website van DUS-I wordt voorafgaand aan het bijstelmoment inzage gegeven in het nog resterende subsidieplafond. </w:t>
      </w:r>
      <w:r w:rsidRPr="00A36056" w:rsidR="00861D83">
        <w:rPr>
          <w:rFonts w:cs="Arial"/>
          <w:szCs w:val="18"/>
        </w:rPr>
        <w:t>De tussentijdse bijstelling heeft enkel effect op schooljaren 2026-2027 en 2027-2028</w:t>
      </w:r>
      <w:r w:rsidR="00844C65">
        <w:rPr>
          <w:rFonts w:cs="Arial"/>
          <w:szCs w:val="18"/>
        </w:rPr>
        <w:t>. Er</w:t>
      </w:r>
      <w:r w:rsidRPr="00A36056" w:rsidR="00861D83">
        <w:rPr>
          <w:rFonts w:cs="Arial"/>
          <w:szCs w:val="18"/>
        </w:rPr>
        <w:t xml:space="preserve"> kan niet met terugwerkende kracht voor schooljaar 2025-2026 omhoog worden</w:t>
      </w:r>
      <w:r w:rsidRPr="00890D12" w:rsidR="00861D83">
        <w:rPr>
          <w:rFonts w:cs="Arial"/>
          <w:szCs w:val="18"/>
        </w:rPr>
        <w:t xml:space="preserve"> </w:t>
      </w:r>
      <w:r w:rsidRPr="00A36056" w:rsidR="00861D83">
        <w:rPr>
          <w:rFonts w:cs="Arial"/>
          <w:szCs w:val="18"/>
        </w:rPr>
        <w:t>bijgesteld.</w:t>
      </w:r>
      <w:r w:rsidRPr="003356B6" w:rsidR="00861D83">
        <w:rPr>
          <w:rFonts w:cs="Arial"/>
          <w:szCs w:val="18"/>
        </w:rPr>
        <w:t xml:space="preserve"> </w:t>
      </w:r>
      <w:r w:rsidR="0070582E">
        <w:rPr>
          <w:rFonts w:cs="Arial"/>
          <w:szCs w:val="18"/>
        </w:rPr>
        <w:t>G</w:t>
      </w:r>
      <w:r w:rsidR="00754777">
        <w:rPr>
          <w:rFonts w:cs="Arial"/>
          <w:szCs w:val="18"/>
        </w:rPr>
        <w:t>oedgekeurde</w:t>
      </w:r>
      <w:r w:rsidR="0070582E">
        <w:rPr>
          <w:rFonts w:cs="Arial"/>
          <w:szCs w:val="18"/>
        </w:rPr>
        <w:t xml:space="preserve"> bijstellingen worden middels een wijzigingsbeschikking </w:t>
      </w:r>
      <w:r w:rsidR="009F667F">
        <w:rPr>
          <w:rFonts w:cs="Arial"/>
          <w:szCs w:val="18"/>
        </w:rPr>
        <w:t xml:space="preserve">door DUS-I </w:t>
      </w:r>
      <w:r w:rsidR="0070582E">
        <w:rPr>
          <w:rFonts w:cs="Arial"/>
          <w:szCs w:val="18"/>
        </w:rPr>
        <w:t>aan subsidieontvangers toegekend.</w:t>
      </w:r>
    </w:p>
    <w:p w:rsidR="00844C65" w:rsidP="008D1184" w:rsidRDefault="00844C65" w14:paraId="5FF45BA4" w14:textId="77777777">
      <w:pPr>
        <w:widowControl w:val="0"/>
        <w:autoSpaceDE w:val="0"/>
        <w:autoSpaceDN w:val="0"/>
        <w:adjustRightInd w:val="0"/>
        <w:rPr>
          <w:rFonts w:cs="Arial"/>
          <w:szCs w:val="18"/>
        </w:rPr>
      </w:pPr>
    </w:p>
    <w:p w:rsidRPr="008D1184" w:rsidR="00CA5C82" w:rsidP="008D1184" w:rsidRDefault="006608EC" w14:paraId="16207466" w14:textId="5FE7727B">
      <w:pPr>
        <w:widowControl w:val="0"/>
        <w:autoSpaceDE w:val="0"/>
        <w:autoSpaceDN w:val="0"/>
        <w:adjustRightInd w:val="0"/>
        <w:rPr>
          <w:rFonts w:cs="Arial"/>
          <w:szCs w:val="18"/>
        </w:rPr>
      </w:pPr>
      <w:r w:rsidRPr="00410B28">
        <w:rPr>
          <w:rFonts w:cs="Arial"/>
          <w:szCs w:val="18"/>
        </w:rPr>
        <w:t>Indien het subsidieplafond</w:t>
      </w:r>
      <w:r>
        <w:rPr>
          <w:rFonts w:cs="Arial"/>
          <w:szCs w:val="18"/>
        </w:rPr>
        <w:t xml:space="preserve"> </w:t>
      </w:r>
      <w:r w:rsidRPr="00410B28">
        <w:rPr>
          <w:rFonts w:cs="Arial"/>
          <w:szCs w:val="18"/>
        </w:rPr>
        <w:t xml:space="preserve">ontoereikend is om alle daarvoor in aanmerking komende aanvragen toe te </w:t>
      </w:r>
      <w:r w:rsidR="009F667F">
        <w:rPr>
          <w:rFonts w:cs="Arial"/>
          <w:szCs w:val="18"/>
        </w:rPr>
        <w:t>kennen</w:t>
      </w:r>
      <w:r w:rsidRPr="00410B28">
        <w:rPr>
          <w:rFonts w:cs="Arial"/>
          <w:szCs w:val="18"/>
        </w:rPr>
        <w:t xml:space="preserve">, worden de aanvragen gerangschikt op aflopende </w:t>
      </w:r>
      <w:r>
        <w:rPr>
          <w:rFonts w:cs="Arial"/>
          <w:szCs w:val="18"/>
        </w:rPr>
        <w:t xml:space="preserve">relatieve </w:t>
      </w:r>
      <w:r w:rsidRPr="00410B28">
        <w:rPr>
          <w:rFonts w:cs="Arial"/>
          <w:szCs w:val="18"/>
        </w:rPr>
        <w:t>onderwijsachterstandsscore</w:t>
      </w:r>
      <w:r>
        <w:rPr>
          <w:rFonts w:cs="Arial"/>
          <w:szCs w:val="18"/>
        </w:rPr>
        <w:t>s</w:t>
      </w:r>
      <w:r w:rsidR="009F667F">
        <w:rPr>
          <w:rFonts w:cs="Arial"/>
          <w:szCs w:val="18"/>
        </w:rPr>
        <w:t xml:space="preserve"> of leerlingen met een niet-Nederlandse culturele achtergrond</w:t>
      </w:r>
      <w:r>
        <w:rPr>
          <w:rFonts w:cs="Arial"/>
          <w:szCs w:val="18"/>
        </w:rPr>
        <w:t xml:space="preserve">. De subsidie wordt vervolgens </w:t>
      </w:r>
      <w:r w:rsidRPr="00410B28">
        <w:rPr>
          <w:rFonts w:cs="Arial"/>
          <w:szCs w:val="18"/>
        </w:rPr>
        <w:t>aan de vestigingen met de hoogste scores toegekend.</w:t>
      </w:r>
    </w:p>
    <w:p w:rsidRPr="00CA5C82" w:rsidR="00CA5C82" w:rsidP="000079C6" w:rsidRDefault="00CA5C82" w14:paraId="094F48FA" w14:textId="77777777">
      <w:pPr>
        <w:rPr>
          <w:szCs w:val="18"/>
        </w:rPr>
      </w:pPr>
    </w:p>
    <w:p w:rsidR="001553CB" w:rsidP="000079C6" w:rsidRDefault="00CA5C82" w14:paraId="6E2ED573" w14:textId="5648A116">
      <w:pPr>
        <w:rPr>
          <w:b/>
          <w:bCs/>
          <w:szCs w:val="18"/>
        </w:rPr>
      </w:pPr>
      <w:r w:rsidRPr="00CA5C82">
        <w:rPr>
          <w:b/>
          <w:bCs/>
          <w:szCs w:val="18"/>
        </w:rPr>
        <w:t>Artikel 7. Subsidiebedrag</w:t>
      </w:r>
    </w:p>
    <w:p w:rsidR="001553CB" w:rsidP="000079C6" w:rsidRDefault="001553CB" w14:paraId="7B49A788" w14:textId="5601D9FA">
      <w:pPr>
        <w:rPr>
          <w:b/>
          <w:bCs/>
          <w:szCs w:val="18"/>
        </w:rPr>
      </w:pPr>
      <w:r w:rsidRPr="001553CB">
        <w:rPr>
          <w:szCs w:val="18"/>
        </w:rPr>
        <w:t xml:space="preserve">Het subsidiebedrag voor een vestiging wordt berekend door het aantal opgegeven leerlingen van de desbetreffende vestiging dat naar verwachting zal deelnemen aan het programma </w:t>
      </w:r>
      <w:r w:rsidR="00F7150F">
        <w:rPr>
          <w:szCs w:val="18"/>
        </w:rPr>
        <w:t>School en Omgeving</w:t>
      </w:r>
      <w:r w:rsidRPr="001553CB">
        <w:rPr>
          <w:szCs w:val="18"/>
        </w:rPr>
        <w:t xml:space="preserve"> te vermenigvuldigen met een bedrag van € 264,– per aangevraagd klokuur, per schooljaar</w:t>
      </w:r>
      <w:r w:rsidRPr="009F667F" w:rsidR="009F667F">
        <w:rPr>
          <w:szCs w:val="18"/>
        </w:rPr>
        <w:t>.</w:t>
      </w:r>
      <w:r>
        <w:rPr>
          <w:b/>
          <w:bCs/>
          <w:szCs w:val="18"/>
        </w:rPr>
        <w:t xml:space="preserve"> </w:t>
      </w:r>
      <w:r w:rsidRPr="001553CB">
        <w:rPr>
          <w:b/>
          <w:bCs/>
          <w:szCs w:val="18"/>
        </w:rPr>
        <w:t xml:space="preserve">  </w:t>
      </w:r>
    </w:p>
    <w:p w:rsidRPr="00CA5C82" w:rsidR="001553CB" w:rsidP="000079C6" w:rsidRDefault="001553CB" w14:paraId="69D70064" w14:textId="77777777">
      <w:pPr>
        <w:rPr>
          <w:b/>
          <w:bCs/>
          <w:szCs w:val="18"/>
        </w:rPr>
      </w:pPr>
    </w:p>
    <w:p w:rsidR="00B128E2" w:rsidP="000079C6" w:rsidRDefault="00CA5C82" w14:paraId="7BAFA80E" w14:textId="2F4A9A33">
      <w:pPr>
        <w:rPr>
          <w:szCs w:val="18"/>
        </w:rPr>
      </w:pPr>
      <w:r w:rsidRPr="00CA5C82">
        <w:rPr>
          <w:szCs w:val="18"/>
        </w:rPr>
        <w:t>Bij de berekening van het bedrag wordt uitgegaan van het aantal leerlingen dat</w:t>
      </w:r>
      <w:r w:rsidR="004F404E">
        <w:rPr>
          <w:szCs w:val="18"/>
        </w:rPr>
        <w:t xml:space="preserve"> naar verwachting</w:t>
      </w:r>
      <w:r w:rsidRPr="00CA5C82">
        <w:rPr>
          <w:szCs w:val="18"/>
        </w:rPr>
        <w:t xml:space="preserve"> gebruik </w:t>
      </w:r>
      <w:r w:rsidR="004F404E">
        <w:rPr>
          <w:szCs w:val="18"/>
        </w:rPr>
        <w:t>zal maken</w:t>
      </w:r>
      <w:r w:rsidRPr="00CA5C82">
        <w:rPr>
          <w:szCs w:val="18"/>
        </w:rPr>
        <w:t xml:space="preserve"> van het programma. Hier wordt gedoeld op de leerlingen waar daadwerkelijk kosten voor worden gemaakt. Een bevoegd gezag van een vestiging kan niet </w:t>
      </w:r>
      <w:r w:rsidR="009F667F">
        <w:rPr>
          <w:szCs w:val="18"/>
        </w:rPr>
        <w:t>méé</w:t>
      </w:r>
      <w:r w:rsidRPr="00CA5C82">
        <w:rPr>
          <w:szCs w:val="18"/>
        </w:rPr>
        <w:t xml:space="preserve">r leerlingen opgeven dan </w:t>
      </w:r>
      <w:r w:rsidRPr="00A676F9" w:rsidR="002F613C">
        <w:rPr>
          <w:szCs w:val="18"/>
        </w:rPr>
        <w:t xml:space="preserve">op de </w:t>
      </w:r>
      <w:r w:rsidRPr="00A676F9" w:rsidR="009F667F">
        <w:rPr>
          <w:szCs w:val="18"/>
        </w:rPr>
        <w:t>vestiging</w:t>
      </w:r>
      <w:r w:rsidRPr="00A676F9" w:rsidR="002F613C">
        <w:rPr>
          <w:szCs w:val="18"/>
        </w:rPr>
        <w:t xml:space="preserve"> staan ingeschreven, volgens</w:t>
      </w:r>
      <w:r w:rsidRPr="00A676F9">
        <w:rPr>
          <w:szCs w:val="18"/>
        </w:rPr>
        <w:t xml:space="preserve"> de telling </w:t>
      </w:r>
      <w:r w:rsidRPr="00A676F9" w:rsidR="009F667F">
        <w:rPr>
          <w:szCs w:val="18"/>
        </w:rPr>
        <w:t xml:space="preserve">van de Dienst Uitvoering Onderwijs </w:t>
      </w:r>
      <w:r w:rsidRPr="00A676F9">
        <w:rPr>
          <w:szCs w:val="18"/>
        </w:rPr>
        <w:t xml:space="preserve">van </w:t>
      </w:r>
      <w:r w:rsidRPr="00A676F9" w:rsidR="002F613C">
        <w:rPr>
          <w:szCs w:val="18"/>
        </w:rPr>
        <w:t>1 februari 2024</w:t>
      </w:r>
      <w:r w:rsidRPr="00CA5C82">
        <w:rPr>
          <w:szCs w:val="18"/>
        </w:rPr>
        <w:t xml:space="preserve"> voor het primair onderwijs en de </w:t>
      </w:r>
      <w:r w:rsidRPr="00DD3DEE">
        <w:rPr>
          <w:szCs w:val="18"/>
        </w:rPr>
        <w:t>telling va</w:t>
      </w:r>
      <w:r w:rsidRPr="00CA5C82">
        <w:rPr>
          <w:szCs w:val="18"/>
        </w:rPr>
        <w:t>n 1 oktober 2022 voor het voortgezet onderwijs. Er mag worden gerekend met een gemiddeld aantal leerlingen.</w:t>
      </w:r>
      <w:r w:rsidR="00257B60">
        <w:rPr>
          <w:szCs w:val="18"/>
        </w:rPr>
        <w:t xml:space="preserve"> </w:t>
      </w:r>
      <w:r w:rsidR="002F613C">
        <w:rPr>
          <w:szCs w:val="18"/>
        </w:rPr>
        <w:t xml:space="preserve">Vestigingen houden bij hoeveel </w:t>
      </w:r>
      <w:r w:rsidR="005964E8">
        <w:rPr>
          <w:szCs w:val="18"/>
        </w:rPr>
        <w:t xml:space="preserve">klokuren </w:t>
      </w:r>
      <w:r w:rsidR="002F613C">
        <w:rPr>
          <w:szCs w:val="18"/>
        </w:rPr>
        <w:t xml:space="preserve">zij gemiddeld per week aanbieden. </w:t>
      </w:r>
      <w:r w:rsidR="00257B60">
        <w:rPr>
          <w:szCs w:val="18"/>
        </w:rPr>
        <w:t xml:space="preserve">Vestigingen </w:t>
      </w:r>
      <w:r w:rsidR="00BC1295">
        <w:rPr>
          <w:szCs w:val="18"/>
        </w:rPr>
        <w:t xml:space="preserve">zijn niet meer verplicht om per schooljaar een </w:t>
      </w:r>
      <w:r w:rsidR="004968EE">
        <w:rPr>
          <w:szCs w:val="18"/>
        </w:rPr>
        <w:t>klok</w:t>
      </w:r>
      <w:r w:rsidR="00BC1295">
        <w:rPr>
          <w:szCs w:val="18"/>
        </w:rPr>
        <w:t>uur te groeien in het aanbod.</w:t>
      </w:r>
      <w:r w:rsidR="00257B60">
        <w:rPr>
          <w:szCs w:val="18"/>
        </w:rPr>
        <w:t xml:space="preserve"> </w:t>
      </w:r>
      <w:r w:rsidRPr="00CA5C82">
        <w:rPr>
          <w:szCs w:val="18"/>
        </w:rPr>
        <w:t>De bedragen zijn berekend per schooljaar</w:t>
      </w:r>
      <w:r w:rsidR="00257B60">
        <w:rPr>
          <w:szCs w:val="18"/>
        </w:rPr>
        <w:t xml:space="preserve"> (40 weken)</w:t>
      </w:r>
      <w:r w:rsidRPr="00CA5C82">
        <w:rPr>
          <w:szCs w:val="18"/>
        </w:rPr>
        <w:t xml:space="preserve">. </w:t>
      </w:r>
    </w:p>
    <w:p w:rsidR="00D648C1" w:rsidP="000079C6" w:rsidRDefault="00D648C1" w14:paraId="1E3EF5BD" w14:textId="77777777">
      <w:pPr>
        <w:rPr>
          <w:szCs w:val="18"/>
        </w:rPr>
      </w:pPr>
    </w:p>
    <w:p w:rsidRPr="001869EE" w:rsidR="004419A0" w:rsidP="001869EE" w:rsidRDefault="00D648C1" w14:paraId="2BFC013A" w14:textId="42E0CB66">
      <w:pPr>
        <w:widowControl w:val="0"/>
        <w:autoSpaceDE w:val="0"/>
        <w:autoSpaceDN w:val="0"/>
        <w:adjustRightInd w:val="0"/>
        <w:rPr>
          <w:rFonts w:cs="Arial"/>
          <w:szCs w:val="18"/>
        </w:rPr>
      </w:pPr>
      <w:r w:rsidRPr="003356B6">
        <w:rPr>
          <w:szCs w:val="18"/>
        </w:rPr>
        <w:lastRenderedPageBreak/>
        <w:t xml:space="preserve">Daarnaast is voor scholen </w:t>
      </w:r>
      <w:r w:rsidRPr="00D57036" w:rsidR="00424C63">
        <w:rPr>
          <w:szCs w:val="18"/>
        </w:rPr>
        <w:t xml:space="preserve">met </w:t>
      </w:r>
      <w:r w:rsidRPr="00D57036" w:rsidR="00D57036">
        <w:rPr>
          <w:szCs w:val="18"/>
        </w:rPr>
        <w:t>150 leerlingen of minder</w:t>
      </w:r>
      <w:r w:rsidRPr="00D57036">
        <w:rPr>
          <w:szCs w:val="18"/>
        </w:rPr>
        <w:t xml:space="preserve"> een aanvullend</w:t>
      </w:r>
      <w:r w:rsidRPr="003356B6">
        <w:rPr>
          <w:szCs w:val="18"/>
        </w:rPr>
        <w:t xml:space="preserve"> bedrag beschikbaar als tegemoetkoming voor vaste kosten, zoals projectcoördinatie en locatiehuur. Scholen krijgen voor het aantal leerlingen </w:t>
      </w:r>
      <w:r w:rsidR="005964E8">
        <w:rPr>
          <w:szCs w:val="18"/>
        </w:rPr>
        <w:t>tussen waarvoor is aangevraagd en</w:t>
      </w:r>
      <w:r w:rsidRPr="003356B6">
        <w:rPr>
          <w:szCs w:val="18"/>
        </w:rPr>
        <w:t xml:space="preserve"> </w:t>
      </w:r>
      <w:r w:rsidR="00D57036">
        <w:rPr>
          <w:szCs w:val="18"/>
        </w:rPr>
        <w:t>150</w:t>
      </w:r>
      <w:r w:rsidRPr="003356B6">
        <w:rPr>
          <w:szCs w:val="18"/>
        </w:rPr>
        <w:t xml:space="preserve"> een aanvullend bedrag. Bijv</w:t>
      </w:r>
      <w:r w:rsidR="00424C63">
        <w:rPr>
          <w:szCs w:val="18"/>
        </w:rPr>
        <w:t>oorbeeld</w:t>
      </w:r>
      <w:r w:rsidRPr="003356B6">
        <w:rPr>
          <w:szCs w:val="18"/>
        </w:rPr>
        <w:t xml:space="preserve"> wanneer een </w:t>
      </w:r>
      <w:r w:rsidR="004419A0">
        <w:rPr>
          <w:szCs w:val="18"/>
        </w:rPr>
        <w:t>vestiging met een totaal leerlingaantal van 1</w:t>
      </w:r>
      <w:r w:rsidR="00D57036">
        <w:rPr>
          <w:szCs w:val="18"/>
        </w:rPr>
        <w:t>50</w:t>
      </w:r>
      <w:r w:rsidR="00424C63">
        <w:rPr>
          <w:szCs w:val="18"/>
        </w:rPr>
        <w:t xml:space="preserve"> </w:t>
      </w:r>
      <w:r w:rsidRPr="003356B6">
        <w:rPr>
          <w:szCs w:val="18"/>
        </w:rPr>
        <w:t xml:space="preserve">aanvraagt voor 140 leerlingen, ontvangt deze voor </w:t>
      </w:r>
      <w:r w:rsidR="00D57036">
        <w:rPr>
          <w:szCs w:val="18"/>
        </w:rPr>
        <w:t>tien</w:t>
      </w:r>
      <w:r w:rsidRPr="003356B6">
        <w:rPr>
          <w:szCs w:val="18"/>
        </w:rPr>
        <w:t xml:space="preserve"> leerlingen een aanvullend bedrag. Het aanvullende bedrag is €52,80 per aangevraagd klokuur, per schooljaar. </w:t>
      </w:r>
      <w:r w:rsidRPr="003356B6" w:rsidR="003356B6">
        <w:rPr>
          <w:rFonts w:cs="Arial"/>
          <w:szCs w:val="18"/>
        </w:rPr>
        <w:t>De subsidieontvanger ontvangt dit bedrag voor het verschil tussen 1</w:t>
      </w:r>
      <w:r w:rsidR="00D57036">
        <w:rPr>
          <w:rFonts w:cs="Arial"/>
          <w:szCs w:val="18"/>
        </w:rPr>
        <w:t xml:space="preserve">50 </w:t>
      </w:r>
      <w:r w:rsidRPr="003356B6" w:rsidR="003356B6">
        <w:rPr>
          <w:rFonts w:cs="Arial"/>
          <w:szCs w:val="18"/>
        </w:rPr>
        <w:t>leerlingen en het aantal leerlingen waarvoor is aangevraagd. Om het aanvullende budget te ontvangen, hoeft de aanvrager geen aanvullende handeling te verrichten bij de aanvraag.</w:t>
      </w:r>
      <w:r w:rsidR="004419A0">
        <w:rPr>
          <w:rFonts w:cs="Arial"/>
          <w:szCs w:val="18"/>
        </w:rPr>
        <w:t xml:space="preserve"> Het aanvullende budget wordt door DUS-I in de beschikking meegenomen.</w:t>
      </w:r>
    </w:p>
    <w:p w:rsidR="004419A0" w:rsidP="000079C6" w:rsidRDefault="004419A0" w14:paraId="75869070" w14:textId="77777777">
      <w:pPr>
        <w:rPr>
          <w:b/>
          <w:bCs/>
          <w:szCs w:val="18"/>
        </w:rPr>
      </w:pPr>
    </w:p>
    <w:p w:rsidR="009909F1" w:rsidP="000079C6" w:rsidRDefault="00CA5C82" w14:paraId="4C21108C" w14:textId="61F86352">
      <w:pPr>
        <w:rPr>
          <w:b/>
          <w:bCs/>
          <w:szCs w:val="18"/>
        </w:rPr>
      </w:pPr>
      <w:r w:rsidRPr="00EF2B6F">
        <w:rPr>
          <w:b/>
          <w:bCs/>
          <w:szCs w:val="18"/>
        </w:rPr>
        <w:t xml:space="preserve">Artikel 8. </w:t>
      </w:r>
      <w:r w:rsidR="00E35893">
        <w:rPr>
          <w:rFonts w:cs="Arial"/>
          <w:b/>
          <w:bCs/>
          <w:szCs w:val="18"/>
        </w:rPr>
        <w:t>Verplichtingen coalitie-</w:t>
      </w:r>
      <w:r w:rsidR="006969F1">
        <w:rPr>
          <w:rFonts w:cs="Arial"/>
          <w:b/>
          <w:bCs/>
          <w:szCs w:val="18"/>
        </w:rPr>
        <w:t>aanmeldin</w:t>
      </w:r>
      <w:r w:rsidR="00E35893">
        <w:rPr>
          <w:rFonts w:cs="Arial"/>
          <w:b/>
          <w:bCs/>
          <w:szCs w:val="18"/>
        </w:rPr>
        <w:t xml:space="preserve">g en </w:t>
      </w:r>
      <w:r w:rsidR="00B5533C">
        <w:rPr>
          <w:rFonts w:cs="Arial"/>
          <w:b/>
          <w:bCs/>
          <w:szCs w:val="18"/>
        </w:rPr>
        <w:t>subsidie</w:t>
      </w:r>
      <w:r w:rsidR="00E35893">
        <w:rPr>
          <w:rFonts w:cs="Arial"/>
          <w:b/>
          <w:bCs/>
          <w:szCs w:val="18"/>
        </w:rPr>
        <w:t>aanvraag</w:t>
      </w:r>
      <w:r w:rsidRPr="00EF2B6F" w:rsidDel="00E35893" w:rsidR="00E35893">
        <w:rPr>
          <w:b/>
          <w:bCs/>
          <w:szCs w:val="18"/>
        </w:rPr>
        <w:t xml:space="preserve"> </w:t>
      </w:r>
    </w:p>
    <w:p w:rsidR="009909F1" w:rsidP="000079C6" w:rsidRDefault="009909F1" w14:paraId="06F160AB" w14:textId="62E9BA48">
      <w:pPr>
        <w:rPr>
          <w:szCs w:val="18"/>
        </w:rPr>
      </w:pPr>
      <w:r>
        <w:rPr>
          <w:szCs w:val="18"/>
        </w:rPr>
        <w:t xml:space="preserve">Over de opbouw van artikel 8 kan het volgende worden opgemerkt. </w:t>
      </w:r>
      <w:r w:rsidR="00D73EBF">
        <w:rPr>
          <w:szCs w:val="18"/>
        </w:rPr>
        <w:t>De leden</w:t>
      </w:r>
      <w:r w:rsidR="00703C4E">
        <w:rPr>
          <w:szCs w:val="18"/>
        </w:rPr>
        <w:t xml:space="preserve"> </w:t>
      </w:r>
      <w:r>
        <w:rPr>
          <w:szCs w:val="18"/>
        </w:rPr>
        <w:t>1</w:t>
      </w:r>
      <w:r w:rsidR="00703C4E">
        <w:rPr>
          <w:szCs w:val="18"/>
        </w:rPr>
        <w:t>a t/m 1f</w:t>
      </w:r>
      <w:r>
        <w:rPr>
          <w:szCs w:val="18"/>
        </w:rPr>
        <w:t xml:space="preserve"> van dit artikel gelden voor het bevoegd gezag vanuit de </w:t>
      </w:r>
      <w:r w:rsidR="00B5533C">
        <w:rPr>
          <w:szCs w:val="18"/>
        </w:rPr>
        <w:t>subsidie</w:t>
      </w:r>
      <w:r>
        <w:rPr>
          <w:szCs w:val="18"/>
        </w:rPr>
        <w:t xml:space="preserve">aanvraag en lid </w:t>
      </w:r>
      <w:r w:rsidR="00D73EBF">
        <w:rPr>
          <w:szCs w:val="18"/>
        </w:rPr>
        <w:t>2</w:t>
      </w:r>
      <w:r>
        <w:rPr>
          <w:szCs w:val="18"/>
        </w:rPr>
        <w:t xml:space="preserve"> voor de regievoerder vanuit de coalitie-aan</w:t>
      </w:r>
      <w:r w:rsidR="006969F1">
        <w:rPr>
          <w:szCs w:val="18"/>
        </w:rPr>
        <w:t>meldin</w:t>
      </w:r>
      <w:r>
        <w:rPr>
          <w:szCs w:val="18"/>
        </w:rPr>
        <w:t xml:space="preserve">g. </w:t>
      </w:r>
      <w:r w:rsidR="00846ABA">
        <w:rPr>
          <w:szCs w:val="18"/>
        </w:rPr>
        <w:t xml:space="preserve">Hieronder wordt verder ingegaan op inhoud van artikel 8. </w:t>
      </w:r>
    </w:p>
    <w:p w:rsidR="004B2E46" w:rsidP="000079C6" w:rsidRDefault="004B2E46" w14:paraId="0811F3DC" w14:textId="77777777">
      <w:pPr>
        <w:rPr>
          <w:szCs w:val="18"/>
        </w:rPr>
      </w:pPr>
    </w:p>
    <w:p w:rsidRPr="0009640D" w:rsidR="0009640D" w:rsidP="000079C6" w:rsidRDefault="007F019F" w14:paraId="45B4BCA2" w14:textId="6AD02074">
      <w:pPr>
        <w:rPr>
          <w:b/>
          <w:bCs/>
          <w:szCs w:val="18"/>
          <w:u w:val="single"/>
        </w:rPr>
      </w:pPr>
      <w:r>
        <w:rPr>
          <w:b/>
          <w:bCs/>
          <w:szCs w:val="18"/>
          <w:u w:val="single"/>
        </w:rPr>
        <w:t xml:space="preserve">Verplichtingen vanuit de </w:t>
      </w:r>
      <w:r w:rsidR="00B5533C">
        <w:rPr>
          <w:b/>
          <w:bCs/>
          <w:szCs w:val="18"/>
          <w:u w:val="single"/>
        </w:rPr>
        <w:t>subsidie</w:t>
      </w:r>
      <w:r w:rsidR="0009640D">
        <w:rPr>
          <w:b/>
          <w:bCs/>
          <w:szCs w:val="18"/>
          <w:u w:val="single"/>
        </w:rPr>
        <w:t>aanvraag</w:t>
      </w:r>
    </w:p>
    <w:p w:rsidRPr="004B2E46" w:rsidR="00CA5C82" w:rsidP="000079C6" w:rsidRDefault="00BC1295" w14:paraId="0D6B795E" w14:textId="073CE1F2">
      <w:pPr>
        <w:rPr>
          <w:b/>
          <w:bCs/>
          <w:szCs w:val="18"/>
        </w:rPr>
      </w:pPr>
      <w:r>
        <w:rPr>
          <w:b/>
          <w:bCs/>
          <w:szCs w:val="18"/>
        </w:rPr>
        <w:t>Uitvoering activiteiten</w:t>
      </w:r>
      <w:r w:rsidRPr="004B2E46" w:rsidR="00CA5C82">
        <w:rPr>
          <w:b/>
          <w:bCs/>
          <w:szCs w:val="18"/>
        </w:rPr>
        <w:t xml:space="preserve"> </w:t>
      </w:r>
      <w:r w:rsidR="00F7150F">
        <w:rPr>
          <w:b/>
          <w:bCs/>
          <w:szCs w:val="18"/>
        </w:rPr>
        <w:t>School en Omgeving</w:t>
      </w:r>
      <w:r w:rsidR="004B2E46">
        <w:rPr>
          <w:b/>
          <w:bCs/>
          <w:szCs w:val="18"/>
        </w:rPr>
        <w:t xml:space="preserve"> 2023-2025</w:t>
      </w:r>
    </w:p>
    <w:p w:rsidRPr="00CA5C82" w:rsidR="005566B0" w:rsidP="000079C6" w:rsidRDefault="005566B0" w14:paraId="27818697" w14:textId="3E9066F0">
      <w:pPr>
        <w:rPr>
          <w:szCs w:val="18"/>
        </w:rPr>
      </w:pPr>
      <w:r>
        <w:rPr>
          <w:rFonts w:cs="Arial"/>
          <w:szCs w:val="18"/>
        </w:rPr>
        <w:t>D</w:t>
      </w:r>
      <w:r w:rsidRPr="00A15D1E">
        <w:rPr>
          <w:rFonts w:cs="Arial"/>
          <w:szCs w:val="18"/>
        </w:rPr>
        <w:t xml:space="preserve">e activiteiten </w:t>
      </w:r>
      <w:r>
        <w:rPr>
          <w:rFonts w:cs="Arial"/>
          <w:szCs w:val="18"/>
        </w:rPr>
        <w:t>worden uitgevoerd in de schooljaren 2025-2026, 2026-2027 en 2027-2028 telkens in de periode van 1 augustus tot en met 31 juli.</w:t>
      </w:r>
    </w:p>
    <w:p w:rsidRPr="00CA5C82" w:rsidR="00CA5C82" w:rsidP="000079C6" w:rsidRDefault="00CA5C82" w14:paraId="16F3EBB9" w14:textId="77777777">
      <w:pPr>
        <w:rPr>
          <w:szCs w:val="18"/>
        </w:rPr>
      </w:pPr>
    </w:p>
    <w:p w:rsidRPr="00EF2B6F" w:rsidR="00CA5C82" w:rsidP="000079C6" w:rsidRDefault="00CA5C82" w14:paraId="26A6C970" w14:textId="77777777">
      <w:pPr>
        <w:rPr>
          <w:b/>
          <w:bCs/>
          <w:szCs w:val="18"/>
        </w:rPr>
      </w:pPr>
      <w:r w:rsidRPr="00EF2B6F">
        <w:rPr>
          <w:b/>
          <w:bCs/>
          <w:szCs w:val="18"/>
        </w:rPr>
        <w:t>Buiten reguliere onderwijstijd</w:t>
      </w:r>
    </w:p>
    <w:p w:rsidRPr="00CA5C82" w:rsidR="00CA5C82" w:rsidP="000079C6" w:rsidRDefault="00CA5C82" w14:paraId="678A8E20" w14:textId="65A50907">
      <w:pPr>
        <w:rPr>
          <w:szCs w:val="18"/>
        </w:rPr>
      </w:pPr>
      <w:r w:rsidRPr="00CA5C82">
        <w:rPr>
          <w:szCs w:val="18"/>
        </w:rPr>
        <w:t>De activiteiten binnen een verrijkte schooldag mogen gedurende de gehele schooldag worden aangeboden, maar niet gerekend worden als zijnde onderwijstijd; de wettelijke lesuren waar leerlingen recht op hebben om onderwijs te krijgen. Activiteiten kunnen dus bijvoorbeeld voorafgaand aan de onderwijstijd, of tussen de ochtend en middag in worden aangeboden zolang dit niet wordt geteld als wettelijke onderwijstijd. Daarnaast is het mogelijk om met deze regeling het programma te laten doorlopen in de schoolvakanties, wanneer het gaat om het continueren van het reguliere programma en leerlingen op vrijwillige basis deelnemen.</w:t>
      </w:r>
      <w:r w:rsidR="00D73EBF">
        <w:rPr>
          <w:szCs w:val="18"/>
        </w:rPr>
        <w:t xml:space="preserve"> </w:t>
      </w:r>
      <w:r w:rsidRPr="00CA5C82" w:rsidR="00D73EBF">
        <w:rPr>
          <w:szCs w:val="18"/>
        </w:rPr>
        <w:t>Uit onderzoek</w:t>
      </w:r>
      <w:r w:rsidR="00D73EBF">
        <w:rPr>
          <w:szCs w:val="18"/>
        </w:rPr>
        <w:t xml:space="preserve"> </w:t>
      </w:r>
      <w:r w:rsidRPr="00CA5C82" w:rsidR="00D73EBF">
        <w:rPr>
          <w:szCs w:val="18"/>
        </w:rPr>
        <w:t xml:space="preserve">weten </w:t>
      </w:r>
      <w:r w:rsidR="00B22696">
        <w:rPr>
          <w:szCs w:val="18"/>
        </w:rPr>
        <w:t>is bekend</w:t>
      </w:r>
      <w:r w:rsidRPr="00CA5C82" w:rsidR="00D73EBF">
        <w:rPr>
          <w:szCs w:val="18"/>
        </w:rPr>
        <w:t xml:space="preserve"> dat</w:t>
      </w:r>
      <w:r w:rsidR="00B22696">
        <w:rPr>
          <w:szCs w:val="18"/>
        </w:rPr>
        <w:t>,</w:t>
      </w:r>
      <w:r w:rsidRPr="00CA5C82" w:rsidR="00D73EBF">
        <w:rPr>
          <w:szCs w:val="18"/>
        </w:rPr>
        <w:t xml:space="preserve"> om kansengelijkheid te vergroten</w:t>
      </w:r>
      <w:r w:rsidR="00B22696">
        <w:rPr>
          <w:szCs w:val="18"/>
        </w:rPr>
        <w:t>,</w:t>
      </w:r>
      <w:r w:rsidRPr="00CA5C82" w:rsidR="00D73EBF">
        <w:rPr>
          <w:szCs w:val="18"/>
        </w:rPr>
        <w:t xml:space="preserve"> continuering in de vakanties van belang is en dat dit effect het grootst is voor kwetsbare kinderen.</w:t>
      </w:r>
      <w:r w:rsidR="00AE6659">
        <w:rPr>
          <w:rStyle w:val="Voetnootmarkering"/>
          <w:szCs w:val="18"/>
        </w:rPr>
        <w:footnoteReference w:id="2"/>
      </w:r>
      <w:r w:rsidRPr="00CA5C82" w:rsidR="00D73EBF">
        <w:rPr>
          <w:szCs w:val="18"/>
        </w:rPr>
        <w:t xml:space="preserve"> </w:t>
      </w:r>
      <w:r w:rsidRPr="00CA5C82">
        <w:rPr>
          <w:szCs w:val="18"/>
        </w:rPr>
        <w:t>Het is niet mogelijk dat het programma alleen in schoolvakanties wordt aangeboden</w:t>
      </w:r>
      <w:r w:rsidR="00D73EBF">
        <w:rPr>
          <w:szCs w:val="18"/>
        </w:rPr>
        <w:t xml:space="preserve"> of om </w:t>
      </w:r>
      <w:r w:rsidRPr="00CA5C82">
        <w:rPr>
          <w:szCs w:val="18"/>
        </w:rPr>
        <w:t>in het weekend activiteiten te organiseren.</w:t>
      </w:r>
    </w:p>
    <w:p w:rsidRPr="00CA5C82" w:rsidR="005B773F" w:rsidP="000079C6" w:rsidRDefault="005B773F" w14:paraId="51F08BC6" w14:textId="77777777">
      <w:pPr>
        <w:rPr>
          <w:szCs w:val="18"/>
        </w:rPr>
      </w:pPr>
    </w:p>
    <w:p w:rsidRPr="00EF2B6F" w:rsidR="00CA5C82" w:rsidP="000079C6" w:rsidRDefault="00CA5C82" w14:paraId="18DB87F0" w14:textId="77777777">
      <w:pPr>
        <w:rPr>
          <w:b/>
          <w:bCs/>
          <w:szCs w:val="18"/>
        </w:rPr>
      </w:pPr>
      <w:r w:rsidRPr="00EF2B6F">
        <w:rPr>
          <w:b/>
          <w:bCs/>
          <w:szCs w:val="18"/>
        </w:rPr>
        <w:t>Verklaring Omtrent het Gedrag</w:t>
      </w:r>
    </w:p>
    <w:p w:rsidRPr="00CA5C82" w:rsidR="00CA5C82" w:rsidP="000079C6" w:rsidRDefault="00CA5C82" w14:paraId="38FAC480" w14:textId="77777777">
      <w:pPr>
        <w:rPr>
          <w:szCs w:val="18"/>
        </w:rPr>
      </w:pPr>
      <w:r w:rsidRPr="00CA5C82">
        <w:rPr>
          <w:szCs w:val="18"/>
        </w:rPr>
        <w:t xml:space="preserve">De school ziet erop toe dat alle personen die werken met leerlingen een Verklaring Omtrent het Gedrag (hierna: VOG) kunnen overleggen. Het is niet noodzakelijk dat een school alle </w:t>
      </w:r>
      <w:proofErr w:type="spellStart"/>
      <w:r w:rsidRPr="00CA5C82">
        <w:rPr>
          <w:szCs w:val="18"/>
        </w:rPr>
        <w:t>VOG’s</w:t>
      </w:r>
      <w:proofErr w:type="spellEnd"/>
      <w:r w:rsidRPr="00CA5C82">
        <w:rPr>
          <w:szCs w:val="18"/>
        </w:rPr>
        <w:t xml:space="preserve"> in bezit heeft. Dit kan bijvoorbeeld ook worden vastgelegd in een samenwerkingsovereenkomst.</w:t>
      </w:r>
    </w:p>
    <w:p w:rsidRPr="00CA5C82" w:rsidR="00CA5C82" w:rsidP="000079C6" w:rsidRDefault="00CA5C82" w14:paraId="075132D4" w14:textId="77777777">
      <w:pPr>
        <w:rPr>
          <w:szCs w:val="18"/>
        </w:rPr>
      </w:pPr>
    </w:p>
    <w:p w:rsidR="0009640D" w:rsidP="000079C6" w:rsidRDefault="0009640D" w14:paraId="78770457" w14:textId="355F09BF">
      <w:pPr>
        <w:rPr>
          <w:b/>
          <w:bCs/>
          <w:szCs w:val="18"/>
        </w:rPr>
      </w:pPr>
      <w:r>
        <w:rPr>
          <w:b/>
          <w:bCs/>
          <w:szCs w:val="18"/>
        </w:rPr>
        <w:t>Inspanning</w:t>
      </w:r>
      <w:r w:rsidR="007D3F9D">
        <w:rPr>
          <w:b/>
          <w:bCs/>
          <w:szCs w:val="18"/>
        </w:rPr>
        <w:t>splicht</w:t>
      </w:r>
    </w:p>
    <w:p w:rsidRPr="00CA5C82" w:rsidR="007D3F9D" w:rsidP="007D3F9D" w:rsidRDefault="007D3F9D" w14:paraId="069711F8" w14:textId="32695FAD">
      <w:pPr>
        <w:rPr>
          <w:szCs w:val="18"/>
        </w:rPr>
      </w:pPr>
      <w:r w:rsidRPr="00CA5C82">
        <w:rPr>
          <w:szCs w:val="18"/>
        </w:rPr>
        <w:t xml:space="preserve">De aanvrager spant zich in om </w:t>
      </w:r>
      <w:r w:rsidR="00DC19A2">
        <w:rPr>
          <w:szCs w:val="18"/>
        </w:rPr>
        <w:t xml:space="preserve">voor </w:t>
      </w:r>
      <w:r w:rsidRPr="00CA5C82">
        <w:rPr>
          <w:szCs w:val="18"/>
        </w:rPr>
        <w:t>het aantal opgegeven</w:t>
      </w:r>
      <w:r>
        <w:rPr>
          <w:szCs w:val="18"/>
        </w:rPr>
        <w:t xml:space="preserve"> </w:t>
      </w:r>
      <w:r w:rsidRPr="00CA5C82">
        <w:rPr>
          <w:szCs w:val="18"/>
        </w:rPr>
        <w:t xml:space="preserve">leerlingen een programma </w:t>
      </w:r>
      <w:r>
        <w:rPr>
          <w:szCs w:val="18"/>
        </w:rPr>
        <w:t>School en Omgeving</w:t>
      </w:r>
      <w:r w:rsidRPr="00CA5C82">
        <w:rPr>
          <w:szCs w:val="18"/>
        </w:rPr>
        <w:t xml:space="preserve"> aan te bieden.</w:t>
      </w:r>
      <w:r w:rsidR="00680888">
        <w:rPr>
          <w:szCs w:val="18"/>
        </w:rPr>
        <w:t xml:space="preserve"> Ten aanzien van de opgegeven klokuren geldt dat de subsidieontvanger het aantal opgegeven klokuren moet aanbieden. </w:t>
      </w:r>
      <w:r w:rsidRPr="00CA5C82">
        <w:rPr>
          <w:szCs w:val="18"/>
        </w:rPr>
        <w:t xml:space="preserve">De aanvrager dient bij de </w:t>
      </w:r>
      <w:r>
        <w:rPr>
          <w:szCs w:val="18"/>
        </w:rPr>
        <w:t>minister</w:t>
      </w:r>
      <w:r w:rsidRPr="00CA5C82">
        <w:rPr>
          <w:szCs w:val="18"/>
        </w:rPr>
        <w:t xml:space="preserve"> in ieder geval schriftelijk te melden indien het aantal aangeboden </w:t>
      </w:r>
      <w:r>
        <w:rPr>
          <w:szCs w:val="18"/>
        </w:rPr>
        <w:t>klokuren</w:t>
      </w:r>
      <w:r w:rsidRPr="00CA5C82">
        <w:rPr>
          <w:szCs w:val="18"/>
        </w:rPr>
        <w:t xml:space="preserve"> aan activiteiten minder is dan 75%</w:t>
      </w:r>
      <w:r w:rsidR="00DC19A2">
        <w:rPr>
          <w:szCs w:val="18"/>
        </w:rPr>
        <w:t xml:space="preserve"> van het aantal klokuren waarop de hoogte van de subsidie is vastgesteld</w:t>
      </w:r>
      <w:r w:rsidRPr="00CA5C82">
        <w:rPr>
          <w:szCs w:val="18"/>
        </w:rPr>
        <w:t xml:space="preserve">. In dat geval stelt de </w:t>
      </w:r>
      <w:r>
        <w:rPr>
          <w:szCs w:val="18"/>
        </w:rPr>
        <w:t>minister</w:t>
      </w:r>
      <w:r w:rsidRPr="00CA5C82">
        <w:rPr>
          <w:szCs w:val="18"/>
        </w:rPr>
        <w:t xml:space="preserve"> de subsidie lager vast</w:t>
      </w:r>
      <w:r w:rsidR="00DC19A2">
        <w:rPr>
          <w:szCs w:val="18"/>
        </w:rPr>
        <w:t xml:space="preserve"> en wordt er naar rato teruggevorderd over het ontvangen bedrag</w:t>
      </w:r>
      <w:r w:rsidRPr="00CA5C82">
        <w:rPr>
          <w:szCs w:val="18"/>
        </w:rPr>
        <w:t>.</w:t>
      </w:r>
    </w:p>
    <w:p w:rsidR="00D82C89" w:rsidP="000079C6" w:rsidRDefault="007D3F9D" w14:paraId="08179A2C" w14:textId="2D51C67F">
      <w:pPr>
        <w:rPr>
          <w:szCs w:val="18"/>
        </w:rPr>
      </w:pPr>
      <w:r>
        <w:rPr>
          <w:szCs w:val="18"/>
        </w:rPr>
        <w:t>Van de aanvrager</w:t>
      </w:r>
      <w:r w:rsidR="006C5EA7">
        <w:rPr>
          <w:szCs w:val="18"/>
        </w:rPr>
        <w:t xml:space="preserve"> wordt verwacht dat </w:t>
      </w:r>
      <w:r w:rsidR="00DC19A2">
        <w:rPr>
          <w:szCs w:val="18"/>
        </w:rPr>
        <w:t>de</w:t>
      </w:r>
      <w:r w:rsidR="006C5EA7">
        <w:rPr>
          <w:szCs w:val="18"/>
        </w:rPr>
        <w:t xml:space="preserve">ze aannemelijk </w:t>
      </w:r>
      <w:r>
        <w:rPr>
          <w:szCs w:val="18"/>
        </w:rPr>
        <w:t>kan</w:t>
      </w:r>
      <w:r w:rsidR="006C5EA7">
        <w:rPr>
          <w:szCs w:val="18"/>
        </w:rPr>
        <w:t xml:space="preserve"> maken dat </w:t>
      </w:r>
      <w:r w:rsidR="00DC19A2">
        <w:rPr>
          <w:szCs w:val="18"/>
        </w:rPr>
        <w:t>hij</w:t>
      </w:r>
      <w:r w:rsidR="006C5EA7">
        <w:rPr>
          <w:szCs w:val="18"/>
        </w:rPr>
        <w:t xml:space="preserve"> zich </w:t>
      </w:r>
      <w:r>
        <w:rPr>
          <w:szCs w:val="18"/>
        </w:rPr>
        <w:t>heeft</w:t>
      </w:r>
      <w:r w:rsidR="006C5EA7">
        <w:rPr>
          <w:szCs w:val="18"/>
        </w:rPr>
        <w:t xml:space="preserve"> ingespannen om het aanbod te realiseren</w:t>
      </w:r>
      <w:r>
        <w:rPr>
          <w:szCs w:val="18"/>
        </w:rPr>
        <w:t xml:space="preserve">, bijvoorbeeld door </w:t>
      </w:r>
      <w:r w:rsidR="006C5EA7">
        <w:rPr>
          <w:szCs w:val="18"/>
        </w:rPr>
        <w:t xml:space="preserve">een aankondigingsposter, brochure of inschrijfformulier. </w:t>
      </w:r>
    </w:p>
    <w:p w:rsidRPr="00CA5C82" w:rsidR="007D3F9D" w:rsidP="007D3F9D" w:rsidRDefault="007D3F9D" w14:paraId="59AC4D0A" w14:textId="77777777">
      <w:pPr>
        <w:rPr>
          <w:szCs w:val="18"/>
        </w:rPr>
      </w:pPr>
    </w:p>
    <w:p w:rsidRPr="00EF2B6F" w:rsidR="00CA5C82" w:rsidP="000079C6" w:rsidRDefault="00AE6659" w14:paraId="511797B3" w14:textId="713BDF0F">
      <w:pPr>
        <w:rPr>
          <w:b/>
          <w:bCs/>
          <w:szCs w:val="18"/>
        </w:rPr>
      </w:pPr>
      <w:r>
        <w:rPr>
          <w:b/>
          <w:bCs/>
          <w:szCs w:val="18"/>
        </w:rPr>
        <w:t>Onderzoek en monitoring</w:t>
      </w:r>
    </w:p>
    <w:p w:rsidRPr="00CA5C82" w:rsidR="00CA5C82" w:rsidP="000079C6" w:rsidRDefault="00CA5C82" w14:paraId="1123A012" w14:textId="30569AC2">
      <w:pPr>
        <w:rPr>
          <w:szCs w:val="18"/>
        </w:rPr>
      </w:pPr>
      <w:r w:rsidRPr="00CA5C82">
        <w:rPr>
          <w:szCs w:val="18"/>
        </w:rPr>
        <w:t xml:space="preserve">De subsidieregeling en het programma </w:t>
      </w:r>
      <w:r w:rsidR="00F7150F">
        <w:rPr>
          <w:szCs w:val="18"/>
        </w:rPr>
        <w:t>School en Omgeving</w:t>
      </w:r>
      <w:r w:rsidRPr="00CA5C82">
        <w:rPr>
          <w:szCs w:val="18"/>
        </w:rPr>
        <w:t xml:space="preserve"> wordt via een landelijke monitor geëvalueerd. Daarmee wordt kennis en ervaring opgedaan voor het programma </w:t>
      </w:r>
      <w:r w:rsidR="00F7150F">
        <w:rPr>
          <w:szCs w:val="18"/>
        </w:rPr>
        <w:t>School en Omgeving</w:t>
      </w:r>
      <w:r w:rsidRPr="00CA5C82">
        <w:rPr>
          <w:szCs w:val="18"/>
        </w:rPr>
        <w:t xml:space="preserve"> en de deelnemende coalities.</w:t>
      </w:r>
    </w:p>
    <w:p w:rsidRPr="00CA5C82" w:rsidR="00CA5C82" w:rsidP="000079C6" w:rsidRDefault="00CA5C82" w14:paraId="1EC0978D" w14:textId="77777777">
      <w:pPr>
        <w:rPr>
          <w:szCs w:val="18"/>
        </w:rPr>
      </w:pPr>
    </w:p>
    <w:p w:rsidRPr="00C21D7A" w:rsidR="007D3F9D" w:rsidP="007F019F" w:rsidRDefault="00AE6659" w14:paraId="79DA2B92" w14:textId="3D898C8E">
      <w:pPr>
        <w:rPr>
          <w:szCs w:val="18"/>
        </w:rPr>
      </w:pPr>
      <w:r>
        <w:rPr>
          <w:szCs w:val="18"/>
        </w:rPr>
        <w:lastRenderedPageBreak/>
        <w:t>Subsidieontvangers</w:t>
      </w:r>
      <w:r w:rsidRPr="00CA5C82" w:rsidR="00CA5C82">
        <w:rPr>
          <w:szCs w:val="18"/>
        </w:rPr>
        <w:t xml:space="preserve"> zijn verplicht om mee te werken aan de beantwoording van vragen en het aanleveren van gegevens in het kader van de monitoring en evaluatie van de subsidieregeling of aan de </w:t>
      </w:r>
      <w:r w:rsidR="000C743A">
        <w:rPr>
          <w:szCs w:val="18"/>
        </w:rPr>
        <w:t>minister</w:t>
      </w:r>
      <w:r w:rsidRPr="00CA5C82" w:rsidR="00CA5C82">
        <w:rPr>
          <w:szCs w:val="18"/>
        </w:rPr>
        <w:t xml:space="preserve"> op diens verzoek. Daarnaast geven de </w:t>
      </w:r>
      <w:r>
        <w:rPr>
          <w:szCs w:val="18"/>
        </w:rPr>
        <w:t>subsidieontvangers</w:t>
      </w:r>
      <w:r w:rsidRPr="00CA5C82" w:rsidR="00CA5C82">
        <w:rPr>
          <w:szCs w:val="18"/>
        </w:rPr>
        <w:t xml:space="preserve"> met </w:t>
      </w:r>
      <w:r>
        <w:rPr>
          <w:szCs w:val="18"/>
        </w:rPr>
        <w:t>hun</w:t>
      </w:r>
      <w:r w:rsidRPr="00CA5C82" w:rsidR="00CA5C82">
        <w:rPr>
          <w:szCs w:val="18"/>
        </w:rPr>
        <w:t xml:space="preserve"> </w:t>
      </w:r>
      <w:r>
        <w:rPr>
          <w:szCs w:val="18"/>
        </w:rPr>
        <w:t>subsidie</w:t>
      </w:r>
      <w:r w:rsidRPr="00CA5C82" w:rsidR="00CA5C82">
        <w:rPr>
          <w:szCs w:val="18"/>
        </w:rPr>
        <w:t xml:space="preserve">aanvraag toestemming om persoonsgegevens te mogen delen met een </w:t>
      </w:r>
      <w:proofErr w:type="spellStart"/>
      <w:r w:rsidRPr="00CA5C82" w:rsidR="00CA5C82">
        <w:rPr>
          <w:szCs w:val="18"/>
        </w:rPr>
        <w:t>onderzoeksbureau.</w:t>
      </w:r>
      <w:r w:rsidR="00EC7E76">
        <w:rPr>
          <w:szCs w:val="18"/>
        </w:rPr>
        <w:t>s</w:t>
      </w:r>
      <w:proofErr w:type="spellEnd"/>
    </w:p>
    <w:p w:rsidR="001869EE" w:rsidP="007F019F" w:rsidRDefault="001869EE" w14:paraId="0D95AE18" w14:textId="77777777">
      <w:pPr>
        <w:rPr>
          <w:rFonts w:cs="Arial"/>
          <w:szCs w:val="18"/>
        </w:rPr>
      </w:pPr>
    </w:p>
    <w:p w:rsidR="007D3F9D" w:rsidP="007F019F" w:rsidRDefault="007D3F9D" w14:paraId="76C84121" w14:textId="11F2401B">
      <w:pPr>
        <w:rPr>
          <w:rFonts w:cs="Arial"/>
          <w:b/>
          <w:bCs/>
          <w:szCs w:val="18"/>
        </w:rPr>
      </w:pPr>
      <w:r>
        <w:rPr>
          <w:rFonts w:cs="Arial"/>
          <w:b/>
          <w:bCs/>
          <w:szCs w:val="18"/>
        </w:rPr>
        <w:t>Meldplicht</w:t>
      </w:r>
    </w:p>
    <w:p w:rsidR="007D3F9D" w:rsidP="007D3F9D" w:rsidRDefault="007D3F9D" w14:paraId="76C2A15F" w14:textId="578AD763">
      <w:pPr>
        <w:rPr>
          <w:szCs w:val="18"/>
        </w:rPr>
      </w:pPr>
      <w:r w:rsidRPr="00CA5C82">
        <w:rPr>
          <w:szCs w:val="18"/>
        </w:rPr>
        <w:t xml:space="preserve">Indien de aanvrager wijzigingen </w:t>
      </w:r>
      <w:r>
        <w:rPr>
          <w:szCs w:val="18"/>
        </w:rPr>
        <w:t>wil</w:t>
      </w:r>
      <w:r w:rsidRPr="00CA5C82">
        <w:rPr>
          <w:szCs w:val="18"/>
        </w:rPr>
        <w:t xml:space="preserve"> aanbrengen tijden</w:t>
      </w:r>
      <w:r>
        <w:rPr>
          <w:szCs w:val="18"/>
        </w:rPr>
        <w:t>s</w:t>
      </w:r>
      <w:r w:rsidRPr="00CA5C82">
        <w:rPr>
          <w:szCs w:val="18"/>
        </w:rPr>
        <w:t xml:space="preserve"> de </w:t>
      </w:r>
      <w:r>
        <w:rPr>
          <w:szCs w:val="18"/>
        </w:rPr>
        <w:t>activiteitenperiode</w:t>
      </w:r>
      <w:r w:rsidRPr="00CA5C82">
        <w:rPr>
          <w:szCs w:val="18"/>
        </w:rPr>
        <w:t xml:space="preserve"> van de subsidie</w:t>
      </w:r>
      <w:r w:rsidR="00AE6659">
        <w:rPr>
          <w:szCs w:val="18"/>
        </w:rPr>
        <w:t>,</w:t>
      </w:r>
      <w:r w:rsidRPr="00CA5C82">
        <w:rPr>
          <w:szCs w:val="18"/>
        </w:rPr>
        <w:t xml:space="preserve"> meldt de aanvrager zich door een schriftelijk verzoek tot wijziging van de subsidie bij DUS-I in te dienen.</w:t>
      </w:r>
      <w:r>
        <w:rPr>
          <w:szCs w:val="18"/>
        </w:rPr>
        <w:t xml:space="preserve"> </w:t>
      </w:r>
      <w:r w:rsidRPr="00CA5C82">
        <w:rPr>
          <w:szCs w:val="18"/>
        </w:rPr>
        <w:t>Ook wanneer scholen of coalities fuseren, dient dit aan DUS-I doorgegeven te worden via een verzoek tot wijziging. Splitsen van coalities is niet mogelijk.</w:t>
      </w:r>
    </w:p>
    <w:p w:rsidR="007F019F" w:rsidP="007F019F" w:rsidRDefault="007F019F" w14:paraId="2601DDCA" w14:textId="77777777">
      <w:pPr>
        <w:rPr>
          <w:rFonts w:cs="Arial"/>
          <w:szCs w:val="18"/>
        </w:rPr>
      </w:pPr>
    </w:p>
    <w:p w:rsidRPr="0009640D" w:rsidR="007F019F" w:rsidP="007F019F" w:rsidRDefault="0070582E" w14:paraId="239CC647" w14:textId="4684E4A8">
      <w:pPr>
        <w:rPr>
          <w:b/>
          <w:bCs/>
          <w:szCs w:val="18"/>
          <w:u w:val="single"/>
        </w:rPr>
      </w:pPr>
      <w:r>
        <w:rPr>
          <w:b/>
          <w:bCs/>
          <w:szCs w:val="18"/>
          <w:u w:val="single"/>
        </w:rPr>
        <w:t>Opdracht</w:t>
      </w:r>
      <w:r w:rsidR="007F019F">
        <w:rPr>
          <w:b/>
          <w:bCs/>
          <w:szCs w:val="18"/>
          <w:u w:val="single"/>
        </w:rPr>
        <w:t xml:space="preserve"> vanuit de coalitie-aan</w:t>
      </w:r>
      <w:r w:rsidR="006969F1">
        <w:rPr>
          <w:b/>
          <w:bCs/>
          <w:szCs w:val="18"/>
          <w:u w:val="single"/>
        </w:rPr>
        <w:t>melding</w:t>
      </w:r>
    </w:p>
    <w:p w:rsidR="00FB1B67" w:rsidP="00FB1B67" w:rsidRDefault="007F019F" w14:paraId="43378257" w14:textId="60442ADD">
      <w:pPr>
        <w:rPr>
          <w:szCs w:val="18"/>
        </w:rPr>
      </w:pPr>
      <w:r>
        <w:rPr>
          <w:szCs w:val="18"/>
        </w:rPr>
        <w:t xml:space="preserve">In juni </w:t>
      </w:r>
      <w:r w:rsidR="00D05550">
        <w:rPr>
          <w:szCs w:val="18"/>
        </w:rPr>
        <w:t xml:space="preserve">2025 </w:t>
      </w:r>
      <w:r>
        <w:rPr>
          <w:szCs w:val="18"/>
        </w:rPr>
        <w:t>ontvangt de regievoerder</w:t>
      </w:r>
      <w:r w:rsidR="00D05550">
        <w:rPr>
          <w:szCs w:val="18"/>
        </w:rPr>
        <w:t xml:space="preserve"> van de coalitie</w:t>
      </w:r>
      <w:r>
        <w:rPr>
          <w:szCs w:val="18"/>
        </w:rPr>
        <w:t xml:space="preserve"> van DUS-I een format voor de ontwikkeling van een kwaliteits</w:t>
      </w:r>
      <w:r w:rsidR="0070582E">
        <w:rPr>
          <w:szCs w:val="18"/>
        </w:rPr>
        <w:t>rapport</w:t>
      </w:r>
      <w:r>
        <w:rPr>
          <w:szCs w:val="18"/>
        </w:rPr>
        <w:t xml:space="preserve"> v</w:t>
      </w:r>
      <w:r w:rsidR="00AE6659">
        <w:rPr>
          <w:szCs w:val="18"/>
        </w:rPr>
        <w:t>oor</w:t>
      </w:r>
      <w:r>
        <w:rPr>
          <w:szCs w:val="18"/>
        </w:rPr>
        <w:t xml:space="preserve"> de lokale coalitie. </w:t>
      </w:r>
      <w:r w:rsidR="0070582E">
        <w:rPr>
          <w:szCs w:val="18"/>
        </w:rPr>
        <w:t>De regievoerder van de lokale coalitie wordt verzocht u</w:t>
      </w:r>
      <w:r>
        <w:rPr>
          <w:szCs w:val="18"/>
        </w:rPr>
        <w:t>iterlijk 1 november</w:t>
      </w:r>
      <w:r w:rsidR="00AE6659">
        <w:rPr>
          <w:szCs w:val="18"/>
        </w:rPr>
        <w:t xml:space="preserve"> 2028</w:t>
      </w:r>
      <w:r>
        <w:rPr>
          <w:szCs w:val="18"/>
        </w:rPr>
        <w:t xml:space="preserve"> het ingevulde format in </w:t>
      </w:r>
      <w:r w:rsidR="0070582E">
        <w:rPr>
          <w:szCs w:val="18"/>
        </w:rPr>
        <w:t xml:space="preserve">te leveren </w:t>
      </w:r>
      <w:r>
        <w:rPr>
          <w:szCs w:val="18"/>
        </w:rPr>
        <w:t>bij DUS-I.</w:t>
      </w:r>
      <w:r w:rsidR="00C2605F">
        <w:rPr>
          <w:szCs w:val="18"/>
        </w:rPr>
        <w:t xml:space="preserve"> Hierbij wordt opgemerkt dat het kwaliteits</w:t>
      </w:r>
      <w:r w:rsidR="0070582E">
        <w:rPr>
          <w:szCs w:val="18"/>
        </w:rPr>
        <w:t>rapport</w:t>
      </w:r>
      <w:r w:rsidR="00C2605F">
        <w:rPr>
          <w:szCs w:val="18"/>
        </w:rPr>
        <w:t xml:space="preserve"> geen </w:t>
      </w:r>
      <w:r w:rsidR="00AE6659">
        <w:rPr>
          <w:szCs w:val="18"/>
        </w:rPr>
        <w:t>subsidieverplichting is voor deelnemende vestigingen</w:t>
      </w:r>
      <w:r w:rsidR="00C2605F">
        <w:rPr>
          <w:szCs w:val="18"/>
        </w:rPr>
        <w:t xml:space="preserve">. </w:t>
      </w:r>
    </w:p>
    <w:p w:rsidRPr="00CA5C82" w:rsidR="00036D29" w:rsidP="000079C6" w:rsidRDefault="00036D29" w14:paraId="137F4869" w14:textId="77777777">
      <w:pPr>
        <w:rPr>
          <w:szCs w:val="18"/>
        </w:rPr>
      </w:pPr>
    </w:p>
    <w:p w:rsidR="00CA5C82" w:rsidP="000079C6" w:rsidRDefault="00CA5C82" w14:paraId="01B04921" w14:textId="5FE1AFC1">
      <w:pPr>
        <w:rPr>
          <w:b/>
          <w:bCs/>
          <w:szCs w:val="18"/>
        </w:rPr>
      </w:pPr>
      <w:r w:rsidRPr="00EF2B6F">
        <w:rPr>
          <w:b/>
          <w:bCs/>
          <w:szCs w:val="18"/>
        </w:rPr>
        <w:t xml:space="preserve">Artikel 9. </w:t>
      </w:r>
      <w:r w:rsidR="003978C6">
        <w:rPr>
          <w:b/>
          <w:bCs/>
          <w:szCs w:val="18"/>
        </w:rPr>
        <w:t xml:space="preserve">Verlening en betaling </w:t>
      </w:r>
    </w:p>
    <w:p w:rsidR="002B2FC9" w:rsidP="002B2FC9" w:rsidRDefault="002B2FC9" w14:paraId="6073C477" w14:textId="779C6716">
      <w:pPr>
        <w:widowControl w:val="0"/>
        <w:autoSpaceDE w:val="0"/>
        <w:autoSpaceDN w:val="0"/>
        <w:adjustRightInd w:val="0"/>
        <w:rPr>
          <w:rFonts w:cs="Arial"/>
          <w:szCs w:val="18"/>
        </w:rPr>
      </w:pPr>
      <w:r>
        <w:rPr>
          <w:rFonts w:cs="Arial"/>
          <w:szCs w:val="18"/>
        </w:rPr>
        <w:t xml:space="preserve">Op de aanvragen wordt beslist binnen 13 weken na afloop van de periode waarin de aanvragen kunnen worden ingediend. Verder wordt in artikel 9 het betaalritme geregeld. Het gaat om </w:t>
      </w:r>
      <w:r w:rsidR="00B37832">
        <w:rPr>
          <w:rFonts w:cs="Arial"/>
          <w:szCs w:val="18"/>
        </w:rPr>
        <w:t>vier (bij tussentijds omhoog bijstellen vijf)</w:t>
      </w:r>
      <w:r>
        <w:rPr>
          <w:rFonts w:cs="Arial"/>
          <w:szCs w:val="18"/>
        </w:rPr>
        <w:t xml:space="preserve"> betalingen die als volgt worden uitgekeerd: </w:t>
      </w:r>
    </w:p>
    <w:p w:rsidR="002B2FC9" w:rsidP="002B2FC9" w:rsidRDefault="002B2FC9" w14:paraId="7282D2CD" w14:textId="77777777">
      <w:pPr>
        <w:widowControl w:val="0"/>
        <w:autoSpaceDE w:val="0"/>
        <w:autoSpaceDN w:val="0"/>
        <w:adjustRightInd w:val="0"/>
        <w:rPr>
          <w:rFonts w:cs="Arial"/>
          <w:szCs w:val="18"/>
        </w:rPr>
      </w:pPr>
    </w:p>
    <w:p w:rsidRPr="00AC4374" w:rsidR="005B773F" w:rsidP="005B773F" w:rsidRDefault="005B773F" w14:paraId="17ACB7EB" w14:textId="77777777">
      <w:pPr>
        <w:rPr>
          <w:szCs w:val="18"/>
        </w:rPr>
      </w:pPr>
      <w:r w:rsidRPr="00AC4374">
        <w:t>1˚. de eerste betaling in september 2025, die 50 procent van het budget voor schooljaar 2025-2026 betreft;</w:t>
      </w:r>
    </w:p>
    <w:p w:rsidRPr="00AC4374" w:rsidR="005B773F" w:rsidP="005B773F" w:rsidRDefault="005B773F" w14:paraId="581878F4" w14:textId="77777777">
      <w:r w:rsidRPr="00AC4374">
        <w:t xml:space="preserve">2˚. de tweede betaling in januari 2026, die 50 procent van het budget voor schooljaar 2025-2026 en 50 procent van het budget voor schooljaar 2026-2027 betreft; </w:t>
      </w:r>
    </w:p>
    <w:p w:rsidRPr="00AC4374" w:rsidR="005B773F" w:rsidP="005B773F" w:rsidRDefault="005B773F" w14:paraId="3DE50687" w14:textId="77777777">
      <w:pPr>
        <w:ind w:left="3540" w:hanging="3538"/>
      </w:pPr>
      <w:r>
        <w:t>3</w:t>
      </w:r>
      <w:r w:rsidRPr="00AC4374">
        <w:t>˚. de derde betaling in januari 2027, die 50 procent van het budget voor schooljaar 2026-2027 en</w:t>
      </w:r>
    </w:p>
    <w:p w:rsidRPr="00AC4374" w:rsidR="005B773F" w:rsidP="005B773F" w:rsidRDefault="005B773F" w14:paraId="16383360" w14:textId="77777777">
      <w:pPr>
        <w:ind w:left="3540" w:hanging="3538"/>
      </w:pPr>
      <w:r w:rsidRPr="00AC4374">
        <w:t>50 procent van schooljaar 2027-2028 betreft;</w:t>
      </w:r>
    </w:p>
    <w:p w:rsidR="005B773F" w:rsidP="005B773F" w:rsidRDefault="005B773F" w14:paraId="0517A48C" w14:textId="77777777">
      <w:pPr>
        <w:ind w:left="2"/>
      </w:pPr>
      <w:r>
        <w:t>4</w:t>
      </w:r>
      <w:r w:rsidRPr="00AC4374">
        <w:t>˚. de vierde betaling in januari 2028, die 50 procent van het budget voor schooljaar 2027-2028 betreft.</w:t>
      </w:r>
    </w:p>
    <w:p w:rsidRPr="00AC4374" w:rsidR="005B773F" w:rsidP="005B773F" w:rsidRDefault="005B773F" w14:paraId="77104AF3" w14:textId="77777777">
      <w:pPr>
        <w:rPr>
          <w:i/>
          <w:iCs/>
        </w:rPr>
      </w:pPr>
      <w:r>
        <w:t xml:space="preserve">Indien tussentijds omhoog wordt bijgesteld, vindt er een extra betaling plaats in </w:t>
      </w:r>
      <w:r w:rsidRPr="00AC4374">
        <w:t>september 2026, die het aanvullende budget voor 50 procent van schooljaar 2026-2027 betreft</w:t>
      </w:r>
      <w:r>
        <w:t>.</w:t>
      </w:r>
    </w:p>
    <w:p w:rsidR="00754777" w:rsidP="003978C6" w:rsidRDefault="00754777" w14:paraId="6F25295C" w14:textId="77777777">
      <w:pPr>
        <w:rPr>
          <w:b/>
          <w:bCs/>
          <w:szCs w:val="18"/>
        </w:rPr>
      </w:pPr>
    </w:p>
    <w:p w:rsidRPr="00DC19A2" w:rsidR="004221AB" w:rsidP="003978C6" w:rsidRDefault="003978C6" w14:paraId="69943397" w14:textId="08458C54">
      <w:pPr>
        <w:rPr>
          <w:b/>
          <w:bCs/>
          <w:szCs w:val="18"/>
        </w:rPr>
      </w:pPr>
      <w:r w:rsidRPr="007F3D68">
        <w:rPr>
          <w:b/>
          <w:bCs/>
          <w:szCs w:val="18"/>
        </w:rPr>
        <w:t>Artikel 10. Verantwoording, vaststelling en terugvordering</w:t>
      </w:r>
    </w:p>
    <w:p w:rsidRPr="004221AB" w:rsidR="004221AB" w:rsidP="003978C6" w:rsidRDefault="004221AB" w14:paraId="59780E1F" w14:textId="6E987382">
      <w:pPr>
        <w:rPr>
          <w:szCs w:val="18"/>
          <w:u w:val="single"/>
        </w:rPr>
      </w:pPr>
      <w:r>
        <w:rPr>
          <w:szCs w:val="18"/>
          <w:u w:val="single"/>
        </w:rPr>
        <w:t>Resultaatverplichting voor vestigingen</w:t>
      </w:r>
    </w:p>
    <w:p w:rsidR="007F3D68" w:rsidP="004221AB" w:rsidRDefault="004221AB" w14:paraId="59366184" w14:textId="6E14772A">
      <w:r w:rsidRPr="00CA5C82">
        <w:rPr>
          <w:szCs w:val="18"/>
        </w:rPr>
        <w:t xml:space="preserve">Bij de resultaatverplichting gaat het om het </w:t>
      </w:r>
      <w:r w:rsidRPr="007F3D68">
        <w:rPr>
          <w:szCs w:val="18"/>
        </w:rPr>
        <w:t xml:space="preserve">aantal klokuren </w:t>
      </w:r>
      <w:r w:rsidR="00640D41">
        <w:rPr>
          <w:szCs w:val="18"/>
        </w:rPr>
        <w:t>ontwikkel</w:t>
      </w:r>
      <w:r w:rsidRPr="007F3D68">
        <w:rPr>
          <w:szCs w:val="18"/>
        </w:rPr>
        <w:t>aanbod.</w:t>
      </w:r>
      <w:r w:rsidR="007F3D68">
        <w:rPr>
          <w:szCs w:val="18"/>
        </w:rPr>
        <w:t xml:space="preserve"> </w:t>
      </w:r>
      <w:r w:rsidRPr="007F3D68" w:rsidR="007F3D68">
        <w:rPr>
          <w:szCs w:val="18"/>
        </w:rPr>
        <w:t>Vestigingen</w:t>
      </w:r>
      <w:r w:rsidRPr="00CA5C82" w:rsidR="007F3D68">
        <w:rPr>
          <w:szCs w:val="18"/>
        </w:rPr>
        <w:t xml:space="preserve"> geven in hun aanvraag aan voor hoeveel </w:t>
      </w:r>
      <w:r w:rsidR="007F3D68">
        <w:rPr>
          <w:szCs w:val="18"/>
        </w:rPr>
        <w:t>klokuren</w:t>
      </w:r>
      <w:r w:rsidRPr="00CA5C82" w:rsidR="007F3D68">
        <w:rPr>
          <w:szCs w:val="18"/>
        </w:rPr>
        <w:t xml:space="preserve"> ze subsidie aanvragen: minimaal vier </w:t>
      </w:r>
      <w:r w:rsidR="007F3D68">
        <w:rPr>
          <w:szCs w:val="18"/>
        </w:rPr>
        <w:t>klokuren</w:t>
      </w:r>
      <w:r w:rsidRPr="00CA5C82" w:rsidR="007F3D68">
        <w:rPr>
          <w:szCs w:val="18"/>
        </w:rPr>
        <w:t xml:space="preserve"> tot maximaal tien </w:t>
      </w:r>
      <w:r w:rsidR="007F3D68">
        <w:rPr>
          <w:szCs w:val="18"/>
        </w:rPr>
        <w:t>klokuren</w:t>
      </w:r>
      <w:r w:rsidRPr="00CA5C82" w:rsidR="007F3D68">
        <w:rPr>
          <w:szCs w:val="18"/>
        </w:rPr>
        <w:t xml:space="preserve"> per </w:t>
      </w:r>
      <w:r w:rsidR="007F3D68">
        <w:rPr>
          <w:szCs w:val="18"/>
        </w:rPr>
        <w:t>week</w:t>
      </w:r>
      <w:r w:rsidRPr="00CA5C82" w:rsidR="007F3D68">
        <w:rPr>
          <w:szCs w:val="18"/>
        </w:rPr>
        <w:t xml:space="preserve">. Vervolgens zijn deze vestigingen verplicht om dit aantal </w:t>
      </w:r>
      <w:r w:rsidR="007F3D68">
        <w:rPr>
          <w:szCs w:val="18"/>
        </w:rPr>
        <w:t>klokuren</w:t>
      </w:r>
      <w:r w:rsidRPr="00CA5C82" w:rsidR="007F3D68">
        <w:rPr>
          <w:szCs w:val="18"/>
        </w:rPr>
        <w:t xml:space="preserve"> ook daadwerkelijk te realiseren. </w:t>
      </w:r>
      <w:r w:rsidRPr="007F3D68" w:rsidR="003978C6">
        <w:rPr>
          <w:szCs w:val="18"/>
        </w:rPr>
        <w:t xml:space="preserve">Vestigingen dienen in </w:t>
      </w:r>
      <w:r w:rsidRPr="007F3D68" w:rsidR="007F3D68">
        <w:rPr>
          <w:szCs w:val="18"/>
        </w:rPr>
        <w:t>het eindverslag aan te geven of ze het aantal uren dat ze hebben opgegeven bij hun aanvraag ook hebben gerealiseerd.</w:t>
      </w:r>
      <w:r w:rsidR="007F3D68">
        <w:rPr>
          <w:szCs w:val="18"/>
        </w:rPr>
        <w:t xml:space="preserve"> </w:t>
      </w:r>
      <w:r w:rsidRPr="007F3D68" w:rsidR="007F3D68">
        <w:rPr>
          <w:szCs w:val="18"/>
        </w:rPr>
        <w:t xml:space="preserve">Er komt een format beschikbaar voor scholen om te helpen bij de verantwoording. Ook geven zij </w:t>
      </w:r>
      <w:r w:rsidR="00640D41">
        <w:rPr>
          <w:szCs w:val="18"/>
        </w:rPr>
        <w:t xml:space="preserve">in het eindverslag </w:t>
      </w:r>
      <w:r w:rsidRPr="007F3D68" w:rsidR="007F3D68">
        <w:rPr>
          <w:szCs w:val="18"/>
        </w:rPr>
        <w:t xml:space="preserve">een reflectie op </w:t>
      </w:r>
      <w:r w:rsidR="007F3D68">
        <w:rPr>
          <w:szCs w:val="18"/>
        </w:rPr>
        <w:t>het</w:t>
      </w:r>
      <w:r w:rsidRPr="007F3D68" w:rsidR="007F3D68">
        <w:rPr>
          <w:szCs w:val="18"/>
        </w:rPr>
        <w:t xml:space="preserve"> aanbod </w:t>
      </w:r>
      <w:r w:rsidR="007F3D68">
        <w:rPr>
          <w:szCs w:val="18"/>
        </w:rPr>
        <w:t>dat</w:t>
      </w:r>
      <w:r w:rsidRPr="007F3D68" w:rsidR="007F3D68">
        <w:rPr>
          <w:szCs w:val="18"/>
        </w:rPr>
        <w:t xml:space="preserve"> is </w:t>
      </w:r>
      <w:r w:rsidR="007F3D68">
        <w:rPr>
          <w:szCs w:val="18"/>
        </w:rPr>
        <w:t>gerealiseerd</w:t>
      </w:r>
      <w:r w:rsidRPr="007F3D68" w:rsidR="007F3D68">
        <w:rPr>
          <w:szCs w:val="18"/>
        </w:rPr>
        <w:t xml:space="preserve">. </w:t>
      </w:r>
      <w:r w:rsidRPr="00CA5C82" w:rsidR="008A41B6">
        <w:rPr>
          <w:szCs w:val="18"/>
        </w:rPr>
        <w:t xml:space="preserve">Vaststelling van de subsidie vindt plaats op het aantal </w:t>
      </w:r>
      <w:r w:rsidR="008A41B6">
        <w:rPr>
          <w:szCs w:val="18"/>
        </w:rPr>
        <w:t>klok</w:t>
      </w:r>
      <w:r w:rsidRPr="00CA5C82" w:rsidR="008A41B6">
        <w:rPr>
          <w:szCs w:val="18"/>
        </w:rPr>
        <w:t xml:space="preserve">uren dat daadwerkelijk is aangeboden. </w:t>
      </w:r>
      <w:r w:rsidR="008A41B6">
        <w:t>Indien het gerealiseerde aanbod lager uitvalt dan 75% van het aantal klokuren waarvoor is aangevraagd, kan de subsidie lager worden vastgesteld.</w:t>
      </w:r>
    </w:p>
    <w:p w:rsidR="008A41B6" w:rsidP="004221AB" w:rsidRDefault="008A41B6" w14:paraId="24A9262D" w14:textId="77777777"/>
    <w:p w:rsidRPr="00CA5C82" w:rsidR="008A41B6" w:rsidP="008A41B6" w:rsidRDefault="008A41B6" w14:paraId="6A73E03B" w14:textId="77777777">
      <w:pPr>
        <w:rPr>
          <w:szCs w:val="18"/>
        </w:rPr>
      </w:pPr>
      <w:r w:rsidRPr="00CA5C82">
        <w:rPr>
          <w:szCs w:val="18"/>
        </w:rPr>
        <w:t xml:space="preserve">Gekozen is </w:t>
      </w:r>
      <w:r>
        <w:rPr>
          <w:szCs w:val="18"/>
        </w:rPr>
        <w:t xml:space="preserve">om </w:t>
      </w:r>
      <w:r w:rsidRPr="00CA5C82">
        <w:rPr>
          <w:szCs w:val="18"/>
        </w:rPr>
        <w:t xml:space="preserve">met het verantwoordingsmodel G1 te werken. Dit betekent dat er niet verantwoord hoeft te worden op welke wijze de subsidie is besteed. Wel moet worden aangetoond dat er aan de resultaatverplichting is voldaan. Er wordt gewerkt met </w:t>
      </w:r>
      <w:r>
        <w:rPr>
          <w:szCs w:val="18"/>
        </w:rPr>
        <w:t xml:space="preserve">de systematiek van achteraf </w:t>
      </w:r>
      <w:r w:rsidRPr="00CA5C82">
        <w:rPr>
          <w:szCs w:val="18"/>
        </w:rPr>
        <w:t>v</w:t>
      </w:r>
      <w:r>
        <w:rPr>
          <w:szCs w:val="18"/>
        </w:rPr>
        <w:t>aststellen</w:t>
      </w:r>
      <w:r w:rsidRPr="00CA5C82">
        <w:rPr>
          <w:szCs w:val="18"/>
        </w:rPr>
        <w:t>. De aanvragers verantwoorden zich volgens het vastgestelde regime en overhandigen een eindverslag voor 1 november 202</w:t>
      </w:r>
      <w:r>
        <w:rPr>
          <w:szCs w:val="18"/>
        </w:rPr>
        <w:t>8</w:t>
      </w:r>
      <w:r w:rsidRPr="00CA5C82">
        <w:rPr>
          <w:szCs w:val="18"/>
        </w:rPr>
        <w:t>.</w:t>
      </w:r>
    </w:p>
    <w:p w:rsidRPr="00CA5C82" w:rsidR="008A41B6" w:rsidP="008A41B6" w:rsidRDefault="008A41B6" w14:paraId="7A6E2221" w14:textId="77777777">
      <w:pPr>
        <w:rPr>
          <w:szCs w:val="18"/>
        </w:rPr>
      </w:pPr>
    </w:p>
    <w:p w:rsidRPr="00CA5C82" w:rsidR="004221AB" w:rsidP="004221AB" w:rsidRDefault="008A41B6" w14:paraId="2A9BF4EC" w14:textId="464FC6B9">
      <w:pPr>
        <w:rPr>
          <w:szCs w:val="18"/>
        </w:rPr>
      </w:pPr>
      <w:r w:rsidRPr="008A41B6">
        <w:rPr>
          <w:szCs w:val="18"/>
        </w:rPr>
        <w:t xml:space="preserve">De minister kan, indien dit nodig wordt geacht, ter controle een deelwaarneming uitvoeren (vergelijkbaar met een steekproef, waarbij een deel van de aanvragen wordt gecontroleerd om uiteindelijk een oordeel te kunnen vormen over de verantwoording van de ontvangen middelen) om te verifiëren of aan de voorwaarden van de subsidie is voldaan. Als er niet aan de subsidievoorwaarden is voldaan, kan de minister </w:t>
      </w:r>
      <w:r w:rsidR="00826459">
        <w:rPr>
          <w:szCs w:val="18"/>
        </w:rPr>
        <w:t xml:space="preserve">de subsidie lager vaststellen en </w:t>
      </w:r>
      <w:r w:rsidRPr="008A41B6">
        <w:rPr>
          <w:szCs w:val="18"/>
        </w:rPr>
        <w:t xml:space="preserve">(een deel van) </w:t>
      </w:r>
      <w:r w:rsidR="00826459">
        <w:rPr>
          <w:szCs w:val="18"/>
        </w:rPr>
        <w:t xml:space="preserve">de </w:t>
      </w:r>
      <w:r w:rsidRPr="008A41B6">
        <w:rPr>
          <w:szCs w:val="18"/>
        </w:rPr>
        <w:lastRenderedPageBreak/>
        <w:t xml:space="preserve">subsidie terugvorderen. </w:t>
      </w:r>
      <w:r w:rsidRPr="008A41B6" w:rsidR="00FB1B67">
        <w:rPr>
          <w:szCs w:val="18"/>
        </w:rPr>
        <w:t>Tijdens een deelwaarneming moet</w:t>
      </w:r>
      <w:r w:rsidRPr="008A41B6">
        <w:rPr>
          <w:szCs w:val="18"/>
        </w:rPr>
        <w:t xml:space="preserve"> de vestiging bij</w:t>
      </w:r>
      <w:r w:rsidRPr="008A41B6" w:rsidR="00FB1B67">
        <w:rPr>
          <w:szCs w:val="18"/>
        </w:rPr>
        <w:t xml:space="preserve"> DUS-I </w:t>
      </w:r>
      <w:r w:rsidRPr="008A41B6">
        <w:rPr>
          <w:szCs w:val="18"/>
        </w:rPr>
        <w:t xml:space="preserve">kunnen aantonen dat het aanbod daadwerkelijk heeft plaatsgevonden, </w:t>
      </w:r>
      <w:r w:rsidRPr="00DD3DEE">
        <w:rPr>
          <w:szCs w:val="18"/>
        </w:rPr>
        <w:t>bijvoorbeeld door het tonen van inhuurcontracten of roosters van docenten.</w:t>
      </w:r>
    </w:p>
    <w:p w:rsidRPr="00CA5C82" w:rsidR="004221AB" w:rsidP="004221AB" w:rsidRDefault="004221AB" w14:paraId="3C0FC28C" w14:textId="77777777">
      <w:pPr>
        <w:rPr>
          <w:szCs w:val="18"/>
        </w:rPr>
      </w:pPr>
    </w:p>
    <w:p w:rsidRPr="00F175FC" w:rsidR="006C5EA7" w:rsidP="003978C6" w:rsidRDefault="006C5EA7" w14:paraId="1355D613" w14:textId="7A732FE1">
      <w:pPr>
        <w:rPr>
          <w:szCs w:val="18"/>
        </w:rPr>
      </w:pPr>
      <w:r>
        <w:rPr>
          <w:szCs w:val="18"/>
        </w:rPr>
        <w:t xml:space="preserve">De controle op de resultaatverplichting gebeurt aan de hand van </w:t>
      </w:r>
      <w:r w:rsidR="00F906C8">
        <w:rPr>
          <w:szCs w:val="18"/>
        </w:rPr>
        <w:t>twee</w:t>
      </w:r>
      <w:r>
        <w:rPr>
          <w:szCs w:val="18"/>
        </w:rPr>
        <w:t xml:space="preserve"> stappen.</w:t>
      </w:r>
    </w:p>
    <w:p w:rsidR="003978C6" w:rsidP="003978C6" w:rsidRDefault="003978C6" w14:paraId="2CC57355" w14:textId="77777777">
      <w:pPr>
        <w:rPr>
          <w:szCs w:val="18"/>
          <w:u w:val="single"/>
        </w:rPr>
      </w:pPr>
    </w:p>
    <w:p w:rsidRPr="002F4CDE" w:rsidR="003978C6" w:rsidP="003978C6" w:rsidRDefault="003978C6" w14:paraId="2DE65E18" w14:textId="7C7D2398">
      <w:pPr>
        <w:rPr>
          <w:szCs w:val="18"/>
          <w:u w:val="single"/>
        </w:rPr>
      </w:pPr>
      <w:r>
        <w:rPr>
          <w:szCs w:val="18"/>
          <w:u w:val="single"/>
        </w:rPr>
        <w:t>Stap 1: Aanbod gerealiseerd voor</w:t>
      </w:r>
      <w:r w:rsidR="00F045D1">
        <w:rPr>
          <w:szCs w:val="18"/>
          <w:u w:val="single"/>
        </w:rPr>
        <w:t xml:space="preserve"> drie schooljaren gedurende</w:t>
      </w:r>
      <w:r>
        <w:rPr>
          <w:szCs w:val="18"/>
          <w:u w:val="single"/>
        </w:rPr>
        <w:t xml:space="preserve"> 40 weken (gehele schooljaar)</w:t>
      </w:r>
    </w:p>
    <w:p w:rsidR="003978C6" w:rsidP="003978C6" w:rsidRDefault="003978C6" w14:paraId="79B48CDE" w14:textId="60D19DE4">
      <w:pPr>
        <w:rPr>
          <w:szCs w:val="18"/>
        </w:rPr>
      </w:pPr>
      <w:r w:rsidRPr="00CA5C82">
        <w:rPr>
          <w:szCs w:val="18"/>
        </w:rPr>
        <w:t xml:space="preserve">De aanvragers hebben hun gesubsidieerde activiteiten </w:t>
      </w:r>
      <w:r w:rsidR="00F045D1">
        <w:rPr>
          <w:szCs w:val="18"/>
        </w:rPr>
        <w:t xml:space="preserve">volledig </w:t>
      </w:r>
      <w:r w:rsidRPr="00CA5C82">
        <w:rPr>
          <w:szCs w:val="18"/>
        </w:rPr>
        <w:t xml:space="preserve">verricht als zij </w:t>
      </w:r>
      <w:r w:rsidR="006C5EA7">
        <w:rPr>
          <w:szCs w:val="18"/>
        </w:rPr>
        <w:t xml:space="preserve">gedurende 40 weken </w:t>
      </w:r>
      <w:r w:rsidR="004221AB">
        <w:rPr>
          <w:szCs w:val="18"/>
        </w:rPr>
        <w:t>per schooljaar</w:t>
      </w:r>
      <w:r w:rsidR="00F045D1">
        <w:rPr>
          <w:szCs w:val="18"/>
        </w:rPr>
        <w:t xml:space="preserve"> gedurende drie schooljaren</w:t>
      </w:r>
      <w:r w:rsidR="004221AB">
        <w:rPr>
          <w:szCs w:val="18"/>
        </w:rPr>
        <w:t xml:space="preserve"> </w:t>
      </w:r>
      <w:r w:rsidRPr="00CA5C82">
        <w:rPr>
          <w:szCs w:val="18"/>
        </w:rPr>
        <w:t xml:space="preserve">een aanbod </w:t>
      </w:r>
      <w:r w:rsidR="006C5EA7">
        <w:rPr>
          <w:szCs w:val="18"/>
        </w:rPr>
        <w:t xml:space="preserve">hebben gerealiseerd voor het </w:t>
      </w:r>
      <w:r w:rsidRPr="00CA5C82">
        <w:rPr>
          <w:szCs w:val="18"/>
        </w:rPr>
        <w:t xml:space="preserve">aantal </w:t>
      </w:r>
      <w:r>
        <w:rPr>
          <w:szCs w:val="18"/>
        </w:rPr>
        <w:t>klokuren</w:t>
      </w:r>
      <w:r w:rsidR="006C5EA7">
        <w:rPr>
          <w:szCs w:val="18"/>
        </w:rPr>
        <w:t xml:space="preserve"> dat</w:t>
      </w:r>
      <w:r w:rsidRPr="00CA5C82">
        <w:rPr>
          <w:szCs w:val="18"/>
        </w:rPr>
        <w:t xml:space="preserve"> ze in hun aanvraag hebben opgegeven</w:t>
      </w:r>
      <w:r>
        <w:rPr>
          <w:szCs w:val="18"/>
        </w:rPr>
        <w:t>.</w:t>
      </w:r>
      <w:r w:rsidR="004221AB">
        <w:rPr>
          <w:szCs w:val="18"/>
        </w:rPr>
        <w:t xml:space="preserve"> Er wordt geen subsidie teruggevorderd. </w:t>
      </w:r>
    </w:p>
    <w:p w:rsidR="00BB27E4" w:rsidP="003978C6" w:rsidRDefault="00BB27E4" w14:paraId="316E91F3" w14:textId="77777777">
      <w:pPr>
        <w:rPr>
          <w:szCs w:val="18"/>
          <w:u w:val="single"/>
        </w:rPr>
      </w:pPr>
    </w:p>
    <w:p w:rsidR="004221AB" w:rsidP="003978C6" w:rsidRDefault="004221AB" w14:paraId="0E93C236" w14:textId="345EE291">
      <w:pPr>
        <w:rPr>
          <w:szCs w:val="18"/>
          <w:u w:val="single"/>
        </w:rPr>
      </w:pPr>
      <w:r>
        <w:rPr>
          <w:szCs w:val="18"/>
          <w:u w:val="single"/>
        </w:rPr>
        <w:t xml:space="preserve">Stap </w:t>
      </w:r>
      <w:r w:rsidR="00F906C8">
        <w:rPr>
          <w:szCs w:val="18"/>
          <w:u w:val="single"/>
        </w:rPr>
        <w:t>2</w:t>
      </w:r>
      <w:r>
        <w:rPr>
          <w:szCs w:val="18"/>
          <w:u w:val="single"/>
        </w:rPr>
        <w:t>: 75% van het aanbod gerealiseerd</w:t>
      </w:r>
      <w:r w:rsidR="007F3D68">
        <w:rPr>
          <w:szCs w:val="18"/>
          <w:u w:val="single"/>
        </w:rPr>
        <w:t xml:space="preserve"> voor 40 weken (gehele schooljaar)</w:t>
      </w:r>
    </w:p>
    <w:p w:rsidR="004221AB" w:rsidP="004221AB" w:rsidRDefault="007F3D68" w14:paraId="26EBF38E" w14:textId="1B59DE38">
      <w:pPr>
        <w:rPr>
          <w:szCs w:val="18"/>
        </w:rPr>
      </w:pPr>
      <w:r>
        <w:rPr>
          <w:szCs w:val="18"/>
        </w:rPr>
        <w:t>Indien aanvragers</w:t>
      </w:r>
      <w:r w:rsidR="00755EA9">
        <w:rPr>
          <w:szCs w:val="18"/>
        </w:rPr>
        <w:t xml:space="preserve"> hier niet aan hebben voldaan, wordt</w:t>
      </w:r>
      <w:r>
        <w:rPr>
          <w:szCs w:val="18"/>
        </w:rPr>
        <w:t xml:space="preserve"> </w:t>
      </w:r>
      <w:r w:rsidR="00755EA9">
        <w:rPr>
          <w:szCs w:val="18"/>
        </w:rPr>
        <w:t>v</w:t>
      </w:r>
      <w:r>
        <w:rPr>
          <w:szCs w:val="18"/>
        </w:rPr>
        <w:t xml:space="preserve">ervolgens </w:t>
      </w:r>
      <w:r w:rsidR="004221AB">
        <w:rPr>
          <w:szCs w:val="18"/>
        </w:rPr>
        <w:t xml:space="preserve">gekeken of minimaal 75% van het aantal klokuren dat ze in hun aanvraag hebben opgegeven </w:t>
      </w:r>
      <w:r w:rsidR="001275F4">
        <w:rPr>
          <w:szCs w:val="18"/>
        </w:rPr>
        <w:t xml:space="preserve">over </w:t>
      </w:r>
      <w:r>
        <w:rPr>
          <w:szCs w:val="18"/>
        </w:rPr>
        <w:t>het gehele schooljaar</w:t>
      </w:r>
      <w:r w:rsidR="001275F4">
        <w:rPr>
          <w:szCs w:val="18"/>
        </w:rPr>
        <w:t xml:space="preserve"> </w:t>
      </w:r>
      <w:r w:rsidR="004221AB">
        <w:rPr>
          <w:szCs w:val="18"/>
        </w:rPr>
        <w:t xml:space="preserve">is gerealiseerd. </w:t>
      </w:r>
      <w:r>
        <w:rPr>
          <w:szCs w:val="18"/>
        </w:rPr>
        <w:t>Als</w:t>
      </w:r>
      <w:r w:rsidR="004221AB">
        <w:rPr>
          <w:szCs w:val="18"/>
        </w:rPr>
        <w:t xml:space="preserve"> dit het geval is, wordt voldaan aan de resultaatverplichting en wordt geen subsidie teruggevorderd. Wanneer een aanvrager minder dan 75% van het aantal klokuren heeft gerealiseerd, zal naar rato worden teruggevorderd. </w:t>
      </w:r>
      <w:r w:rsidRPr="00CA5C82" w:rsidR="004221AB">
        <w:rPr>
          <w:szCs w:val="18"/>
        </w:rPr>
        <w:t xml:space="preserve">Wordt er bijvoorbeeld 30% minder </w:t>
      </w:r>
      <w:r w:rsidR="004221AB">
        <w:rPr>
          <w:szCs w:val="18"/>
        </w:rPr>
        <w:t>klokuren</w:t>
      </w:r>
      <w:r w:rsidRPr="00CA5C82" w:rsidR="004221AB">
        <w:rPr>
          <w:szCs w:val="18"/>
        </w:rPr>
        <w:t xml:space="preserve"> aangeboden</w:t>
      </w:r>
      <w:r w:rsidR="00F045D1">
        <w:rPr>
          <w:szCs w:val="18"/>
        </w:rPr>
        <w:t xml:space="preserve"> dan hoeveel klokuren zijn aangevraagd,</w:t>
      </w:r>
      <w:r w:rsidRPr="00CA5C82" w:rsidR="004221AB">
        <w:rPr>
          <w:szCs w:val="18"/>
        </w:rPr>
        <w:t xml:space="preserve"> dan wordt 5% van het subsidiebedrag over dat schooljaar teruggevorderd.</w:t>
      </w:r>
      <w:r w:rsidR="004221AB">
        <w:rPr>
          <w:szCs w:val="18"/>
        </w:rPr>
        <w:t xml:space="preserve"> Mocht het programma geen uitvoering vinden en geen enkel klokuur worden volbracht, kan op grond van de Algemene wet bestuursrecht het hele subsidiebedrag worden teruggevorderd. </w:t>
      </w:r>
    </w:p>
    <w:p w:rsidR="001646E5" w:rsidP="003978C6" w:rsidRDefault="001646E5" w14:paraId="6F50C7FD" w14:textId="77777777">
      <w:pPr>
        <w:rPr>
          <w:szCs w:val="18"/>
        </w:rPr>
      </w:pPr>
    </w:p>
    <w:p w:rsidRPr="00EF2B6F" w:rsidR="00CA5C82" w:rsidP="000079C6" w:rsidRDefault="00CA5C82" w14:paraId="00A0B332" w14:textId="4C229C58">
      <w:pPr>
        <w:rPr>
          <w:b/>
          <w:bCs/>
          <w:szCs w:val="18"/>
        </w:rPr>
      </w:pPr>
      <w:r w:rsidRPr="00EF2B6F">
        <w:rPr>
          <w:b/>
          <w:bCs/>
          <w:szCs w:val="18"/>
        </w:rPr>
        <w:t>Artikel 1</w:t>
      </w:r>
      <w:r w:rsidR="003978C6">
        <w:rPr>
          <w:b/>
          <w:bCs/>
          <w:szCs w:val="18"/>
        </w:rPr>
        <w:t>1</w:t>
      </w:r>
      <w:r w:rsidRPr="00EF2B6F">
        <w:rPr>
          <w:b/>
          <w:bCs/>
          <w:szCs w:val="18"/>
        </w:rPr>
        <w:t>. Hardheidsclausule</w:t>
      </w:r>
    </w:p>
    <w:p w:rsidRPr="00CA5C82" w:rsidR="00CA5C82" w:rsidP="000079C6" w:rsidRDefault="00CA5C82" w14:paraId="300724DC" w14:textId="66D4C790">
      <w:pPr>
        <w:rPr>
          <w:szCs w:val="18"/>
        </w:rPr>
      </w:pPr>
      <w:r w:rsidRPr="00CA5C82">
        <w:rPr>
          <w:szCs w:val="18"/>
        </w:rPr>
        <w:t xml:space="preserve">De hardheidsclausule is opgenomen om de </w:t>
      </w:r>
      <w:r w:rsidR="000C743A">
        <w:rPr>
          <w:szCs w:val="18"/>
        </w:rPr>
        <w:t>minister</w:t>
      </w:r>
      <w:r w:rsidRPr="00CA5C82">
        <w:rPr>
          <w:szCs w:val="18"/>
        </w:rPr>
        <w:t xml:space="preserve"> de mogelijkheid te geven om in individuele gevallen van de regeling af te wijken. Om voor toepassing van de hardheidsclausule in aanmerking te komen, moet de toepassing van de regeling zelf in de eerste plaats tot een onbillijkheid van overwegende aard leiden. In de tweede plaats moet de toepassing van de hardheidsclausule het doel van de regeling dienen. Toepassing van de hardheidsclausule betreft een discretionaire bevoegdheid, waar zeer terughoudend gebruik van zal worden gemaakt. De aanvrager zal in ieder geval moeten aantonen dat zijn situatie zich onderscheidt van die van anderen. Er moet dus sprake zijn van bijzondere omstandigheden.</w:t>
      </w:r>
    </w:p>
    <w:p w:rsidR="00CA5C82" w:rsidP="000079C6" w:rsidRDefault="00CA5C82" w14:paraId="1D1DDF65" w14:textId="77777777">
      <w:pPr>
        <w:rPr>
          <w:szCs w:val="18"/>
        </w:rPr>
      </w:pPr>
    </w:p>
    <w:p w:rsidRPr="00CA5C82" w:rsidR="00B94F03" w:rsidP="000079C6" w:rsidRDefault="00B94F03" w14:paraId="18D38455" w14:textId="77777777">
      <w:pPr>
        <w:rPr>
          <w:szCs w:val="18"/>
        </w:rPr>
      </w:pPr>
    </w:p>
    <w:p w:rsidRPr="00410B28" w:rsidR="007E7A84" w:rsidP="007E7A84" w:rsidRDefault="007E7A84" w14:paraId="14628128" w14:textId="6E6F12A6">
      <w:pPr>
        <w:widowControl w:val="0"/>
        <w:autoSpaceDE w:val="0"/>
        <w:autoSpaceDN w:val="0"/>
        <w:adjustRightInd w:val="0"/>
        <w:rPr>
          <w:rFonts w:cs="Arial"/>
          <w:szCs w:val="18"/>
        </w:rPr>
      </w:pPr>
      <w:r w:rsidRPr="00410B28">
        <w:rPr>
          <w:rFonts w:cs="Arial"/>
          <w:szCs w:val="18"/>
        </w:rPr>
        <w:t xml:space="preserve">De </w:t>
      </w:r>
      <w:r w:rsidR="008904A1">
        <w:rPr>
          <w:rFonts w:cs="Arial"/>
          <w:szCs w:val="18"/>
        </w:rPr>
        <w:t>s</w:t>
      </w:r>
      <w:r w:rsidRPr="00A011A0">
        <w:rPr>
          <w:rFonts w:cs="Arial"/>
          <w:szCs w:val="18"/>
        </w:rPr>
        <w:t>taatssecretaris van Onderwijs, Cultuur en Wetenschap</w:t>
      </w:r>
      <w:r w:rsidRPr="00410B28">
        <w:rPr>
          <w:rFonts w:cs="Arial"/>
          <w:szCs w:val="18"/>
        </w:rPr>
        <w:t>,</w:t>
      </w:r>
      <w:r w:rsidRPr="00410B28">
        <w:rPr>
          <w:rFonts w:cs="Arial"/>
          <w:szCs w:val="18"/>
        </w:rPr>
        <w:br/>
      </w:r>
    </w:p>
    <w:p w:rsidR="007E7A84" w:rsidP="007E7A84" w:rsidRDefault="007E7A84" w14:paraId="22018D70" w14:textId="77777777">
      <w:pPr>
        <w:widowControl w:val="0"/>
        <w:autoSpaceDE w:val="0"/>
        <w:autoSpaceDN w:val="0"/>
        <w:adjustRightInd w:val="0"/>
        <w:rPr>
          <w:rFonts w:cs="Arial"/>
          <w:szCs w:val="18"/>
        </w:rPr>
      </w:pPr>
    </w:p>
    <w:p w:rsidR="00B94F03" w:rsidP="007E7A84" w:rsidRDefault="00B94F03" w14:paraId="5BCC90BF" w14:textId="77777777">
      <w:pPr>
        <w:widowControl w:val="0"/>
        <w:autoSpaceDE w:val="0"/>
        <w:autoSpaceDN w:val="0"/>
        <w:adjustRightInd w:val="0"/>
        <w:rPr>
          <w:rFonts w:cs="Arial"/>
          <w:szCs w:val="18"/>
        </w:rPr>
      </w:pPr>
    </w:p>
    <w:p w:rsidRPr="00410B28" w:rsidR="00B94F03" w:rsidP="007E7A84" w:rsidRDefault="00B94F03" w14:paraId="2EC3DCCF" w14:textId="77777777">
      <w:pPr>
        <w:widowControl w:val="0"/>
        <w:autoSpaceDE w:val="0"/>
        <w:autoSpaceDN w:val="0"/>
        <w:adjustRightInd w:val="0"/>
        <w:rPr>
          <w:rFonts w:cs="Arial"/>
          <w:szCs w:val="18"/>
        </w:rPr>
      </w:pPr>
    </w:p>
    <w:p w:rsidRPr="00410B28" w:rsidR="007E7A84" w:rsidP="007E7A84" w:rsidRDefault="007E7A84" w14:paraId="309BB41E" w14:textId="77777777">
      <w:pPr>
        <w:widowControl w:val="0"/>
        <w:autoSpaceDE w:val="0"/>
        <w:autoSpaceDN w:val="0"/>
        <w:adjustRightInd w:val="0"/>
        <w:rPr>
          <w:rFonts w:cs="Arial"/>
          <w:szCs w:val="18"/>
        </w:rPr>
      </w:pPr>
      <w:r>
        <w:t>Mariëlle Paul</w:t>
      </w:r>
      <w:r w:rsidRPr="00410B28">
        <w:rPr>
          <w:rFonts w:cs="Arial"/>
          <w:szCs w:val="18"/>
        </w:rPr>
        <w:br/>
      </w:r>
    </w:p>
    <w:p w:rsidRPr="00A15D1E" w:rsidR="007E7A84" w:rsidP="000079C6" w:rsidRDefault="007E7A84" w14:paraId="242401B7" w14:textId="77777777">
      <w:pPr>
        <w:rPr>
          <w:szCs w:val="18"/>
        </w:rPr>
      </w:pPr>
    </w:p>
    <w:sectPr w:rsidRPr="00A15D1E" w:rsidR="007E7A84" w:rsidSect="00B94F03">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53492" w14:textId="77777777" w:rsidR="00E80239" w:rsidRDefault="00E80239">
      <w:pPr>
        <w:spacing w:line="240" w:lineRule="auto"/>
      </w:pPr>
      <w:r>
        <w:separator/>
      </w:r>
    </w:p>
  </w:endnote>
  <w:endnote w:type="continuationSeparator" w:id="0">
    <w:p w14:paraId="5792E22A" w14:textId="77777777" w:rsidR="00E80239" w:rsidRDefault="00E80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F2DB" w14:textId="77777777" w:rsidR="005A5EDF" w:rsidRDefault="005A5E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B2D3" w14:textId="77777777" w:rsidR="005A5EDF" w:rsidRDefault="005A5E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BD64A" w14:textId="77777777" w:rsidR="005A5EDF" w:rsidRDefault="005A5E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E2828" w14:textId="77777777" w:rsidR="00E80239" w:rsidRDefault="00E80239">
      <w:pPr>
        <w:spacing w:line="240" w:lineRule="auto"/>
      </w:pPr>
      <w:r>
        <w:separator/>
      </w:r>
    </w:p>
  </w:footnote>
  <w:footnote w:type="continuationSeparator" w:id="0">
    <w:p w14:paraId="4830F6D5" w14:textId="77777777" w:rsidR="00E80239" w:rsidRDefault="00E80239">
      <w:pPr>
        <w:spacing w:line="240" w:lineRule="auto"/>
      </w:pPr>
      <w:r>
        <w:continuationSeparator/>
      </w:r>
    </w:p>
  </w:footnote>
  <w:footnote w:id="1">
    <w:p w14:paraId="491A6EE3" w14:textId="77777777" w:rsidR="00105DA0" w:rsidRPr="00D102D4" w:rsidRDefault="00105DA0" w:rsidP="00105DA0">
      <w:pPr>
        <w:pStyle w:val="Voetnoottekst"/>
        <w:rPr>
          <w:sz w:val="16"/>
          <w:szCs w:val="16"/>
        </w:rPr>
      </w:pPr>
      <w:r>
        <w:rPr>
          <w:rStyle w:val="Voetnootmarkering"/>
        </w:rPr>
        <w:footnoteRef/>
      </w:r>
      <w:r>
        <w:t xml:space="preserve"> </w:t>
      </w:r>
      <w:hyperlink r:id="rId1" w:history="1">
        <w:r w:rsidRPr="00D102D4">
          <w:rPr>
            <w:rStyle w:val="Hyperlink"/>
            <w:sz w:val="16"/>
            <w:szCs w:val="16"/>
          </w:rPr>
          <w:t>https://www.g40stedennetwerk.nl/nieuws/kom-op-voor-de-meest-kwetsbare-gebieden</w:t>
        </w:r>
      </w:hyperlink>
    </w:p>
  </w:footnote>
  <w:footnote w:id="2">
    <w:p w14:paraId="748499F4" w14:textId="77777777" w:rsidR="00AE6659" w:rsidRPr="00AE6659" w:rsidRDefault="00AE6659" w:rsidP="00AE6659">
      <w:pPr>
        <w:pStyle w:val="Voetnoottekst"/>
        <w:rPr>
          <w:sz w:val="18"/>
          <w:szCs w:val="18"/>
        </w:rPr>
      </w:pPr>
      <w:r>
        <w:rPr>
          <w:rStyle w:val="Voetnootmarkering"/>
        </w:rPr>
        <w:footnoteRef/>
      </w:r>
      <w:r>
        <w:rPr>
          <w:rStyle w:val="Voetnootmarkering"/>
        </w:rPr>
        <w:t xml:space="preserve"> </w:t>
      </w:r>
      <w:r w:rsidRPr="00AE6659">
        <w:rPr>
          <w:sz w:val="14"/>
          <w:szCs w:val="14"/>
        </w:rPr>
        <w:t xml:space="preserve">Cooper 1996, The </w:t>
      </w:r>
      <w:r w:rsidRPr="00AE6659">
        <w:rPr>
          <w:sz w:val="14"/>
          <w:szCs w:val="14"/>
        </w:rPr>
        <w:t>Effects of Summer Vacation on Achievement Test Scores: A Narrative and Meta-Analytic Review en Luyten, Schildkamp en Verachtert (2009) Vooruitgang in technisch lezen gedurende het schooljaar en de zomervakantie.</w:t>
      </w:r>
    </w:p>
    <w:p w14:paraId="1E1310DE" w14:textId="77777777" w:rsidR="00AE6659" w:rsidRDefault="00AE6659" w:rsidP="00AE6659">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BF19" w14:textId="77777777" w:rsidR="005A5EDF" w:rsidRDefault="005A5E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F092" w14:textId="77777777" w:rsidR="00116907" w:rsidRDefault="00E80239">
    <w:pPr>
      <w:pStyle w:val="Koptekst"/>
      <w:jc w:val="center"/>
    </w:pPr>
    <w:r>
      <w:t>-</w:t>
    </w:r>
    <w:r>
      <w:fldChar w:fldCharType="begin"/>
    </w:r>
    <w:r>
      <w:instrText>PAGE   \* MERGEFORMAT</w:instrText>
    </w:r>
    <w:r>
      <w:fldChar w:fldCharType="separate"/>
    </w:r>
    <w:r w:rsidR="005A5EDF">
      <w:rPr>
        <w:noProof/>
      </w:rPr>
      <w:t>3</w:t>
    </w:r>
    <w:r>
      <w:fldChar w:fldCharType="end"/>
    </w:r>
    <w:r>
      <w:t>-</w:t>
    </w:r>
  </w:p>
  <w:p w14:paraId="0A13D77A" w14:textId="77777777" w:rsidR="00116907" w:rsidRDefault="001169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6037" w14:textId="77777777" w:rsidR="005A5EDF" w:rsidRDefault="005A5E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16A"/>
    <w:multiLevelType w:val="hybridMultilevel"/>
    <w:tmpl w:val="E4120172"/>
    <w:lvl w:ilvl="0" w:tplc="FC0297A4">
      <w:numFmt w:val="bullet"/>
      <w:lvlText w:val="-"/>
      <w:lvlJc w:val="left"/>
      <w:pPr>
        <w:ind w:left="360" w:hanging="360"/>
      </w:pPr>
      <w:rPr>
        <w:rFonts w:ascii="Verdana" w:eastAsia="Times New Roman" w:hAnsi="Verdana" w:cs="Times New Roman" w:hint="default"/>
      </w:rPr>
    </w:lvl>
    <w:lvl w:ilvl="1" w:tplc="FB34A5E0" w:tentative="1">
      <w:start w:val="1"/>
      <w:numFmt w:val="bullet"/>
      <w:lvlText w:val="o"/>
      <w:lvlJc w:val="left"/>
      <w:pPr>
        <w:ind w:left="1080" w:hanging="360"/>
      </w:pPr>
      <w:rPr>
        <w:rFonts w:ascii="Courier New" w:hAnsi="Courier New" w:cs="Courier New" w:hint="default"/>
      </w:rPr>
    </w:lvl>
    <w:lvl w:ilvl="2" w:tplc="305E08D2" w:tentative="1">
      <w:start w:val="1"/>
      <w:numFmt w:val="bullet"/>
      <w:lvlText w:val=""/>
      <w:lvlJc w:val="left"/>
      <w:pPr>
        <w:ind w:left="1800" w:hanging="360"/>
      </w:pPr>
      <w:rPr>
        <w:rFonts w:ascii="Wingdings" w:hAnsi="Wingdings" w:hint="default"/>
      </w:rPr>
    </w:lvl>
    <w:lvl w:ilvl="3" w:tplc="AAD060E8" w:tentative="1">
      <w:start w:val="1"/>
      <w:numFmt w:val="bullet"/>
      <w:lvlText w:val=""/>
      <w:lvlJc w:val="left"/>
      <w:pPr>
        <w:ind w:left="2520" w:hanging="360"/>
      </w:pPr>
      <w:rPr>
        <w:rFonts w:ascii="Symbol" w:hAnsi="Symbol" w:hint="default"/>
      </w:rPr>
    </w:lvl>
    <w:lvl w:ilvl="4" w:tplc="12A6AB84" w:tentative="1">
      <w:start w:val="1"/>
      <w:numFmt w:val="bullet"/>
      <w:lvlText w:val="o"/>
      <w:lvlJc w:val="left"/>
      <w:pPr>
        <w:ind w:left="3240" w:hanging="360"/>
      </w:pPr>
      <w:rPr>
        <w:rFonts w:ascii="Courier New" w:hAnsi="Courier New" w:cs="Courier New" w:hint="default"/>
      </w:rPr>
    </w:lvl>
    <w:lvl w:ilvl="5" w:tplc="562E85E0" w:tentative="1">
      <w:start w:val="1"/>
      <w:numFmt w:val="bullet"/>
      <w:lvlText w:val=""/>
      <w:lvlJc w:val="left"/>
      <w:pPr>
        <w:ind w:left="3960" w:hanging="360"/>
      </w:pPr>
      <w:rPr>
        <w:rFonts w:ascii="Wingdings" w:hAnsi="Wingdings" w:hint="default"/>
      </w:rPr>
    </w:lvl>
    <w:lvl w:ilvl="6" w:tplc="5B52D73E" w:tentative="1">
      <w:start w:val="1"/>
      <w:numFmt w:val="bullet"/>
      <w:lvlText w:val=""/>
      <w:lvlJc w:val="left"/>
      <w:pPr>
        <w:ind w:left="4680" w:hanging="360"/>
      </w:pPr>
      <w:rPr>
        <w:rFonts w:ascii="Symbol" w:hAnsi="Symbol" w:hint="default"/>
      </w:rPr>
    </w:lvl>
    <w:lvl w:ilvl="7" w:tplc="DE4E1628" w:tentative="1">
      <w:start w:val="1"/>
      <w:numFmt w:val="bullet"/>
      <w:lvlText w:val="o"/>
      <w:lvlJc w:val="left"/>
      <w:pPr>
        <w:ind w:left="5400" w:hanging="360"/>
      </w:pPr>
      <w:rPr>
        <w:rFonts w:ascii="Courier New" w:hAnsi="Courier New" w:cs="Courier New" w:hint="default"/>
      </w:rPr>
    </w:lvl>
    <w:lvl w:ilvl="8" w:tplc="50F07D6A" w:tentative="1">
      <w:start w:val="1"/>
      <w:numFmt w:val="bullet"/>
      <w:lvlText w:val=""/>
      <w:lvlJc w:val="left"/>
      <w:pPr>
        <w:ind w:left="6120" w:hanging="360"/>
      </w:pPr>
      <w:rPr>
        <w:rFonts w:ascii="Wingdings" w:hAnsi="Wingdings" w:hint="default"/>
      </w:rPr>
    </w:lvl>
  </w:abstractNum>
  <w:abstractNum w:abstractNumId="1" w15:restartNumberingAfterBreak="0">
    <w:nsid w:val="05926426"/>
    <w:multiLevelType w:val="hybridMultilevel"/>
    <w:tmpl w:val="A058D6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EC51A4"/>
    <w:multiLevelType w:val="hybridMultilevel"/>
    <w:tmpl w:val="EF80B3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225628"/>
    <w:multiLevelType w:val="hybridMultilevel"/>
    <w:tmpl w:val="EE0611E8"/>
    <w:lvl w:ilvl="0" w:tplc="4E64DED0">
      <w:start w:val="1"/>
      <w:numFmt w:val="bullet"/>
      <w:lvlText w:val=""/>
      <w:lvlJc w:val="left"/>
      <w:pPr>
        <w:ind w:left="720" w:hanging="360"/>
      </w:pPr>
      <w:rPr>
        <w:rFonts w:ascii="Symbol" w:hAnsi="Symbol" w:hint="default"/>
      </w:rPr>
    </w:lvl>
    <w:lvl w:ilvl="1" w:tplc="7CA6711C">
      <w:start w:val="1"/>
      <w:numFmt w:val="bullet"/>
      <w:lvlText w:val="o"/>
      <w:lvlJc w:val="left"/>
      <w:pPr>
        <w:ind w:left="1440" w:hanging="360"/>
      </w:pPr>
      <w:rPr>
        <w:rFonts w:ascii="Courier New" w:hAnsi="Courier New" w:hint="default"/>
      </w:rPr>
    </w:lvl>
    <w:lvl w:ilvl="2" w:tplc="D82249CC">
      <w:start w:val="1"/>
      <w:numFmt w:val="bullet"/>
      <w:lvlText w:val=""/>
      <w:lvlJc w:val="left"/>
      <w:pPr>
        <w:ind w:left="2160" w:hanging="360"/>
      </w:pPr>
      <w:rPr>
        <w:rFonts w:ascii="Wingdings" w:hAnsi="Wingdings" w:hint="default"/>
      </w:rPr>
    </w:lvl>
    <w:lvl w:ilvl="3" w:tplc="768428D2">
      <w:start w:val="1"/>
      <w:numFmt w:val="bullet"/>
      <w:lvlText w:val=""/>
      <w:lvlJc w:val="left"/>
      <w:pPr>
        <w:ind w:left="2880" w:hanging="360"/>
      </w:pPr>
      <w:rPr>
        <w:rFonts w:ascii="Symbol" w:hAnsi="Symbol" w:hint="default"/>
      </w:rPr>
    </w:lvl>
    <w:lvl w:ilvl="4" w:tplc="73AA9BA4">
      <w:start w:val="1"/>
      <w:numFmt w:val="bullet"/>
      <w:lvlText w:val="o"/>
      <w:lvlJc w:val="left"/>
      <w:pPr>
        <w:ind w:left="3600" w:hanging="360"/>
      </w:pPr>
      <w:rPr>
        <w:rFonts w:ascii="Courier New" w:hAnsi="Courier New" w:hint="default"/>
      </w:rPr>
    </w:lvl>
    <w:lvl w:ilvl="5" w:tplc="565ECC8A">
      <w:start w:val="1"/>
      <w:numFmt w:val="bullet"/>
      <w:lvlText w:val=""/>
      <w:lvlJc w:val="left"/>
      <w:pPr>
        <w:ind w:left="4320" w:hanging="360"/>
      </w:pPr>
      <w:rPr>
        <w:rFonts w:ascii="Wingdings" w:hAnsi="Wingdings" w:hint="default"/>
      </w:rPr>
    </w:lvl>
    <w:lvl w:ilvl="6" w:tplc="6C9AAADA">
      <w:start w:val="1"/>
      <w:numFmt w:val="bullet"/>
      <w:lvlText w:val=""/>
      <w:lvlJc w:val="left"/>
      <w:pPr>
        <w:ind w:left="5040" w:hanging="360"/>
      </w:pPr>
      <w:rPr>
        <w:rFonts w:ascii="Symbol" w:hAnsi="Symbol" w:hint="default"/>
      </w:rPr>
    </w:lvl>
    <w:lvl w:ilvl="7" w:tplc="F04C56FE">
      <w:start w:val="1"/>
      <w:numFmt w:val="bullet"/>
      <w:lvlText w:val="o"/>
      <w:lvlJc w:val="left"/>
      <w:pPr>
        <w:ind w:left="5760" w:hanging="360"/>
      </w:pPr>
      <w:rPr>
        <w:rFonts w:ascii="Courier New" w:hAnsi="Courier New" w:hint="default"/>
      </w:rPr>
    </w:lvl>
    <w:lvl w:ilvl="8" w:tplc="E62A79E4">
      <w:start w:val="1"/>
      <w:numFmt w:val="bullet"/>
      <w:lvlText w:val=""/>
      <w:lvlJc w:val="left"/>
      <w:pPr>
        <w:ind w:left="6480" w:hanging="360"/>
      </w:pPr>
      <w:rPr>
        <w:rFonts w:ascii="Wingdings" w:hAnsi="Wingdings" w:hint="default"/>
      </w:rPr>
    </w:lvl>
  </w:abstractNum>
  <w:abstractNum w:abstractNumId="4" w15:restartNumberingAfterBreak="0">
    <w:nsid w:val="0C6E77CF"/>
    <w:multiLevelType w:val="hybridMultilevel"/>
    <w:tmpl w:val="37E6F9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EBC7D0A"/>
    <w:multiLevelType w:val="hybridMultilevel"/>
    <w:tmpl w:val="A9BABABC"/>
    <w:lvl w:ilvl="0" w:tplc="9918D0E6">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E81324"/>
    <w:multiLevelType w:val="hybridMultilevel"/>
    <w:tmpl w:val="94889DA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392584"/>
    <w:multiLevelType w:val="hybridMultilevel"/>
    <w:tmpl w:val="94889DAE"/>
    <w:lvl w:ilvl="0" w:tplc="55FACCB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A9629F"/>
    <w:multiLevelType w:val="hybridMultilevel"/>
    <w:tmpl w:val="7C58AF3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8163F19"/>
    <w:multiLevelType w:val="multilevel"/>
    <w:tmpl w:val="A36CED00"/>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E72D54"/>
    <w:multiLevelType w:val="hybridMultilevel"/>
    <w:tmpl w:val="2DFA4C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F842EB"/>
    <w:multiLevelType w:val="hybridMultilevel"/>
    <w:tmpl w:val="EF6CBA2E"/>
    <w:lvl w:ilvl="0" w:tplc="04130019">
      <w:start w:val="1"/>
      <w:numFmt w:val="lowerLetter"/>
      <w:lvlText w:val="%1."/>
      <w:lvlJc w:val="left"/>
      <w:pPr>
        <w:ind w:left="720" w:hanging="360"/>
      </w:pPr>
    </w:lvl>
    <w:lvl w:ilvl="1" w:tplc="0413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9AA2903"/>
    <w:multiLevelType w:val="hybridMultilevel"/>
    <w:tmpl w:val="DA2EA638"/>
    <w:lvl w:ilvl="0" w:tplc="9C50539A">
      <w:numFmt w:val="bullet"/>
      <w:lvlText w:val="-"/>
      <w:lvlJc w:val="left"/>
      <w:pPr>
        <w:ind w:left="720" w:hanging="360"/>
      </w:pPr>
      <w:rPr>
        <w:rFonts w:ascii="Verdana" w:eastAsia="Times New Roman" w:hAnsi="Verdana" w:cs="Times New Roman" w:hint="default"/>
      </w:rPr>
    </w:lvl>
    <w:lvl w:ilvl="1" w:tplc="D3DAD762" w:tentative="1">
      <w:start w:val="1"/>
      <w:numFmt w:val="bullet"/>
      <w:lvlText w:val="o"/>
      <w:lvlJc w:val="left"/>
      <w:pPr>
        <w:ind w:left="1440" w:hanging="360"/>
      </w:pPr>
      <w:rPr>
        <w:rFonts w:ascii="Courier New" w:hAnsi="Courier New" w:cs="Courier New" w:hint="default"/>
      </w:rPr>
    </w:lvl>
    <w:lvl w:ilvl="2" w:tplc="5A8893A6" w:tentative="1">
      <w:start w:val="1"/>
      <w:numFmt w:val="bullet"/>
      <w:lvlText w:val=""/>
      <w:lvlJc w:val="left"/>
      <w:pPr>
        <w:ind w:left="2160" w:hanging="360"/>
      </w:pPr>
      <w:rPr>
        <w:rFonts w:ascii="Wingdings" w:hAnsi="Wingdings" w:hint="default"/>
      </w:rPr>
    </w:lvl>
    <w:lvl w:ilvl="3" w:tplc="D98C59EC" w:tentative="1">
      <w:start w:val="1"/>
      <w:numFmt w:val="bullet"/>
      <w:lvlText w:val=""/>
      <w:lvlJc w:val="left"/>
      <w:pPr>
        <w:ind w:left="2880" w:hanging="360"/>
      </w:pPr>
      <w:rPr>
        <w:rFonts w:ascii="Symbol" w:hAnsi="Symbol" w:hint="default"/>
      </w:rPr>
    </w:lvl>
    <w:lvl w:ilvl="4" w:tplc="45AEBA6C" w:tentative="1">
      <w:start w:val="1"/>
      <w:numFmt w:val="bullet"/>
      <w:lvlText w:val="o"/>
      <w:lvlJc w:val="left"/>
      <w:pPr>
        <w:ind w:left="3600" w:hanging="360"/>
      </w:pPr>
      <w:rPr>
        <w:rFonts w:ascii="Courier New" w:hAnsi="Courier New" w:cs="Courier New" w:hint="default"/>
      </w:rPr>
    </w:lvl>
    <w:lvl w:ilvl="5" w:tplc="551EB746" w:tentative="1">
      <w:start w:val="1"/>
      <w:numFmt w:val="bullet"/>
      <w:lvlText w:val=""/>
      <w:lvlJc w:val="left"/>
      <w:pPr>
        <w:ind w:left="4320" w:hanging="360"/>
      </w:pPr>
      <w:rPr>
        <w:rFonts w:ascii="Wingdings" w:hAnsi="Wingdings" w:hint="default"/>
      </w:rPr>
    </w:lvl>
    <w:lvl w:ilvl="6" w:tplc="8FB0EBDA" w:tentative="1">
      <w:start w:val="1"/>
      <w:numFmt w:val="bullet"/>
      <w:lvlText w:val=""/>
      <w:lvlJc w:val="left"/>
      <w:pPr>
        <w:ind w:left="5040" w:hanging="360"/>
      </w:pPr>
      <w:rPr>
        <w:rFonts w:ascii="Symbol" w:hAnsi="Symbol" w:hint="default"/>
      </w:rPr>
    </w:lvl>
    <w:lvl w:ilvl="7" w:tplc="D2FCBA7E" w:tentative="1">
      <w:start w:val="1"/>
      <w:numFmt w:val="bullet"/>
      <w:lvlText w:val="o"/>
      <w:lvlJc w:val="left"/>
      <w:pPr>
        <w:ind w:left="5760" w:hanging="360"/>
      </w:pPr>
      <w:rPr>
        <w:rFonts w:ascii="Courier New" w:hAnsi="Courier New" w:cs="Courier New" w:hint="default"/>
      </w:rPr>
    </w:lvl>
    <w:lvl w:ilvl="8" w:tplc="15664E70" w:tentative="1">
      <w:start w:val="1"/>
      <w:numFmt w:val="bullet"/>
      <w:lvlText w:val=""/>
      <w:lvlJc w:val="left"/>
      <w:pPr>
        <w:ind w:left="6480" w:hanging="360"/>
      </w:pPr>
      <w:rPr>
        <w:rFonts w:ascii="Wingdings" w:hAnsi="Wingdings" w:hint="default"/>
      </w:rPr>
    </w:lvl>
  </w:abstractNum>
  <w:abstractNum w:abstractNumId="13" w15:restartNumberingAfterBreak="0">
    <w:nsid w:val="2B563B45"/>
    <w:multiLevelType w:val="hybridMultilevel"/>
    <w:tmpl w:val="84A416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0601AA8"/>
    <w:multiLevelType w:val="hybridMultilevel"/>
    <w:tmpl w:val="017E80D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2FB1163"/>
    <w:multiLevelType w:val="hybridMultilevel"/>
    <w:tmpl w:val="8FB221D0"/>
    <w:lvl w:ilvl="0" w:tplc="55F65A6E">
      <w:start w:val="1"/>
      <w:numFmt w:val="lowerLetter"/>
      <w:lvlText w:val="%1."/>
      <w:lvlJc w:val="left"/>
      <w:pPr>
        <w:ind w:left="360" w:hanging="360"/>
      </w:pPr>
    </w:lvl>
    <w:lvl w:ilvl="1" w:tplc="C0E21256" w:tentative="1">
      <w:start w:val="1"/>
      <w:numFmt w:val="lowerLetter"/>
      <w:lvlText w:val="%2."/>
      <w:lvlJc w:val="left"/>
      <w:pPr>
        <w:ind w:left="1080" w:hanging="360"/>
      </w:pPr>
    </w:lvl>
    <w:lvl w:ilvl="2" w:tplc="CCC05856" w:tentative="1">
      <w:start w:val="1"/>
      <w:numFmt w:val="lowerRoman"/>
      <w:lvlText w:val="%3."/>
      <w:lvlJc w:val="right"/>
      <w:pPr>
        <w:ind w:left="1800" w:hanging="180"/>
      </w:pPr>
    </w:lvl>
    <w:lvl w:ilvl="3" w:tplc="5EFA32E6" w:tentative="1">
      <w:start w:val="1"/>
      <w:numFmt w:val="decimal"/>
      <w:lvlText w:val="%4."/>
      <w:lvlJc w:val="left"/>
      <w:pPr>
        <w:ind w:left="2520" w:hanging="360"/>
      </w:pPr>
    </w:lvl>
    <w:lvl w:ilvl="4" w:tplc="06B6B9B2" w:tentative="1">
      <w:start w:val="1"/>
      <w:numFmt w:val="lowerLetter"/>
      <w:lvlText w:val="%5."/>
      <w:lvlJc w:val="left"/>
      <w:pPr>
        <w:ind w:left="3240" w:hanging="360"/>
      </w:pPr>
    </w:lvl>
    <w:lvl w:ilvl="5" w:tplc="9BB4B40A" w:tentative="1">
      <w:start w:val="1"/>
      <w:numFmt w:val="lowerRoman"/>
      <w:lvlText w:val="%6."/>
      <w:lvlJc w:val="right"/>
      <w:pPr>
        <w:ind w:left="3960" w:hanging="180"/>
      </w:pPr>
    </w:lvl>
    <w:lvl w:ilvl="6" w:tplc="9A2E4676" w:tentative="1">
      <w:start w:val="1"/>
      <w:numFmt w:val="decimal"/>
      <w:lvlText w:val="%7."/>
      <w:lvlJc w:val="left"/>
      <w:pPr>
        <w:ind w:left="4680" w:hanging="360"/>
      </w:pPr>
    </w:lvl>
    <w:lvl w:ilvl="7" w:tplc="9454CBEC" w:tentative="1">
      <w:start w:val="1"/>
      <w:numFmt w:val="lowerLetter"/>
      <w:lvlText w:val="%8."/>
      <w:lvlJc w:val="left"/>
      <w:pPr>
        <w:ind w:left="5400" w:hanging="360"/>
      </w:pPr>
    </w:lvl>
    <w:lvl w:ilvl="8" w:tplc="9DC6562C" w:tentative="1">
      <w:start w:val="1"/>
      <w:numFmt w:val="lowerRoman"/>
      <w:lvlText w:val="%9."/>
      <w:lvlJc w:val="right"/>
      <w:pPr>
        <w:ind w:left="6120" w:hanging="180"/>
      </w:pPr>
    </w:lvl>
  </w:abstractNum>
  <w:abstractNum w:abstractNumId="16" w15:restartNumberingAfterBreak="0">
    <w:nsid w:val="353E5B9E"/>
    <w:multiLevelType w:val="hybridMultilevel"/>
    <w:tmpl w:val="E2B619C6"/>
    <w:lvl w:ilvl="0" w:tplc="55F65A6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82D5D36"/>
    <w:multiLevelType w:val="hybridMultilevel"/>
    <w:tmpl w:val="1F80B5E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E2B3462"/>
    <w:multiLevelType w:val="hybridMultilevel"/>
    <w:tmpl w:val="AB88F11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0647DBC"/>
    <w:multiLevelType w:val="hybridMultilevel"/>
    <w:tmpl w:val="AD9E360C"/>
    <w:lvl w:ilvl="0" w:tplc="55F65A6E">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19A6C16"/>
    <w:multiLevelType w:val="hybridMultilevel"/>
    <w:tmpl w:val="94889DA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A83695"/>
    <w:multiLevelType w:val="hybridMultilevel"/>
    <w:tmpl w:val="7D08FD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40C1721"/>
    <w:multiLevelType w:val="hybridMultilevel"/>
    <w:tmpl w:val="7C58AF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CF732D"/>
    <w:multiLevelType w:val="hybridMultilevel"/>
    <w:tmpl w:val="D452D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8D52B6D"/>
    <w:multiLevelType w:val="hybridMultilevel"/>
    <w:tmpl w:val="5490894E"/>
    <w:lvl w:ilvl="0" w:tplc="5052BC6E">
      <w:start w:val="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A312B3"/>
    <w:multiLevelType w:val="hybridMultilevel"/>
    <w:tmpl w:val="8F5079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EF40054"/>
    <w:multiLevelType w:val="hybridMultilevel"/>
    <w:tmpl w:val="769CC0D2"/>
    <w:lvl w:ilvl="0" w:tplc="E5F6D23A">
      <w:start w:val="6"/>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D10CD9"/>
    <w:multiLevelType w:val="hybridMultilevel"/>
    <w:tmpl w:val="0F60570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12F13FE"/>
    <w:multiLevelType w:val="hybridMultilevel"/>
    <w:tmpl w:val="5516BEE6"/>
    <w:lvl w:ilvl="0" w:tplc="1D4424D4">
      <w:start w:val="1"/>
      <w:numFmt w:val="decimal"/>
      <w:lvlText w:val="%1)"/>
      <w:lvlJc w:val="left"/>
      <w:pPr>
        <w:ind w:left="1160" w:hanging="360"/>
      </w:pPr>
    </w:lvl>
    <w:lvl w:ilvl="1" w:tplc="1BCE007E">
      <w:start w:val="1"/>
      <w:numFmt w:val="decimal"/>
      <w:lvlText w:val="%2)"/>
      <w:lvlJc w:val="left"/>
      <w:pPr>
        <w:ind w:left="1160" w:hanging="360"/>
      </w:pPr>
    </w:lvl>
    <w:lvl w:ilvl="2" w:tplc="3AB6B012">
      <w:start w:val="1"/>
      <w:numFmt w:val="decimal"/>
      <w:lvlText w:val="%3)"/>
      <w:lvlJc w:val="left"/>
      <w:pPr>
        <w:ind w:left="1160" w:hanging="360"/>
      </w:pPr>
    </w:lvl>
    <w:lvl w:ilvl="3" w:tplc="1CC86FBC">
      <w:start w:val="1"/>
      <w:numFmt w:val="decimal"/>
      <w:lvlText w:val="%4)"/>
      <w:lvlJc w:val="left"/>
      <w:pPr>
        <w:ind w:left="1160" w:hanging="360"/>
      </w:pPr>
    </w:lvl>
    <w:lvl w:ilvl="4" w:tplc="02DE43EA">
      <w:start w:val="1"/>
      <w:numFmt w:val="decimal"/>
      <w:lvlText w:val="%5)"/>
      <w:lvlJc w:val="left"/>
      <w:pPr>
        <w:ind w:left="1160" w:hanging="360"/>
      </w:pPr>
    </w:lvl>
    <w:lvl w:ilvl="5" w:tplc="EED27246">
      <w:start w:val="1"/>
      <w:numFmt w:val="decimal"/>
      <w:lvlText w:val="%6)"/>
      <w:lvlJc w:val="left"/>
      <w:pPr>
        <w:ind w:left="1160" w:hanging="360"/>
      </w:pPr>
    </w:lvl>
    <w:lvl w:ilvl="6" w:tplc="759C477A">
      <w:start w:val="1"/>
      <w:numFmt w:val="decimal"/>
      <w:lvlText w:val="%7)"/>
      <w:lvlJc w:val="left"/>
      <w:pPr>
        <w:ind w:left="1160" w:hanging="360"/>
      </w:pPr>
    </w:lvl>
    <w:lvl w:ilvl="7" w:tplc="6986D670">
      <w:start w:val="1"/>
      <w:numFmt w:val="decimal"/>
      <w:lvlText w:val="%8)"/>
      <w:lvlJc w:val="left"/>
      <w:pPr>
        <w:ind w:left="1160" w:hanging="360"/>
      </w:pPr>
    </w:lvl>
    <w:lvl w:ilvl="8" w:tplc="3E58FEDC">
      <w:start w:val="1"/>
      <w:numFmt w:val="decimal"/>
      <w:lvlText w:val="%9)"/>
      <w:lvlJc w:val="left"/>
      <w:pPr>
        <w:ind w:left="1160" w:hanging="360"/>
      </w:pPr>
    </w:lvl>
  </w:abstractNum>
  <w:abstractNum w:abstractNumId="29" w15:restartNumberingAfterBreak="0">
    <w:nsid w:val="653D346B"/>
    <w:multiLevelType w:val="hybridMultilevel"/>
    <w:tmpl w:val="389E8F38"/>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ADB1B5A"/>
    <w:multiLevelType w:val="hybridMultilevel"/>
    <w:tmpl w:val="5272797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BB24E56"/>
    <w:multiLevelType w:val="hybridMultilevel"/>
    <w:tmpl w:val="A70AC6A8"/>
    <w:lvl w:ilvl="0" w:tplc="26108CDE">
      <w:start w:val="1"/>
      <w:numFmt w:val="bullet"/>
      <w:lvlText w:val=""/>
      <w:lvlJc w:val="left"/>
      <w:pPr>
        <w:ind w:left="720" w:hanging="360"/>
      </w:pPr>
      <w:rPr>
        <w:rFonts w:ascii="Wingdings" w:eastAsia="Times New Roman"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15:restartNumberingAfterBreak="0">
    <w:nsid w:val="6C2F1B6C"/>
    <w:multiLevelType w:val="hybridMultilevel"/>
    <w:tmpl w:val="EF6CBA2E"/>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CA37DFA"/>
    <w:multiLevelType w:val="hybridMultilevel"/>
    <w:tmpl w:val="43766C0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00961CD"/>
    <w:multiLevelType w:val="hybridMultilevel"/>
    <w:tmpl w:val="A73C517E"/>
    <w:lvl w:ilvl="0" w:tplc="DBCCC03E">
      <w:start w:val="1"/>
      <w:numFmt w:val="lowerLetter"/>
      <w:lvlText w:val="%1."/>
      <w:lvlJc w:val="left"/>
      <w:pPr>
        <w:ind w:left="360" w:hanging="360"/>
      </w:pPr>
    </w:lvl>
    <w:lvl w:ilvl="1" w:tplc="85881AE4" w:tentative="1">
      <w:start w:val="1"/>
      <w:numFmt w:val="lowerLetter"/>
      <w:lvlText w:val="%2."/>
      <w:lvlJc w:val="left"/>
      <w:pPr>
        <w:ind w:left="1080" w:hanging="360"/>
      </w:pPr>
    </w:lvl>
    <w:lvl w:ilvl="2" w:tplc="E2542F50" w:tentative="1">
      <w:start w:val="1"/>
      <w:numFmt w:val="lowerRoman"/>
      <w:lvlText w:val="%3."/>
      <w:lvlJc w:val="right"/>
      <w:pPr>
        <w:ind w:left="1800" w:hanging="180"/>
      </w:pPr>
    </w:lvl>
    <w:lvl w:ilvl="3" w:tplc="82D24748" w:tentative="1">
      <w:start w:val="1"/>
      <w:numFmt w:val="decimal"/>
      <w:lvlText w:val="%4."/>
      <w:lvlJc w:val="left"/>
      <w:pPr>
        <w:ind w:left="2520" w:hanging="360"/>
      </w:pPr>
    </w:lvl>
    <w:lvl w:ilvl="4" w:tplc="E626D17C" w:tentative="1">
      <w:start w:val="1"/>
      <w:numFmt w:val="lowerLetter"/>
      <w:lvlText w:val="%5."/>
      <w:lvlJc w:val="left"/>
      <w:pPr>
        <w:ind w:left="3240" w:hanging="360"/>
      </w:pPr>
    </w:lvl>
    <w:lvl w:ilvl="5" w:tplc="FF3EAB84" w:tentative="1">
      <w:start w:val="1"/>
      <w:numFmt w:val="lowerRoman"/>
      <w:lvlText w:val="%6."/>
      <w:lvlJc w:val="right"/>
      <w:pPr>
        <w:ind w:left="3960" w:hanging="180"/>
      </w:pPr>
    </w:lvl>
    <w:lvl w:ilvl="6" w:tplc="69A8B288" w:tentative="1">
      <w:start w:val="1"/>
      <w:numFmt w:val="decimal"/>
      <w:lvlText w:val="%7."/>
      <w:lvlJc w:val="left"/>
      <w:pPr>
        <w:ind w:left="4680" w:hanging="360"/>
      </w:pPr>
    </w:lvl>
    <w:lvl w:ilvl="7" w:tplc="7CF43FFC" w:tentative="1">
      <w:start w:val="1"/>
      <w:numFmt w:val="lowerLetter"/>
      <w:lvlText w:val="%8."/>
      <w:lvlJc w:val="left"/>
      <w:pPr>
        <w:ind w:left="5400" w:hanging="360"/>
      </w:pPr>
    </w:lvl>
    <w:lvl w:ilvl="8" w:tplc="F432C106" w:tentative="1">
      <w:start w:val="1"/>
      <w:numFmt w:val="lowerRoman"/>
      <w:lvlText w:val="%9."/>
      <w:lvlJc w:val="right"/>
      <w:pPr>
        <w:ind w:left="6120" w:hanging="180"/>
      </w:pPr>
    </w:lvl>
  </w:abstractNum>
  <w:abstractNum w:abstractNumId="35" w15:restartNumberingAfterBreak="0">
    <w:nsid w:val="703F7E3D"/>
    <w:multiLevelType w:val="hybridMultilevel"/>
    <w:tmpl w:val="EF6CBA2E"/>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1F91C5F"/>
    <w:multiLevelType w:val="hybridMultilevel"/>
    <w:tmpl w:val="94761F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F16DDF"/>
    <w:multiLevelType w:val="hybridMultilevel"/>
    <w:tmpl w:val="8C668D5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7165777"/>
    <w:multiLevelType w:val="hybridMultilevel"/>
    <w:tmpl w:val="80EC7BC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7E30683"/>
    <w:multiLevelType w:val="hybridMultilevel"/>
    <w:tmpl w:val="1B248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83E451F"/>
    <w:multiLevelType w:val="hybridMultilevel"/>
    <w:tmpl w:val="EE165E88"/>
    <w:lvl w:ilvl="0" w:tplc="04130015">
      <w:start w:val="1"/>
      <w:numFmt w:val="upperLetter"/>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41" w15:restartNumberingAfterBreak="0">
    <w:nsid w:val="7CDC584F"/>
    <w:multiLevelType w:val="hybridMultilevel"/>
    <w:tmpl w:val="94889DA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F6A5624"/>
    <w:multiLevelType w:val="hybridMultilevel"/>
    <w:tmpl w:val="80C2F8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32566804">
    <w:abstractNumId w:val="15"/>
  </w:num>
  <w:num w:numId="2" w16cid:durableId="2146120366">
    <w:abstractNumId w:val="0"/>
  </w:num>
  <w:num w:numId="3" w16cid:durableId="457333192">
    <w:abstractNumId w:val="12"/>
  </w:num>
  <w:num w:numId="4" w16cid:durableId="1391271254">
    <w:abstractNumId w:val="34"/>
  </w:num>
  <w:num w:numId="5" w16cid:durableId="16807689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7163706">
    <w:abstractNumId w:val="7"/>
  </w:num>
  <w:num w:numId="7" w16cid:durableId="465665495">
    <w:abstractNumId w:val="40"/>
  </w:num>
  <w:num w:numId="8" w16cid:durableId="1917934821">
    <w:abstractNumId w:val="33"/>
  </w:num>
  <w:num w:numId="9" w16cid:durableId="349570098">
    <w:abstractNumId w:val="4"/>
  </w:num>
  <w:num w:numId="10" w16cid:durableId="447283608">
    <w:abstractNumId w:val="42"/>
  </w:num>
  <w:num w:numId="11" w16cid:durableId="1219512839">
    <w:abstractNumId w:val="23"/>
  </w:num>
  <w:num w:numId="12" w16cid:durableId="100340770">
    <w:abstractNumId w:val="27"/>
  </w:num>
  <w:num w:numId="13" w16cid:durableId="1617638167">
    <w:abstractNumId w:val="24"/>
  </w:num>
  <w:num w:numId="14" w16cid:durableId="2042437683">
    <w:abstractNumId w:val="26"/>
  </w:num>
  <w:num w:numId="15" w16cid:durableId="1260144151">
    <w:abstractNumId w:val="20"/>
  </w:num>
  <w:num w:numId="16" w16cid:durableId="251623818">
    <w:abstractNumId w:val="41"/>
  </w:num>
  <w:num w:numId="17" w16cid:durableId="2134593147">
    <w:abstractNumId w:val="6"/>
  </w:num>
  <w:num w:numId="18" w16cid:durableId="1908419453">
    <w:abstractNumId w:val="8"/>
  </w:num>
  <w:num w:numId="19" w16cid:durableId="1351954749">
    <w:abstractNumId w:val="30"/>
  </w:num>
  <w:num w:numId="20" w16cid:durableId="496576499">
    <w:abstractNumId w:val="18"/>
  </w:num>
  <w:num w:numId="21" w16cid:durableId="161049628">
    <w:abstractNumId w:val="37"/>
  </w:num>
  <w:num w:numId="22" w16cid:durableId="443306137">
    <w:abstractNumId w:val="21"/>
  </w:num>
  <w:num w:numId="23" w16cid:durableId="483355638">
    <w:abstractNumId w:val="39"/>
  </w:num>
  <w:num w:numId="24" w16cid:durableId="1190531944">
    <w:abstractNumId w:val="19"/>
  </w:num>
  <w:num w:numId="25" w16cid:durableId="768966200">
    <w:abstractNumId w:val="16"/>
  </w:num>
  <w:num w:numId="26" w16cid:durableId="1696270308">
    <w:abstractNumId w:val="29"/>
  </w:num>
  <w:num w:numId="27" w16cid:durableId="1357266108">
    <w:abstractNumId w:val="31"/>
  </w:num>
  <w:num w:numId="28" w16cid:durableId="2061706416">
    <w:abstractNumId w:val="11"/>
  </w:num>
  <w:num w:numId="29" w16cid:durableId="423460353">
    <w:abstractNumId w:val="13"/>
  </w:num>
  <w:num w:numId="30" w16cid:durableId="360908117">
    <w:abstractNumId w:val="5"/>
  </w:num>
  <w:num w:numId="31" w16cid:durableId="1095398549">
    <w:abstractNumId w:val="2"/>
  </w:num>
  <w:num w:numId="32" w16cid:durableId="708990745">
    <w:abstractNumId w:val="32"/>
  </w:num>
  <w:num w:numId="33" w16cid:durableId="616840689">
    <w:abstractNumId w:val="9"/>
  </w:num>
  <w:num w:numId="34" w16cid:durableId="720978238">
    <w:abstractNumId w:val="10"/>
  </w:num>
  <w:num w:numId="35" w16cid:durableId="1322463490">
    <w:abstractNumId w:val="1"/>
  </w:num>
  <w:num w:numId="36" w16cid:durableId="31224896">
    <w:abstractNumId w:val="22"/>
  </w:num>
  <w:num w:numId="37" w16cid:durableId="1956599718">
    <w:abstractNumId w:val="38"/>
  </w:num>
  <w:num w:numId="38" w16cid:durableId="256519424">
    <w:abstractNumId w:val="17"/>
  </w:num>
  <w:num w:numId="39" w16cid:durableId="1104808189">
    <w:abstractNumId w:val="14"/>
  </w:num>
  <w:num w:numId="40" w16cid:durableId="960693182">
    <w:abstractNumId w:val="35"/>
  </w:num>
  <w:num w:numId="41" w16cid:durableId="763769085">
    <w:abstractNumId w:val="36"/>
  </w:num>
  <w:num w:numId="42" w16cid:durableId="1784183265">
    <w:abstractNumId w:val="28"/>
  </w:num>
  <w:num w:numId="43" w16cid:durableId="592279795">
    <w:abstractNumId w:val="25"/>
  </w:num>
  <w:num w:numId="44" w16cid:durableId="2053990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5B"/>
    <w:rsid w:val="000006B0"/>
    <w:rsid w:val="00001E87"/>
    <w:rsid w:val="00006FBB"/>
    <w:rsid w:val="000079C6"/>
    <w:rsid w:val="0001113A"/>
    <w:rsid w:val="00011406"/>
    <w:rsid w:val="000128AE"/>
    <w:rsid w:val="00014D4D"/>
    <w:rsid w:val="00017BCF"/>
    <w:rsid w:val="00022774"/>
    <w:rsid w:val="00031B99"/>
    <w:rsid w:val="0003215B"/>
    <w:rsid w:val="00036D29"/>
    <w:rsid w:val="000370CE"/>
    <w:rsid w:val="000411A4"/>
    <w:rsid w:val="000449E2"/>
    <w:rsid w:val="00052771"/>
    <w:rsid w:val="00053827"/>
    <w:rsid w:val="00054588"/>
    <w:rsid w:val="0005478F"/>
    <w:rsid w:val="00065750"/>
    <w:rsid w:val="00065CBA"/>
    <w:rsid w:val="00070D15"/>
    <w:rsid w:val="000725AC"/>
    <w:rsid w:val="000749E6"/>
    <w:rsid w:val="000750C8"/>
    <w:rsid w:val="00082FE9"/>
    <w:rsid w:val="000916B1"/>
    <w:rsid w:val="000948A2"/>
    <w:rsid w:val="000950CE"/>
    <w:rsid w:val="0009640D"/>
    <w:rsid w:val="000A2EA9"/>
    <w:rsid w:val="000A764A"/>
    <w:rsid w:val="000B2B65"/>
    <w:rsid w:val="000C1C6D"/>
    <w:rsid w:val="000C363B"/>
    <w:rsid w:val="000C743A"/>
    <w:rsid w:val="000C762D"/>
    <w:rsid w:val="000D307F"/>
    <w:rsid w:val="000D32EA"/>
    <w:rsid w:val="000E23B1"/>
    <w:rsid w:val="000E24AE"/>
    <w:rsid w:val="000E521E"/>
    <w:rsid w:val="000E59D6"/>
    <w:rsid w:val="000E75F2"/>
    <w:rsid w:val="000F0475"/>
    <w:rsid w:val="000F1A62"/>
    <w:rsid w:val="000F4DA1"/>
    <w:rsid w:val="000F6FE9"/>
    <w:rsid w:val="001030ED"/>
    <w:rsid w:val="00105DA0"/>
    <w:rsid w:val="00106AB0"/>
    <w:rsid w:val="001107A5"/>
    <w:rsid w:val="001120A2"/>
    <w:rsid w:val="001129E5"/>
    <w:rsid w:val="001143C1"/>
    <w:rsid w:val="00116907"/>
    <w:rsid w:val="00116F83"/>
    <w:rsid w:val="00120668"/>
    <w:rsid w:val="00121DFE"/>
    <w:rsid w:val="0012364B"/>
    <w:rsid w:val="001275F4"/>
    <w:rsid w:val="00127EBA"/>
    <w:rsid w:val="001327F7"/>
    <w:rsid w:val="00133D0E"/>
    <w:rsid w:val="0014020C"/>
    <w:rsid w:val="001441DF"/>
    <w:rsid w:val="00144F88"/>
    <w:rsid w:val="00146B65"/>
    <w:rsid w:val="00152B92"/>
    <w:rsid w:val="001553CB"/>
    <w:rsid w:val="00155F61"/>
    <w:rsid w:val="0015603B"/>
    <w:rsid w:val="0015686F"/>
    <w:rsid w:val="0016461F"/>
    <w:rsid w:val="001646E5"/>
    <w:rsid w:val="00167CB3"/>
    <w:rsid w:val="001727BB"/>
    <w:rsid w:val="00173C45"/>
    <w:rsid w:val="0018012B"/>
    <w:rsid w:val="00182A5A"/>
    <w:rsid w:val="001869EE"/>
    <w:rsid w:val="00192D10"/>
    <w:rsid w:val="001954B4"/>
    <w:rsid w:val="00195800"/>
    <w:rsid w:val="00196418"/>
    <w:rsid w:val="001A2CA8"/>
    <w:rsid w:val="001C0D23"/>
    <w:rsid w:val="001C1611"/>
    <w:rsid w:val="001C2169"/>
    <w:rsid w:val="001C3890"/>
    <w:rsid w:val="001C484C"/>
    <w:rsid w:val="001C5C36"/>
    <w:rsid w:val="001D444F"/>
    <w:rsid w:val="001D4A4B"/>
    <w:rsid w:val="001E7FD2"/>
    <w:rsid w:val="001F392B"/>
    <w:rsid w:val="00200458"/>
    <w:rsid w:val="00203B58"/>
    <w:rsid w:val="00204A17"/>
    <w:rsid w:val="0020577A"/>
    <w:rsid w:val="00207DB2"/>
    <w:rsid w:val="00210796"/>
    <w:rsid w:val="00213365"/>
    <w:rsid w:val="002140D8"/>
    <w:rsid w:val="002142F6"/>
    <w:rsid w:val="00217A30"/>
    <w:rsid w:val="00220973"/>
    <w:rsid w:val="002252BD"/>
    <w:rsid w:val="00225C39"/>
    <w:rsid w:val="00227921"/>
    <w:rsid w:val="0023525B"/>
    <w:rsid w:val="002366A3"/>
    <w:rsid w:val="00236A9D"/>
    <w:rsid w:val="00240AF2"/>
    <w:rsid w:val="002412F6"/>
    <w:rsid w:val="00245F8A"/>
    <w:rsid w:val="0024749A"/>
    <w:rsid w:val="0024765F"/>
    <w:rsid w:val="00247997"/>
    <w:rsid w:val="00256E3F"/>
    <w:rsid w:val="00257B60"/>
    <w:rsid w:val="00260259"/>
    <w:rsid w:val="00266793"/>
    <w:rsid w:val="00270E62"/>
    <w:rsid w:val="00271C4D"/>
    <w:rsid w:val="002730D4"/>
    <w:rsid w:val="00280CE8"/>
    <w:rsid w:val="002847B1"/>
    <w:rsid w:val="0028493D"/>
    <w:rsid w:val="00285D38"/>
    <w:rsid w:val="00292810"/>
    <w:rsid w:val="00293471"/>
    <w:rsid w:val="00294A2D"/>
    <w:rsid w:val="002A3344"/>
    <w:rsid w:val="002A6408"/>
    <w:rsid w:val="002A75C6"/>
    <w:rsid w:val="002B2FC9"/>
    <w:rsid w:val="002C2626"/>
    <w:rsid w:val="002C53BD"/>
    <w:rsid w:val="002D4F6A"/>
    <w:rsid w:val="002D5921"/>
    <w:rsid w:val="002D6725"/>
    <w:rsid w:val="002E6886"/>
    <w:rsid w:val="002F1227"/>
    <w:rsid w:val="002F1258"/>
    <w:rsid w:val="002F613C"/>
    <w:rsid w:val="00310430"/>
    <w:rsid w:val="0031126C"/>
    <w:rsid w:val="00312598"/>
    <w:rsid w:val="00315C00"/>
    <w:rsid w:val="00315EDA"/>
    <w:rsid w:val="00317AC6"/>
    <w:rsid w:val="00320922"/>
    <w:rsid w:val="003211CF"/>
    <w:rsid w:val="00322BAF"/>
    <w:rsid w:val="00325480"/>
    <w:rsid w:val="00327C6D"/>
    <w:rsid w:val="003340FE"/>
    <w:rsid w:val="003356B6"/>
    <w:rsid w:val="003371F3"/>
    <w:rsid w:val="00343D8C"/>
    <w:rsid w:val="00347978"/>
    <w:rsid w:val="00350413"/>
    <w:rsid w:val="00351309"/>
    <w:rsid w:val="003518AE"/>
    <w:rsid w:val="003572F5"/>
    <w:rsid w:val="00363B67"/>
    <w:rsid w:val="003654C0"/>
    <w:rsid w:val="00373CFE"/>
    <w:rsid w:val="0037492F"/>
    <w:rsid w:val="00382119"/>
    <w:rsid w:val="00382ECF"/>
    <w:rsid w:val="00383320"/>
    <w:rsid w:val="00390344"/>
    <w:rsid w:val="003932BB"/>
    <w:rsid w:val="00393B32"/>
    <w:rsid w:val="00394607"/>
    <w:rsid w:val="00396D49"/>
    <w:rsid w:val="003978C6"/>
    <w:rsid w:val="003A45BB"/>
    <w:rsid w:val="003A706C"/>
    <w:rsid w:val="003B0261"/>
    <w:rsid w:val="003B2270"/>
    <w:rsid w:val="003B2EB9"/>
    <w:rsid w:val="003B6B75"/>
    <w:rsid w:val="003B6CF5"/>
    <w:rsid w:val="003C1D28"/>
    <w:rsid w:val="003C26D4"/>
    <w:rsid w:val="003C35A9"/>
    <w:rsid w:val="003D06A6"/>
    <w:rsid w:val="003D3CDD"/>
    <w:rsid w:val="003E0260"/>
    <w:rsid w:val="003E45FD"/>
    <w:rsid w:val="003E6D7F"/>
    <w:rsid w:val="003F4D94"/>
    <w:rsid w:val="003F5032"/>
    <w:rsid w:val="003F5898"/>
    <w:rsid w:val="00405864"/>
    <w:rsid w:val="00410994"/>
    <w:rsid w:val="00410B28"/>
    <w:rsid w:val="00410D39"/>
    <w:rsid w:val="00410DE3"/>
    <w:rsid w:val="00415114"/>
    <w:rsid w:val="004221AB"/>
    <w:rsid w:val="004228FE"/>
    <w:rsid w:val="00423601"/>
    <w:rsid w:val="00424C63"/>
    <w:rsid w:val="00427ACF"/>
    <w:rsid w:val="00432AE2"/>
    <w:rsid w:val="004355DD"/>
    <w:rsid w:val="00441910"/>
    <w:rsid w:val="004419A0"/>
    <w:rsid w:val="00453800"/>
    <w:rsid w:val="00455591"/>
    <w:rsid w:val="00455D55"/>
    <w:rsid w:val="004570C5"/>
    <w:rsid w:val="004632CA"/>
    <w:rsid w:val="004636C6"/>
    <w:rsid w:val="00472701"/>
    <w:rsid w:val="0047344C"/>
    <w:rsid w:val="00480D17"/>
    <w:rsid w:val="0048100F"/>
    <w:rsid w:val="004811CC"/>
    <w:rsid w:val="00487DB8"/>
    <w:rsid w:val="0049058C"/>
    <w:rsid w:val="00495600"/>
    <w:rsid w:val="00496172"/>
    <w:rsid w:val="004968EE"/>
    <w:rsid w:val="004A2DC6"/>
    <w:rsid w:val="004A759C"/>
    <w:rsid w:val="004B2E46"/>
    <w:rsid w:val="004C2830"/>
    <w:rsid w:val="004C40E1"/>
    <w:rsid w:val="004C78C0"/>
    <w:rsid w:val="004D48B8"/>
    <w:rsid w:val="004D4BC6"/>
    <w:rsid w:val="004E0CCA"/>
    <w:rsid w:val="004E6600"/>
    <w:rsid w:val="004F1318"/>
    <w:rsid w:val="004F404E"/>
    <w:rsid w:val="004F4D66"/>
    <w:rsid w:val="0050336B"/>
    <w:rsid w:val="005064A2"/>
    <w:rsid w:val="00515D92"/>
    <w:rsid w:val="00522CC6"/>
    <w:rsid w:val="00525AD4"/>
    <w:rsid w:val="00526896"/>
    <w:rsid w:val="00527458"/>
    <w:rsid w:val="00532E92"/>
    <w:rsid w:val="005346D9"/>
    <w:rsid w:val="00534C72"/>
    <w:rsid w:val="00535D06"/>
    <w:rsid w:val="005360AE"/>
    <w:rsid w:val="0053741A"/>
    <w:rsid w:val="005378A5"/>
    <w:rsid w:val="00541F31"/>
    <w:rsid w:val="00542C3A"/>
    <w:rsid w:val="00547BCB"/>
    <w:rsid w:val="00550924"/>
    <w:rsid w:val="005529D9"/>
    <w:rsid w:val="00552F7E"/>
    <w:rsid w:val="005531DF"/>
    <w:rsid w:val="005561B2"/>
    <w:rsid w:val="005566B0"/>
    <w:rsid w:val="00556DF7"/>
    <w:rsid w:val="005600EA"/>
    <w:rsid w:val="00561A39"/>
    <w:rsid w:val="00563C46"/>
    <w:rsid w:val="005655E3"/>
    <w:rsid w:val="0057034B"/>
    <w:rsid w:val="00582990"/>
    <w:rsid w:val="00585A85"/>
    <w:rsid w:val="005912C6"/>
    <w:rsid w:val="00592506"/>
    <w:rsid w:val="005930CD"/>
    <w:rsid w:val="005951D5"/>
    <w:rsid w:val="005964E8"/>
    <w:rsid w:val="005A0D7B"/>
    <w:rsid w:val="005A5EDF"/>
    <w:rsid w:val="005B4DAF"/>
    <w:rsid w:val="005B659C"/>
    <w:rsid w:val="005B773F"/>
    <w:rsid w:val="005C04C9"/>
    <w:rsid w:val="005C19AB"/>
    <w:rsid w:val="005C2C7C"/>
    <w:rsid w:val="005C51B9"/>
    <w:rsid w:val="005C6A5F"/>
    <w:rsid w:val="005D2196"/>
    <w:rsid w:val="005E05A9"/>
    <w:rsid w:val="005E1AC5"/>
    <w:rsid w:val="005E333D"/>
    <w:rsid w:val="005E4750"/>
    <w:rsid w:val="005E48E3"/>
    <w:rsid w:val="005E75B4"/>
    <w:rsid w:val="005F021C"/>
    <w:rsid w:val="005F0A77"/>
    <w:rsid w:val="005F26CE"/>
    <w:rsid w:val="005F4501"/>
    <w:rsid w:val="005F4718"/>
    <w:rsid w:val="00602375"/>
    <w:rsid w:val="00611293"/>
    <w:rsid w:val="0061190D"/>
    <w:rsid w:val="00616210"/>
    <w:rsid w:val="00616F50"/>
    <w:rsid w:val="00620DCC"/>
    <w:rsid w:val="006211DC"/>
    <w:rsid w:val="0062181D"/>
    <w:rsid w:val="00622702"/>
    <w:rsid w:val="00625241"/>
    <w:rsid w:val="006371FE"/>
    <w:rsid w:val="00637374"/>
    <w:rsid w:val="00640D41"/>
    <w:rsid w:val="00642EC1"/>
    <w:rsid w:val="00645DFE"/>
    <w:rsid w:val="006578EA"/>
    <w:rsid w:val="006608EC"/>
    <w:rsid w:val="006621D6"/>
    <w:rsid w:val="00662289"/>
    <w:rsid w:val="00662E12"/>
    <w:rsid w:val="0066412D"/>
    <w:rsid w:val="006663F5"/>
    <w:rsid w:val="00670227"/>
    <w:rsid w:val="00673142"/>
    <w:rsid w:val="0067456F"/>
    <w:rsid w:val="00680888"/>
    <w:rsid w:val="00684BE9"/>
    <w:rsid w:val="0068554A"/>
    <w:rsid w:val="00685865"/>
    <w:rsid w:val="006913B3"/>
    <w:rsid w:val="00693049"/>
    <w:rsid w:val="0069391A"/>
    <w:rsid w:val="00695F38"/>
    <w:rsid w:val="006969F1"/>
    <w:rsid w:val="006A06F4"/>
    <w:rsid w:val="006A1EBB"/>
    <w:rsid w:val="006A23CE"/>
    <w:rsid w:val="006A5FC9"/>
    <w:rsid w:val="006B364D"/>
    <w:rsid w:val="006B49CE"/>
    <w:rsid w:val="006B4F92"/>
    <w:rsid w:val="006B7FBE"/>
    <w:rsid w:val="006C5965"/>
    <w:rsid w:val="006C5EA7"/>
    <w:rsid w:val="006D3A64"/>
    <w:rsid w:val="006F425E"/>
    <w:rsid w:val="006F55CE"/>
    <w:rsid w:val="006F5ADC"/>
    <w:rsid w:val="006F5CDF"/>
    <w:rsid w:val="006F72E9"/>
    <w:rsid w:val="007000C5"/>
    <w:rsid w:val="00702396"/>
    <w:rsid w:val="00703C4E"/>
    <w:rsid w:val="00703E42"/>
    <w:rsid w:val="0070582E"/>
    <w:rsid w:val="007064EA"/>
    <w:rsid w:val="00711C32"/>
    <w:rsid w:val="00714579"/>
    <w:rsid w:val="007145FA"/>
    <w:rsid w:val="007156FD"/>
    <w:rsid w:val="007202CC"/>
    <w:rsid w:val="00721D5C"/>
    <w:rsid w:val="0072322C"/>
    <w:rsid w:val="0072487E"/>
    <w:rsid w:val="00724906"/>
    <w:rsid w:val="00724D20"/>
    <w:rsid w:val="00725402"/>
    <w:rsid w:val="00731C32"/>
    <w:rsid w:val="007427EB"/>
    <w:rsid w:val="00751114"/>
    <w:rsid w:val="00752911"/>
    <w:rsid w:val="007534B2"/>
    <w:rsid w:val="007545AB"/>
    <w:rsid w:val="00754777"/>
    <w:rsid w:val="00755EA9"/>
    <w:rsid w:val="007616A9"/>
    <w:rsid w:val="00762BE7"/>
    <w:rsid w:val="007635EF"/>
    <w:rsid w:val="00764688"/>
    <w:rsid w:val="00764B8F"/>
    <w:rsid w:val="007721E1"/>
    <w:rsid w:val="0077476D"/>
    <w:rsid w:val="00777AF0"/>
    <w:rsid w:val="0078616A"/>
    <w:rsid w:val="00791AEC"/>
    <w:rsid w:val="0079434B"/>
    <w:rsid w:val="007A3B3F"/>
    <w:rsid w:val="007A5416"/>
    <w:rsid w:val="007A56DB"/>
    <w:rsid w:val="007A607A"/>
    <w:rsid w:val="007B0D31"/>
    <w:rsid w:val="007B4E93"/>
    <w:rsid w:val="007B5A2F"/>
    <w:rsid w:val="007B788B"/>
    <w:rsid w:val="007C416D"/>
    <w:rsid w:val="007D072B"/>
    <w:rsid w:val="007D242E"/>
    <w:rsid w:val="007D3F9D"/>
    <w:rsid w:val="007E0DCA"/>
    <w:rsid w:val="007E2C5E"/>
    <w:rsid w:val="007E75E7"/>
    <w:rsid w:val="007E7A84"/>
    <w:rsid w:val="007F019F"/>
    <w:rsid w:val="007F0773"/>
    <w:rsid w:val="007F377F"/>
    <w:rsid w:val="007F3D68"/>
    <w:rsid w:val="007F67C7"/>
    <w:rsid w:val="007F74F3"/>
    <w:rsid w:val="008148BE"/>
    <w:rsid w:val="00822992"/>
    <w:rsid w:val="008259EE"/>
    <w:rsid w:val="00825E7C"/>
    <w:rsid w:val="00826459"/>
    <w:rsid w:val="00827457"/>
    <w:rsid w:val="00833386"/>
    <w:rsid w:val="008440D8"/>
    <w:rsid w:val="00844C65"/>
    <w:rsid w:val="00845561"/>
    <w:rsid w:val="0084680B"/>
    <w:rsid w:val="00846ABA"/>
    <w:rsid w:val="008477D7"/>
    <w:rsid w:val="00854257"/>
    <w:rsid w:val="00855188"/>
    <w:rsid w:val="00855959"/>
    <w:rsid w:val="00861D83"/>
    <w:rsid w:val="00861DD6"/>
    <w:rsid w:val="00863D04"/>
    <w:rsid w:val="0086471C"/>
    <w:rsid w:val="0086509B"/>
    <w:rsid w:val="00865D22"/>
    <w:rsid w:val="00866FAF"/>
    <w:rsid w:val="00876713"/>
    <w:rsid w:val="00882E18"/>
    <w:rsid w:val="00884068"/>
    <w:rsid w:val="00885637"/>
    <w:rsid w:val="008857EC"/>
    <w:rsid w:val="00885999"/>
    <w:rsid w:val="008862BA"/>
    <w:rsid w:val="00886987"/>
    <w:rsid w:val="008904A1"/>
    <w:rsid w:val="0089184D"/>
    <w:rsid w:val="00891D01"/>
    <w:rsid w:val="00894989"/>
    <w:rsid w:val="008961D0"/>
    <w:rsid w:val="008A3031"/>
    <w:rsid w:val="008A3337"/>
    <w:rsid w:val="008A41B6"/>
    <w:rsid w:val="008B2EBC"/>
    <w:rsid w:val="008B7E0A"/>
    <w:rsid w:val="008C509A"/>
    <w:rsid w:val="008C6905"/>
    <w:rsid w:val="008C744E"/>
    <w:rsid w:val="008D1184"/>
    <w:rsid w:val="008D4BD6"/>
    <w:rsid w:val="008F1FD6"/>
    <w:rsid w:val="008F629A"/>
    <w:rsid w:val="009061EA"/>
    <w:rsid w:val="009067AA"/>
    <w:rsid w:val="00911E0D"/>
    <w:rsid w:val="00912E2E"/>
    <w:rsid w:val="009131EE"/>
    <w:rsid w:val="00925BF8"/>
    <w:rsid w:val="00927124"/>
    <w:rsid w:val="00932AE7"/>
    <w:rsid w:val="009334D3"/>
    <w:rsid w:val="009444BD"/>
    <w:rsid w:val="00947835"/>
    <w:rsid w:val="009528E0"/>
    <w:rsid w:val="00954D0F"/>
    <w:rsid w:val="00957A7B"/>
    <w:rsid w:val="009631EB"/>
    <w:rsid w:val="00966AAD"/>
    <w:rsid w:val="00967127"/>
    <w:rsid w:val="00970C50"/>
    <w:rsid w:val="00973F1B"/>
    <w:rsid w:val="0098090B"/>
    <w:rsid w:val="009909F1"/>
    <w:rsid w:val="00993BA5"/>
    <w:rsid w:val="009A0198"/>
    <w:rsid w:val="009A2737"/>
    <w:rsid w:val="009A62FA"/>
    <w:rsid w:val="009B009B"/>
    <w:rsid w:val="009B4B27"/>
    <w:rsid w:val="009B4FD8"/>
    <w:rsid w:val="009C6CEA"/>
    <w:rsid w:val="009D0E8A"/>
    <w:rsid w:val="009D119F"/>
    <w:rsid w:val="009D3135"/>
    <w:rsid w:val="009E103C"/>
    <w:rsid w:val="009E24BD"/>
    <w:rsid w:val="009E2B10"/>
    <w:rsid w:val="009E4267"/>
    <w:rsid w:val="009F016A"/>
    <w:rsid w:val="009F667F"/>
    <w:rsid w:val="00A011A0"/>
    <w:rsid w:val="00A1262D"/>
    <w:rsid w:val="00A12B45"/>
    <w:rsid w:val="00A130C3"/>
    <w:rsid w:val="00A13842"/>
    <w:rsid w:val="00A15D1E"/>
    <w:rsid w:val="00A24EC1"/>
    <w:rsid w:val="00A310EF"/>
    <w:rsid w:val="00A31A5D"/>
    <w:rsid w:val="00A32820"/>
    <w:rsid w:val="00A3360F"/>
    <w:rsid w:val="00A359CC"/>
    <w:rsid w:val="00A360C8"/>
    <w:rsid w:val="00A374E5"/>
    <w:rsid w:val="00A37DC0"/>
    <w:rsid w:val="00A461B5"/>
    <w:rsid w:val="00A51351"/>
    <w:rsid w:val="00A5446E"/>
    <w:rsid w:val="00A54966"/>
    <w:rsid w:val="00A55971"/>
    <w:rsid w:val="00A56FC8"/>
    <w:rsid w:val="00A604BF"/>
    <w:rsid w:val="00A62463"/>
    <w:rsid w:val="00A632DD"/>
    <w:rsid w:val="00A6641D"/>
    <w:rsid w:val="00A676F9"/>
    <w:rsid w:val="00A67BF7"/>
    <w:rsid w:val="00A7096E"/>
    <w:rsid w:val="00A70BBA"/>
    <w:rsid w:val="00A7284E"/>
    <w:rsid w:val="00A73653"/>
    <w:rsid w:val="00A73D59"/>
    <w:rsid w:val="00A76682"/>
    <w:rsid w:val="00A8129A"/>
    <w:rsid w:val="00A818C5"/>
    <w:rsid w:val="00A83DC1"/>
    <w:rsid w:val="00A84527"/>
    <w:rsid w:val="00A848F1"/>
    <w:rsid w:val="00A9500A"/>
    <w:rsid w:val="00AA2234"/>
    <w:rsid w:val="00AA7BB8"/>
    <w:rsid w:val="00AB1103"/>
    <w:rsid w:val="00AB398D"/>
    <w:rsid w:val="00AB3C87"/>
    <w:rsid w:val="00AC3856"/>
    <w:rsid w:val="00AC4374"/>
    <w:rsid w:val="00AE3F75"/>
    <w:rsid w:val="00AE57E4"/>
    <w:rsid w:val="00AE6659"/>
    <w:rsid w:val="00AE74E3"/>
    <w:rsid w:val="00AF19FD"/>
    <w:rsid w:val="00AF3484"/>
    <w:rsid w:val="00AF38C7"/>
    <w:rsid w:val="00AF4C73"/>
    <w:rsid w:val="00B00E08"/>
    <w:rsid w:val="00B0240D"/>
    <w:rsid w:val="00B1272A"/>
    <w:rsid w:val="00B128E2"/>
    <w:rsid w:val="00B146C4"/>
    <w:rsid w:val="00B223F0"/>
    <w:rsid w:val="00B22696"/>
    <w:rsid w:val="00B30C1C"/>
    <w:rsid w:val="00B32CFE"/>
    <w:rsid w:val="00B3317E"/>
    <w:rsid w:val="00B3749E"/>
    <w:rsid w:val="00B37832"/>
    <w:rsid w:val="00B40059"/>
    <w:rsid w:val="00B457E5"/>
    <w:rsid w:val="00B50FA5"/>
    <w:rsid w:val="00B51D5C"/>
    <w:rsid w:val="00B52486"/>
    <w:rsid w:val="00B5533C"/>
    <w:rsid w:val="00B561FA"/>
    <w:rsid w:val="00B56DC7"/>
    <w:rsid w:val="00B604A3"/>
    <w:rsid w:val="00B63CDC"/>
    <w:rsid w:val="00B6442F"/>
    <w:rsid w:val="00B7122A"/>
    <w:rsid w:val="00B73D2B"/>
    <w:rsid w:val="00B77E5E"/>
    <w:rsid w:val="00B8188C"/>
    <w:rsid w:val="00B82388"/>
    <w:rsid w:val="00B876B8"/>
    <w:rsid w:val="00B92108"/>
    <w:rsid w:val="00B93E04"/>
    <w:rsid w:val="00B94F03"/>
    <w:rsid w:val="00B9723F"/>
    <w:rsid w:val="00B9727F"/>
    <w:rsid w:val="00BA50C4"/>
    <w:rsid w:val="00BA5A99"/>
    <w:rsid w:val="00BA6571"/>
    <w:rsid w:val="00BB27E4"/>
    <w:rsid w:val="00BB416E"/>
    <w:rsid w:val="00BB5BB5"/>
    <w:rsid w:val="00BC1295"/>
    <w:rsid w:val="00BC271F"/>
    <w:rsid w:val="00BC3477"/>
    <w:rsid w:val="00BC4A5F"/>
    <w:rsid w:val="00BC5A57"/>
    <w:rsid w:val="00BC5C2B"/>
    <w:rsid w:val="00BC7CAE"/>
    <w:rsid w:val="00BD5D1A"/>
    <w:rsid w:val="00BD7ECB"/>
    <w:rsid w:val="00BE15CD"/>
    <w:rsid w:val="00BE6E3D"/>
    <w:rsid w:val="00BF0AB5"/>
    <w:rsid w:val="00BF4A00"/>
    <w:rsid w:val="00BF5C97"/>
    <w:rsid w:val="00BF67D8"/>
    <w:rsid w:val="00BF7297"/>
    <w:rsid w:val="00BF72A5"/>
    <w:rsid w:val="00C05281"/>
    <w:rsid w:val="00C1288B"/>
    <w:rsid w:val="00C14F52"/>
    <w:rsid w:val="00C202FF"/>
    <w:rsid w:val="00C21D2B"/>
    <w:rsid w:val="00C21D7A"/>
    <w:rsid w:val="00C2605F"/>
    <w:rsid w:val="00C326DB"/>
    <w:rsid w:val="00C32B51"/>
    <w:rsid w:val="00C3335E"/>
    <w:rsid w:val="00C37177"/>
    <w:rsid w:val="00C4581B"/>
    <w:rsid w:val="00C565D4"/>
    <w:rsid w:val="00C629A0"/>
    <w:rsid w:val="00C62ECA"/>
    <w:rsid w:val="00C65F58"/>
    <w:rsid w:val="00C734D6"/>
    <w:rsid w:val="00C73C50"/>
    <w:rsid w:val="00C768F2"/>
    <w:rsid w:val="00C77F2A"/>
    <w:rsid w:val="00C81F37"/>
    <w:rsid w:val="00C91EB2"/>
    <w:rsid w:val="00CA5C82"/>
    <w:rsid w:val="00CA6B5C"/>
    <w:rsid w:val="00CB1466"/>
    <w:rsid w:val="00CB61BE"/>
    <w:rsid w:val="00CB75AD"/>
    <w:rsid w:val="00CC256D"/>
    <w:rsid w:val="00CC2AB1"/>
    <w:rsid w:val="00CC4FF9"/>
    <w:rsid w:val="00CC5081"/>
    <w:rsid w:val="00CD3013"/>
    <w:rsid w:val="00CE2F17"/>
    <w:rsid w:val="00CE46E2"/>
    <w:rsid w:val="00CE6C53"/>
    <w:rsid w:val="00CF009E"/>
    <w:rsid w:val="00CF2BD2"/>
    <w:rsid w:val="00CF4368"/>
    <w:rsid w:val="00CF5B0D"/>
    <w:rsid w:val="00D05550"/>
    <w:rsid w:val="00D064E3"/>
    <w:rsid w:val="00D0698F"/>
    <w:rsid w:val="00D06BB1"/>
    <w:rsid w:val="00D07000"/>
    <w:rsid w:val="00D07421"/>
    <w:rsid w:val="00D12000"/>
    <w:rsid w:val="00D12708"/>
    <w:rsid w:val="00D12DEE"/>
    <w:rsid w:val="00D13C0D"/>
    <w:rsid w:val="00D205F4"/>
    <w:rsid w:val="00D2088D"/>
    <w:rsid w:val="00D20CD6"/>
    <w:rsid w:val="00D24E73"/>
    <w:rsid w:val="00D26E6C"/>
    <w:rsid w:val="00D2743A"/>
    <w:rsid w:val="00D302D0"/>
    <w:rsid w:val="00D3288C"/>
    <w:rsid w:val="00D3339F"/>
    <w:rsid w:val="00D409C5"/>
    <w:rsid w:val="00D41382"/>
    <w:rsid w:val="00D42C50"/>
    <w:rsid w:val="00D451B0"/>
    <w:rsid w:val="00D4644C"/>
    <w:rsid w:val="00D50B7F"/>
    <w:rsid w:val="00D56AE9"/>
    <w:rsid w:val="00D57036"/>
    <w:rsid w:val="00D648C1"/>
    <w:rsid w:val="00D73EBF"/>
    <w:rsid w:val="00D75DEC"/>
    <w:rsid w:val="00D7730C"/>
    <w:rsid w:val="00D82C89"/>
    <w:rsid w:val="00D9051D"/>
    <w:rsid w:val="00D90827"/>
    <w:rsid w:val="00D91A50"/>
    <w:rsid w:val="00D926A8"/>
    <w:rsid w:val="00D9436D"/>
    <w:rsid w:val="00D9490D"/>
    <w:rsid w:val="00D94B51"/>
    <w:rsid w:val="00D96D63"/>
    <w:rsid w:val="00DA1AE9"/>
    <w:rsid w:val="00DA3D54"/>
    <w:rsid w:val="00DB4F02"/>
    <w:rsid w:val="00DC19A2"/>
    <w:rsid w:val="00DC4639"/>
    <w:rsid w:val="00DC4DDC"/>
    <w:rsid w:val="00DC70E0"/>
    <w:rsid w:val="00DD3DEE"/>
    <w:rsid w:val="00DD6D54"/>
    <w:rsid w:val="00DD76A9"/>
    <w:rsid w:val="00DD7DB6"/>
    <w:rsid w:val="00DE0E5C"/>
    <w:rsid w:val="00DE16D6"/>
    <w:rsid w:val="00DE29BD"/>
    <w:rsid w:val="00DE6BEE"/>
    <w:rsid w:val="00DF1160"/>
    <w:rsid w:val="00DF51AB"/>
    <w:rsid w:val="00E00C16"/>
    <w:rsid w:val="00E0240A"/>
    <w:rsid w:val="00E1573A"/>
    <w:rsid w:val="00E1789C"/>
    <w:rsid w:val="00E20053"/>
    <w:rsid w:val="00E249F0"/>
    <w:rsid w:val="00E278A5"/>
    <w:rsid w:val="00E27E99"/>
    <w:rsid w:val="00E34337"/>
    <w:rsid w:val="00E35893"/>
    <w:rsid w:val="00E4154F"/>
    <w:rsid w:val="00E509C1"/>
    <w:rsid w:val="00E51BF5"/>
    <w:rsid w:val="00E520AB"/>
    <w:rsid w:val="00E55850"/>
    <w:rsid w:val="00E7677D"/>
    <w:rsid w:val="00E80239"/>
    <w:rsid w:val="00E86BAA"/>
    <w:rsid w:val="00EA3117"/>
    <w:rsid w:val="00EA70D9"/>
    <w:rsid w:val="00EB59BE"/>
    <w:rsid w:val="00EB5F6C"/>
    <w:rsid w:val="00EC27AD"/>
    <w:rsid w:val="00EC7CD8"/>
    <w:rsid w:val="00EC7E76"/>
    <w:rsid w:val="00ED0C92"/>
    <w:rsid w:val="00ED59C8"/>
    <w:rsid w:val="00EE342A"/>
    <w:rsid w:val="00EE6093"/>
    <w:rsid w:val="00EE7C8E"/>
    <w:rsid w:val="00EF0622"/>
    <w:rsid w:val="00EF2B6F"/>
    <w:rsid w:val="00EF4780"/>
    <w:rsid w:val="00EF58FB"/>
    <w:rsid w:val="00F01098"/>
    <w:rsid w:val="00F02C13"/>
    <w:rsid w:val="00F045D1"/>
    <w:rsid w:val="00F07D93"/>
    <w:rsid w:val="00F10BD5"/>
    <w:rsid w:val="00F12645"/>
    <w:rsid w:val="00F175FC"/>
    <w:rsid w:val="00F17988"/>
    <w:rsid w:val="00F2621B"/>
    <w:rsid w:val="00F27C25"/>
    <w:rsid w:val="00F30BAD"/>
    <w:rsid w:val="00F355C2"/>
    <w:rsid w:val="00F37F19"/>
    <w:rsid w:val="00F4228C"/>
    <w:rsid w:val="00F44203"/>
    <w:rsid w:val="00F5381B"/>
    <w:rsid w:val="00F7150F"/>
    <w:rsid w:val="00F7635D"/>
    <w:rsid w:val="00F801A1"/>
    <w:rsid w:val="00F82503"/>
    <w:rsid w:val="00F85367"/>
    <w:rsid w:val="00F858C9"/>
    <w:rsid w:val="00F90352"/>
    <w:rsid w:val="00F90641"/>
    <w:rsid w:val="00F906C8"/>
    <w:rsid w:val="00F90940"/>
    <w:rsid w:val="00F96F37"/>
    <w:rsid w:val="00FA1404"/>
    <w:rsid w:val="00FA27E6"/>
    <w:rsid w:val="00FA32B1"/>
    <w:rsid w:val="00FA6521"/>
    <w:rsid w:val="00FA6645"/>
    <w:rsid w:val="00FB052A"/>
    <w:rsid w:val="00FB1B67"/>
    <w:rsid w:val="00FB1FA7"/>
    <w:rsid w:val="00FB2212"/>
    <w:rsid w:val="00FB5BE4"/>
    <w:rsid w:val="00FB76AB"/>
    <w:rsid w:val="00FB7856"/>
    <w:rsid w:val="00FC335D"/>
    <w:rsid w:val="00FC5A79"/>
    <w:rsid w:val="00FD5A19"/>
    <w:rsid w:val="00FD6AFD"/>
    <w:rsid w:val="00FE0386"/>
    <w:rsid w:val="00FE47FD"/>
    <w:rsid w:val="00FF1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54B2"/>
  <w15:docId w15:val="{2FD0FCA6-6747-47BA-8B0A-8EAFB06F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4588"/>
    <w:pPr>
      <w:spacing w:line="240" w:lineRule="atLeast"/>
    </w:pPr>
    <w:rPr>
      <w:rFonts w:ascii="Verdana" w:hAnsi="Verdana"/>
      <w:sz w:val="18"/>
      <w:szCs w:val="24"/>
      <w:lang w:val="nl-NL"/>
    </w:rPr>
  </w:style>
  <w:style w:type="paragraph" w:styleId="Kop1">
    <w:name w:val="heading 1"/>
    <w:basedOn w:val="Standaard"/>
    <w:next w:val="Standaard"/>
    <w:link w:val="Kop1Char"/>
    <w:qFormat/>
    <w:rsid w:val="00054588"/>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54588"/>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54588"/>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CA5C82"/>
    <w:pPr>
      <w:keepNext/>
      <w:keepLines/>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CA5C82"/>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hAnsi="Verdana" w:cs="Arial"/>
      <w:b/>
      <w:bCs/>
      <w:kern w:val="32"/>
      <w:sz w:val="32"/>
      <w:szCs w:val="32"/>
    </w:rPr>
  </w:style>
  <w:style w:type="character" w:customStyle="1" w:styleId="Kop2Char">
    <w:name w:val="Kop 2 Char"/>
    <w:link w:val="Kop2"/>
    <w:rsid w:val="003371F3"/>
    <w:rPr>
      <w:rFonts w:ascii="Verdana" w:hAnsi="Verdana" w:cs="Arial"/>
      <w:b/>
      <w:bCs/>
      <w:i/>
      <w:iCs/>
      <w:sz w:val="28"/>
      <w:szCs w:val="28"/>
    </w:rPr>
  </w:style>
  <w:style w:type="character" w:customStyle="1" w:styleId="Kop3Char">
    <w:name w:val="Kop 3 Char"/>
    <w:link w:val="Kop3"/>
    <w:rsid w:val="003371F3"/>
    <w:rPr>
      <w:rFonts w:ascii="Verdana" w:hAnsi="Verdana" w:cs="Arial"/>
      <w:b/>
      <w:bCs/>
      <w:sz w:val="26"/>
      <w:szCs w:val="26"/>
    </w:rPr>
  </w:style>
  <w:style w:type="paragraph" w:styleId="Koptekst">
    <w:name w:val="header"/>
    <w:basedOn w:val="Standaard"/>
    <w:link w:val="KoptekstChar"/>
    <w:uiPriority w:val="99"/>
    <w:unhideWhenUsed/>
    <w:rsid w:val="00116907"/>
    <w:pPr>
      <w:tabs>
        <w:tab w:val="center" w:pos="4536"/>
        <w:tab w:val="right" w:pos="9072"/>
      </w:tabs>
    </w:pPr>
  </w:style>
  <w:style w:type="character" w:customStyle="1" w:styleId="KoptekstChar">
    <w:name w:val="Koptekst Char"/>
    <w:link w:val="Koptekst"/>
    <w:uiPriority w:val="99"/>
    <w:rsid w:val="00116907"/>
    <w:rPr>
      <w:rFonts w:ascii="Verdana" w:hAnsi="Verdana"/>
      <w:sz w:val="18"/>
      <w:szCs w:val="24"/>
      <w:lang w:eastAsia="en-US"/>
    </w:rPr>
  </w:style>
  <w:style w:type="paragraph" w:styleId="Voettekst">
    <w:name w:val="footer"/>
    <w:basedOn w:val="Standaard"/>
    <w:link w:val="VoettekstChar"/>
    <w:uiPriority w:val="99"/>
    <w:unhideWhenUsed/>
    <w:rsid w:val="00116907"/>
    <w:pPr>
      <w:tabs>
        <w:tab w:val="center" w:pos="4536"/>
        <w:tab w:val="right" w:pos="9072"/>
      </w:tabs>
    </w:pPr>
  </w:style>
  <w:style w:type="character" w:customStyle="1" w:styleId="VoettekstChar">
    <w:name w:val="Voettekst Char"/>
    <w:link w:val="Voettekst"/>
    <w:uiPriority w:val="99"/>
    <w:rsid w:val="00116907"/>
    <w:rPr>
      <w:rFonts w:ascii="Verdana" w:hAnsi="Verdana"/>
      <w:sz w:val="18"/>
      <w:szCs w:val="24"/>
      <w:lang w:eastAsia="en-US"/>
    </w:rPr>
  </w:style>
  <w:style w:type="paragraph" w:styleId="Ballontekst">
    <w:name w:val="Balloon Text"/>
    <w:basedOn w:val="Standaard"/>
    <w:link w:val="BallontekstChar"/>
    <w:uiPriority w:val="99"/>
    <w:semiHidden/>
    <w:unhideWhenUsed/>
    <w:rsid w:val="00116907"/>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116907"/>
    <w:rPr>
      <w:rFonts w:ascii="Tahoma" w:hAnsi="Tahoma" w:cs="Tahoma"/>
      <w:sz w:val="16"/>
      <w:szCs w:val="16"/>
      <w:lang w:eastAsia="en-US"/>
    </w:rPr>
  </w:style>
  <w:style w:type="paragraph" w:styleId="Revisie">
    <w:name w:val="Revision"/>
    <w:hidden/>
    <w:uiPriority w:val="99"/>
    <w:semiHidden/>
    <w:rsid w:val="00A15D1E"/>
    <w:rPr>
      <w:rFonts w:asciiTheme="minorHAnsi" w:eastAsiaTheme="minorEastAsia" w:hAnsiTheme="minorHAnsi"/>
      <w:kern w:val="2"/>
      <w:sz w:val="22"/>
      <w:szCs w:val="22"/>
      <w:lang w:val="nl-NL" w:eastAsia="nl-NL"/>
    </w:rPr>
  </w:style>
  <w:style w:type="table" w:styleId="Tabelraster">
    <w:name w:val="Table Grid"/>
    <w:basedOn w:val="Standaardtabel"/>
    <w:uiPriority w:val="59"/>
    <w:rsid w:val="00A15D1E"/>
    <w:rPr>
      <w:rFonts w:asciiTheme="minorHAnsi" w:eastAsiaTheme="minorHAnsi" w:hAnsiTheme="minorHAnsi" w:cstheme="minorBidi"/>
      <w:kern w:val="2"/>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15D1E"/>
    <w:rPr>
      <w:sz w:val="16"/>
      <w:szCs w:val="16"/>
    </w:rPr>
  </w:style>
  <w:style w:type="paragraph" w:styleId="Tekstopmerking">
    <w:name w:val="annotation text"/>
    <w:basedOn w:val="Standaard"/>
    <w:link w:val="TekstopmerkingChar"/>
    <w:uiPriority w:val="99"/>
    <w:unhideWhenUsed/>
    <w:rsid w:val="00A15D1E"/>
    <w:pPr>
      <w:spacing w:after="160" w:line="240" w:lineRule="auto"/>
    </w:pPr>
    <w:rPr>
      <w:rFonts w:asciiTheme="minorHAnsi" w:eastAsiaTheme="minorHAnsi" w:hAnsiTheme="minorHAnsi" w:cstheme="minorBidi"/>
      <w:kern w:val="2"/>
      <w:sz w:val="20"/>
      <w:szCs w:val="20"/>
    </w:rPr>
  </w:style>
  <w:style w:type="character" w:customStyle="1" w:styleId="TekstopmerkingChar">
    <w:name w:val="Tekst opmerking Char"/>
    <w:basedOn w:val="Standaardalinea-lettertype"/>
    <w:link w:val="Tekstopmerking"/>
    <w:uiPriority w:val="99"/>
    <w:rsid w:val="00A15D1E"/>
    <w:rPr>
      <w:rFonts w:asciiTheme="minorHAnsi" w:eastAsiaTheme="minorHAnsi" w:hAnsiTheme="minorHAnsi" w:cstheme="minorBidi"/>
      <w:kern w:val="2"/>
      <w:lang w:val="nl-NL"/>
    </w:rPr>
  </w:style>
  <w:style w:type="paragraph" w:styleId="Onderwerpvanopmerking">
    <w:name w:val="annotation subject"/>
    <w:basedOn w:val="Tekstopmerking"/>
    <w:next w:val="Tekstopmerking"/>
    <w:link w:val="OnderwerpvanopmerkingChar"/>
    <w:uiPriority w:val="99"/>
    <w:semiHidden/>
    <w:unhideWhenUsed/>
    <w:rsid w:val="00F44203"/>
    <w:pPr>
      <w:spacing w:after="0"/>
    </w:pPr>
    <w:rPr>
      <w:rFonts w:ascii="Verdana" w:eastAsia="Times New Roman" w:hAnsi="Verdana" w:cs="Times New Roman"/>
      <w:b/>
      <w:bCs/>
      <w:kern w:val="0"/>
    </w:rPr>
  </w:style>
  <w:style w:type="character" w:customStyle="1" w:styleId="OnderwerpvanopmerkingChar">
    <w:name w:val="Onderwerp van opmerking Char"/>
    <w:basedOn w:val="TekstopmerkingChar"/>
    <w:link w:val="Onderwerpvanopmerking"/>
    <w:uiPriority w:val="99"/>
    <w:semiHidden/>
    <w:rsid w:val="00F44203"/>
    <w:rPr>
      <w:rFonts w:ascii="Verdana" w:eastAsiaTheme="minorHAnsi" w:hAnsi="Verdana" w:cstheme="minorBidi"/>
      <w:b/>
      <w:bCs/>
      <w:kern w:val="2"/>
      <w:lang w:val="nl-NL"/>
    </w:rPr>
  </w:style>
  <w:style w:type="character" w:customStyle="1" w:styleId="Kop4Char">
    <w:name w:val="Kop 4 Char"/>
    <w:basedOn w:val="Standaardalinea-lettertype"/>
    <w:link w:val="Kop4"/>
    <w:semiHidden/>
    <w:rsid w:val="00CA5C82"/>
    <w:rPr>
      <w:rFonts w:asciiTheme="majorHAnsi" w:eastAsiaTheme="majorEastAsia" w:hAnsiTheme="majorHAnsi" w:cstheme="majorBidi"/>
      <w:i/>
      <w:iCs/>
      <w:color w:val="365F91" w:themeColor="accent1" w:themeShade="BF"/>
      <w:sz w:val="18"/>
      <w:szCs w:val="24"/>
      <w:lang w:val="nl-NL"/>
    </w:rPr>
  </w:style>
  <w:style w:type="character" w:customStyle="1" w:styleId="Kop5Char">
    <w:name w:val="Kop 5 Char"/>
    <w:basedOn w:val="Standaardalinea-lettertype"/>
    <w:link w:val="Kop5"/>
    <w:semiHidden/>
    <w:rsid w:val="00CA5C82"/>
    <w:rPr>
      <w:rFonts w:asciiTheme="majorHAnsi" w:eastAsiaTheme="majorEastAsia" w:hAnsiTheme="majorHAnsi" w:cstheme="majorBidi"/>
      <w:color w:val="365F91" w:themeColor="accent1" w:themeShade="BF"/>
      <w:sz w:val="18"/>
      <w:szCs w:val="24"/>
      <w:lang w:val="nl-NL"/>
    </w:rPr>
  </w:style>
  <w:style w:type="paragraph" w:styleId="Lijstalinea">
    <w:name w:val="List Paragraph"/>
    <w:basedOn w:val="Standaard"/>
    <w:uiPriority w:val="34"/>
    <w:qFormat/>
    <w:rsid w:val="000D307F"/>
    <w:pPr>
      <w:ind w:left="720"/>
      <w:contextualSpacing/>
    </w:pPr>
  </w:style>
  <w:style w:type="character" w:styleId="Hyperlink">
    <w:name w:val="Hyperlink"/>
    <w:basedOn w:val="Standaardalinea-lettertype"/>
    <w:uiPriority w:val="99"/>
    <w:unhideWhenUsed/>
    <w:rsid w:val="00D12708"/>
    <w:rPr>
      <w:color w:val="0000FF" w:themeColor="hyperlink"/>
      <w:u w:val="single"/>
    </w:rPr>
  </w:style>
  <w:style w:type="character" w:styleId="Onopgelostemelding">
    <w:name w:val="Unresolved Mention"/>
    <w:basedOn w:val="Standaardalinea-lettertype"/>
    <w:uiPriority w:val="99"/>
    <w:semiHidden/>
    <w:unhideWhenUsed/>
    <w:rsid w:val="00D12708"/>
    <w:rPr>
      <w:color w:val="605E5C"/>
      <w:shd w:val="clear" w:color="auto" w:fill="E1DFDD"/>
    </w:rPr>
  </w:style>
  <w:style w:type="paragraph" w:customStyle="1" w:styleId="pf0">
    <w:name w:val="pf0"/>
    <w:basedOn w:val="Standaard"/>
    <w:rsid w:val="007C416D"/>
    <w:pPr>
      <w:spacing w:before="100" w:beforeAutospacing="1" w:after="100" w:afterAutospacing="1" w:line="240" w:lineRule="auto"/>
    </w:pPr>
    <w:rPr>
      <w:rFonts w:ascii="Times New Roman" w:hAnsi="Times New Roman"/>
      <w:sz w:val="24"/>
      <w:lang w:eastAsia="nl-NL"/>
    </w:rPr>
  </w:style>
  <w:style w:type="character" w:customStyle="1" w:styleId="cf01">
    <w:name w:val="cf01"/>
    <w:basedOn w:val="Standaardalinea-lettertype"/>
    <w:rsid w:val="007C416D"/>
    <w:rPr>
      <w:rFonts w:ascii="Segoe UI" w:hAnsi="Segoe UI" w:cs="Segoe UI" w:hint="default"/>
      <w:color w:val="1F497D"/>
      <w:sz w:val="18"/>
      <w:szCs w:val="18"/>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unhideWhenUsed/>
    <w:qFormat/>
    <w:rsid w:val="00105DA0"/>
    <w:pPr>
      <w:spacing w:line="240" w:lineRule="auto"/>
    </w:pPr>
    <w:rPr>
      <w:sz w:val="20"/>
      <w:szCs w:val="20"/>
      <w:lang w:eastAsia="nl-NL"/>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105DA0"/>
    <w:rPr>
      <w:rFonts w:ascii="Verdana" w:hAnsi="Verdana"/>
      <w:lang w:val="nl-NL"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105DA0"/>
    <w:rPr>
      <w:vertAlign w:val="superscript"/>
    </w:rPr>
  </w:style>
  <w:style w:type="table" w:styleId="Lijsttabel3">
    <w:name w:val="List Table 3"/>
    <w:basedOn w:val="Standaardtabel"/>
    <w:uiPriority w:val="48"/>
    <w:rsid w:val="00105DA0"/>
    <w:rPr>
      <w:rFonts w:asciiTheme="minorHAnsi" w:hAnsiTheme="minorHAnsi" w:cstheme="minorBidi"/>
      <w:sz w:val="22"/>
      <w:szCs w:val="22"/>
      <w:lang w:val="nl-N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cf11">
    <w:name w:val="cf11"/>
    <w:basedOn w:val="Standaardalinea-lettertype"/>
    <w:rsid w:val="00432AE2"/>
    <w:rPr>
      <w:rFonts w:ascii="Segoe UI" w:hAnsi="Segoe UI" w:cs="Segoe UI" w:hint="default"/>
      <w:b/>
      <w:bCs/>
      <w:sz w:val="18"/>
      <w:szCs w:val="18"/>
    </w:rPr>
  </w:style>
  <w:style w:type="paragraph" w:styleId="Geenafstand">
    <w:name w:val="No Spacing"/>
    <w:uiPriority w:val="1"/>
    <w:qFormat/>
    <w:rsid w:val="0068554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744">
      <w:bodyDiv w:val="1"/>
      <w:marLeft w:val="0"/>
      <w:marRight w:val="0"/>
      <w:marTop w:val="0"/>
      <w:marBottom w:val="0"/>
      <w:divBdr>
        <w:top w:val="none" w:sz="0" w:space="0" w:color="auto"/>
        <w:left w:val="none" w:sz="0" w:space="0" w:color="auto"/>
        <w:bottom w:val="none" w:sz="0" w:space="0" w:color="auto"/>
        <w:right w:val="none" w:sz="0" w:space="0" w:color="auto"/>
      </w:divBdr>
    </w:div>
    <w:div w:id="87626481">
      <w:bodyDiv w:val="1"/>
      <w:marLeft w:val="0"/>
      <w:marRight w:val="0"/>
      <w:marTop w:val="0"/>
      <w:marBottom w:val="0"/>
      <w:divBdr>
        <w:top w:val="none" w:sz="0" w:space="0" w:color="auto"/>
        <w:left w:val="none" w:sz="0" w:space="0" w:color="auto"/>
        <w:bottom w:val="none" w:sz="0" w:space="0" w:color="auto"/>
        <w:right w:val="none" w:sz="0" w:space="0" w:color="auto"/>
      </w:divBdr>
      <w:divsChild>
        <w:div w:id="1150171695">
          <w:marLeft w:val="0"/>
          <w:marRight w:val="0"/>
          <w:marTop w:val="0"/>
          <w:marBottom w:val="0"/>
          <w:divBdr>
            <w:top w:val="none" w:sz="0" w:space="0" w:color="auto"/>
            <w:left w:val="none" w:sz="0" w:space="0" w:color="auto"/>
            <w:bottom w:val="none" w:sz="0" w:space="0" w:color="auto"/>
            <w:right w:val="none" w:sz="0" w:space="0" w:color="auto"/>
          </w:divBdr>
          <w:divsChild>
            <w:div w:id="104931405">
              <w:marLeft w:val="0"/>
              <w:marRight w:val="0"/>
              <w:marTop w:val="0"/>
              <w:marBottom w:val="0"/>
              <w:divBdr>
                <w:top w:val="none" w:sz="0" w:space="0" w:color="auto"/>
                <w:left w:val="none" w:sz="0" w:space="0" w:color="auto"/>
                <w:bottom w:val="none" w:sz="0" w:space="0" w:color="auto"/>
                <w:right w:val="none" w:sz="0" w:space="0" w:color="auto"/>
              </w:divBdr>
              <w:divsChild>
                <w:div w:id="8725269">
                  <w:marLeft w:val="0"/>
                  <w:marRight w:val="0"/>
                  <w:marTop w:val="0"/>
                  <w:marBottom w:val="0"/>
                  <w:divBdr>
                    <w:top w:val="none" w:sz="0" w:space="0" w:color="auto"/>
                    <w:left w:val="none" w:sz="0" w:space="0" w:color="auto"/>
                    <w:bottom w:val="none" w:sz="0" w:space="0" w:color="auto"/>
                    <w:right w:val="none" w:sz="0" w:space="0" w:color="auto"/>
                  </w:divBdr>
                </w:div>
                <w:div w:id="17705506">
                  <w:marLeft w:val="0"/>
                  <w:marRight w:val="0"/>
                  <w:marTop w:val="0"/>
                  <w:marBottom w:val="0"/>
                  <w:divBdr>
                    <w:top w:val="none" w:sz="0" w:space="0" w:color="auto"/>
                    <w:left w:val="none" w:sz="0" w:space="0" w:color="auto"/>
                    <w:bottom w:val="none" w:sz="0" w:space="0" w:color="auto"/>
                    <w:right w:val="none" w:sz="0" w:space="0" w:color="auto"/>
                  </w:divBdr>
                </w:div>
                <w:div w:id="28453006">
                  <w:marLeft w:val="0"/>
                  <w:marRight w:val="0"/>
                  <w:marTop w:val="0"/>
                  <w:marBottom w:val="0"/>
                  <w:divBdr>
                    <w:top w:val="none" w:sz="0" w:space="0" w:color="auto"/>
                    <w:left w:val="none" w:sz="0" w:space="0" w:color="auto"/>
                    <w:bottom w:val="none" w:sz="0" w:space="0" w:color="auto"/>
                    <w:right w:val="none" w:sz="0" w:space="0" w:color="auto"/>
                  </w:divBdr>
                </w:div>
                <w:div w:id="215507789">
                  <w:marLeft w:val="0"/>
                  <w:marRight w:val="0"/>
                  <w:marTop w:val="0"/>
                  <w:marBottom w:val="0"/>
                  <w:divBdr>
                    <w:top w:val="none" w:sz="0" w:space="0" w:color="auto"/>
                    <w:left w:val="none" w:sz="0" w:space="0" w:color="auto"/>
                    <w:bottom w:val="none" w:sz="0" w:space="0" w:color="auto"/>
                    <w:right w:val="none" w:sz="0" w:space="0" w:color="auto"/>
                  </w:divBdr>
                </w:div>
                <w:div w:id="714089251">
                  <w:marLeft w:val="0"/>
                  <w:marRight w:val="0"/>
                  <w:marTop w:val="0"/>
                  <w:marBottom w:val="0"/>
                  <w:divBdr>
                    <w:top w:val="none" w:sz="0" w:space="0" w:color="auto"/>
                    <w:left w:val="none" w:sz="0" w:space="0" w:color="auto"/>
                    <w:bottom w:val="none" w:sz="0" w:space="0" w:color="auto"/>
                    <w:right w:val="none" w:sz="0" w:space="0" w:color="auto"/>
                  </w:divBdr>
                </w:div>
                <w:div w:id="750808858">
                  <w:marLeft w:val="0"/>
                  <w:marRight w:val="0"/>
                  <w:marTop w:val="0"/>
                  <w:marBottom w:val="0"/>
                  <w:divBdr>
                    <w:top w:val="none" w:sz="0" w:space="0" w:color="auto"/>
                    <w:left w:val="none" w:sz="0" w:space="0" w:color="auto"/>
                    <w:bottom w:val="none" w:sz="0" w:space="0" w:color="auto"/>
                    <w:right w:val="none" w:sz="0" w:space="0" w:color="auto"/>
                  </w:divBdr>
                </w:div>
                <w:div w:id="788084600">
                  <w:marLeft w:val="0"/>
                  <w:marRight w:val="0"/>
                  <w:marTop w:val="0"/>
                  <w:marBottom w:val="0"/>
                  <w:divBdr>
                    <w:top w:val="none" w:sz="0" w:space="0" w:color="auto"/>
                    <w:left w:val="none" w:sz="0" w:space="0" w:color="auto"/>
                    <w:bottom w:val="none" w:sz="0" w:space="0" w:color="auto"/>
                    <w:right w:val="none" w:sz="0" w:space="0" w:color="auto"/>
                  </w:divBdr>
                </w:div>
                <w:div w:id="1268660492">
                  <w:marLeft w:val="0"/>
                  <w:marRight w:val="0"/>
                  <w:marTop w:val="0"/>
                  <w:marBottom w:val="0"/>
                  <w:divBdr>
                    <w:top w:val="none" w:sz="0" w:space="0" w:color="auto"/>
                    <w:left w:val="none" w:sz="0" w:space="0" w:color="auto"/>
                    <w:bottom w:val="none" w:sz="0" w:space="0" w:color="auto"/>
                    <w:right w:val="none" w:sz="0" w:space="0" w:color="auto"/>
                  </w:divBdr>
                </w:div>
                <w:div w:id="1888178671">
                  <w:marLeft w:val="0"/>
                  <w:marRight w:val="0"/>
                  <w:marTop w:val="0"/>
                  <w:marBottom w:val="0"/>
                  <w:divBdr>
                    <w:top w:val="none" w:sz="0" w:space="0" w:color="auto"/>
                    <w:left w:val="none" w:sz="0" w:space="0" w:color="auto"/>
                    <w:bottom w:val="none" w:sz="0" w:space="0" w:color="auto"/>
                    <w:right w:val="none" w:sz="0" w:space="0" w:color="auto"/>
                  </w:divBdr>
                </w:div>
                <w:div w:id="1947075255">
                  <w:marLeft w:val="0"/>
                  <w:marRight w:val="0"/>
                  <w:marTop w:val="0"/>
                  <w:marBottom w:val="0"/>
                  <w:divBdr>
                    <w:top w:val="none" w:sz="0" w:space="0" w:color="auto"/>
                    <w:left w:val="none" w:sz="0" w:space="0" w:color="auto"/>
                    <w:bottom w:val="none" w:sz="0" w:space="0" w:color="auto"/>
                    <w:right w:val="none" w:sz="0" w:space="0" w:color="auto"/>
                  </w:divBdr>
                </w:div>
                <w:div w:id="1982155309">
                  <w:marLeft w:val="0"/>
                  <w:marRight w:val="0"/>
                  <w:marTop w:val="0"/>
                  <w:marBottom w:val="0"/>
                  <w:divBdr>
                    <w:top w:val="none" w:sz="0" w:space="0" w:color="auto"/>
                    <w:left w:val="none" w:sz="0" w:space="0" w:color="auto"/>
                    <w:bottom w:val="none" w:sz="0" w:space="0" w:color="auto"/>
                    <w:right w:val="none" w:sz="0" w:space="0" w:color="auto"/>
                  </w:divBdr>
                </w:div>
                <w:div w:id="20845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7818">
          <w:marLeft w:val="0"/>
          <w:marRight w:val="0"/>
          <w:marTop w:val="0"/>
          <w:marBottom w:val="0"/>
          <w:divBdr>
            <w:top w:val="none" w:sz="0" w:space="0" w:color="auto"/>
            <w:left w:val="none" w:sz="0" w:space="0" w:color="auto"/>
            <w:bottom w:val="none" w:sz="0" w:space="0" w:color="auto"/>
            <w:right w:val="none" w:sz="0" w:space="0" w:color="auto"/>
          </w:divBdr>
          <w:divsChild>
            <w:div w:id="229461394">
              <w:marLeft w:val="0"/>
              <w:marRight w:val="0"/>
              <w:marTop w:val="0"/>
              <w:marBottom w:val="480"/>
              <w:divBdr>
                <w:top w:val="none" w:sz="0" w:space="0" w:color="auto"/>
                <w:left w:val="none" w:sz="0" w:space="0" w:color="auto"/>
                <w:bottom w:val="none" w:sz="0" w:space="0" w:color="auto"/>
                <w:right w:val="none" w:sz="0" w:space="0" w:color="auto"/>
              </w:divBdr>
            </w:div>
            <w:div w:id="785856532">
              <w:marLeft w:val="0"/>
              <w:marRight w:val="0"/>
              <w:marTop w:val="0"/>
              <w:marBottom w:val="480"/>
              <w:divBdr>
                <w:top w:val="none" w:sz="0" w:space="0" w:color="auto"/>
                <w:left w:val="none" w:sz="0" w:space="0" w:color="auto"/>
                <w:bottom w:val="none" w:sz="0" w:space="0" w:color="auto"/>
                <w:right w:val="none" w:sz="0" w:space="0" w:color="auto"/>
              </w:divBdr>
            </w:div>
            <w:div w:id="1583224213">
              <w:marLeft w:val="0"/>
              <w:marRight w:val="0"/>
              <w:marTop w:val="0"/>
              <w:marBottom w:val="480"/>
              <w:divBdr>
                <w:top w:val="none" w:sz="0" w:space="0" w:color="auto"/>
                <w:left w:val="none" w:sz="0" w:space="0" w:color="auto"/>
                <w:bottom w:val="none" w:sz="0" w:space="0" w:color="auto"/>
                <w:right w:val="none" w:sz="0" w:space="0" w:color="auto"/>
              </w:divBdr>
            </w:div>
            <w:div w:id="1639648293">
              <w:marLeft w:val="0"/>
              <w:marRight w:val="0"/>
              <w:marTop w:val="0"/>
              <w:marBottom w:val="480"/>
              <w:divBdr>
                <w:top w:val="none" w:sz="0" w:space="0" w:color="auto"/>
                <w:left w:val="none" w:sz="0" w:space="0" w:color="auto"/>
                <w:bottom w:val="none" w:sz="0" w:space="0" w:color="auto"/>
                <w:right w:val="none" w:sz="0" w:space="0" w:color="auto"/>
              </w:divBdr>
            </w:div>
            <w:div w:id="169838525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41793982">
      <w:bodyDiv w:val="1"/>
      <w:marLeft w:val="0"/>
      <w:marRight w:val="0"/>
      <w:marTop w:val="0"/>
      <w:marBottom w:val="0"/>
      <w:divBdr>
        <w:top w:val="none" w:sz="0" w:space="0" w:color="auto"/>
        <w:left w:val="none" w:sz="0" w:space="0" w:color="auto"/>
        <w:bottom w:val="none" w:sz="0" w:space="0" w:color="auto"/>
        <w:right w:val="none" w:sz="0" w:space="0" w:color="auto"/>
      </w:divBdr>
    </w:div>
    <w:div w:id="330841723">
      <w:bodyDiv w:val="1"/>
      <w:marLeft w:val="0"/>
      <w:marRight w:val="0"/>
      <w:marTop w:val="0"/>
      <w:marBottom w:val="0"/>
      <w:divBdr>
        <w:top w:val="none" w:sz="0" w:space="0" w:color="auto"/>
        <w:left w:val="none" w:sz="0" w:space="0" w:color="auto"/>
        <w:bottom w:val="none" w:sz="0" w:space="0" w:color="auto"/>
        <w:right w:val="none" w:sz="0" w:space="0" w:color="auto"/>
      </w:divBdr>
    </w:div>
    <w:div w:id="433864093">
      <w:bodyDiv w:val="1"/>
      <w:marLeft w:val="0"/>
      <w:marRight w:val="0"/>
      <w:marTop w:val="0"/>
      <w:marBottom w:val="0"/>
      <w:divBdr>
        <w:top w:val="none" w:sz="0" w:space="0" w:color="auto"/>
        <w:left w:val="none" w:sz="0" w:space="0" w:color="auto"/>
        <w:bottom w:val="none" w:sz="0" w:space="0" w:color="auto"/>
        <w:right w:val="none" w:sz="0" w:space="0" w:color="auto"/>
      </w:divBdr>
      <w:divsChild>
        <w:div w:id="973146273">
          <w:marLeft w:val="0"/>
          <w:marRight w:val="0"/>
          <w:marTop w:val="0"/>
          <w:marBottom w:val="0"/>
          <w:divBdr>
            <w:top w:val="none" w:sz="0" w:space="0" w:color="auto"/>
            <w:left w:val="none" w:sz="0" w:space="0" w:color="auto"/>
            <w:bottom w:val="none" w:sz="0" w:space="0" w:color="auto"/>
            <w:right w:val="none" w:sz="0" w:space="0" w:color="auto"/>
          </w:divBdr>
          <w:divsChild>
            <w:div w:id="241523640">
              <w:marLeft w:val="0"/>
              <w:marRight w:val="0"/>
              <w:marTop w:val="0"/>
              <w:marBottom w:val="480"/>
              <w:divBdr>
                <w:top w:val="none" w:sz="0" w:space="0" w:color="auto"/>
                <w:left w:val="none" w:sz="0" w:space="0" w:color="auto"/>
                <w:bottom w:val="none" w:sz="0" w:space="0" w:color="auto"/>
                <w:right w:val="none" w:sz="0" w:space="0" w:color="auto"/>
              </w:divBdr>
            </w:div>
            <w:div w:id="1091971531">
              <w:marLeft w:val="0"/>
              <w:marRight w:val="0"/>
              <w:marTop w:val="0"/>
              <w:marBottom w:val="480"/>
              <w:divBdr>
                <w:top w:val="none" w:sz="0" w:space="0" w:color="auto"/>
                <w:left w:val="none" w:sz="0" w:space="0" w:color="auto"/>
                <w:bottom w:val="none" w:sz="0" w:space="0" w:color="auto"/>
                <w:right w:val="none" w:sz="0" w:space="0" w:color="auto"/>
              </w:divBdr>
            </w:div>
            <w:div w:id="1147011334">
              <w:marLeft w:val="0"/>
              <w:marRight w:val="0"/>
              <w:marTop w:val="0"/>
              <w:marBottom w:val="480"/>
              <w:divBdr>
                <w:top w:val="none" w:sz="0" w:space="0" w:color="auto"/>
                <w:left w:val="none" w:sz="0" w:space="0" w:color="auto"/>
                <w:bottom w:val="none" w:sz="0" w:space="0" w:color="auto"/>
                <w:right w:val="none" w:sz="0" w:space="0" w:color="auto"/>
              </w:divBdr>
            </w:div>
            <w:div w:id="1455632439">
              <w:marLeft w:val="0"/>
              <w:marRight w:val="0"/>
              <w:marTop w:val="0"/>
              <w:marBottom w:val="480"/>
              <w:divBdr>
                <w:top w:val="none" w:sz="0" w:space="0" w:color="auto"/>
                <w:left w:val="none" w:sz="0" w:space="0" w:color="auto"/>
                <w:bottom w:val="none" w:sz="0" w:space="0" w:color="auto"/>
                <w:right w:val="none" w:sz="0" w:space="0" w:color="auto"/>
              </w:divBdr>
            </w:div>
            <w:div w:id="1460760352">
              <w:marLeft w:val="0"/>
              <w:marRight w:val="0"/>
              <w:marTop w:val="0"/>
              <w:marBottom w:val="480"/>
              <w:divBdr>
                <w:top w:val="none" w:sz="0" w:space="0" w:color="auto"/>
                <w:left w:val="none" w:sz="0" w:space="0" w:color="auto"/>
                <w:bottom w:val="none" w:sz="0" w:space="0" w:color="auto"/>
                <w:right w:val="none" w:sz="0" w:space="0" w:color="auto"/>
              </w:divBdr>
            </w:div>
          </w:divsChild>
        </w:div>
        <w:div w:id="1897201741">
          <w:marLeft w:val="0"/>
          <w:marRight w:val="0"/>
          <w:marTop w:val="0"/>
          <w:marBottom w:val="0"/>
          <w:divBdr>
            <w:top w:val="none" w:sz="0" w:space="0" w:color="auto"/>
            <w:left w:val="none" w:sz="0" w:space="0" w:color="auto"/>
            <w:bottom w:val="none" w:sz="0" w:space="0" w:color="auto"/>
            <w:right w:val="none" w:sz="0" w:space="0" w:color="auto"/>
          </w:divBdr>
          <w:divsChild>
            <w:div w:id="1726030603">
              <w:marLeft w:val="0"/>
              <w:marRight w:val="0"/>
              <w:marTop w:val="0"/>
              <w:marBottom w:val="0"/>
              <w:divBdr>
                <w:top w:val="none" w:sz="0" w:space="0" w:color="auto"/>
                <w:left w:val="none" w:sz="0" w:space="0" w:color="auto"/>
                <w:bottom w:val="none" w:sz="0" w:space="0" w:color="auto"/>
                <w:right w:val="none" w:sz="0" w:space="0" w:color="auto"/>
              </w:divBdr>
              <w:divsChild>
                <w:div w:id="88351317">
                  <w:marLeft w:val="0"/>
                  <w:marRight w:val="0"/>
                  <w:marTop w:val="0"/>
                  <w:marBottom w:val="0"/>
                  <w:divBdr>
                    <w:top w:val="none" w:sz="0" w:space="0" w:color="auto"/>
                    <w:left w:val="none" w:sz="0" w:space="0" w:color="auto"/>
                    <w:bottom w:val="none" w:sz="0" w:space="0" w:color="auto"/>
                    <w:right w:val="none" w:sz="0" w:space="0" w:color="auto"/>
                  </w:divBdr>
                </w:div>
                <w:div w:id="633406941">
                  <w:marLeft w:val="0"/>
                  <w:marRight w:val="0"/>
                  <w:marTop w:val="0"/>
                  <w:marBottom w:val="0"/>
                  <w:divBdr>
                    <w:top w:val="none" w:sz="0" w:space="0" w:color="auto"/>
                    <w:left w:val="none" w:sz="0" w:space="0" w:color="auto"/>
                    <w:bottom w:val="none" w:sz="0" w:space="0" w:color="auto"/>
                    <w:right w:val="none" w:sz="0" w:space="0" w:color="auto"/>
                  </w:divBdr>
                </w:div>
                <w:div w:id="642807010">
                  <w:marLeft w:val="0"/>
                  <w:marRight w:val="0"/>
                  <w:marTop w:val="0"/>
                  <w:marBottom w:val="0"/>
                  <w:divBdr>
                    <w:top w:val="none" w:sz="0" w:space="0" w:color="auto"/>
                    <w:left w:val="none" w:sz="0" w:space="0" w:color="auto"/>
                    <w:bottom w:val="none" w:sz="0" w:space="0" w:color="auto"/>
                    <w:right w:val="none" w:sz="0" w:space="0" w:color="auto"/>
                  </w:divBdr>
                </w:div>
                <w:div w:id="760294275">
                  <w:marLeft w:val="0"/>
                  <w:marRight w:val="0"/>
                  <w:marTop w:val="0"/>
                  <w:marBottom w:val="0"/>
                  <w:divBdr>
                    <w:top w:val="none" w:sz="0" w:space="0" w:color="auto"/>
                    <w:left w:val="none" w:sz="0" w:space="0" w:color="auto"/>
                    <w:bottom w:val="none" w:sz="0" w:space="0" w:color="auto"/>
                    <w:right w:val="none" w:sz="0" w:space="0" w:color="auto"/>
                  </w:divBdr>
                </w:div>
                <w:div w:id="1105072464">
                  <w:marLeft w:val="0"/>
                  <w:marRight w:val="0"/>
                  <w:marTop w:val="0"/>
                  <w:marBottom w:val="0"/>
                  <w:divBdr>
                    <w:top w:val="none" w:sz="0" w:space="0" w:color="auto"/>
                    <w:left w:val="none" w:sz="0" w:space="0" w:color="auto"/>
                    <w:bottom w:val="none" w:sz="0" w:space="0" w:color="auto"/>
                    <w:right w:val="none" w:sz="0" w:space="0" w:color="auto"/>
                  </w:divBdr>
                </w:div>
                <w:div w:id="1157379127">
                  <w:marLeft w:val="0"/>
                  <w:marRight w:val="0"/>
                  <w:marTop w:val="0"/>
                  <w:marBottom w:val="0"/>
                  <w:divBdr>
                    <w:top w:val="none" w:sz="0" w:space="0" w:color="auto"/>
                    <w:left w:val="none" w:sz="0" w:space="0" w:color="auto"/>
                    <w:bottom w:val="none" w:sz="0" w:space="0" w:color="auto"/>
                    <w:right w:val="none" w:sz="0" w:space="0" w:color="auto"/>
                  </w:divBdr>
                </w:div>
                <w:div w:id="1225143304">
                  <w:marLeft w:val="0"/>
                  <w:marRight w:val="0"/>
                  <w:marTop w:val="0"/>
                  <w:marBottom w:val="0"/>
                  <w:divBdr>
                    <w:top w:val="none" w:sz="0" w:space="0" w:color="auto"/>
                    <w:left w:val="none" w:sz="0" w:space="0" w:color="auto"/>
                    <w:bottom w:val="none" w:sz="0" w:space="0" w:color="auto"/>
                    <w:right w:val="none" w:sz="0" w:space="0" w:color="auto"/>
                  </w:divBdr>
                </w:div>
                <w:div w:id="1229194798">
                  <w:marLeft w:val="0"/>
                  <w:marRight w:val="0"/>
                  <w:marTop w:val="0"/>
                  <w:marBottom w:val="0"/>
                  <w:divBdr>
                    <w:top w:val="none" w:sz="0" w:space="0" w:color="auto"/>
                    <w:left w:val="none" w:sz="0" w:space="0" w:color="auto"/>
                    <w:bottom w:val="none" w:sz="0" w:space="0" w:color="auto"/>
                    <w:right w:val="none" w:sz="0" w:space="0" w:color="auto"/>
                  </w:divBdr>
                </w:div>
                <w:div w:id="1381905899">
                  <w:marLeft w:val="0"/>
                  <w:marRight w:val="0"/>
                  <w:marTop w:val="0"/>
                  <w:marBottom w:val="0"/>
                  <w:divBdr>
                    <w:top w:val="none" w:sz="0" w:space="0" w:color="auto"/>
                    <w:left w:val="none" w:sz="0" w:space="0" w:color="auto"/>
                    <w:bottom w:val="none" w:sz="0" w:space="0" w:color="auto"/>
                    <w:right w:val="none" w:sz="0" w:space="0" w:color="auto"/>
                  </w:divBdr>
                </w:div>
                <w:div w:id="1500578611">
                  <w:marLeft w:val="0"/>
                  <w:marRight w:val="0"/>
                  <w:marTop w:val="0"/>
                  <w:marBottom w:val="0"/>
                  <w:divBdr>
                    <w:top w:val="none" w:sz="0" w:space="0" w:color="auto"/>
                    <w:left w:val="none" w:sz="0" w:space="0" w:color="auto"/>
                    <w:bottom w:val="none" w:sz="0" w:space="0" w:color="auto"/>
                    <w:right w:val="none" w:sz="0" w:space="0" w:color="auto"/>
                  </w:divBdr>
                </w:div>
                <w:div w:id="1617369805">
                  <w:marLeft w:val="0"/>
                  <w:marRight w:val="0"/>
                  <w:marTop w:val="0"/>
                  <w:marBottom w:val="0"/>
                  <w:divBdr>
                    <w:top w:val="none" w:sz="0" w:space="0" w:color="auto"/>
                    <w:left w:val="none" w:sz="0" w:space="0" w:color="auto"/>
                    <w:bottom w:val="none" w:sz="0" w:space="0" w:color="auto"/>
                    <w:right w:val="none" w:sz="0" w:space="0" w:color="auto"/>
                  </w:divBdr>
                </w:div>
                <w:div w:id="18143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7747">
      <w:bodyDiv w:val="1"/>
      <w:marLeft w:val="0"/>
      <w:marRight w:val="0"/>
      <w:marTop w:val="0"/>
      <w:marBottom w:val="0"/>
      <w:divBdr>
        <w:top w:val="none" w:sz="0" w:space="0" w:color="auto"/>
        <w:left w:val="none" w:sz="0" w:space="0" w:color="auto"/>
        <w:bottom w:val="none" w:sz="0" w:space="0" w:color="auto"/>
        <w:right w:val="none" w:sz="0" w:space="0" w:color="auto"/>
      </w:divBdr>
    </w:div>
    <w:div w:id="729352729">
      <w:bodyDiv w:val="1"/>
      <w:marLeft w:val="0"/>
      <w:marRight w:val="0"/>
      <w:marTop w:val="0"/>
      <w:marBottom w:val="0"/>
      <w:divBdr>
        <w:top w:val="none" w:sz="0" w:space="0" w:color="auto"/>
        <w:left w:val="none" w:sz="0" w:space="0" w:color="auto"/>
        <w:bottom w:val="none" w:sz="0" w:space="0" w:color="auto"/>
        <w:right w:val="none" w:sz="0" w:space="0" w:color="auto"/>
      </w:divBdr>
    </w:div>
    <w:div w:id="740829458">
      <w:bodyDiv w:val="1"/>
      <w:marLeft w:val="0"/>
      <w:marRight w:val="0"/>
      <w:marTop w:val="0"/>
      <w:marBottom w:val="0"/>
      <w:divBdr>
        <w:top w:val="none" w:sz="0" w:space="0" w:color="auto"/>
        <w:left w:val="none" w:sz="0" w:space="0" w:color="auto"/>
        <w:bottom w:val="none" w:sz="0" w:space="0" w:color="auto"/>
        <w:right w:val="none" w:sz="0" w:space="0" w:color="auto"/>
      </w:divBdr>
    </w:div>
    <w:div w:id="778330478">
      <w:bodyDiv w:val="1"/>
      <w:marLeft w:val="0"/>
      <w:marRight w:val="0"/>
      <w:marTop w:val="0"/>
      <w:marBottom w:val="0"/>
      <w:divBdr>
        <w:top w:val="none" w:sz="0" w:space="0" w:color="auto"/>
        <w:left w:val="none" w:sz="0" w:space="0" w:color="auto"/>
        <w:bottom w:val="none" w:sz="0" w:space="0" w:color="auto"/>
        <w:right w:val="none" w:sz="0" w:space="0" w:color="auto"/>
      </w:divBdr>
    </w:div>
    <w:div w:id="805511781">
      <w:bodyDiv w:val="1"/>
      <w:marLeft w:val="0"/>
      <w:marRight w:val="0"/>
      <w:marTop w:val="0"/>
      <w:marBottom w:val="0"/>
      <w:divBdr>
        <w:top w:val="none" w:sz="0" w:space="0" w:color="auto"/>
        <w:left w:val="none" w:sz="0" w:space="0" w:color="auto"/>
        <w:bottom w:val="none" w:sz="0" w:space="0" w:color="auto"/>
        <w:right w:val="none" w:sz="0" w:space="0" w:color="auto"/>
      </w:divBdr>
    </w:div>
    <w:div w:id="885528394">
      <w:bodyDiv w:val="1"/>
      <w:marLeft w:val="0"/>
      <w:marRight w:val="0"/>
      <w:marTop w:val="0"/>
      <w:marBottom w:val="0"/>
      <w:divBdr>
        <w:top w:val="none" w:sz="0" w:space="0" w:color="auto"/>
        <w:left w:val="none" w:sz="0" w:space="0" w:color="auto"/>
        <w:bottom w:val="none" w:sz="0" w:space="0" w:color="auto"/>
        <w:right w:val="none" w:sz="0" w:space="0" w:color="auto"/>
      </w:divBdr>
    </w:div>
    <w:div w:id="912081333">
      <w:bodyDiv w:val="1"/>
      <w:marLeft w:val="0"/>
      <w:marRight w:val="0"/>
      <w:marTop w:val="0"/>
      <w:marBottom w:val="0"/>
      <w:divBdr>
        <w:top w:val="none" w:sz="0" w:space="0" w:color="auto"/>
        <w:left w:val="none" w:sz="0" w:space="0" w:color="auto"/>
        <w:bottom w:val="none" w:sz="0" w:space="0" w:color="auto"/>
        <w:right w:val="none" w:sz="0" w:space="0" w:color="auto"/>
      </w:divBdr>
    </w:div>
    <w:div w:id="923605762">
      <w:bodyDiv w:val="1"/>
      <w:marLeft w:val="0"/>
      <w:marRight w:val="0"/>
      <w:marTop w:val="0"/>
      <w:marBottom w:val="0"/>
      <w:divBdr>
        <w:top w:val="none" w:sz="0" w:space="0" w:color="auto"/>
        <w:left w:val="none" w:sz="0" w:space="0" w:color="auto"/>
        <w:bottom w:val="none" w:sz="0" w:space="0" w:color="auto"/>
        <w:right w:val="none" w:sz="0" w:space="0" w:color="auto"/>
      </w:divBdr>
    </w:div>
    <w:div w:id="1173956327">
      <w:bodyDiv w:val="1"/>
      <w:marLeft w:val="0"/>
      <w:marRight w:val="0"/>
      <w:marTop w:val="0"/>
      <w:marBottom w:val="0"/>
      <w:divBdr>
        <w:top w:val="none" w:sz="0" w:space="0" w:color="auto"/>
        <w:left w:val="none" w:sz="0" w:space="0" w:color="auto"/>
        <w:bottom w:val="none" w:sz="0" w:space="0" w:color="auto"/>
        <w:right w:val="none" w:sz="0" w:space="0" w:color="auto"/>
      </w:divBdr>
    </w:div>
    <w:div w:id="1401978733">
      <w:bodyDiv w:val="1"/>
      <w:marLeft w:val="0"/>
      <w:marRight w:val="0"/>
      <w:marTop w:val="0"/>
      <w:marBottom w:val="0"/>
      <w:divBdr>
        <w:top w:val="none" w:sz="0" w:space="0" w:color="auto"/>
        <w:left w:val="none" w:sz="0" w:space="0" w:color="auto"/>
        <w:bottom w:val="none" w:sz="0" w:space="0" w:color="auto"/>
        <w:right w:val="none" w:sz="0" w:space="0" w:color="auto"/>
      </w:divBdr>
    </w:div>
    <w:div w:id="1457024762">
      <w:bodyDiv w:val="1"/>
      <w:marLeft w:val="0"/>
      <w:marRight w:val="0"/>
      <w:marTop w:val="0"/>
      <w:marBottom w:val="0"/>
      <w:divBdr>
        <w:top w:val="none" w:sz="0" w:space="0" w:color="auto"/>
        <w:left w:val="none" w:sz="0" w:space="0" w:color="auto"/>
        <w:bottom w:val="none" w:sz="0" w:space="0" w:color="auto"/>
        <w:right w:val="none" w:sz="0" w:space="0" w:color="auto"/>
      </w:divBdr>
    </w:div>
    <w:div w:id="1468087552">
      <w:bodyDiv w:val="1"/>
      <w:marLeft w:val="0"/>
      <w:marRight w:val="0"/>
      <w:marTop w:val="0"/>
      <w:marBottom w:val="0"/>
      <w:divBdr>
        <w:top w:val="none" w:sz="0" w:space="0" w:color="auto"/>
        <w:left w:val="none" w:sz="0" w:space="0" w:color="auto"/>
        <w:bottom w:val="none" w:sz="0" w:space="0" w:color="auto"/>
        <w:right w:val="none" w:sz="0" w:space="0" w:color="auto"/>
      </w:divBdr>
    </w:div>
    <w:div w:id="1563323467">
      <w:bodyDiv w:val="1"/>
      <w:marLeft w:val="0"/>
      <w:marRight w:val="0"/>
      <w:marTop w:val="0"/>
      <w:marBottom w:val="0"/>
      <w:divBdr>
        <w:top w:val="none" w:sz="0" w:space="0" w:color="auto"/>
        <w:left w:val="none" w:sz="0" w:space="0" w:color="auto"/>
        <w:bottom w:val="none" w:sz="0" w:space="0" w:color="auto"/>
        <w:right w:val="none" w:sz="0" w:space="0" w:color="auto"/>
      </w:divBdr>
    </w:div>
    <w:div w:id="1576935022">
      <w:bodyDiv w:val="1"/>
      <w:marLeft w:val="0"/>
      <w:marRight w:val="0"/>
      <w:marTop w:val="0"/>
      <w:marBottom w:val="0"/>
      <w:divBdr>
        <w:top w:val="none" w:sz="0" w:space="0" w:color="auto"/>
        <w:left w:val="none" w:sz="0" w:space="0" w:color="auto"/>
        <w:bottom w:val="none" w:sz="0" w:space="0" w:color="auto"/>
        <w:right w:val="none" w:sz="0" w:space="0" w:color="auto"/>
      </w:divBdr>
    </w:div>
    <w:div w:id="1841121028">
      <w:bodyDiv w:val="1"/>
      <w:marLeft w:val="0"/>
      <w:marRight w:val="0"/>
      <w:marTop w:val="0"/>
      <w:marBottom w:val="0"/>
      <w:divBdr>
        <w:top w:val="none" w:sz="0" w:space="0" w:color="auto"/>
        <w:left w:val="none" w:sz="0" w:space="0" w:color="auto"/>
        <w:bottom w:val="none" w:sz="0" w:space="0" w:color="auto"/>
        <w:right w:val="none" w:sz="0" w:space="0" w:color="auto"/>
      </w:divBdr>
    </w:div>
    <w:div w:id="2044744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www.dus-i.nl/subsidies/school-en-omgeving"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s://wetten.overheid.nl/BWBR0048340/2023-10-01" TargetMode="External" Id="rId10" /><Relationship Type="http://schemas.openxmlformats.org/officeDocument/2006/relationships/settings" Target="settings.xml" Id="rId4" /><Relationship Type="http://schemas.openxmlformats.org/officeDocument/2006/relationships/hyperlink" Target="mailto:rso@minvws.nl" TargetMode="Externa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g40stedennetwerk.nl/nieuws/kom-op-voor-de-meest-kwetsbare-gebi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28</ap:Pages>
  <ap:Words>12447</ap:Words>
  <ap:Characters>68462</ap:Characters>
  <ap:DocSecurity>0</ap:DocSecurity>
  <ap:Lines>570</ap:Lines>
  <ap:Paragraphs>161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80748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2024-11-12T12:07:00.0000000Z</lastPrinted>
  <dcterms:created xsi:type="dcterms:W3CDTF">2024-11-20T14:19:00.0000000Z</dcterms:created>
  <dcterms:modified xsi:type="dcterms:W3CDTF">2024-11-20T14:19:00.0000000Z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O202DUS</vt:lpwstr>
  </property>
  <property fmtid="{D5CDD505-2E9C-101B-9397-08002B2CF9AE}" pid="3" name="E-doc documentnummer">
    <vt:lpwstr> </vt:lpwstr>
  </property>
  <property fmtid="{D5CDD505-2E9C-101B-9397-08002B2CF9AE}" pid="4" name="Template">
    <vt:lpwstr>Model ministeriële regeling/beleidsregel</vt:lpwstr>
  </property>
  <property fmtid="{D5CDD505-2E9C-101B-9397-08002B2CF9AE}" pid="5" name="TemplateId">
    <vt:lpwstr>31D885277DD9466092AB1E6667B4CD7B</vt:lpwstr>
  </property>
  <property fmtid="{D5CDD505-2E9C-101B-9397-08002B2CF9AE}" pid="6" name="Typist">
    <vt:lpwstr>O202DUS</vt:lpwstr>
  </property>
  <property fmtid="{D5CDD505-2E9C-101B-9397-08002B2CF9AE}" pid="7" name="cs_objectid">
    <vt:lpwstr>47049187</vt:lpwstr>
  </property>
</Properties>
</file>