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736E" w:rsidRDefault="00836CF5" w14:paraId="197439DF" w14:textId="77777777">
      <w:r>
        <w:rPr>
          <w:szCs w:val="18"/>
        </w:rPr>
        <w:t>27858</w:t>
      </w:r>
      <w:r w:rsidR="007B736E">
        <w:rPr>
          <w:szCs w:val="18"/>
        </w:rPr>
        <w:tab/>
      </w:r>
      <w:r w:rsidR="007B736E">
        <w:rPr>
          <w:szCs w:val="18"/>
        </w:rPr>
        <w:tab/>
      </w:r>
      <w:r w:rsidR="007B736E">
        <w:rPr>
          <w:szCs w:val="18"/>
        </w:rPr>
        <w:tab/>
      </w:r>
      <w:r w:rsidR="007B736E">
        <w:t>Gewasbeschermingsbeleid</w:t>
      </w:r>
    </w:p>
    <w:p w:rsidR="007B736E" w:rsidP="007B736E" w:rsidRDefault="007B736E" w14:paraId="69980A9E" w14:textId="2C5AC057">
      <w:pPr>
        <w:spacing w:after="0"/>
        <w:ind w:left="2124" w:hanging="2124"/>
        <w:rPr>
          <w:sz w:val="24"/>
          <w:szCs w:val="24"/>
        </w:rPr>
      </w:pPr>
      <w:r>
        <w:rPr>
          <w:szCs w:val="18"/>
        </w:rPr>
        <w:t xml:space="preserve">Nr. </w:t>
      </w:r>
      <w:r>
        <w:rPr>
          <w:szCs w:val="18"/>
        </w:rPr>
        <w:t>679</w:t>
      </w:r>
      <w:r>
        <w:rPr>
          <w:szCs w:val="18"/>
        </w:rPr>
        <w:tab/>
      </w:r>
      <w:r w:rsidRPr="007B736E">
        <w:rPr>
          <w:sz w:val="24"/>
          <w:szCs w:val="18"/>
        </w:rPr>
        <w:t>Brief van de</w:t>
      </w:r>
      <w:r>
        <w:rPr>
          <w:szCs w:val="18"/>
        </w:rPr>
        <w:t xml:space="preserve"> </w:t>
      </w:r>
      <w:r w:rsidRPr="007B736E">
        <w:rPr>
          <w:sz w:val="24"/>
          <w:szCs w:val="24"/>
        </w:rPr>
        <w:t>minister van Landbouw, Visserij, Voedselzekerheid en Natuur</w:t>
      </w:r>
    </w:p>
    <w:p w:rsidR="007B736E" w:rsidP="007B736E" w:rsidRDefault="007B736E" w14:paraId="5C9BA0A5" w14:textId="77777777">
      <w:pPr>
        <w:spacing w:after="0"/>
        <w:ind w:left="2124" w:hanging="2124"/>
        <w:rPr>
          <w:sz w:val="24"/>
          <w:szCs w:val="24"/>
        </w:rPr>
      </w:pPr>
    </w:p>
    <w:p w:rsidR="007B736E" w:rsidP="007B736E" w:rsidRDefault="007B736E" w14:paraId="066587B2" w14:textId="6BB8F743">
      <w:pPr>
        <w:spacing w:after="0"/>
        <w:ind w:left="2124" w:hanging="2124"/>
        <w:rPr>
          <w:sz w:val="24"/>
          <w:szCs w:val="24"/>
        </w:rPr>
      </w:pPr>
      <w:r w:rsidRPr="007B736E">
        <w:rPr>
          <w:sz w:val="24"/>
          <w:szCs w:val="24"/>
        </w:rPr>
        <w:t>Aan de Voorzitter van de Tweede Kamer der Staten-Generaal</w:t>
      </w:r>
    </w:p>
    <w:p w:rsidR="007B736E" w:rsidP="007B736E" w:rsidRDefault="007B736E" w14:paraId="460D7FCC" w14:textId="77777777">
      <w:pPr>
        <w:spacing w:after="0"/>
        <w:ind w:left="2124" w:hanging="2124"/>
        <w:rPr>
          <w:sz w:val="24"/>
          <w:szCs w:val="24"/>
        </w:rPr>
      </w:pPr>
    </w:p>
    <w:p w:rsidR="007B736E" w:rsidP="007B736E" w:rsidRDefault="007B736E" w14:paraId="240F73A2" w14:textId="74BC631C">
      <w:pPr>
        <w:spacing w:after="0"/>
        <w:ind w:left="2124" w:hanging="2124"/>
        <w:rPr>
          <w:szCs w:val="18"/>
        </w:rPr>
      </w:pPr>
      <w:r>
        <w:rPr>
          <w:sz w:val="24"/>
          <w:szCs w:val="24"/>
        </w:rPr>
        <w:t>Den Haag, 25 november 2024</w:t>
      </w:r>
    </w:p>
    <w:p w:rsidR="00836CF5" w:rsidP="00836CF5" w:rsidRDefault="00836CF5" w14:paraId="42F875B2" w14:textId="77777777">
      <w:pPr>
        <w:spacing w:after="0"/>
        <w:rPr>
          <w:szCs w:val="18"/>
        </w:rPr>
      </w:pPr>
    </w:p>
    <w:p w:rsidR="00836CF5" w:rsidP="00836CF5" w:rsidRDefault="00836CF5" w14:paraId="3717F9C8" w14:textId="6A93CBA5">
      <w:pPr>
        <w:spacing w:after="0"/>
        <w:rPr>
          <w:szCs w:val="18"/>
        </w:rPr>
      </w:pPr>
      <w:r>
        <w:rPr>
          <w:szCs w:val="18"/>
        </w:rPr>
        <w:t>De NVWA heeft op 25 november jl. de definitieve cijfers gepubliceerd over de naleving van de voorschriften van verleende vrijstellingen in kalenderjaar 2023</w:t>
      </w:r>
      <w:r>
        <w:rPr>
          <w:rStyle w:val="Voetnootmarkering"/>
          <w:szCs w:val="18"/>
        </w:rPr>
        <w:footnoteReference w:id="1"/>
      </w:r>
      <w:r>
        <w:rPr>
          <w:szCs w:val="18"/>
        </w:rPr>
        <w:t xml:space="preserve"> in het algemeen en van vrijstellingen in de teelt van kers in kalenderjaar 2024</w:t>
      </w:r>
      <w:r>
        <w:rPr>
          <w:rStyle w:val="Voetnootmarkering"/>
          <w:szCs w:val="18"/>
        </w:rPr>
        <w:footnoteReference w:id="2"/>
      </w:r>
      <w:r>
        <w:rPr>
          <w:szCs w:val="18"/>
        </w:rPr>
        <w:t xml:space="preserve"> en heeft mij daarover geïnformeerd.</w:t>
      </w:r>
    </w:p>
    <w:p w:rsidR="00836CF5" w:rsidP="00836CF5" w:rsidRDefault="00836CF5" w14:paraId="2DD63E48" w14:textId="77777777">
      <w:pPr>
        <w:spacing w:after="0"/>
        <w:rPr>
          <w:szCs w:val="18"/>
        </w:rPr>
      </w:pPr>
    </w:p>
    <w:p w:rsidR="00836CF5" w:rsidP="00836CF5" w:rsidRDefault="00836CF5" w14:paraId="0F2014B8" w14:textId="123EA279">
      <w:pPr>
        <w:spacing w:after="0"/>
        <w:rPr>
          <w:szCs w:val="18"/>
        </w:rPr>
      </w:pPr>
      <w:r>
        <w:rPr>
          <w:szCs w:val="18"/>
        </w:rPr>
        <w:t xml:space="preserve">Ik ben bezorgd over deze resultaten en ik neem deze informatie zeer serieus. Hieruit volgt dat de naleving in de teelt van kers in 2024 slecht is (23%) en zelfs slechter dan in 2023 (58%). Mijn </w:t>
      </w:r>
      <w:proofErr w:type="spellStart"/>
      <w:r>
        <w:rPr>
          <w:szCs w:val="18"/>
        </w:rPr>
        <w:t>ambstvoorganger</w:t>
      </w:r>
      <w:proofErr w:type="spellEnd"/>
      <w:r>
        <w:rPr>
          <w:szCs w:val="18"/>
        </w:rPr>
        <w:t xml:space="preserve"> heeft u over de naleving van de gebruiksvoorschriften in deze teelt in 2023 geïnformeerd op 1 mei jl. (Kamerstuk 27 858, nr. 652).</w:t>
      </w:r>
      <w:r w:rsidRPr="00FE6EC0">
        <w:rPr>
          <w:szCs w:val="18"/>
        </w:rPr>
        <w:t xml:space="preserve"> </w:t>
      </w:r>
    </w:p>
    <w:p w:rsidR="00836CF5" w:rsidP="00836CF5" w:rsidRDefault="00836CF5" w14:paraId="5CC79209" w14:textId="77777777">
      <w:pPr>
        <w:spacing w:after="0"/>
        <w:rPr>
          <w:szCs w:val="18"/>
        </w:rPr>
      </w:pPr>
    </w:p>
    <w:p w:rsidRPr="007426AA" w:rsidR="00836CF5" w:rsidP="00836CF5" w:rsidRDefault="00836CF5" w14:paraId="6F3A5023" w14:textId="77777777">
      <w:pPr>
        <w:spacing w:after="0"/>
        <w:rPr>
          <w:szCs w:val="18"/>
        </w:rPr>
      </w:pPr>
      <w:r>
        <w:rPr>
          <w:szCs w:val="18"/>
        </w:rPr>
        <w:t>Mijn ministerie zal o</w:t>
      </w:r>
      <w:r w:rsidRPr="00F03BB8">
        <w:rPr>
          <w:szCs w:val="18"/>
        </w:rPr>
        <w:t>p korte termijn een indringend gesprek</w:t>
      </w:r>
      <w:r>
        <w:rPr>
          <w:szCs w:val="18"/>
        </w:rPr>
        <w:t xml:space="preserve"> </w:t>
      </w:r>
      <w:r w:rsidRPr="00F03BB8">
        <w:rPr>
          <w:szCs w:val="18"/>
        </w:rPr>
        <w:t>voeren met de</w:t>
      </w:r>
      <w:r>
        <w:rPr>
          <w:szCs w:val="18"/>
        </w:rPr>
        <w:t>ze</w:t>
      </w:r>
      <w:r w:rsidRPr="00F03BB8">
        <w:rPr>
          <w:szCs w:val="18"/>
        </w:rPr>
        <w:t xml:space="preserve"> sector over de noodzaak om deze </w:t>
      </w:r>
      <w:r>
        <w:rPr>
          <w:szCs w:val="18"/>
        </w:rPr>
        <w:t xml:space="preserve">negatieve </w:t>
      </w:r>
      <w:r w:rsidRPr="00F03BB8">
        <w:rPr>
          <w:szCs w:val="18"/>
        </w:rPr>
        <w:t>ontwikkeling te keren</w:t>
      </w:r>
      <w:r>
        <w:rPr>
          <w:szCs w:val="18"/>
        </w:rPr>
        <w:t>. Ik zal mij daarnaast beraden op aanvullende maatregelen bij het verlenen van vrijstellingen, mochten die eventueel door deze sector wederom worden aangevraagd.</w:t>
      </w:r>
    </w:p>
    <w:p w:rsidR="00836CF5" w:rsidP="00836CF5" w:rsidRDefault="00836CF5" w14:paraId="2B214BFF" w14:textId="77777777">
      <w:pPr>
        <w:spacing w:after="0"/>
      </w:pPr>
    </w:p>
    <w:p w:rsidRPr="00EC58D9" w:rsidR="00836CF5" w:rsidP="00836CF5" w:rsidRDefault="00836CF5" w14:paraId="084F4716" w14:textId="77777777">
      <w:pPr>
        <w:spacing w:after="0"/>
      </w:pPr>
    </w:p>
    <w:p w:rsidR="00836CF5" w:rsidP="00836CF5" w:rsidRDefault="007B736E" w14:paraId="576F23E2" w14:textId="6D8C241C">
      <w:pPr>
        <w:spacing w:after="0"/>
        <w:rPr>
          <w:rFonts w:cs="Calibri"/>
          <w:szCs w:val="18"/>
        </w:rPr>
      </w:pPr>
      <w:r>
        <w:t>De m</w:t>
      </w:r>
      <w:r w:rsidRPr="00EC58D9" w:rsidR="00836CF5">
        <w:t xml:space="preserve">inister van </w:t>
      </w:r>
      <w:r w:rsidR="00836CF5">
        <w:rPr>
          <w:rFonts w:cs="Calibri"/>
          <w:szCs w:val="18"/>
        </w:rPr>
        <w:t>Landbouw, Visserij, Voedselzekerheid en Natuur</w:t>
      </w:r>
      <w:r>
        <w:rPr>
          <w:rFonts w:cs="Calibri"/>
          <w:szCs w:val="18"/>
        </w:rPr>
        <w:t>,</w:t>
      </w:r>
    </w:p>
    <w:p w:rsidRPr="006A15A5" w:rsidR="007B736E" w:rsidP="007B736E" w:rsidRDefault="007B736E" w14:paraId="62C499C5" w14:textId="1C47FE37">
      <w:pPr>
        <w:spacing w:after="0"/>
        <w:rPr>
          <w:szCs w:val="18"/>
        </w:rPr>
      </w:pPr>
      <w:r>
        <w:t xml:space="preserve">F.M. </w:t>
      </w:r>
      <w:r w:rsidRPr="00B11DD6">
        <w:t>Wiersma</w:t>
      </w:r>
    </w:p>
    <w:p w:rsidR="007B736E" w:rsidP="00836CF5" w:rsidRDefault="007B736E" w14:paraId="52996BAC" w14:textId="77777777">
      <w:pPr>
        <w:spacing w:after="0"/>
      </w:pPr>
    </w:p>
    <w:p w:rsidR="00151B20" w:rsidP="00836CF5" w:rsidRDefault="00151B20" w14:paraId="5DC08378" w14:textId="77777777">
      <w:pPr>
        <w:spacing w:after="0"/>
      </w:pPr>
    </w:p>
    <w:sectPr w:rsidR="00151B20" w:rsidSect="00836C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4DFA" w14:textId="77777777" w:rsidR="00836CF5" w:rsidRDefault="00836CF5" w:rsidP="00836CF5">
      <w:pPr>
        <w:spacing w:after="0" w:line="240" w:lineRule="auto"/>
      </w:pPr>
      <w:r>
        <w:separator/>
      </w:r>
    </w:p>
  </w:endnote>
  <w:endnote w:type="continuationSeparator" w:id="0">
    <w:p w14:paraId="037D65AC" w14:textId="77777777" w:rsidR="00836CF5" w:rsidRDefault="00836CF5" w:rsidP="0083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F70F" w14:textId="77777777" w:rsidR="00836CF5" w:rsidRPr="00836CF5" w:rsidRDefault="00836CF5" w:rsidP="00836CF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523F" w14:textId="77777777" w:rsidR="00836CF5" w:rsidRPr="00836CF5" w:rsidRDefault="00836CF5" w:rsidP="00836CF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D194" w14:textId="77777777" w:rsidR="00836CF5" w:rsidRPr="00836CF5" w:rsidRDefault="00836CF5" w:rsidP="00836C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63ED1" w14:textId="77777777" w:rsidR="00836CF5" w:rsidRDefault="00836CF5" w:rsidP="00836CF5">
      <w:pPr>
        <w:spacing w:after="0" w:line="240" w:lineRule="auto"/>
      </w:pPr>
      <w:r>
        <w:separator/>
      </w:r>
    </w:p>
  </w:footnote>
  <w:footnote w:type="continuationSeparator" w:id="0">
    <w:p w14:paraId="073EAD95" w14:textId="77777777" w:rsidR="00836CF5" w:rsidRDefault="00836CF5" w:rsidP="00836CF5">
      <w:pPr>
        <w:spacing w:after="0" w:line="240" w:lineRule="auto"/>
      </w:pPr>
      <w:r>
        <w:continuationSeparator/>
      </w:r>
    </w:p>
  </w:footnote>
  <w:footnote w:id="1">
    <w:p w14:paraId="6D0D0887" w14:textId="6DC82FED" w:rsidR="00836CF5" w:rsidRPr="007B736E" w:rsidRDefault="00836CF5" w:rsidP="00836CF5">
      <w:pPr>
        <w:pStyle w:val="Voetnoottekst"/>
        <w:ind w:left="284" w:hanging="284"/>
        <w:rPr>
          <w:rFonts w:asciiTheme="minorHAnsi" w:hAnsiTheme="minorHAnsi" w:cstheme="minorHAnsi"/>
          <w:sz w:val="20"/>
        </w:rPr>
      </w:pPr>
      <w:r w:rsidRPr="007B736E">
        <w:rPr>
          <w:rStyle w:val="Voetnootmarkering"/>
          <w:rFonts w:asciiTheme="minorHAnsi" w:hAnsiTheme="minorHAnsi" w:cstheme="minorHAnsi"/>
          <w:sz w:val="20"/>
        </w:rPr>
        <w:footnoteRef/>
      </w:r>
      <w:hyperlink r:id="rId1" w:history="1">
        <w:r w:rsidRPr="007B736E">
          <w:rPr>
            <w:rStyle w:val="Hyperlink"/>
            <w:rFonts w:asciiTheme="minorHAnsi" w:hAnsiTheme="minorHAnsi" w:cstheme="minorHAnsi"/>
            <w:sz w:val="20"/>
          </w:rPr>
          <w:t>https://www.nvwa.nl/onderwerpen/gewasbescherming/inspectieresultaten/inspectieresultaten-gewasbeschermingsmiddelen-2023/vrijstellingen</w:t>
        </w:r>
      </w:hyperlink>
      <w:r w:rsidRPr="007B736E">
        <w:rPr>
          <w:rFonts w:asciiTheme="minorHAnsi" w:hAnsiTheme="minorHAnsi" w:cstheme="minorHAnsi"/>
          <w:sz w:val="20"/>
        </w:rPr>
        <w:t xml:space="preserve"> </w:t>
      </w:r>
    </w:p>
  </w:footnote>
  <w:footnote w:id="2">
    <w:p w14:paraId="280D23D9" w14:textId="3D7AF35C" w:rsidR="00836CF5" w:rsidRPr="007B736E" w:rsidRDefault="00836CF5" w:rsidP="00836CF5">
      <w:pPr>
        <w:pStyle w:val="Voetnoottekst"/>
        <w:ind w:left="284" w:hanging="284"/>
        <w:rPr>
          <w:rFonts w:asciiTheme="minorHAnsi" w:hAnsiTheme="minorHAnsi" w:cstheme="minorHAnsi"/>
          <w:sz w:val="20"/>
        </w:rPr>
      </w:pPr>
      <w:r w:rsidRPr="007B736E">
        <w:rPr>
          <w:rStyle w:val="Voetnootmarkering"/>
          <w:rFonts w:asciiTheme="minorHAnsi" w:hAnsiTheme="minorHAnsi" w:cstheme="minorHAnsi"/>
          <w:sz w:val="20"/>
        </w:rPr>
        <w:footnoteRef/>
      </w:r>
      <w:hyperlink r:id="rId2" w:history="1">
        <w:r w:rsidRPr="007B736E">
          <w:rPr>
            <w:rStyle w:val="Hyperlink"/>
            <w:rFonts w:asciiTheme="minorHAnsi" w:hAnsiTheme="minorHAnsi" w:cstheme="minorHAnsi"/>
            <w:sz w:val="20"/>
          </w:rPr>
          <w:t>https://www.nvwa.nl/onderwerpen/gewasbescherming/inspectieresultaten/2024/vrijstellingen-kersenteelt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5ACB" w14:textId="77777777" w:rsidR="00836CF5" w:rsidRPr="00836CF5" w:rsidRDefault="00836CF5" w:rsidP="00836CF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E506" w14:textId="77777777" w:rsidR="00836CF5" w:rsidRPr="00836CF5" w:rsidRDefault="00836CF5" w:rsidP="00836CF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8473" w14:textId="77777777" w:rsidR="00836CF5" w:rsidRPr="00836CF5" w:rsidRDefault="00836CF5" w:rsidP="00836CF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F5"/>
    <w:rsid w:val="00151B20"/>
    <w:rsid w:val="007B736E"/>
    <w:rsid w:val="0083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86AE"/>
  <w15:chartTrackingRefBased/>
  <w15:docId w15:val="{4617B598-8A20-4E05-94A7-CB93A916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836CF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836CF5"/>
  </w:style>
  <w:style w:type="paragraph" w:styleId="Voettekst">
    <w:name w:val="footer"/>
    <w:basedOn w:val="Standaard"/>
    <w:link w:val="VoettekstChar1"/>
    <w:rsid w:val="00836CF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836CF5"/>
  </w:style>
  <w:style w:type="paragraph" w:customStyle="1" w:styleId="Huisstijl-Adres">
    <w:name w:val="Huisstijl-Adres"/>
    <w:basedOn w:val="Standaard"/>
    <w:link w:val="Huisstijl-AdresChar"/>
    <w:rsid w:val="00836CF5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836CF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836CF5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836CF5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836CF5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character" w:styleId="Hyperlink">
    <w:name w:val="Hyperlink"/>
    <w:rsid w:val="00836CF5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836CF5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836CF5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836CF5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836CF5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nhideWhenUsed/>
    <w:rsid w:val="00836CF5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836CF5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836CF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836CF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styleId="Voetnootmarkering">
    <w:name w:val="footnote reference"/>
    <w:basedOn w:val="Standaardalinea-lettertype"/>
    <w:semiHidden/>
    <w:unhideWhenUsed/>
    <w:rsid w:val="00836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01.safelinks.protection.outlook.com/?url=https%3A%2F%2Fwww.nvwa.nl%2Fonderwerpen%2Fgewasbescherming%2Finspectieresultaten%2F2024%2Fvrijstellingen-kersenteelt&amp;data=05%7C02%7Cj.f.vangemerden%40minlnv.nl%7C887bb96b5ce644ee3a3a08dd0d3a6186%7C1321633ef6b944e2a44f59b9d264ecb7%7C0%7C0%7C638681266565757849%7CUnknown%7CTWFpbGZsb3d8eyJFbXB0eU1hcGkiOnRydWUsIlYiOiIwLjAuMDAwMCIsIlAiOiJXaW4zMiIsIkFOIjoiTWFpbCIsIldUIjoyfQ%3D%3D%7C0%7C%7C%7C&amp;sdata=ZK7v1k4lRjp1zyAuYEykJlWPaugGNkJ01NH9CE%2FMgtQ%3D&amp;reserved=0" TargetMode="External"/><Relationship Id="rId1" Type="http://schemas.openxmlformats.org/officeDocument/2006/relationships/hyperlink" Target="https://www.nvwa.nl/onderwerpen/gewasbescherming/inspectieresultaten/inspectieresultaten-gewasbeschermingsmiddelen-2023/vrijstelling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184</ap:Words>
  <ap:Characters>1018</ap:Characters>
  <ap:DocSecurity>0</ap:DocSecurity>
  <ap:Lines>8</ap:Lines>
  <ap:Paragraphs>2</ap:Paragraphs>
  <ap:ScaleCrop>false</ap:ScaleCrop>
  <ap:LinksUpToDate>false</ap:LinksUpToDate>
  <ap:CharactersWithSpaces>1200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2024-11-29T08:16:00.0000000Z</dcterms:created>
  <dcterms:modified xsi:type="dcterms:W3CDTF">2024-11-29T08:16:00.0000000Z</dcterms:modified>
  <version/>
  <category/>
</coreProperties>
</file>