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3ED7" w:rsidR="00C23ED7" w:rsidP="00C23ED7" w:rsidRDefault="00D21B24" w14:paraId="6D2B19C1" w14:textId="502ED3D2">
      <w:pPr>
        <w:ind w:left="2124" w:hanging="2124"/>
        <w:rPr>
          <w:rFonts w:cstheme="minorHAnsi"/>
        </w:rPr>
      </w:pPr>
      <w:r w:rsidRPr="00C23ED7">
        <w:rPr>
          <w:rFonts w:cstheme="minorHAnsi"/>
          <w:color w:val="333333"/>
        </w:rPr>
        <w:t>36600</w:t>
      </w:r>
      <w:r w:rsidRPr="00C23ED7" w:rsidR="00C23ED7">
        <w:rPr>
          <w:rFonts w:cstheme="minorHAnsi"/>
          <w:color w:val="333333"/>
        </w:rPr>
        <w:t xml:space="preserve"> </w:t>
      </w:r>
      <w:r w:rsidRPr="00C23ED7">
        <w:rPr>
          <w:rFonts w:cstheme="minorHAnsi"/>
          <w:color w:val="333333"/>
        </w:rPr>
        <w:t>IX</w:t>
      </w:r>
      <w:r w:rsidRPr="00C23ED7" w:rsidR="00C23ED7">
        <w:rPr>
          <w:rFonts w:cstheme="minorHAnsi"/>
          <w:color w:val="333333"/>
        </w:rPr>
        <w:tab/>
      </w:r>
      <w:r w:rsidRPr="00C23ED7" w:rsidR="00C23ED7">
        <w:rPr>
          <w:rFonts w:cstheme="minorHAnsi"/>
        </w:rPr>
        <w:t>Vaststelling van de begrotingsstaat van het Ministerie van Financiën (IXB) en de begrotingsstaat van Nationale Schuld (IXA) voor het jaar 2025</w:t>
      </w:r>
    </w:p>
    <w:p w:rsidRPr="00C23ED7" w:rsidR="00C23ED7" w:rsidP="00D80872" w:rsidRDefault="00C23ED7" w14:paraId="1DE5DEA6" w14:textId="77777777">
      <w:pPr>
        <w:rPr>
          <w:rFonts w:cstheme="minorHAnsi"/>
        </w:rPr>
      </w:pPr>
      <w:r w:rsidRPr="00C23ED7">
        <w:rPr>
          <w:rFonts w:cstheme="minorHAnsi"/>
        </w:rPr>
        <w:t xml:space="preserve">Nr. </w:t>
      </w:r>
      <w:r w:rsidRPr="00C23ED7">
        <w:rPr>
          <w:rFonts w:cstheme="minorHAnsi"/>
          <w:color w:val="333333"/>
        </w:rPr>
        <w:t>29</w:t>
      </w:r>
      <w:r w:rsidRPr="00C23ED7">
        <w:rPr>
          <w:rFonts w:cstheme="minorHAnsi"/>
          <w:color w:val="333333"/>
        </w:rPr>
        <w:tab/>
      </w:r>
      <w:r w:rsidRPr="00C23ED7">
        <w:rPr>
          <w:rFonts w:cstheme="minorHAnsi"/>
          <w:color w:val="333333"/>
        </w:rPr>
        <w:tab/>
      </w:r>
      <w:r w:rsidRPr="00C23ED7">
        <w:rPr>
          <w:rFonts w:cstheme="minorHAnsi"/>
          <w:color w:val="333333"/>
        </w:rPr>
        <w:tab/>
        <w:t xml:space="preserve">Brief van de </w:t>
      </w:r>
      <w:r w:rsidRPr="00C23ED7">
        <w:rPr>
          <w:rFonts w:cstheme="minorHAnsi"/>
        </w:rPr>
        <w:t>minister van Financiën</w:t>
      </w:r>
    </w:p>
    <w:p w:rsidRPr="00C23ED7" w:rsidR="00D21B24" w:rsidP="00D21B24" w:rsidRDefault="00C23ED7" w14:paraId="45F9556A" w14:textId="412DAB2D">
      <w:pPr>
        <w:pStyle w:val="StandaardSlotzin"/>
        <w:rPr>
          <w:rFonts w:asciiTheme="minorHAnsi" w:hAnsiTheme="minorHAnsi" w:cstheme="minorHAnsi"/>
          <w:sz w:val="22"/>
          <w:szCs w:val="22"/>
        </w:rPr>
      </w:pPr>
      <w:r w:rsidRPr="00C23ED7">
        <w:rPr>
          <w:rFonts w:asciiTheme="minorHAnsi" w:hAnsiTheme="minorHAnsi" w:cstheme="minorHAnsi"/>
          <w:sz w:val="22"/>
          <w:szCs w:val="22"/>
        </w:rPr>
        <w:t>Aan de Voorzitter van de Tweede Kamer der Staten-Generaal</w:t>
      </w:r>
    </w:p>
    <w:p w:rsidRPr="00C23ED7" w:rsidR="00C23ED7" w:rsidP="00C23ED7" w:rsidRDefault="00C23ED7" w14:paraId="5291C179" w14:textId="7C5A2A43">
      <w:pPr>
        <w:rPr>
          <w:rFonts w:cstheme="minorHAnsi"/>
          <w:lang w:eastAsia="nl-NL"/>
        </w:rPr>
      </w:pPr>
    </w:p>
    <w:p w:rsidRPr="00C23ED7" w:rsidR="00C23ED7" w:rsidP="00C23ED7" w:rsidRDefault="00C23ED7" w14:paraId="67E600F3" w14:textId="4F2C6CBB">
      <w:pPr>
        <w:rPr>
          <w:rFonts w:cstheme="minorHAnsi"/>
          <w:lang w:eastAsia="nl-NL"/>
        </w:rPr>
      </w:pPr>
      <w:r w:rsidRPr="00C23ED7">
        <w:rPr>
          <w:rFonts w:cstheme="minorHAnsi"/>
          <w:lang w:eastAsia="nl-NL"/>
        </w:rPr>
        <w:t>Den Haag, 28 november 2024</w:t>
      </w:r>
    </w:p>
    <w:p w:rsidRPr="00C23ED7" w:rsidR="00D21B24" w:rsidP="00D21B24" w:rsidRDefault="00D21B24" w14:paraId="2522D199" w14:textId="77777777">
      <w:pPr>
        <w:pStyle w:val="StandaardSlotzin"/>
        <w:rPr>
          <w:rFonts w:asciiTheme="minorHAnsi" w:hAnsiTheme="minorHAnsi" w:cstheme="minorHAnsi"/>
          <w:sz w:val="22"/>
          <w:szCs w:val="22"/>
        </w:rPr>
      </w:pPr>
    </w:p>
    <w:p w:rsidRPr="00C23ED7" w:rsidR="00D21B24" w:rsidP="00D21B24" w:rsidRDefault="00D21B24" w14:paraId="6D0C5E96" w14:textId="094E8A78">
      <w:pPr>
        <w:pStyle w:val="StandaardSlotzin"/>
        <w:rPr>
          <w:rFonts w:asciiTheme="minorHAnsi" w:hAnsiTheme="minorHAnsi" w:cstheme="minorHAnsi"/>
          <w:sz w:val="22"/>
          <w:szCs w:val="22"/>
        </w:rPr>
      </w:pPr>
      <w:r w:rsidRPr="00C23ED7">
        <w:rPr>
          <w:rFonts w:asciiTheme="minorHAnsi" w:hAnsiTheme="minorHAnsi" w:cstheme="minorHAnsi"/>
          <w:sz w:val="22"/>
          <w:szCs w:val="22"/>
        </w:rPr>
        <w:t>Uw Kamer wordt met deze brief geïnformeerd over het taakverdelingsbesluit voor de Staatssecretaris van Financiën, zoals bijgevoegd bij deze brief. Het taakverdelingsbesluit voor de voormalige staatssecretarissen van 18 juli 2024 wordt hiermee ingetrokken. De wijzigingen licht ik onderstaand, mede namens de staatssecretaris van Financiën, kort toe.</w:t>
      </w:r>
    </w:p>
    <w:p w:rsidRPr="00C23ED7" w:rsidR="00D21B24" w:rsidP="00D21B24" w:rsidRDefault="00D21B24" w14:paraId="0E9591A3" w14:textId="77777777">
      <w:pPr>
        <w:rPr>
          <w:rFonts w:cstheme="minorHAnsi"/>
        </w:rPr>
      </w:pPr>
    </w:p>
    <w:p w:rsidRPr="00C23ED7" w:rsidR="00D21B24" w:rsidP="00D21B24" w:rsidRDefault="00D21B24" w14:paraId="1B00D87C" w14:textId="77777777">
      <w:pPr>
        <w:rPr>
          <w:rFonts w:cstheme="minorHAnsi"/>
        </w:rPr>
      </w:pPr>
      <w:r w:rsidRPr="00C23ED7">
        <w:rPr>
          <w:rFonts w:cstheme="minorHAnsi"/>
        </w:rPr>
        <w:t xml:space="preserve">Naar aanleiding van de benoeming van dhr. drs. T. Van Oostenbruggen als staatssecretaris van Financiën op 15 november 2024 en de ontslagverlening aan mw. mr. N. </w:t>
      </w:r>
      <w:proofErr w:type="spellStart"/>
      <w:r w:rsidRPr="00C23ED7">
        <w:rPr>
          <w:rFonts w:cstheme="minorHAnsi"/>
        </w:rPr>
        <w:t>Achahbar</w:t>
      </w:r>
      <w:proofErr w:type="spellEnd"/>
      <w:r w:rsidRPr="00C23ED7">
        <w:rPr>
          <w:rFonts w:cstheme="minorHAnsi"/>
        </w:rPr>
        <w:t xml:space="preserve"> op dezelfde datum, heeft er een herverdeling plaatsgevonden tussen de portefeuilles binnen het ministerie van Financiën. De portefeuille van de staatssecretaris is op een aantal onderwerpen veranderd.</w:t>
      </w:r>
    </w:p>
    <w:p w:rsidRPr="00C23ED7" w:rsidR="00D21B24" w:rsidP="00D21B24" w:rsidRDefault="00D21B24" w14:paraId="0A7DBE5A" w14:textId="32F9A26E">
      <w:pPr>
        <w:rPr>
          <w:rFonts w:cstheme="minorHAnsi"/>
        </w:rPr>
      </w:pPr>
      <w:r w:rsidRPr="00C23ED7">
        <w:rPr>
          <w:rFonts w:cstheme="minorHAnsi"/>
        </w:rPr>
        <w:t>Naast de portefeuille ‘Fiscaliteit en Belastingdienst’ wordt de Staatssecretaris (tijdelijk) ook belast met de portefeuille ‘Toeslagen en Douane’. Als er een tweede staatssecretaris van Financiën wordt benoemd, zal op dat moment bezien moeten worden hoe de taken tussen beide staatssecretarissen worden verdeeld en zal er een nieuw taakverdelingsbesluit worden gemaakt.</w:t>
      </w:r>
    </w:p>
    <w:p w:rsidRPr="00C23ED7" w:rsidR="00D21B24" w:rsidP="00D21B24" w:rsidRDefault="00D21B24" w14:paraId="2DB3A542" w14:textId="77777777">
      <w:pPr>
        <w:rPr>
          <w:rFonts w:cstheme="minorHAnsi"/>
        </w:rPr>
      </w:pPr>
      <w:r w:rsidRPr="00C23ED7">
        <w:rPr>
          <w:rFonts w:cstheme="minorHAnsi"/>
        </w:rPr>
        <w:t xml:space="preserve">Het bijgevoegde taakverdelingsbesluit zal bekend worden gemaakt in de Staatscourant. </w:t>
      </w:r>
    </w:p>
    <w:p w:rsidRPr="00C23ED7" w:rsidR="00D21B24" w:rsidP="00D21B24" w:rsidRDefault="00D21B24" w14:paraId="5FD79856" w14:textId="77777777">
      <w:pPr>
        <w:rPr>
          <w:rFonts w:cstheme="minorHAnsi"/>
        </w:rPr>
      </w:pPr>
    </w:p>
    <w:p w:rsidRPr="00C23ED7" w:rsidR="00D21B24" w:rsidP="00D21B24" w:rsidRDefault="00D21B24" w14:paraId="6CFC0065" w14:textId="77777777">
      <w:pPr>
        <w:rPr>
          <w:rFonts w:cstheme="minorHAnsi"/>
        </w:rPr>
      </w:pPr>
      <w:r w:rsidRPr="00C23ED7">
        <w:rPr>
          <w:rFonts w:cstheme="minorHAnsi"/>
        </w:rPr>
        <w:t>Ik hoop u middels deze brief voldoende te hebben geïnformeerd.</w:t>
      </w:r>
    </w:p>
    <w:p w:rsidRPr="00C23ED7" w:rsidR="00D21B24" w:rsidP="00D21B24" w:rsidRDefault="00D21B24" w14:paraId="3CE69B80" w14:textId="77777777">
      <w:pPr>
        <w:rPr>
          <w:rFonts w:cstheme="minorHAnsi"/>
        </w:rPr>
      </w:pPr>
    </w:p>
    <w:p w:rsidRPr="00C23ED7" w:rsidR="00D21B24" w:rsidP="00C23ED7" w:rsidRDefault="00D21B24" w14:paraId="75E84A73" w14:textId="77777777">
      <w:pPr>
        <w:pStyle w:val="Geenafstand"/>
      </w:pPr>
      <w:r w:rsidRPr="00C23ED7">
        <w:t>De minister van Financiën,</w:t>
      </w:r>
    </w:p>
    <w:p w:rsidRPr="00C23ED7" w:rsidR="00D21B24" w:rsidP="00C23ED7" w:rsidRDefault="00D21B24" w14:paraId="69E4CAEF" w14:textId="77777777">
      <w:pPr>
        <w:pStyle w:val="Geenafstand"/>
      </w:pPr>
      <w:r w:rsidRPr="00C23ED7">
        <w:t>E. Heinen</w:t>
      </w:r>
    </w:p>
    <w:p w:rsidRPr="00C23ED7" w:rsidR="00584F0A" w:rsidRDefault="00584F0A" w14:paraId="094A2F9E" w14:textId="77777777">
      <w:pPr>
        <w:rPr>
          <w:rFonts w:cstheme="minorHAnsi"/>
        </w:rPr>
      </w:pPr>
    </w:p>
    <w:sectPr w:rsidRPr="00C23ED7" w:rsidR="00584F0A" w:rsidSect="00D21B2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7574" w14:textId="77777777" w:rsidR="00D21B24" w:rsidRDefault="00D21B24" w:rsidP="00D21B24">
      <w:pPr>
        <w:spacing w:after="0" w:line="240" w:lineRule="auto"/>
      </w:pPr>
      <w:r>
        <w:separator/>
      </w:r>
    </w:p>
  </w:endnote>
  <w:endnote w:type="continuationSeparator" w:id="0">
    <w:p w14:paraId="19E28A01" w14:textId="77777777" w:rsidR="00D21B24" w:rsidRDefault="00D21B24" w:rsidP="00D2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BE0F" w14:textId="77777777" w:rsidR="00D21B24" w:rsidRPr="00D21B24" w:rsidRDefault="00D21B24" w:rsidP="00D21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048" w14:textId="77777777" w:rsidR="00D21B24" w:rsidRPr="00D21B24" w:rsidRDefault="00D21B24" w:rsidP="00D21B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74F9" w14:textId="77777777" w:rsidR="00D21B24" w:rsidRPr="00D21B24" w:rsidRDefault="00D21B24" w:rsidP="00D21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37BB" w14:textId="77777777" w:rsidR="00D21B24" w:rsidRDefault="00D21B24" w:rsidP="00D21B24">
      <w:pPr>
        <w:spacing w:after="0" w:line="240" w:lineRule="auto"/>
      </w:pPr>
      <w:r>
        <w:separator/>
      </w:r>
    </w:p>
  </w:footnote>
  <w:footnote w:type="continuationSeparator" w:id="0">
    <w:p w14:paraId="307ED5E2" w14:textId="77777777" w:rsidR="00D21B24" w:rsidRDefault="00D21B24" w:rsidP="00D21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4868" w14:textId="77777777" w:rsidR="00D21B24" w:rsidRPr="00D21B24" w:rsidRDefault="00D21B24" w:rsidP="00D21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4AA2" w14:textId="77777777" w:rsidR="00D21B24" w:rsidRPr="00D21B24" w:rsidRDefault="00D21B24" w:rsidP="00D21B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AE8A" w14:textId="77777777" w:rsidR="00D21B24" w:rsidRPr="00D21B24" w:rsidRDefault="00D21B24" w:rsidP="00D21B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24"/>
    <w:rsid w:val="00584F0A"/>
    <w:rsid w:val="00C23ED7"/>
    <w:rsid w:val="00D21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40E7"/>
  <w15:chartTrackingRefBased/>
  <w15:docId w15:val="{7176E9D2-94C9-4702-90C1-01DA05A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D21B2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21B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21B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21B2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D21B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21B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21B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1B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1B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1B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23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1325</ap:Characters>
  <ap:DocSecurity>0</ap:DocSecurity>
  <ap:Lines>11</ap:Lines>
  <ap:Paragraphs>3</ap:Paragraphs>
  <ap:ScaleCrop>false</ap:ScaleCrop>
  <ap:LinksUpToDate>false</ap:LinksUpToDate>
  <ap:CharactersWithSpaces>1562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2024-12-04T14:39:00.0000000Z</dcterms:created>
  <dcterms:modified xsi:type="dcterms:W3CDTF">2024-12-04T14:39:00.0000000Z</dcterms:modified>
  <version/>
  <category/>
</coreProperties>
</file>