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A6C" w:rsidR="007F2A6C" w:rsidRDefault="00193FD0" w14:paraId="36DA0E63" w14:textId="0CC2A3E9">
      <w:pPr>
        <w:rPr>
          <w:rFonts w:cstheme="minorHAnsi"/>
        </w:rPr>
      </w:pPr>
      <w:r w:rsidRPr="007F2A6C">
        <w:rPr>
          <w:rFonts w:cstheme="minorHAnsi"/>
        </w:rPr>
        <w:t>35</w:t>
      </w:r>
      <w:r w:rsidRPr="007F2A6C" w:rsidR="007F2A6C">
        <w:rPr>
          <w:rFonts w:cstheme="minorHAnsi"/>
        </w:rPr>
        <w:t xml:space="preserve"> </w:t>
      </w:r>
      <w:r w:rsidRPr="007F2A6C">
        <w:rPr>
          <w:rFonts w:cstheme="minorHAnsi"/>
        </w:rPr>
        <w:t>165</w:t>
      </w:r>
      <w:r w:rsidRPr="007F2A6C" w:rsidR="007F2A6C">
        <w:rPr>
          <w:rFonts w:cstheme="minorHAnsi"/>
        </w:rPr>
        <w:tab/>
      </w:r>
      <w:r w:rsidRPr="007F2A6C" w:rsidR="007F2A6C">
        <w:rPr>
          <w:rFonts w:cstheme="minorHAnsi"/>
        </w:rPr>
        <w:tab/>
        <w:t>Verkiezingen</w:t>
      </w:r>
    </w:p>
    <w:p w:rsidRPr="007F2A6C" w:rsidR="007F2A6C" w:rsidP="007F2A6C" w:rsidRDefault="007F2A6C" w14:paraId="2B9CA4FE" w14:textId="77777777">
      <w:pPr>
        <w:ind w:left="1410" w:hanging="1410"/>
        <w:rPr>
          <w:rFonts w:cstheme="minorHAnsi"/>
        </w:rPr>
      </w:pPr>
      <w:r w:rsidRPr="007F2A6C">
        <w:rPr>
          <w:rFonts w:cstheme="minorHAnsi"/>
        </w:rPr>
        <w:t xml:space="preserve">Nr. </w:t>
      </w:r>
      <w:r w:rsidRPr="007F2A6C" w:rsidR="00193FD0">
        <w:rPr>
          <w:rFonts w:cstheme="minorHAnsi"/>
        </w:rPr>
        <w:t>85</w:t>
      </w:r>
      <w:r w:rsidRPr="007F2A6C">
        <w:rPr>
          <w:rFonts w:cstheme="minorHAnsi"/>
        </w:rPr>
        <w:tab/>
      </w:r>
      <w:r w:rsidRPr="007F2A6C">
        <w:rPr>
          <w:rFonts w:cstheme="minorHAnsi"/>
        </w:rPr>
        <w:tab/>
        <w:t>Brief van de minister van Binnenlandse Zaken en Koninkrijksrelaties</w:t>
      </w:r>
    </w:p>
    <w:p w:rsidRPr="007F2A6C" w:rsidR="00193FD0" w:rsidP="00BC6215" w:rsidRDefault="007F2A6C" w14:paraId="67D0C6EE" w14:textId="4AB6B885">
      <w:pPr>
        <w:rPr>
          <w:rFonts w:cstheme="minorHAnsi"/>
        </w:rPr>
      </w:pPr>
      <w:r w:rsidRPr="007F2A6C">
        <w:rPr>
          <w:rFonts w:cstheme="minorHAnsi"/>
        </w:rPr>
        <w:t>Aan de Voorzitter van de Tweede Kamer der Staten-Generaal</w:t>
      </w:r>
    </w:p>
    <w:p w:rsidRPr="007F2A6C" w:rsidR="007F2A6C" w:rsidP="00BC6215" w:rsidRDefault="007F2A6C" w14:paraId="2A3958DF" w14:textId="70476455">
      <w:pPr>
        <w:rPr>
          <w:rFonts w:cstheme="minorHAnsi"/>
        </w:rPr>
      </w:pPr>
      <w:r w:rsidRPr="007F2A6C">
        <w:rPr>
          <w:rFonts w:cstheme="minorHAnsi"/>
        </w:rPr>
        <w:t>Den Haag, 4 december 2024</w:t>
      </w:r>
    </w:p>
    <w:p w:rsidRPr="007F2A6C" w:rsidR="00193FD0" w:rsidP="00BC6215" w:rsidRDefault="00193FD0" w14:paraId="13ADE8FE" w14:textId="77777777">
      <w:pPr>
        <w:rPr>
          <w:rFonts w:cstheme="minorHAnsi"/>
        </w:rPr>
      </w:pPr>
    </w:p>
    <w:p w:rsidRPr="007F2A6C" w:rsidR="00BC6215" w:rsidP="00BC6215" w:rsidRDefault="00BC6215" w14:paraId="45B13794" w14:textId="4F6C9571">
      <w:pPr>
        <w:rPr>
          <w:rFonts w:cstheme="minorHAnsi"/>
        </w:rPr>
      </w:pPr>
      <w:r w:rsidRPr="007F2A6C">
        <w:rPr>
          <w:rFonts w:cstheme="minorHAnsi"/>
        </w:rPr>
        <w:t>Tijdens de begrotingsbehandeling BZK op 9 en 10 oktober jl. heb ik gemeld dat ik opdracht heb gegeven aan de universiteiten van Leiden en Twente om doorrekeningen uit te voeren van verschillende kiesstelselvarianten. De kiesstelsels die worden doorgerekend zijn: 1) het Scandinavisch/Zweeds model; 2) het kieskringenstelsel; 3) het stelsel ‘Met één stem meer keus’. De doorrekeningen moeten antwoord geven op de vragen onder welke omstandigheden en bij welke variant van het kiesstelsel de evenredige vertegenwoordiging van de partijvoorkeuren van kiezers wordt gegarandeerd en bij welke variant de verschillende regio’s evenredig(er) vertegenwoordigd worden.</w:t>
      </w:r>
    </w:p>
    <w:p w:rsidRPr="007F2A6C" w:rsidR="00BC6215" w:rsidP="00BC6215" w:rsidRDefault="00BC6215" w14:paraId="3AAE01A2" w14:textId="77777777">
      <w:pPr>
        <w:rPr>
          <w:rFonts w:cstheme="minorHAnsi"/>
        </w:rPr>
      </w:pPr>
    </w:p>
    <w:p w:rsidRPr="007F2A6C" w:rsidR="00BC6215" w:rsidP="00BC6215" w:rsidRDefault="00BC6215" w14:paraId="408167A9" w14:textId="77777777">
      <w:pPr>
        <w:rPr>
          <w:rFonts w:cstheme="minorHAnsi"/>
        </w:rPr>
      </w:pPr>
      <w:r w:rsidRPr="007F2A6C">
        <w:rPr>
          <w:rFonts w:cstheme="minorHAnsi"/>
        </w:rPr>
        <w:t>Ook heb ik tijdens de begrotingsbehandeling toegezegd dat ik, op het moment dat de keuzes rond het kiesstelsel duidelijk zijn, de Kamer daarover zal informeren. De Kamer kan dan besluiten daar een debat aan te wijden. Ik gaf aan graag met Uw Kamer in gesprek te gaan over deze belangrijke wijziging. Ik verwacht u in maart 2025 duidelijkheid te kunnen geven over de richting die het kabinet voor ogen heeft voor het kiesstelsel en zal u daar dan over informeren. Dan zal ik u ook het onderzoeksrapport toesturen.</w:t>
      </w:r>
    </w:p>
    <w:p w:rsidRPr="007F2A6C" w:rsidR="00BC6215" w:rsidP="00BC6215" w:rsidRDefault="00BC6215" w14:paraId="3F72A6FF" w14:textId="77777777">
      <w:pPr>
        <w:rPr>
          <w:rFonts w:cstheme="minorHAnsi"/>
        </w:rPr>
      </w:pPr>
    </w:p>
    <w:p w:rsidRPr="007F2A6C" w:rsidR="00BC6215" w:rsidP="00BC6215" w:rsidRDefault="00BC6215" w14:paraId="2C7D4DFE" w14:textId="77777777">
      <w:pPr>
        <w:rPr>
          <w:rFonts w:cstheme="minorHAnsi"/>
        </w:rPr>
      </w:pPr>
      <w:r w:rsidRPr="007F2A6C">
        <w:rPr>
          <w:rFonts w:cstheme="minorHAnsi"/>
        </w:rPr>
        <w:t xml:space="preserve">Op 12 december aanstaande staat het commissiedebat Verkiezingen gepland. De keuzes rond het kiesstelsel kunnen nog niet worden besproken tijdens dit debat. Gelet op het voorgaande geef ik Uw Kamer graag in overweging dit commissiedebat uit te stellen, zodat de keuzes rond het nieuwe kiesstelsel voor de Tweede Kamer hierbij betrokken kunnen worden. </w:t>
      </w:r>
    </w:p>
    <w:p w:rsidRPr="007F2A6C" w:rsidR="00BC6215" w:rsidP="00BC6215" w:rsidRDefault="00BC6215" w14:paraId="5E25DC71" w14:textId="77777777">
      <w:pPr>
        <w:pStyle w:val="WitregelW1bodytekst"/>
        <w:rPr>
          <w:rFonts w:asciiTheme="minorHAnsi" w:hAnsiTheme="minorHAnsi" w:cstheme="minorHAnsi"/>
          <w:sz w:val="22"/>
          <w:szCs w:val="22"/>
        </w:rPr>
      </w:pPr>
    </w:p>
    <w:p w:rsidRPr="007F2A6C" w:rsidR="00BC6215" w:rsidP="007F2A6C" w:rsidRDefault="00BC6215" w14:paraId="6D86CCB7" w14:textId="6436B2B0">
      <w:pPr>
        <w:pStyle w:val="Geenafstand"/>
        <w:rPr>
          <w:rFonts w:cstheme="minorHAnsi"/>
        </w:rPr>
      </w:pPr>
      <w:r w:rsidRPr="007F2A6C">
        <w:rPr>
          <w:rFonts w:cstheme="minorHAnsi"/>
        </w:rPr>
        <w:t>De </w:t>
      </w:r>
      <w:r w:rsidRPr="007F2A6C" w:rsidR="007F2A6C">
        <w:rPr>
          <w:rFonts w:cstheme="minorHAnsi"/>
        </w:rPr>
        <w:t>m</w:t>
      </w:r>
      <w:r w:rsidRPr="007F2A6C">
        <w:rPr>
          <w:rFonts w:cstheme="minorHAnsi"/>
        </w:rPr>
        <w:t>inister van Binnenlandse Zaken en Koninkrijksrelaties, </w:t>
      </w:r>
    </w:p>
    <w:p w:rsidRPr="007F2A6C" w:rsidR="00BC6215" w:rsidP="007F2A6C" w:rsidRDefault="00BC6215" w14:paraId="75E7F854" w14:textId="77777777">
      <w:pPr>
        <w:pStyle w:val="Geenafstand"/>
        <w:rPr>
          <w:rFonts w:cstheme="minorHAnsi"/>
        </w:rPr>
      </w:pPr>
      <w:r w:rsidRPr="007F2A6C">
        <w:rPr>
          <w:rFonts w:cstheme="minorHAnsi"/>
        </w:rPr>
        <w:t>J.J.M Uitermark</w:t>
      </w:r>
    </w:p>
    <w:p w:rsidRPr="007F2A6C" w:rsidR="007F2A6C" w:rsidP="007F2A6C" w:rsidRDefault="007F2A6C" w14:paraId="5E1F4BC2" w14:textId="77777777">
      <w:pPr>
        <w:pStyle w:val="Geenafstand"/>
        <w:rPr>
          <w:rFonts w:cstheme="minorHAnsi"/>
        </w:rPr>
      </w:pPr>
    </w:p>
    <w:sectPr w:rsidRPr="007F2A6C" w:rsidR="007F2A6C" w:rsidSect="00BC621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DACF" w14:textId="77777777" w:rsidR="00BC6215" w:rsidRDefault="00BC6215" w:rsidP="00BC6215">
      <w:pPr>
        <w:spacing w:after="0" w:line="240" w:lineRule="auto"/>
      </w:pPr>
      <w:r>
        <w:separator/>
      </w:r>
    </w:p>
  </w:endnote>
  <w:endnote w:type="continuationSeparator" w:id="0">
    <w:p w14:paraId="32EEAEE0" w14:textId="77777777" w:rsidR="00BC6215" w:rsidRDefault="00BC6215" w:rsidP="00BC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D24" w14:textId="77777777" w:rsidR="00BC6215" w:rsidRPr="00BC6215" w:rsidRDefault="00BC6215" w:rsidP="00BC62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F6D0" w14:textId="77777777" w:rsidR="00193FD0" w:rsidRPr="00BC6215" w:rsidRDefault="00193FD0" w:rsidP="00BC62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971" w14:textId="77777777" w:rsidR="00BC6215" w:rsidRPr="00BC6215" w:rsidRDefault="00BC6215" w:rsidP="00BC6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D6E6" w14:textId="77777777" w:rsidR="00BC6215" w:rsidRDefault="00BC6215" w:rsidP="00BC6215">
      <w:pPr>
        <w:spacing w:after="0" w:line="240" w:lineRule="auto"/>
      </w:pPr>
      <w:r>
        <w:separator/>
      </w:r>
    </w:p>
  </w:footnote>
  <w:footnote w:type="continuationSeparator" w:id="0">
    <w:p w14:paraId="0BC88DD1" w14:textId="77777777" w:rsidR="00BC6215" w:rsidRDefault="00BC6215" w:rsidP="00BC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3278" w14:textId="77777777" w:rsidR="00BC6215" w:rsidRPr="00BC6215" w:rsidRDefault="00BC6215" w:rsidP="00BC62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408C" w14:textId="77777777" w:rsidR="00193FD0" w:rsidRPr="00BC6215" w:rsidRDefault="00193FD0" w:rsidP="00BC62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96C" w14:textId="77777777" w:rsidR="00193FD0" w:rsidRPr="00BC6215" w:rsidRDefault="00193FD0" w:rsidP="00BC62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5"/>
    <w:rsid w:val="00193FD0"/>
    <w:rsid w:val="007F2A6C"/>
    <w:rsid w:val="00BC6215"/>
    <w:rsid w:val="00E15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BA36"/>
  <w15:chartTrackingRefBased/>
  <w15:docId w15:val="{033859DB-021E-4A01-A664-5B09DEA1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C62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C62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C621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C62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C62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C62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C62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6215"/>
  </w:style>
  <w:style w:type="paragraph" w:styleId="Voettekst">
    <w:name w:val="footer"/>
    <w:basedOn w:val="Standaard"/>
    <w:link w:val="VoettekstChar"/>
    <w:uiPriority w:val="99"/>
    <w:unhideWhenUsed/>
    <w:rsid w:val="00BC62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6215"/>
  </w:style>
  <w:style w:type="paragraph" w:styleId="Geenafstand">
    <w:name w:val="No Spacing"/>
    <w:uiPriority w:val="1"/>
    <w:qFormat/>
    <w:rsid w:val="007F2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274</ap:Words>
  <ap:Characters>1512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2024-12-06T09:29:00.0000000Z</dcterms:created>
  <dcterms:modified xsi:type="dcterms:W3CDTF">2024-12-06T09:29:00.0000000Z</dcterms:modified>
  <version/>
  <category/>
</coreProperties>
</file>