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2CAF716" w14:textId="77777777">
        <w:tc>
          <w:tcPr>
            <w:tcW w:w="8717" w:type="dxa"/>
            <w:gridSpan w:val="2"/>
            <w:tcBorders>
              <w:top w:val="nil"/>
              <w:left w:val="nil"/>
              <w:bottom w:val="nil"/>
              <w:right w:val="nil"/>
            </w:tcBorders>
            <w:vAlign w:val="center"/>
          </w:tcPr>
          <w:p w:rsidR="00470846" w:rsidP="00FB349A" w:rsidRDefault="00470846" w14:paraId="4EEC614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D5C8E4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5D7F8B9" w14:textId="77777777">
        <w:trPr>
          <w:cantSplit/>
        </w:trPr>
        <w:tc>
          <w:tcPr>
            <w:tcW w:w="10348" w:type="dxa"/>
            <w:gridSpan w:val="3"/>
            <w:tcBorders>
              <w:top w:val="single" w:color="auto" w:sz="4" w:space="0"/>
              <w:left w:val="nil"/>
              <w:bottom w:val="nil"/>
              <w:right w:val="nil"/>
            </w:tcBorders>
          </w:tcPr>
          <w:p w:rsidR="00470846" w:rsidP="00F9022B" w:rsidRDefault="00833C90" w14:paraId="7F75D0C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4E4FC5E" w14:textId="77777777">
        <w:trPr>
          <w:cantSplit/>
        </w:trPr>
        <w:tc>
          <w:tcPr>
            <w:tcW w:w="10348" w:type="dxa"/>
            <w:gridSpan w:val="3"/>
            <w:tcBorders>
              <w:top w:val="nil"/>
              <w:left w:val="nil"/>
              <w:bottom w:val="nil"/>
              <w:right w:val="nil"/>
            </w:tcBorders>
          </w:tcPr>
          <w:p w:rsidR="00470846" w:rsidP="00F8109A" w:rsidRDefault="00470846" w14:paraId="296DD083" w14:textId="77777777">
            <w:pPr>
              <w:pStyle w:val="Amendement"/>
              <w:tabs>
                <w:tab w:val="clear" w:pos="3310"/>
                <w:tab w:val="clear" w:pos="3600"/>
              </w:tabs>
              <w:rPr>
                <w:rFonts w:ascii="Times New Roman" w:hAnsi="Times New Roman"/>
                <w:b w:val="0"/>
              </w:rPr>
            </w:pPr>
          </w:p>
        </w:tc>
      </w:tr>
      <w:tr w:rsidR="00470846" w:rsidTr="00FB349A" w14:paraId="4EE3984B" w14:textId="77777777">
        <w:trPr>
          <w:cantSplit/>
        </w:trPr>
        <w:tc>
          <w:tcPr>
            <w:tcW w:w="10348" w:type="dxa"/>
            <w:gridSpan w:val="3"/>
            <w:tcBorders>
              <w:top w:val="nil"/>
              <w:left w:val="nil"/>
              <w:bottom w:val="single" w:color="auto" w:sz="4" w:space="0"/>
              <w:right w:val="nil"/>
            </w:tcBorders>
          </w:tcPr>
          <w:p w:rsidR="00470846" w:rsidP="00F8109A" w:rsidRDefault="00470846" w14:paraId="0FB286A1" w14:textId="77777777">
            <w:pPr>
              <w:pStyle w:val="Amendement"/>
              <w:tabs>
                <w:tab w:val="clear" w:pos="3310"/>
                <w:tab w:val="clear" w:pos="3600"/>
              </w:tabs>
              <w:rPr>
                <w:rFonts w:ascii="Times New Roman" w:hAnsi="Times New Roman"/>
              </w:rPr>
            </w:pPr>
          </w:p>
        </w:tc>
      </w:tr>
      <w:tr w:rsidR="00470846" w:rsidTr="00FB349A" w14:paraId="27921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564BD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5A93639" w14:textId="77777777">
            <w:pPr>
              <w:suppressAutoHyphens/>
              <w:rPr>
                <w:rFonts w:ascii="Times New Roman" w:hAnsi="Times New Roman"/>
                <w:b/>
              </w:rPr>
            </w:pPr>
          </w:p>
        </w:tc>
      </w:tr>
      <w:tr w:rsidR="00470846" w:rsidTr="00FB349A" w14:paraId="591E1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678DC" w14:paraId="2AF67E50" w14:textId="1C848A17">
            <w:pPr>
              <w:pStyle w:val="Amendement"/>
              <w:tabs>
                <w:tab w:val="clear" w:pos="3310"/>
                <w:tab w:val="clear" w:pos="3600"/>
              </w:tabs>
              <w:rPr>
                <w:rFonts w:ascii="Times New Roman" w:hAnsi="Times New Roman"/>
              </w:rPr>
            </w:pPr>
            <w:r>
              <w:rPr>
                <w:rFonts w:ascii="Times New Roman" w:hAnsi="Times New Roman"/>
              </w:rPr>
              <w:t xml:space="preserve">36 600 </w:t>
            </w:r>
            <w:r w:rsidR="00843840">
              <w:rPr>
                <w:rFonts w:ascii="Times New Roman" w:hAnsi="Times New Roman"/>
              </w:rPr>
              <w:t>IV</w:t>
            </w:r>
          </w:p>
        </w:tc>
        <w:tc>
          <w:tcPr>
            <w:tcW w:w="7654" w:type="dxa"/>
            <w:gridSpan w:val="2"/>
          </w:tcPr>
          <w:p w:rsidRPr="00712BFE" w:rsidR="00470846" w:rsidP="00712BFE" w:rsidRDefault="00843840" w14:paraId="4D588CCB" w14:textId="58EA0941">
            <w:pPr>
              <w:rPr>
                <w:b/>
                <w:bCs/>
              </w:rPr>
            </w:pPr>
            <w:r w:rsidRPr="00843840">
              <w:rPr>
                <w:rFonts w:ascii="Times New Roman" w:hAnsi="Times New Roman"/>
                <w:b/>
                <w:bCs/>
                <w:szCs w:val="24"/>
              </w:rPr>
              <w:t>Vaststelling van de begrotingsstaten van Koninkrijksrelaties (IV) en het BES-fonds (H) voor het jaar 2025</w:t>
            </w:r>
          </w:p>
        </w:tc>
      </w:tr>
      <w:tr w:rsidR="00470846" w:rsidTr="00FB349A" w14:paraId="14187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745AC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4CA6884" w14:textId="77777777">
            <w:pPr>
              <w:pStyle w:val="Amendement"/>
              <w:tabs>
                <w:tab w:val="clear" w:pos="3310"/>
                <w:tab w:val="clear" w:pos="3600"/>
              </w:tabs>
              <w:rPr>
                <w:rFonts w:ascii="Times New Roman" w:hAnsi="Times New Roman"/>
              </w:rPr>
            </w:pPr>
          </w:p>
        </w:tc>
      </w:tr>
      <w:tr w:rsidR="00470846" w:rsidTr="00FB349A" w14:paraId="6488D4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C189E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0D4F35B" w14:textId="77777777">
            <w:pPr>
              <w:pStyle w:val="Amendement"/>
              <w:tabs>
                <w:tab w:val="clear" w:pos="3310"/>
                <w:tab w:val="clear" w:pos="3600"/>
              </w:tabs>
              <w:rPr>
                <w:rFonts w:ascii="Times New Roman" w:hAnsi="Times New Roman"/>
              </w:rPr>
            </w:pPr>
          </w:p>
        </w:tc>
      </w:tr>
      <w:tr w:rsidR="00470846" w:rsidTr="00FB349A" w14:paraId="546E2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5F82BD" w14:textId="6C4F2E68">
            <w:pPr>
              <w:pStyle w:val="Amendement"/>
              <w:tabs>
                <w:tab w:val="clear" w:pos="3310"/>
                <w:tab w:val="clear" w:pos="3600"/>
              </w:tabs>
              <w:rPr>
                <w:rFonts w:ascii="Times New Roman" w:hAnsi="Times New Roman"/>
              </w:rPr>
            </w:pPr>
            <w:r>
              <w:rPr>
                <w:rFonts w:ascii="Times New Roman" w:hAnsi="Times New Roman"/>
              </w:rPr>
              <w:t xml:space="preserve">Nr. </w:t>
            </w:r>
            <w:r w:rsidR="003A3715">
              <w:rPr>
                <w:rFonts w:ascii="Times New Roman" w:hAnsi="Times New Roman"/>
              </w:rPr>
              <w:t>2</w:t>
            </w:r>
            <w:r w:rsidR="00407935">
              <w:rPr>
                <w:rFonts w:ascii="Times New Roman" w:hAnsi="Times New Roman"/>
                <w:caps/>
              </w:rPr>
              <w:t>8</w:t>
            </w:r>
          </w:p>
        </w:tc>
        <w:tc>
          <w:tcPr>
            <w:tcW w:w="7654" w:type="dxa"/>
            <w:gridSpan w:val="2"/>
          </w:tcPr>
          <w:p w:rsidRPr="001A2A63" w:rsidR="00470846" w:rsidP="00FB349A" w:rsidRDefault="00951CC8" w14:paraId="1B277989" w14:textId="252329F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Pr>
                <w:rFonts w:ascii="Times New Roman" w:hAnsi="Times New Roman"/>
                <w:caps/>
              </w:rPr>
              <w:t>CEDER ter vervanging van dat gedrukt onder nr. 8</w:t>
            </w:r>
            <w:r>
              <w:rPr>
                <w:rStyle w:val="Voetnootmarkering"/>
                <w:rFonts w:ascii="Times New Roman" w:hAnsi="Times New Roman"/>
                <w:caps/>
              </w:rPr>
              <w:footnoteReference w:id="1"/>
            </w:r>
          </w:p>
        </w:tc>
      </w:tr>
      <w:tr w:rsidR="00470846" w:rsidTr="00FB349A" w14:paraId="4C9E7D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D0777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584397E" w14:textId="78FD173C">
            <w:pPr>
              <w:pStyle w:val="Amendement"/>
              <w:tabs>
                <w:tab w:val="clear" w:pos="3310"/>
                <w:tab w:val="clear" w:pos="3600"/>
              </w:tabs>
              <w:rPr>
                <w:rFonts w:ascii="Times New Roman" w:hAnsi="Times New Roman"/>
              </w:rPr>
            </w:pPr>
            <w:r>
              <w:rPr>
                <w:rFonts w:ascii="Times New Roman" w:hAnsi="Times New Roman"/>
                <w:b w:val="0"/>
              </w:rPr>
              <w:t xml:space="preserve">Ontvangen </w:t>
            </w:r>
            <w:r w:rsidR="003A3715">
              <w:rPr>
                <w:rFonts w:ascii="Times New Roman" w:hAnsi="Times New Roman"/>
                <w:b w:val="0"/>
              </w:rPr>
              <w:t>4</w:t>
            </w:r>
            <w:r w:rsidR="00951CC8">
              <w:rPr>
                <w:rFonts w:ascii="Times New Roman" w:hAnsi="Times New Roman"/>
                <w:b w:val="0"/>
              </w:rPr>
              <w:t xml:space="preserve"> december </w:t>
            </w:r>
            <w:r w:rsidR="004F24B4">
              <w:rPr>
                <w:rFonts w:ascii="Times New Roman" w:hAnsi="Times New Roman"/>
                <w:b w:val="0"/>
              </w:rPr>
              <w:t>2024</w:t>
            </w:r>
          </w:p>
        </w:tc>
      </w:tr>
      <w:tr w:rsidR="00470846" w:rsidTr="00FB349A" w14:paraId="716F6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733131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D70F4E1" w14:textId="77777777">
            <w:pPr>
              <w:pStyle w:val="Amendement"/>
              <w:tabs>
                <w:tab w:val="clear" w:pos="3310"/>
                <w:tab w:val="clear" w:pos="3600"/>
              </w:tabs>
              <w:rPr>
                <w:rFonts w:ascii="Times New Roman" w:hAnsi="Times New Roman"/>
                <w:b w:val="0"/>
              </w:rPr>
            </w:pPr>
          </w:p>
        </w:tc>
      </w:tr>
      <w:tr w:rsidR="009E6185" w:rsidTr="00FB349A" w14:paraId="492C07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A09E89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4D01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557241" w:rsidP="00FB349A" w:rsidRDefault="00557241" w14:paraId="392F3B22" w14:textId="65CFE4C4">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FC6589" w14:textId="77777777">
            <w:pPr>
              <w:pStyle w:val="Amendement"/>
              <w:tabs>
                <w:tab w:val="clear" w:pos="3310"/>
                <w:tab w:val="clear" w:pos="3600"/>
              </w:tabs>
              <w:rPr>
                <w:rFonts w:ascii="Times New Roman" w:hAnsi="Times New Roman"/>
                <w:b w:val="0"/>
              </w:rPr>
            </w:pPr>
          </w:p>
        </w:tc>
      </w:tr>
    </w:tbl>
    <w:p w:rsidRPr="004D4BCF" w:rsidR="00557241" w:rsidP="00557241" w:rsidRDefault="00470846" w14:paraId="428CAE6D" w14:textId="3B7DA02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4678DC">
        <w:rPr>
          <w:rFonts w:ascii="Times New Roman" w:hAnsi="Times New Roman"/>
          <w:b/>
        </w:rPr>
        <w:t>1</w:t>
      </w:r>
      <w:r w:rsidRPr="004D4BCF" w:rsidR="001A2A63">
        <w:rPr>
          <w:rFonts w:ascii="Times New Roman" w:hAnsi="Times New Roman"/>
          <w:b/>
        </w:rPr>
        <w:t xml:space="preserve"> </w:t>
      </w:r>
      <w:bookmarkStart w:name="_Hlk180596195" w:id="0"/>
      <w:r w:rsidR="00843840">
        <w:rPr>
          <w:rFonts w:ascii="Times New Roman" w:hAnsi="Times New Roman"/>
          <w:b/>
        </w:rPr>
        <w:t>BES-fonds</w:t>
      </w:r>
      <w:r w:rsidRPr="004D4BCF" w:rsidR="001A2A63">
        <w:rPr>
          <w:rFonts w:ascii="Times New Roman" w:hAnsi="Times New Roman"/>
        </w:rPr>
        <w:t xml:space="preserve"> </w:t>
      </w:r>
      <w:r w:rsidR="00712BFE">
        <w:rPr>
          <w:rFonts w:ascii="Times New Roman" w:hAnsi="Times New Roman"/>
        </w:rPr>
        <w:t xml:space="preserve">van de begrotingsstaat voor het BES-fonds </w:t>
      </w:r>
      <w:bookmarkEnd w:id="0"/>
      <w:r w:rsidRPr="004D4BCF">
        <w:rPr>
          <w:rFonts w:ascii="Times New Roman" w:hAnsi="Times New Roman"/>
        </w:rPr>
        <w:t xml:space="preserve">worden het verplichtingenbedrag en het uitgavenbedrag </w:t>
      </w:r>
      <w:r w:rsidRPr="004D4BCF">
        <w:rPr>
          <w:rFonts w:ascii="Times New Roman" w:hAnsi="Times New Roman"/>
          <w:b/>
        </w:rPr>
        <w:t>ver</w:t>
      </w:r>
      <w:r w:rsidR="00843840">
        <w:rPr>
          <w:rFonts w:ascii="Times New Roman" w:hAnsi="Times New Roman"/>
          <w:b/>
        </w:rPr>
        <w:t>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407935">
        <w:rPr>
          <w:rFonts w:ascii="Times New Roman" w:hAnsi="Times New Roman"/>
          <w:b/>
        </w:rPr>
        <w:t>9</w:t>
      </w:r>
      <w:r w:rsidR="004678DC">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2AF72F7" w14:textId="77777777">
      <w:pPr>
        <w:rPr>
          <w:rFonts w:ascii="Times New Roman" w:hAnsi="Times New Roman"/>
        </w:rPr>
      </w:pPr>
    </w:p>
    <w:p w:rsidRPr="004D4BCF" w:rsidR="00470846" w:rsidP="00FB349A" w:rsidRDefault="00470846" w14:paraId="5EDD63A3" w14:textId="77777777">
      <w:pPr>
        <w:rPr>
          <w:rFonts w:ascii="Times New Roman" w:hAnsi="Times New Roman"/>
          <w:b/>
        </w:rPr>
      </w:pPr>
      <w:r w:rsidRPr="004D4BCF">
        <w:rPr>
          <w:rFonts w:ascii="Times New Roman" w:hAnsi="Times New Roman"/>
          <w:b/>
        </w:rPr>
        <w:t>Toelichting</w:t>
      </w:r>
    </w:p>
    <w:p w:rsidR="00233463" w:rsidP="00233463" w:rsidRDefault="00233463" w14:paraId="7C34A7D6" w14:textId="77777777">
      <w:pPr>
        <w:rPr>
          <w:rFonts w:ascii="Times New Roman" w:hAnsi="Times New Roman"/>
          <w:szCs w:val="24"/>
        </w:rPr>
      </w:pPr>
    </w:p>
    <w:p w:rsidRPr="005B2448" w:rsidR="005B2448" w:rsidP="005B2448" w:rsidRDefault="005B2448" w14:paraId="5D0C0031" w14:textId="77777777">
      <w:pPr>
        <w:rPr>
          <w:rFonts w:ascii="Times New Roman" w:hAnsi="Times New Roman"/>
          <w:szCs w:val="24"/>
        </w:rPr>
      </w:pPr>
      <w:r w:rsidRPr="005B2448">
        <w:rPr>
          <w:rFonts w:ascii="Times New Roman" w:hAnsi="Times New Roman"/>
          <w:szCs w:val="24"/>
        </w:rPr>
        <w:t xml:space="preserve">De bezuinigingen op subsidies voor armoedebestrijding, energietoelage en de vrije uitkering vanaf 2025 zullen de koopkracht, met name van mensen met een laag inkomen, aanzienlijk verlagen. Volgens Nibud-directeur </w:t>
      </w:r>
      <w:proofErr w:type="spellStart"/>
      <w:r w:rsidRPr="005B2448">
        <w:rPr>
          <w:rFonts w:ascii="Times New Roman" w:hAnsi="Times New Roman"/>
          <w:szCs w:val="24"/>
        </w:rPr>
        <w:t>Vliegenthart</w:t>
      </w:r>
      <w:proofErr w:type="spellEnd"/>
      <w:r w:rsidRPr="005B2448">
        <w:rPr>
          <w:rFonts w:ascii="Times New Roman" w:hAnsi="Times New Roman"/>
          <w:szCs w:val="24"/>
        </w:rPr>
        <w:t xml:space="preserve"> was de eerdere verbetering slechts tijdelijk, en wordt een daling van 10% in de koopkracht van minima voorspeld. Nationale ombudsman Van Zutphen noemt deze maatregel “onbehoorlijk”. Dit amendement strekt ertoe de middelen op artikel 1 BES-fonds van de begrotingsstaat voor het BES-fonds te verhogen zodat deze al per januari 2025 aangewend kunnen worden ten gunste van koopkrachtmaatregelen in Caribisch Nederland. </w:t>
      </w:r>
    </w:p>
    <w:p w:rsidRPr="005B2448" w:rsidR="005B2448" w:rsidP="005B2448" w:rsidRDefault="005B2448" w14:paraId="30703935" w14:textId="77777777">
      <w:pPr>
        <w:rPr>
          <w:rFonts w:ascii="Times New Roman" w:hAnsi="Times New Roman"/>
          <w:szCs w:val="24"/>
        </w:rPr>
      </w:pPr>
    </w:p>
    <w:p w:rsidR="00407935" w:rsidP="005B2448" w:rsidRDefault="005B2448" w14:paraId="049C2664" w14:textId="5C4F8530">
      <w:pPr>
        <w:rPr>
          <w:rFonts w:ascii="Times New Roman" w:hAnsi="Times New Roman"/>
          <w:szCs w:val="24"/>
        </w:rPr>
      </w:pPr>
      <w:r w:rsidRPr="005B2448">
        <w:rPr>
          <w:rFonts w:ascii="Times New Roman" w:hAnsi="Times New Roman"/>
          <w:szCs w:val="24"/>
        </w:rPr>
        <w:t>In afwachting van de uitwerking van de regering van het rapport-</w:t>
      </w:r>
      <w:proofErr w:type="spellStart"/>
      <w:r w:rsidRPr="005B2448">
        <w:rPr>
          <w:rFonts w:ascii="Times New Roman" w:hAnsi="Times New Roman"/>
          <w:szCs w:val="24"/>
        </w:rPr>
        <w:t>Thodé</w:t>
      </w:r>
      <w:proofErr w:type="spellEnd"/>
      <w:r w:rsidRPr="005B2448">
        <w:rPr>
          <w:rFonts w:ascii="Times New Roman" w:hAnsi="Times New Roman"/>
          <w:szCs w:val="24"/>
        </w:rPr>
        <w:t xml:space="preserve"> over het sociaal minimum Caribisch Nederland staan op de Aanvullende Post middelen gereserveerd voor koopkrachtversterking in Caribisch Nederland. Omdat deze nog niet overgeheveld zijn naar de begroting van het departement, kunnen deze pas op zijn vroegst bij de voorjaarsnota beschikbaar gesteld worden voor inkomensondersteuning aan inwoners van Caribisch Nederland. Met het aflopen van verschillende tijdelijke regelingen per 2024 zou dat tot een gat in de inkomensondersteuning leiden, ten minste van januari 2025 tot en met juni 2025. Als dekking wordt voorgesteld om de middelen op de Aanvullende Post reeds vanaf 1 januari 2025 beschikbaar te stellen om de aanbevelingen uit het rapport-</w:t>
      </w:r>
      <w:proofErr w:type="spellStart"/>
      <w:r w:rsidRPr="005B2448">
        <w:rPr>
          <w:rFonts w:ascii="Times New Roman" w:hAnsi="Times New Roman"/>
          <w:szCs w:val="24"/>
        </w:rPr>
        <w:t>Thodé</w:t>
      </w:r>
      <w:proofErr w:type="spellEnd"/>
      <w:r w:rsidRPr="005B2448">
        <w:rPr>
          <w:rFonts w:ascii="Times New Roman" w:hAnsi="Times New Roman"/>
          <w:szCs w:val="24"/>
        </w:rPr>
        <w:t xml:space="preserve"> op te volgen.</w:t>
      </w:r>
    </w:p>
    <w:p w:rsidRPr="00233463" w:rsidR="005B2448" w:rsidP="005B2448" w:rsidRDefault="005B2448" w14:paraId="566DF848" w14:textId="77777777">
      <w:pPr>
        <w:rPr>
          <w:rFonts w:ascii="Times New Roman" w:hAnsi="Times New Roman"/>
          <w:szCs w:val="24"/>
        </w:rPr>
      </w:pPr>
    </w:p>
    <w:p w:rsidRPr="003C1CC6" w:rsidR="001A2A63" w:rsidP="00233463" w:rsidRDefault="00233463" w14:paraId="49B3C4B6" w14:textId="6F02522B">
      <w:pPr>
        <w:rPr>
          <w:rFonts w:ascii="Times New Roman" w:hAnsi="Times New Roman"/>
          <w:szCs w:val="24"/>
        </w:rPr>
      </w:pPr>
      <w:r w:rsidRPr="00233463">
        <w:rPr>
          <w:rFonts w:ascii="Times New Roman" w:hAnsi="Times New Roman"/>
          <w:szCs w:val="24"/>
        </w:rPr>
        <w:t>Ceder</w:t>
      </w:r>
    </w:p>
    <w:sectPr w:rsidRPr="003C1CC6"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010F" w14:textId="77777777" w:rsidR="005B3647" w:rsidRDefault="005B3647">
      <w:pPr>
        <w:spacing w:line="20" w:lineRule="exact"/>
      </w:pPr>
    </w:p>
  </w:endnote>
  <w:endnote w:type="continuationSeparator" w:id="0">
    <w:p w14:paraId="127AADEF" w14:textId="77777777" w:rsidR="005B3647" w:rsidRDefault="005B3647">
      <w:pPr>
        <w:pStyle w:val="Amendement"/>
      </w:pPr>
      <w:r>
        <w:rPr>
          <w:b w:val="0"/>
        </w:rPr>
        <w:t xml:space="preserve"> </w:t>
      </w:r>
    </w:p>
  </w:endnote>
  <w:endnote w:type="continuationNotice" w:id="1">
    <w:p w14:paraId="5777B7D7" w14:textId="77777777" w:rsidR="005B3647" w:rsidRDefault="005B364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08CC" w14:textId="77777777" w:rsidR="005B3647" w:rsidRDefault="005B3647">
      <w:pPr>
        <w:pStyle w:val="Amendement"/>
      </w:pPr>
      <w:r>
        <w:rPr>
          <w:b w:val="0"/>
        </w:rPr>
        <w:separator/>
      </w:r>
    </w:p>
  </w:footnote>
  <w:footnote w:type="continuationSeparator" w:id="0">
    <w:p w14:paraId="728A98B1" w14:textId="77777777" w:rsidR="005B3647" w:rsidRDefault="005B3647">
      <w:r>
        <w:continuationSeparator/>
      </w:r>
    </w:p>
  </w:footnote>
  <w:footnote w:id="1">
    <w:p w14:paraId="510DCD35" w14:textId="77777777" w:rsidR="00951CC8" w:rsidRPr="00937231" w:rsidRDefault="00951CC8" w:rsidP="00951CC8">
      <w:pPr>
        <w:pStyle w:val="Voetnoottekst"/>
        <w:rPr>
          <w:rFonts w:ascii="Times New Roman" w:hAnsi="Times New Roman"/>
          <w:sz w:val="20"/>
        </w:rPr>
      </w:pPr>
      <w:r w:rsidRPr="00937231">
        <w:rPr>
          <w:rStyle w:val="Voetnootmarkering"/>
          <w:rFonts w:ascii="Times New Roman" w:hAnsi="Times New Roman"/>
          <w:sz w:val="20"/>
        </w:rPr>
        <w:footnoteRef/>
      </w:r>
      <w:r w:rsidRPr="00937231">
        <w:rPr>
          <w:rFonts w:ascii="Times New Roman" w:hAnsi="Times New Roman"/>
          <w:sz w:val="20"/>
        </w:rPr>
        <w:t xml:space="preserve"> Vervanging in verband met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8DC"/>
    <w:rsid w:val="00027AD7"/>
    <w:rsid w:val="0003016F"/>
    <w:rsid w:val="00045F88"/>
    <w:rsid w:val="000A1B47"/>
    <w:rsid w:val="000C38F4"/>
    <w:rsid w:val="000C6F39"/>
    <w:rsid w:val="000E2F46"/>
    <w:rsid w:val="000E3581"/>
    <w:rsid w:val="0011770C"/>
    <w:rsid w:val="00120827"/>
    <w:rsid w:val="00146E70"/>
    <w:rsid w:val="00173380"/>
    <w:rsid w:val="001A2A63"/>
    <w:rsid w:val="001A5AFF"/>
    <w:rsid w:val="001A6B5A"/>
    <w:rsid w:val="001C562D"/>
    <w:rsid w:val="001D608F"/>
    <w:rsid w:val="001E2226"/>
    <w:rsid w:val="001F7334"/>
    <w:rsid w:val="00233463"/>
    <w:rsid w:val="002569BB"/>
    <w:rsid w:val="002A30BF"/>
    <w:rsid w:val="002B00A7"/>
    <w:rsid w:val="002C42BD"/>
    <w:rsid w:val="002F01E4"/>
    <w:rsid w:val="003050FF"/>
    <w:rsid w:val="003A3715"/>
    <w:rsid w:val="003C1CC6"/>
    <w:rsid w:val="003D4FB9"/>
    <w:rsid w:val="003E5927"/>
    <w:rsid w:val="00407935"/>
    <w:rsid w:val="00417365"/>
    <w:rsid w:val="00421668"/>
    <w:rsid w:val="00464584"/>
    <w:rsid w:val="004678DC"/>
    <w:rsid w:val="00470846"/>
    <w:rsid w:val="0047650D"/>
    <w:rsid w:val="004B2AE2"/>
    <w:rsid w:val="004C2A57"/>
    <w:rsid w:val="004D4BCF"/>
    <w:rsid w:val="004F24B4"/>
    <w:rsid w:val="00513C92"/>
    <w:rsid w:val="0052120F"/>
    <w:rsid w:val="00554505"/>
    <w:rsid w:val="00557241"/>
    <w:rsid w:val="005628D9"/>
    <w:rsid w:val="00564ACF"/>
    <w:rsid w:val="00571FF1"/>
    <w:rsid w:val="005B2448"/>
    <w:rsid w:val="005B3647"/>
    <w:rsid w:val="005C554B"/>
    <w:rsid w:val="005E482A"/>
    <w:rsid w:val="0064292A"/>
    <w:rsid w:val="00646211"/>
    <w:rsid w:val="006622CF"/>
    <w:rsid w:val="006C73BA"/>
    <w:rsid w:val="00712BFE"/>
    <w:rsid w:val="00732D16"/>
    <w:rsid w:val="00736284"/>
    <w:rsid w:val="00741EB2"/>
    <w:rsid w:val="007958E0"/>
    <w:rsid w:val="007B2662"/>
    <w:rsid w:val="00832524"/>
    <w:rsid w:val="00833C90"/>
    <w:rsid w:val="00843840"/>
    <w:rsid w:val="008467BE"/>
    <w:rsid w:val="00850F95"/>
    <w:rsid w:val="00854DAE"/>
    <w:rsid w:val="00867688"/>
    <w:rsid w:val="008819B7"/>
    <w:rsid w:val="008C2D85"/>
    <w:rsid w:val="00926C70"/>
    <w:rsid w:val="009347C2"/>
    <w:rsid w:val="00951CC8"/>
    <w:rsid w:val="00953507"/>
    <w:rsid w:val="009E6185"/>
    <w:rsid w:val="00A1221C"/>
    <w:rsid w:val="00A44783"/>
    <w:rsid w:val="00B24FC7"/>
    <w:rsid w:val="00B37F45"/>
    <w:rsid w:val="00B6508A"/>
    <w:rsid w:val="00B73A55"/>
    <w:rsid w:val="00BD6436"/>
    <w:rsid w:val="00BE1B3C"/>
    <w:rsid w:val="00C26FAB"/>
    <w:rsid w:val="00C34E4F"/>
    <w:rsid w:val="00C370AE"/>
    <w:rsid w:val="00C5415C"/>
    <w:rsid w:val="00C74FE3"/>
    <w:rsid w:val="00C850D6"/>
    <w:rsid w:val="00CC0433"/>
    <w:rsid w:val="00D171A9"/>
    <w:rsid w:val="00D41127"/>
    <w:rsid w:val="00D43ADE"/>
    <w:rsid w:val="00D56974"/>
    <w:rsid w:val="00D733D3"/>
    <w:rsid w:val="00D818D9"/>
    <w:rsid w:val="00D85FCB"/>
    <w:rsid w:val="00D961CF"/>
    <w:rsid w:val="00DB5D3B"/>
    <w:rsid w:val="00DD08D8"/>
    <w:rsid w:val="00DF3746"/>
    <w:rsid w:val="00E001FC"/>
    <w:rsid w:val="00E47054"/>
    <w:rsid w:val="00E619F1"/>
    <w:rsid w:val="00E96167"/>
    <w:rsid w:val="00ED5C30"/>
    <w:rsid w:val="00F06146"/>
    <w:rsid w:val="00F2239C"/>
    <w:rsid w:val="00F37F6D"/>
    <w:rsid w:val="00F410B4"/>
    <w:rsid w:val="00F8109A"/>
    <w:rsid w:val="00F9022B"/>
    <w:rsid w:val="00FA10B5"/>
    <w:rsid w:val="00FB349A"/>
    <w:rsid w:val="00FD6C76"/>
    <w:rsid w:val="00FE5D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EFC6E"/>
  <w15:docId w15:val="{1F0EAA01-D87F-4A3A-9577-C4D746B1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2F01E4"/>
    <w:rPr>
      <w:sz w:val="16"/>
      <w:szCs w:val="16"/>
    </w:rPr>
  </w:style>
  <w:style w:type="paragraph" w:styleId="Tekstopmerking">
    <w:name w:val="annotation text"/>
    <w:basedOn w:val="Standaard"/>
    <w:link w:val="TekstopmerkingChar"/>
    <w:unhideWhenUsed/>
    <w:rsid w:val="002F01E4"/>
    <w:rPr>
      <w:sz w:val="20"/>
    </w:rPr>
  </w:style>
  <w:style w:type="character" w:customStyle="1" w:styleId="TekstopmerkingChar">
    <w:name w:val="Tekst opmerking Char"/>
    <w:basedOn w:val="Standaardalinea-lettertype"/>
    <w:link w:val="Tekstopmerking"/>
    <w:rsid w:val="002F01E4"/>
    <w:rPr>
      <w:rFonts w:ascii="Courier New" w:hAnsi="Courier New"/>
    </w:rPr>
  </w:style>
  <w:style w:type="paragraph" w:styleId="Onderwerpvanopmerking">
    <w:name w:val="annotation subject"/>
    <w:basedOn w:val="Tekstopmerking"/>
    <w:next w:val="Tekstopmerking"/>
    <w:link w:val="OnderwerpvanopmerkingChar"/>
    <w:semiHidden/>
    <w:unhideWhenUsed/>
    <w:rsid w:val="002F01E4"/>
    <w:rPr>
      <w:b/>
      <w:bCs/>
    </w:rPr>
  </w:style>
  <w:style w:type="character" w:customStyle="1" w:styleId="OnderwerpvanopmerkingChar">
    <w:name w:val="Onderwerp van opmerking Char"/>
    <w:basedOn w:val="TekstopmerkingChar"/>
    <w:link w:val="Onderwerpvanopmerking"/>
    <w:semiHidden/>
    <w:rsid w:val="002F01E4"/>
    <w:rPr>
      <w:rFonts w:ascii="Courier New" w:hAnsi="Courier New"/>
      <w:b/>
      <w:bCs/>
    </w:rPr>
  </w:style>
  <w:style w:type="character" w:styleId="Hyperlink">
    <w:name w:val="Hyperlink"/>
    <w:basedOn w:val="Standaardalinea-lettertype"/>
    <w:unhideWhenUsed/>
    <w:rsid w:val="000A1B47"/>
    <w:rPr>
      <w:color w:val="0000FF" w:themeColor="hyperlink"/>
      <w:u w:val="single"/>
    </w:rPr>
  </w:style>
  <w:style w:type="character" w:customStyle="1" w:styleId="Onopgelostemelding1">
    <w:name w:val="Onopgeloste melding1"/>
    <w:basedOn w:val="Standaardalinea-lettertype"/>
    <w:uiPriority w:val="99"/>
    <w:semiHidden/>
    <w:unhideWhenUsed/>
    <w:rsid w:val="000A1B47"/>
    <w:rPr>
      <w:color w:val="605E5C"/>
      <w:shd w:val="clear" w:color="auto" w:fill="E1DFDD"/>
    </w:rPr>
  </w:style>
  <w:style w:type="paragraph" w:styleId="Revisie">
    <w:name w:val="Revision"/>
    <w:hidden/>
    <w:uiPriority w:val="99"/>
    <w:semiHidden/>
    <w:rsid w:val="000E3581"/>
    <w:rPr>
      <w:rFonts w:ascii="Courier New" w:hAnsi="Courier New"/>
      <w:sz w:val="24"/>
    </w:rPr>
  </w:style>
  <w:style w:type="paragraph" w:styleId="Normaalweb">
    <w:name w:val="Normal (Web)"/>
    <w:basedOn w:val="Standaard"/>
    <w:uiPriority w:val="99"/>
    <w:semiHidden/>
    <w:unhideWhenUsed/>
    <w:rsid w:val="00E001FC"/>
    <w:pPr>
      <w:widowControl/>
      <w:spacing w:before="100" w:beforeAutospacing="1" w:after="100" w:afterAutospacing="1"/>
    </w:pPr>
    <w:rPr>
      <w:rFonts w:ascii="Times New Roman" w:hAnsi="Times New Roman"/>
      <w:szCs w:val="24"/>
    </w:rPr>
  </w:style>
  <w:style w:type="character" w:styleId="Voetnootmarkering">
    <w:name w:val="footnote reference"/>
    <w:basedOn w:val="Standaardalinea-lettertype"/>
    <w:semiHidden/>
    <w:unhideWhenUsed/>
    <w:rsid w:val="003C1CC6"/>
    <w:rPr>
      <w:vertAlign w:val="superscript"/>
    </w:rPr>
  </w:style>
  <w:style w:type="character" w:styleId="GevolgdeHyperlink">
    <w:name w:val="FollowedHyperlink"/>
    <w:basedOn w:val="Standaardalinea-lettertype"/>
    <w:semiHidden/>
    <w:unhideWhenUsed/>
    <w:rsid w:val="003C1CC6"/>
    <w:rPr>
      <w:color w:val="800080" w:themeColor="followedHyperlink"/>
      <w:u w:val="single"/>
    </w:rPr>
  </w:style>
  <w:style w:type="character" w:styleId="Zwaar">
    <w:name w:val="Strong"/>
    <w:basedOn w:val="Standaardalinea-lettertype"/>
    <w:uiPriority w:val="22"/>
    <w:qFormat/>
    <w:rsid w:val="005628D9"/>
    <w:rPr>
      <w:b/>
      <w:bCs/>
    </w:rPr>
  </w:style>
  <w:style w:type="paragraph" w:styleId="Ballontekst">
    <w:name w:val="Balloon Text"/>
    <w:basedOn w:val="Standaard"/>
    <w:link w:val="BallontekstChar"/>
    <w:semiHidden/>
    <w:unhideWhenUsed/>
    <w:rsid w:val="006C73BA"/>
    <w:rPr>
      <w:rFonts w:ascii="Segoe UI" w:hAnsi="Segoe UI" w:cs="Segoe UI"/>
      <w:sz w:val="18"/>
      <w:szCs w:val="18"/>
    </w:rPr>
  </w:style>
  <w:style w:type="character" w:customStyle="1" w:styleId="BallontekstChar">
    <w:name w:val="Ballontekst Char"/>
    <w:basedOn w:val="Standaardalinea-lettertype"/>
    <w:link w:val="Ballontekst"/>
    <w:semiHidden/>
    <w:rsid w:val="006C73BA"/>
    <w:rPr>
      <w:rFonts w:ascii="Segoe UI" w:hAnsi="Segoe UI" w:cs="Segoe UI"/>
      <w:sz w:val="18"/>
      <w:szCs w:val="18"/>
    </w:rPr>
  </w:style>
  <w:style w:type="character" w:customStyle="1" w:styleId="VoetnoottekstChar">
    <w:name w:val="Voetnoottekst Char"/>
    <w:basedOn w:val="Standaardalinea-lettertype"/>
    <w:link w:val="Voetnoottekst"/>
    <w:semiHidden/>
    <w:rsid w:val="00951CC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6786">
      <w:bodyDiv w:val="1"/>
      <w:marLeft w:val="0"/>
      <w:marRight w:val="0"/>
      <w:marTop w:val="0"/>
      <w:marBottom w:val="0"/>
      <w:divBdr>
        <w:top w:val="none" w:sz="0" w:space="0" w:color="auto"/>
        <w:left w:val="none" w:sz="0" w:space="0" w:color="auto"/>
        <w:bottom w:val="none" w:sz="0" w:space="0" w:color="auto"/>
        <w:right w:val="none" w:sz="0" w:space="0" w:color="auto"/>
      </w:divBdr>
    </w:div>
    <w:div w:id="547376546">
      <w:bodyDiv w:val="1"/>
      <w:marLeft w:val="0"/>
      <w:marRight w:val="0"/>
      <w:marTop w:val="0"/>
      <w:marBottom w:val="0"/>
      <w:divBdr>
        <w:top w:val="none" w:sz="0" w:space="0" w:color="auto"/>
        <w:left w:val="none" w:sz="0" w:space="0" w:color="auto"/>
        <w:bottom w:val="none" w:sz="0" w:space="0" w:color="auto"/>
        <w:right w:val="none" w:sz="0" w:space="0" w:color="auto"/>
      </w:divBdr>
    </w:div>
    <w:div w:id="1346635445">
      <w:bodyDiv w:val="1"/>
      <w:marLeft w:val="0"/>
      <w:marRight w:val="0"/>
      <w:marTop w:val="0"/>
      <w:marBottom w:val="0"/>
      <w:divBdr>
        <w:top w:val="none" w:sz="0" w:space="0" w:color="auto"/>
        <w:left w:val="none" w:sz="0" w:space="0" w:color="auto"/>
        <w:bottom w:val="none" w:sz="0" w:space="0" w:color="auto"/>
        <w:right w:val="none" w:sz="0" w:space="0" w:color="auto"/>
      </w:divBdr>
    </w:div>
    <w:div w:id="1875531621">
      <w:bodyDiv w:val="1"/>
      <w:marLeft w:val="0"/>
      <w:marRight w:val="0"/>
      <w:marTop w:val="0"/>
      <w:marBottom w:val="0"/>
      <w:divBdr>
        <w:top w:val="none" w:sz="0" w:space="0" w:color="auto"/>
        <w:left w:val="none" w:sz="0" w:space="0" w:color="auto"/>
        <w:bottom w:val="none" w:sz="0" w:space="0" w:color="auto"/>
        <w:right w:val="none" w:sz="0" w:space="0" w:color="auto"/>
      </w:divBdr>
    </w:div>
    <w:div w:id="20898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281</ap:Words>
  <ap:Characters>1680</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2024-12-04T14:03:00.0000000Z</dcterms:created>
  <dcterms:modified xsi:type="dcterms:W3CDTF">2024-12-04T16:33:00.0000000Z</dcterms:modified>
  <dc:description>------------------------</dc:description>
  <dc:subject/>
  <keywords/>
  <version/>
  <category/>
</coreProperties>
</file>