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12951" w:rsidR="00FF55F6" w:rsidP="00FF55F6" w:rsidRDefault="00FF55F6" w14:paraId="1228C232" w14:textId="16D9E399">
      <w:pPr>
        <w:ind w:left="1416" w:hanging="1416"/>
        <w:rPr>
          <w:rFonts w:ascii="Times New Roman" w:hAnsi="Times New Roman" w:cs="Times New Roman"/>
          <w:b/>
          <w:bCs/>
          <w:sz w:val="44"/>
          <w:szCs w:val="44"/>
        </w:rPr>
      </w:pPr>
      <w:r w:rsidRPr="00512951">
        <w:rPr>
          <w:rFonts w:ascii="Times New Roman" w:hAnsi="Times New Roman" w:cs="Times New Roman"/>
          <w:b/>
          <w:bCs/>
          <w:sz w:val="44"/>
          <w:szCs w:val="44"/>
        </w:rPr>
        <w:t>Staten-Generaal</w:t>
      </w:r>
      <w:r w:rsidRPr="00512951">
        <w:rPr>
          <w:rFonts w:ascii="Times New Roman" w:hAnsi="Times New Roman" w:cs="Times New Roman"/>
          <w:b/>
          <w:bCs/>
          <w:sz w:val="44"/>
          <w:szCs w:val="44"/>
        </w:rPr>
        <w:tab/>
      </w:r>
      <w:r w:rsidRPr="00512951">
        <w:rPr>
          <w:rFonts w:ascii="Times New Roman" w:hAnsi="Times New Roman" w:cs="Times New Roman"/>
          <w:b/>
          <w:bCs/>
          <w:sz w:val="44"/>
          <w:szCs w:val="44"/>
        </w:rPr>
        <w:tab/>
      </w:r>
      <w:r w:rsidR="005432DE">
        <w:rPr>
          <w:rFonts w:ascii="Times New Roman" w:hAnsi="Times New Roman" w:cs="Times New Roman"/>
          <w:b/>
          <w:bCs/>
          <w:sz w:val="44"/>
          <w:szCs w:val="44"/>
        </w:rPr>
        <w:t>X</w:t>
      </w:r>
      <w:r w:rsidRPr="00512951">
        <w:rPr>
          <w:rFonts w:ascii="Times New Roman" w:hAnsi="Times New Roman" w:cs="Times New Roman"/>
          <w:b/>
          <w:bCs/>
          <w:sz w:val="44"/>
          <w:szCs w:val="44"/>
        </w:rPr>
        <w:tab/>
      </w:r>
      <w:r w:rsidRPr="00512951">
        <w:rPr>
          <w:rFonts w:ascii="Times New Roman" w:hAnsi="Times New Roman" w:cs="Times New Roman"/>
          <w:b/>
          <w:bCs/>
          <w:sz w:val="44"/>
          <w:szCs w:val="44"/>
        </w:rPr>
        <w:tab/>
      </w:r>
      <w:r w:rsidRPr="00512951">
        <w:rPr>
          <w:rFonts w:ascii="Times New Roman" w:hAnsi="Times New Roman" w:cs="Times New Roman"/>
          <w:b/>
          <w:bCs/>
          <w:sz w:val="44"/>
          <w:szCs w:val="44"/>
        </w:rPr>
        <w:tab/>
      </w:r>
      <w:r w:rsidRPr="00512951">
        <w:rPr>
          <w:rFonts w:ascii="Times New Roman" w:hAnsi="Times New Roman" w:cs="Times New Roman"/>
          <w:b/>
          <w:bCs/>
          <w:sz w:val="44"/>
          <w:szCs w:val="44"/>
        </w:rPr>
        <w:tab/>
      </w:r>
      <w:r w:rsidRPr="00512951">
        <w:rPr>
          <w:rFonts w:ascii="Times New Roman" w:hAnsi="Times New Roman" w:cs="Times New Roman"/>
          <w:b/>
          <w:bCs/>
          <w:sz w:val="44"/>
          <w:szCs w:val="44"/>
        </w:rPr>
        <w:tab/>
        <w:t>1/2</w:t>
      </w:r>
    </w:p>
    <w:p w:rsidRPr="00512951" w:rsidR="00FF55F6" w:rsidP="00FF55F6" w:rsidRDefault="00FF55F6" w14:paraId="0A2D8DDF" w14:textId="3FC1BD42">
      <w:pPr>
        <w:ind w:left="1416" w:hanging="1416"/>
        <w:rPr>
          <w:rFonts w:ascii="Times New Roman" w:hAnsi="Times New Roman" w:cs="Times New Roman"/>
        </w:rPr>
      </w:pPr>
      <w:r w:rsidRPr="00512951">
        <w:rPr>
          <w:rFonts w:ascii="Times New Roman" w:hAnsi="Times New Roman" w:cs="Times New Roman"/>
        </w:rPr>
        <w:t>Vergdaderjaar 2024-2025</w:t>
      </w:r>
    </w:p>
    <w:p w:rsidRPr="00512951" w:rsidR="00FF55F6" w:rsidP="00FF55F6" w:rsidRDefault="00FF55F6" w14:paraId="08F878DF" w14:textId="77777777">
      <w:pPr>
        <w:ind w:left="1416" w:hanging="1416"/>
        <w:rPr>
          <w:rFonts w:ascii="Times New Roman" w:hAnsi="Times New Roman" w:cs="Times New Roman"/>
        </w:rPr>
      </w:pPr>
    </w:p>
    <w:p w:rsidRPr="00512951" w:rsidR="00FF55F6" w:rsidP="00FF55F6" w:rsidRDefault="006F4515" w14:paraId="66351789" w14:textId="40AEB23C">
      <w:pPr>
        <w:ind w:left="1416" w:hanging="1416"/>
        <w:rPr>
          <w:rFonts w:ascii="Times New Roman" w:hAnsi="Times New Roman" w:cs="Times New Roman"/>
          <w:b/>
          <w:bCs/>
        </w:rPr>
      </w:pPr>
      <w:r w:rsidRPr="00512951">
        <w:rPr>
          <w:rFonts w:ascii="Times New Roman" w:hAnsi="Times New Roman" w:cs="Times New Roman"/>
          <w:b/>
          <w:bCs/>
        </w:rPr>
        <w:t>33 130</w:t>
      </w:r>
      <w:r w:rsidRPr="00512951">
        <w:rPr>
          <w:rFonts w:ascii="Times New Roman" w:hAnsi="Times New Roman" w:cs="Times New Roman"/>
        </w:rPr>
        <w:tab/>
      </w:r>
      <w:r w:rsidRPr="00512951" w:rsidR="00FF55F6">
        <w:rPr>
          <w:rFonts w:ascii="Times New Roman" w:hAnsi="Times New Roman" w:cs="Times New Roman"/>
          <w:b/>
          <w:bCs/>
        </w:rPr>
        <w:t>Interparlementaire Conferentie Gemeenschappelijk Buitenlands en Veiligheidsbeleid</w:t>
      </w:r>
    </w:p>
    <w:p w:rsidRPr="00512951" w:rsidR="006F4515" w:rsidP="006F4515" w:rsidRDefault="006F4515" w14:paraId="424A56D3" w14:textId="77777777">
      <w:pPr>
        <w:pStyle w:val="Geenafstand"/>
        <w:rPr>
          <w:rFonts w:ascii="Times New Roman" w:hAnsi="Times New Roman" w:cs="Times New Roman"/>
        </w:rPr>
      </w:pPr>
    </w:p>
    <w:p w:rsidRPr="00512951" w:rsidR="006F4515" w:rsidP="00FF55F6" w:rsidRDefault="00FF55F6" w14:paraId="38F1C614" w14:textId="6F6217BB">
      <w:pPr>
        <w:pStyle w:val="Geenafstand"/>
        <w:rPr>
          <w:rFonts w:ascii="Times New Roman" w:hAnsi="Times New Roman" w:cs="Times New Roman"/>
          <w:b/>
        </w:rPr>
      </w:pPr>
      <w:r w:rsidRPr="00512951">
        <w:rPr>
          <w:rFonts w:ascii="Times New Roman" w:hAnsi="Times New Roman" w:cs="Times New Roman"/>
          <w:b/>
        </w:rPr>
        <w:t>Nr. 25</w:t>
      </w:r>
      <w:r w:rsidRPr="00512951">
        <w:rPr>
          <w:rFonts w:ascii="Times New Roman" w:hAnsi="Times New Roman" w:cs="Times New Roman"/>
          <w:b/>
        </w:rPr>
        <w:tab/>
      </w:r>
      <w:r w:rsidRPr="00512951">
        <w:rPr>
          <w:rFonts w:ascii="Times New Roman" w:hAnsi="Times New Roman" w:cs="Times New Roman"/>
          <w:b/>
        </w:rPr>
        <w:tab/>
      </w:r>
      <w:r w:rsidRPr="00512951" w:rsidR="006F4515">
        <w:rPr>
          <w:rFonts w:ascii="Times New Roman" w:hAnsi="Times New Roman" w:cs="Times New Roman"/>
          <w:b/>
        </w:rPr>
        <w:t>Verslag van een conferentie</w:t>
      </w:r>
    </w:p>
    <w:p w:rsidRPr="00512951" w:rsidR="006F4515" w:rsidP="006F4515" w:rsidRDefault="006F4515" w14:paraId="2E48B68C" w14:textId="639F3C58">
      <w:pPr>
        <w:pStyle w:val="Geenafstand"/>
        <w:ind w:left="708" w:firstLine="708"/>
        <w:rPr>
          <w:rFonts w:ascii="Times New Roman" w:hAnsi="Times New Roman" w:cs="Times New Roman"/>
        </w:rPr>
      </w:pPr>
      <w:r w:rsidRPr="00512951">
        <w:rPr>
          <w:rFonts w:ascii="Times New Roman" w:hAnsi="Times New Roman" w:cs="Times New Roman"/>
        </w:rPr>
        <w:t>Vastgesteld</w:t>
      </w:r>
      <w:r w:rsidRPr="00512951" w:rsidR="00FF55F6">
        <w:rPr>
          <w:rFonts w:ascii="Times New Roman" w:hAnsi="Times New Roman" w:cs="Times New Roman"/>
        </w:rPr>
        <w:t xml:space="preserve"> 5 december 2024</w:t>
      </w:r>
    </w:p>
    <w:p w:rsidRPr="00512951" w:rsidR="006F4515" w:rsidP="006F4515" w:rsidRDefault="006F4515" w14:paraId="368FE510" w14:textId="77777777">
      <w:pPr>
        <w:pStyle w:val="Geenafstand"/>
        <w:rPr>
          <w:rFonts w:ascii="Times New Roman" w:hAnsi="Times New Roman" w:cs="Times New Roman"/>
        </w:rPr>
      </w:pPr>
    </w:p>
    <w:p w:rsidRPr="00512951" w:rsidR="006F4515" w:rsidP="006F4515" w:rsidRDefault="006F4515" w14:paraId="4953663C" w14:textId="7C90EA52">
      <w:pPr>
        <w:pStyle w:val="Geenafstand"/>
        <w:rPr>
          <w:rFonts w:ascii="Times New Roman" w:hAnsi="Times New Roman" w:cs="Times New Roman"/>
        </w:rPr>
      </w:pPr>
      <w:r w:rsidRPr="00512951">
        <w:rPr>
          <w:rFonts w:ascii="Times New Roman" w:hAnsi="Times New Roman" w:cs="Times New Roman"/>
        </w:rPr>
        <w:t xml:space="preserve">Een delegatie van Eerste en Tweede Kamer heeft van </w:t>
      </w:r>
      <w:r w:rsidRPr="00512951" w:rsidR="004C2308">
        <w:rPr>
          <w:rFonts w:ascii="Times New Roman" w:hAnsi="Times New Roman" w:cs="Times New Roman"/>
        </w:rPr>
        <w:t>9 tot en met 10 september</w:t>
      </w:r>
      <w:r w:rsidRPr="00512951">
        <w:rPr>
          <w:rFonts w:ascii="Times New Roman" w:hAnsi="Times New Roman" w:cs="Times New Roman"/>
        </w:rPr>
        <w:t xml:space="preserve"> 2024 deelgenomen aan de Interparlementaire </w:t>
      </w:r>
      <w:r w:rsidRPr="00512951" w:rsidR="004D4736">
        <w:rPr>
          <w:rFonts w:ascii="Times New Roman" w:hAnsi="Times New Roman" w:cs="Times New Roman"/>
        </w:rPr>
        <w:t>C</w:t>
      </w:r>
      <w:r w:rsidRPr="00512951">
        <w:rPr>
          <w:rFonts w:ascii="Times New Roman" w:hAnsi="Times New Roman" w:cs="Times New Roman"/>
        </w:rPr>
        <w:t xml:space="preserve">onferentie voor het Gemeenschappelijk Buitenlands en Veiligheidsbeleid en het Gemeenschappelijk Veiligheids- en Defensiebeleid (IPC GBVB/GVDB) te </w:t>
      </w:r>
      <w:r w:rsidRPr="00512951" w:rsidR="00D634C4">
        <w:rPr>
          <w:rFonts w:ascii="Times New Roman" w:hAnsi="Times New Roman" w:cs="Times New Roman"/>
        </w:rPr>
        <w:t>Boedapest</w:t>
      </w:r>
      <w:r w:rsidRPr="00512951">
        <w:rPr>
          <w:rFonts w:ascii="Times New Roman" w:hAnsi="Times New Roman" w:cs="Times New Roman"/>
        </w:rPr>
        <w:t xml:space="preserve">, </w:t>
      </w:r>
      <w:r w:rsidRPr="00512951" w:rsidR="00D634C4">
        <w:rPr>
          <w:rFonts w:ascii="Times New Roman" w:hAnsi="Times New Roman" w:cs="Times New Roman"/>
        </w:rPr>
        <w:t>Hongarije</w:t>
      </w:r>
      <w:r w:rsidRPr="00512951">
        <w:rPr>
          <w:rFonts w:ascii="Times New Roman" w:hAnsi="Times New Roman" w:cs="Times New Roman"/>
        </w:rPr>
        <w:t>.</w:t>
      </w:r>
    </w:p>
    <w:p w:rsidRPr="00512951" w:rsidR="006F4515" w:rsidP="006F4515" w:rsidRDefault="006F4515" w14:paraId="1F85FA52" w14:textId="02F07363">
      <w:pPr>
        <w:pStyle w:val="Geenafstand"/>
        <w:rPr>
          <w:rFonts w:ascii="Times New Roman" w:hAnsi="Times New Roman" w:cs="Times New Roman"/>
        </w:rPr>
      </w:pPr>
      <w:r w:rsidRPr="00512951">
        <w:rPr>
          <w:rFonts w:ascii="Times New Roman" w:hAnsi="Times New Roman" w:cs="Times New Roman"/>
        </w:rPr>
        <w:t xml:space="preserve">De delegatie brengt hierbij beknopt verslag uit van dit werkbezoek. De IPC werd georganiseerd door het </w:t>
      </w:r>
      <w:r w:rsidRPr="00512951" w:rsidR="00D634C4">
        <w:rPr>
          <w:rFonts w:ascii="Times New Roman" w:hAnsi="Times New Roman" w:cs="Times New Roman"/>
        </w:rPr>
        <w:t>Hongaarse</w:t>
      </w:r>
      <w:r w:rsidRPr="00512951" w:rsidR="00AD3C63">
        <w:rPr>
          <w:rFonts w:ascii="Times New Roman" w:hAnsi="Times New Roman" w:cs="Times New Roman"/>
        </w:rPr>
        <w:t xml:space="preserve"> Parlement. </w:t>
      </w:r>
    </w:p>
    <w:p w:rsidRPr="00512951" w:rsidR="006F4515" w:rsidP="006F4515" w:rsidRDefault="00D5758E" w14:paraId="71E0CC31" w14:textId="6FBEAFE6">
      <w:pPr>
        <w:pStyle w:val="Geenafstand"/>
        <w:rPr>
          <w:rFonts w:ascii="Times New Roman" w:hAnsi="Times New Roman" w:cs="Times New Roman"/>
        </w:rPr>
      </w:pPr>
      <w:r w:rsidRPr="00512951">
        <w:rPr>
          <w:rFonts w:ascii="Times New Roman" w:hAnsi="Times New Roman" w:cs="Times New Roman"/>
        </w:rPr>
        <w:t>Voorafgaand aan de</w:t>
      </w:r>
      <w:r w:rsidRPr="00512951" w:rsidR="00D53872">
        <w:rPr>
          <w:rFonts w:ascii="Times New Roman" w:hAnsi="Times New Roman" w:cs="Times New Roman"/>
        </w:rPr>
        <w:t xml:space="preserve"> </w:t>
      </w:r>
      <w:r w:rsidRPr="00512951" w:rsidR="006F4515">
        <w:rPr>
          <w:rFonts w:ascii="Times New Roman" w:hAnsi="Times New Roman" w:cs="Times New Roman"/>
        </w:rPr>
        <w:t xml:space="preserve">conferentie werd de delegatie </w:t>
      </w:r>
      <w:r w:rsidRPr="00512951" w:rsidR="00D53872">
        <w:rPr>
          <w:rFonts w:ascii="Times New Roman" w:hAnsi="Times New Roman" w:cs="Times New Roman"/>
        </w:rPr>
        <w:t xml:space="preserve">ook </w:t>
      </w:r>
      <w:r w:rsidRPr="00512951" w:rsidR="006F4515">
        <w:rPr>
          <w:rFonts w:ascii="Times New Roman" w:hAnsi="Times New Roman" w:cs="Times New Roman"/>
        </w:rPr>
        <w:t xml:space="preserve">bijgepraat over </w:t>
      </w:r>
      <w:r w:rsidRPr="00512951" w:rsidR="003A7A8C">
        <w:rPr>
          <w:rFonts w:ascii="Times New Roman" w:hAnsi="Times New Roman" w:cs="Times New Roman"/>
        </w:rPr>
        <w:t xml:space="preserve">de relaties met </w:t>
      </w:r>
      <w:r w:rsidRPr="00512951">
        <w:rPr>
          <w:rFonts w:ascii="Times New Roman" w:hAnsi="Times New Roman" w:cs="Times New Roman"/>
        </w:rPr>
        <w:t>Hongarije</w:t>
      </w:r>
      <w:r w:rsidRPr="00512951" w:rsidR="003A7A8C">
        <w:rPr>
          <w:rFonts w:ascii="Times New Roman" w:hAnsi="Times New Roman" w:cs="Times New Roman"/>
        </w:rPr>
        <w:t xml:space="preserve"> en </w:t>
      </w:r>
      <w:r w:rsidRPr="00512951" w:rsidR="006F4515">
        <w:rPr>
          <w:rFonts w:ascii="Times New Roman" w:hAnsi="Times New Roman" w:cs="Times New Roman"/>
        </w:rPr>
        <w:t xml:space="preserve">het </w:t>
      </w:r>
      <w:r w:rsidRPr="00512951">
        <w:rPr>
          <w:rFonts w:ascii="Times New Roman" w:hAnsi="Times New Roman" w:cs="Times New Roman"/>
        </w:rPr>
        <w:t>Hongaarse</w:t>
      </w:r>
      <w:r w:rsidRPr="00512951" w:rsidR="003A7A8C">
        <w:rPr>
          <w:rFonts w:ascii="Times New Roman" w:hAnsi="Times New Roman" w:cs="Times New Roman"/>
        </w:rPr>
        <w:t xml:space="preserve"> </w:t>
      </w:r>
      <w:r w:rsidRPr="00512951" w:rsidR="006F4515">
        <w:rPr>
          <w:rFonts w:ascii="Times New Roman" w:hAnsi="Times New Roman" w:cs="Times New Roman"/>
        </w:rPr>
        <w:t xml:space="preserve">EU-voorzitterschap door de Nederlandse ambassadeur in </w:t>
      </w:r>
      <w:r w:rsidRPr="00512951">
        <w:rPr>
          <w:rFonts w:ascii="Times New Roman" w:hAnsi="Times New Roman" w:cs="Times New Roman"/>
        </w:rPr>
        <w:t>Hongarije</w:t>
      </w:r>
      <w:r w:rsidRPr="00512951" w:rsidR="006F4515">
        <w:rPr>
          <w:rFonts w:ascii="Times New Roman" w:hAnsi="Times New Roman" w:cs="Times New Roman"/>
        </w:rPr>
        <w:t>,</w:t>
      </w:r>
      <w:r w:rsidRPr="00512951">
        <w:rPr>
          <w:rFonts w:ascii="Times New Roman" w:hAnsi="Times New Roman" w:cs="Times New Roman"/>
        </w:rPr>
        <w:t xml:space="preserve"> </w:t>
      </w:r>
      <w:r w:rsidRPr="00512951" w:rsidR="00151536">
        <w:rPr>
          <w:rFonts w:ascii="Times New Roman" w:hAnsi="Times New Roman" w:cs="Times New Roman"/>
        </w:rPr>
        <w:t xml:space="preserve">mevrouw </w:t>
      </w:r>
      <w:r w:rsidRPr="00512951">
        <w:rPr>
          <w:rFonts w:ascii="Times New Roman" w:hAnsi="Times New Roman" w:cs="Times New Roman"/>
        </w:rPr>
        <w:t>D</w:t>
      </w:r>
      <w:r w:rsidRPr="00512951" w:rsidR="007936DE">
        <w:rPr>
          <w:rFonts w:ascii="Times New Roman" w:hAnsi="Times New Roman" w:cs="Times New Roman"/>
        </w:rPr>
        <w:t>é</w:t>
      </w:r>
      <w:r w:rsidRPr="00512951">
        <w:rPr>
          <w:rFonts w:ascii="Times New Roman" w:hAnsi="Times New Roman" w:cs="Times New Roman"/>
        </w:rPr>
        <w:t>sir</w:t>
      </w:r>
      <w:r w:rsidRPr="00512951" w:rsidR="007936DE">
        <w:rPr>
          <w:rFonts w:ascii="Times New Roman" w:hAnsi="Times New Roman" w:cs="Times New Roman"/>
        </w:rPr>
        <w:t>é</w:t>
      </w:r>
      <w:r w:rsidRPr="00512951">
        <w:rPr>
          <w:rFonts w:ascii="Times New Roman" w:hAnsi="Times New Roman" w:cs="Times New Roman"/>
        </w:rPr>
        <w:t xml:space="preserve">e </w:t>
      </w:r>
      <w:r w:rsidRPr="00512951" w:rsidR="00151536">
        <w:rPr>
          <w:rFonts w:ascii="Times New Roman" w:hAnsi="Times New Roman" w:cs="Times New Roman"/>
        </w:rPr>
        <w:t>Bonis,</w:t>
      </w:r>
      <w:r w:rsidRPr="00512951" w:rsidR="00815E0A">
        <w:rPr>
          <w:rFonts w:ascii="Times New Roman" w:hAnsi="Times New Roman" w:cs="Times New Roman"/>
        </w:rPr>
        <w:t xml:space="preserve"> en </w:t>
      </w:r>
      <w:r w:rsidRPr="00512951" w:rsidR="00C23EAD">
        <w:rPr>
          <w:rFonts w:ascii="Times New Roman" w:hAnsi="Times New Roman" w:cs="Times New Roman"/>
        </w:rPr>
        <w:t>als gastspreker Prof. Dr. Pál Sonnevend, decaan van de Faculteit Rechtsgeleerdheid van de ELTE</w:t>
      </w:r>
      <w:r w:rsidRPr="00512951" w:rsidR="00423564">
        <w:rPr>
          <w:rFonts w:ascii="Times New Roman" w:hAnsi="Times New Roman" w:cs="Times New Roman"/>
        </w:rPr>
        <w:t>-</w:t>
      </w:r>
      <w:r w:rsidRPr="00512951" w:rsidR="00836E23">
        <w:rPr>
          <w:rFonts w:ascii="Times New Roman" w:hAnsi="Times New Roman" w:cs="Times New Roman"/>
        </w:rPr>
        <w:t>universiteit</w:t>
      </w:r>
      <w:r w:rsidRPr="00512951" w:rsidR="00815E0A">
        <w:rPr>
          <w:rFonts w:ascii="Times New Roman" w:hAnsi="Times New Roman" w:cs="Times New Roman"/>
        </w:rPr>
        <w:t>.</w:t>
      </w:r>
      <w:r w:rsidRPr="00512951" w:rsidR="006F4515">
        <w:rPr>
          <w:rFonts w:ascii="Times New Roman" w:hAnsi="Times New Roman" w:cs="Times New Roman"/>
        </w:rPr>
        <w:t xml:space="preserve"> De delegatie is </w:t>
      </w:r>
      <w:r w:rsidRPr="00512951" w:rsidR="00815E0A">
        <w:rPr>
          <w:rFonts w:ascii="Times New Roman" w:hAnsi="Times New Roman" w:cs="Times New Roman"/>
        </w:rPr>
        <w:t>hen</w:t>
      </w:r>
      <w:r w:rsidRPr="00512951" w:rsidR="00AD3C63">
        <w:rPr>
          <w:rFonts w:ascii="Times New Roman" w:hAnsi="Times New Roman" w:cs="Times New Roman"/>
        </w:rPr>
        <w:t xml:space="preserve"> </w:t>
      </w:r>
      <w:r w:rsidRPr="00512951" w:rsidR="006F4515">
        <w:rPr>
          <w:rFonts w:ascii="Times New Roman" w:hAnsi="Times New Roman" w:cs="Times New Roman"/>
        </w:rPr>
        <w:t>zeer erkentelijk voor de briefing.</w:t>
      </w:r>
    </w:p>
    <w:p w:rsidRPr="00512951" w:rsidR="006F4515" w:rsidP="006F4515" w:rsidRDefault="006F4515" w14:paraId="58065AAD" w14:textId="77777777">
      <w:pPr>
        <w:pStyle w:val="Geenafstand"/>
        <w:ind w:left="708" w:firstLine="708"/>
        <w:rPr>
          <w:rFonts w:ascii="Times New Roman" w:hAnsi="Times New Roman" w:cs="Times New Roman"/>
        </w:rPr>
      </w:pPr>
    </w:p>
    <w:p w:rsidRPr="00512951" w:rsidR="006F4515" w:rsidP="006F4515" w:rsidRDefault="006F4515" w14:paraId="06D187D3" w14:textId="6E73597C">
      <w:pPr>
        <w:pStyle w:val="Geenafstand"/>
        <w:rPr>
          <w:rFonts w:ascii="Times New Roman" w:hAnsi="Times New Roman" w:cs="Times New Roman"/>
        </w:rPr>
      </w:pPr>
      <w:r w:rsidRPr="00512951">
        <w:rPr>
          <w:rFonts w:ascii="Times New Roman" w:hAnsi="Times New Roman" w:cs="Times New Roman"/>
        </w:rPr>
        <w:t xml:space="preserve">De delegatie bestond namens de Tweede Kamer uit het lid </w:t>
      </w:r>
      <w:r w:rsidRPr="00512951" w:rsidR="0093399B">
        <w:rPr>
          <w:rFonts w:ascii="Times New Roman" w:hAnsi="Times New Roman" w:cs="Times New Roman"/>
        </w:rPr>
        <w:t>Pepijn van Houwelingen</w:t>
      </w:r>
      <w:r w:rsidRPr="00512951">
        <w:rPr>
          <w:rFonts w:ascii="Times New Roman" w:hAnsi="Times New Roman" w:cs="Times New Roman"/>
        </w:rPr>
        <w:t xml:space="preserve"> (</w:t>
      </w:r>
      <w:r w:rsidRPr="00512951" w:rsidR="0093399B">
        <w:rPr>
          <w:rFonts w:ascii="Times New Roman" w:hAnsi="Times New Roman" w:cs="Times New Roman"/>
        </w:rPr>
        <w:t>F</w:t>
      </w:r>
      <w:r w:rsidRPr="00512951" w:rsidR="00836E23">
        <w:rPr>
          <w:rFonts w:ascii="Times New Roman" w:hAnsi="Times New Roman" w:cs="Times New Roman"/>
        </w:rPr>
        <w:t>v</w:t>
      </w:r>
      <w:r w:rsidRPr="00512951" w:rsidR="0093399B">
        <w:rPr>
          <w:rFonts w:ascii="Times New Roman" w:hAnsi="Times New Roman" w:cs="Times New Roman"/>
        </w:rPr>
        <w:t>D</w:t>
      </w:r>
      <w:r w:rsidRPr="00512951">
        <w:rPr>
          <w:rFonts w:ascii="Times New Roman" w:hAnsi="Times New Roman" w:cs="Times New Roman"/>
        </w:rPr>
        <w:t>). Namens de Eerste Kamer nam</w:t>
      </w:r>
      <w:r w:rsidRPr="00512951" w:rsidR="0093399B">
        <w:rPr>
          <w:rFonts w:ascii="Times New Roman" w:hAnsi="Times New Roman" w:cs="Times New Roman"/>
        </w:rPr>
        <w:t>en</w:t>
      </w:r>
      <w:r w:rsidRPr="00512951">
        <w:rPr>
          <w:rFonts w:ascii="Times New Roman" w:hAnsi="Times New Roman" w:cs="Times New Roman"/>
        </w:rPr>
        <w:t xml:space="preserve"> </w:t>
      </w:r>
      <w:r w:rsidRPr="00512951" w:rsidR="0093399B">
        <w:rPr>
          <w:rFonts w:ascii="Times New Roman" w:hAnsi="Times New Roman" w:cs="Times New Roman"/>
        </w:rPr>
        <w:t xml:space="preserve">de leden Tineke Huizinga (CU, ondervoorzitter commissie BDO) en Henk Marquart </w:t>
      </w:r>
      <w:r w:rsidRPr="00512951" w:rsidR="00B506E4">
        <w:rPr>
          <w:rFonts w:ascii="Times New Roman" w:hAnsi="Times New Roman" w:cs="Times New Roman"/>
        </w:rPr>
        <w:t>Scholtz (</w:t>
      </w:r>
      <w:r w:rsidRPr="00512951">
        <w:rPr>
          <w:rFonts w:ascii="Times New Roman" w:hAnsi="Times New Roman" w:cs="Times New Roman"/>
        </w:rPr>
        <w:t>BBB) deel.</w:t>
      </w:r>
    </w:p>
    <w:p w:rsidRPr="00512951" w:rsidR="006F4515" w:rsidP="006F4515" w:rsidRDefault="006F4515" w14:paraId="2F546F7D" w14:textId="77777777">
      <w:pPr>
        <w:pStyle w:val="Geenafstand"/>
        <w:rPr>
          <w:rFonts w:ascii="Times New Roman" w:hAnsi="Times New Roman" w:cs="Times New Roman"/>
        </w:rPr>
      </w:pPr>
    </w:p>
    <w:p w:rsidRPr="00512951" w:rsidR="006F4515" w:rsidP="006F4515" w:rsidRDefault="006F4515" w14:paraId="5545CCF9" w14:textId="77777777">
      <w:pPr>
        <w:pStyle w:val="Geenafstand"/>
        <w:rPr>
          <w:rFonts w:ascii="Times New Roman" w:hAnsi="Times New Roman" w:cs="Times New Roman"/>
        </w:rPr>
      </w:pPr>
      <w:r w:rsidRPr="00512951">
        <w:rPr>
          <w:rFonts w:ascii="Times New Roman" w:hAnsi="Times New Roman" w:cs="Times New Roman"/>
          <w:b/>
        </w:rPr>
        <w:t>Opening</w:t>
      </w:r>
    </w:p>
    <w:p w:rsidRPr="00512951" w:rsidR="00A87044" w:rsidP="00BA5B8A" w:rsidRDefault="00A87044" w14:paraId="2B94D480" w14:textId="5A3CCD40">
      <w:pPr>
        <w:rPr>
          <w:rFonts w:ascii="Times New Roman" w:hAnsi="Times New Roman" w:cs="Times New Roman"/>
        </w:rPr>
      </w:pPr>
      <w:r w:rsidRPr="00512951">
        <w:rPr>
          <w:rFonts w:ascii="Times New Roman" w:hAnsi="Times New Roman" w:cs="Times New Roman"/>
        </w:rPr>
        <w:t xml:space="preserve">De conferentie werd geopend door </w:t>
      </w:r>
      <w:r w:rsidRPr="00512951" w:rsidR="00836E23">
        <w:rPr>
          <w:rFonts w:ascii="Times New Roman" w:hAnsi="Times New Roman" w:cs="Times New Roman"/>
        </w:rPr>
        <w:t xml:space="preserve">de plaatsvervangend voorzitter van het Hongaarse parlement, de heer Janós Latorcai. Hij benoemde de prioriteiten van het Hongaarse EU-voorzitterschap op het gebied van veiligheid en defensie: EU-uitbreiding, defensiesamenwerking en de bescherming van de buitengrenzen van de EU. </w:t>
      </w:r>
      <w:r w:rsidRPr="00512951" w:rsidR="00BA5B8A">
        <w:rPr>
          <w:rFonts w:ascii="Times New Roman" w:hAnsi="Times New Roman" w:cs="Times New Roman"/>
        </w:rPr>
        <w:t>Vervolgens werden welkomstwoorden uitgesproken door de voorzitters van de commissies voor Buitenlandse Zaken en Defensie van het Hongaarse parlement en de voorzitter van de commissie voor Buitenlandse Zaken van het Europees Parlement (AFET).</w:t>
      </w:r>
    </w:p>
    <w:p w:rsidRPr="00512951" w:rsidR="003E0254" w:rsidRDefault="001C12F1" w14:paraId="2EA21534" w14:textId="676EE5A8">
      <w:pPr>
        <w:rPr>
          <w:rFonts w:ascii="Times New Roman" w:hAnsi="Times New Roman" w:cs="Times New Roman"/>
          <w:b/>
          <w:bCs/>
        </w:rPr>
      </w:pPr>
      <w:r w:rsidRPr="00512951">
        <w:rPr>
          <w:rFonts w:ascii="Times New Roman" w:hAnsi="Times New Roman" w:cs="Times New Roman"/>
          <w:b/>
          <w:bCs/>
        </w:rPr>
        <w:t xml:space="preserve">Sessie I - </w:t>
      </w:r>
      <w:r w:rsidRPr="00512951" w:rsidR="00D302F2">
        <w:rPr>
          <w:rFonts w:ascii="Times New Roman" w:hAnsi="Times New Roman" w:cs="Times New Roman"/>
          <w:b/>
          <w:bCs/>
        </w:rPr>
        <w:t>Het toekomstige Europa en de landen die zich bij de EU willen aansluiten</w:t>
      </w:r>
    </w:p>
    <w:p w:rsidRPr="00512951" w:rsidR="00BA5B8A" w:rsidRDefault="00836E23" w14:paraId="1BE1735C" w14:textId="77777777">
      <w:pPr>
        <w:rPr>
          <w:rFonts w:ascii="Times New Roman" w:hAnsi="Times New Roman" w:cs="Times New Roman"/>
        </w:rPr>
      </w:pPr>
      <w:r w:rsidRPr="00512951">
        <w:rPr>
          <w:rFonts w:ascii="Times New Roman" w:hAnsi="Times New Roman" w:cs="Times New Roman"/>
        </w:rPr>
        <w:t xml:space="preserve">Tijdens de eerste sessie stelde de Hongaarse Eurocommissaris Várhelyi (Nabuurschap en Uitbreiding) dat uitbreiding van de EU onontkoombaar is. Volgens hem is het niet de vraag of, maar wanneer de Unie uit zal breiden. </w:t>
      </w:r>
    </w:p>
    <w:p w:rsidRPr="00512951" w:rsidR="00BA5B8A" w:rsidRDefault="00BA5B8A" w14:paraId="4DFEAB2E" w14:textId="1F8FE538">
      <w:pPr>
        <w:rPr>
          <w:rFonts w:ascii="Times New Roman" w:hAnsi="Times New Roman" w:cs="Times New Roman"/>
        </w:rPr>
      </w:pPr>
      <w:r w:rsidRPr="00512951">
        <w:rPr>
          <w:rFonts w:ascii="Times New Roman" w:hAnsi="Times New Roman" w:cs="Times New Roman"/>
        </w:rPr>
        <w:t xml:space="preserve">De Hongaarse minister van Europese Zaken János Bóka zette tijdens zijn betoog de prioriteiten van het Hongaarse EU-voorzitterschap uiteen. Hongarije wil inzetten op versterking van de concurrentiekracht van de EU, versterking van de Europese defensie-industrie, EU-uitbreiding (waarbij Hongarije de nadruk legt op toetreding van de Westelijke Balkanlanden), EU-hervormingen, </w:t>
      </w:r>
      <w:r w:rsidRPr="00512951" w:rsidR="00520BDB">
        <w:rPr>
          <w:rFonts w:ascii="Times New Roman" w:hAnsi="Times New Roman" w:cs="Times New Roman"/>
        </w:rPr>
        <w:t xml:space="preserve">cohesiebeleid en </w:t>
      </w:r>
      <w:r w:rsidRPr="00512951">
        <w:rPr>
          <w:rFonts w:ascii="Times New Roman" w:hAnsi="Times New Roman" w:cs="Times New Roman"/>
        </w:rPr>
        <w:t xml:space="preserve">het tegengaan van illegale migratie. </w:t>
      </w:r>
    </w:p>
    <w:p w:rsidRPr="00512951" w:rsidR="00BA5B8A" w:rsidRDefault="00BA5B8A" w14:paraId="7B993FFE" w14:textId="25CF6583">
      <w:pPr>
        <w:rPr>
          <w:rFonts w:ascii="Times New Roman" w:hAnsi="Times New Roman" w:cs="Times New Roman"/>
        </w:rPr>
      </w:pPr>
      <w:r w:rsidRPr="00512951">
        <w:rPr>
          <w:rFonts w:ascii="Times New Roman" w:hAnsi="Times New Roman" w:cs="Times New Roman"/>
        </w:rPr>
        <w:t xml:space="preserve">Tijdens de daaropvolgende discussie spraken veel van de aanwezige parlementariërs hun steun uit voor uitbreiding van de EU. Daarbij onderstreepten sommigen het belang van een op merites gebaseerd toetredingsproces. Anderen stelden dat de EU hervormd moet worden voordat nieuwe landen kunnen toetreden. In de discussie was ook aandacht voor de situatie van verschillende kandidaat-lidstaten. </w:t>
      </w:r>
    </w:p>
    <w:p w:rsidRPr="00512951" w:rsidR="003E0254" w:rsidRDefault="00B23AB3" w14:paraId="6FDB959C" w14:textId="0867EFB3">
      <w:pPr>
        <w:rPr>
          <w:rFonts w:ascii="Times New Roman" w:hAnsi="Times New Roman" w:cs="Times New Roman"/>
          <w:b/>
          <w:bCs/>
        </w:rPr>
      </w:pPr>
      <w:r w:rsidRPr="00512951">
        <w:rPr>
          <w:rFonts w:ascii="Times New Roman" w:hAnsi="Times New Roman" w:cs="Times New Roman"/>
          <w:b/>
          <w:bCs/>
        </w:rPr>
        <w:lastRenderedPageBreak/>
        <w:t xml:space="preserve">Sessie II - </w:t>
      </w:r>
      <w:r w:rsidRPr="00512951" w:rsidR="00E06888">
        <w:rPr>
          <w:rFonts w:ascii="Times New Roman" w:hAnsi="Times New Roman" w:cs="Times New Roman"/>
          <w:b/>
          <w:bCs/>
        </w:rPr>
        <w:t xml:space="preserve">Prioriteiten van het </w:t>
      </w:r>
      <w:r w:rsidRPr="00512951" w:rsidR="004D4736">
        <w:rPr>
          <w:rFonts w:ascii="Times New Roman" w:hAnsi="Times New Roman" w:cs="Times New Roman"/>
          <w:b/>
          <w:bCs/>
        </w:rPr>
        <w:t>G</w:t>
      </w:r>
      <w:r w:rsidRPr="00512951" w:rsidR="00E06888">
        <w:rPr>
          <w:rFonts w:ascii="Times New Roman" w:hAnsi="Times New Roman" w:cs="Times New Roman"/>
          <w:b/>
          <w:bCs/>
        </w:rPr>
        <w:t xml:space="preserve">emeenschappelijk </w:t>
      </w:r>
      <w:r w:rsidRPr="00512951" w:rsidR="004D4736">
        <w:rPr>
          <w:rFonts w:ascii="Times New Roman" w:hAnsi="Times New Roman" w:cs="Times New Roman"/>
          <w:b/>
          <w:bCs/>
        </w:rPr>
        <w:t>B</w:t>
      </w:r>
      <w:r w:rsidRPr="00512951" w:rsidR="00E06888">
        <w:rPr>
          <w:rFonts w:ascii="Times New Roman" w:hAnsi="Times New Roman" w:cs="Times New Roman"/>
          <w:b/>
          <w:bCs/>
        </w:rPr>
        <w:t xml:space="preserve">uitenlands en </w:t>
      </w:r>
      <w:r w:rsidRPr="00512951" w:rsidR="004D4736">
        <w:rPr>
          <w:rFonts w:ascii="Times New Roman" w:hAnsi="Times New Roman" w:cs="Times New Roman"/>
          <w:b/>
          <w:bCs/>
        </w:rPr>
        <w:t>V</w:t>
      </w:r>
      <w:r w:rsidRPr="00512951" w:rsidR="00E06888">
        <w:rPr>
          <w:rFonts w:ascii="Times New Roman" w:hAnsi="Times New Roman" w:cs="Times New Roman"/>
          <w:b/>
          <w:bCs/>
        </w:rPr>
        <w:t xml:space="preserve">eiligheidsbeleid/ Gemeenschappelijk </w:t>
      </w:r>
      <w:r w:rsidRPr="00512951" w:rsidR="004D4736">
        <w:rPr>
          <w:rFonts w:ascii="Times New Roman" w:hAnsi="Times New Roman" w:cs="Times New Roman"/>
          <w:b/>
          <w:bCs/>
        </w:rPr>
        <w:t>V</w:t>
      </w:r>
      <w:r w:rsidRPr="00512951" w:rsidR="00E06888">
        <w:rPr>
          <w:rFonts w:ascii="Times New Roman" w:hAnsi="Times New Roman" w:cs="Times New Roman"/>
          <w:b/>
          <w:bCs/>
        </w:rPr>
        <w:t xml:space="preserve">eiligheids- en </w:t>
      </w:r>
      <w:r w:rsidRPr="00512951" w:rsidR="004D4736">
        <w:rPr>
          <w:rFonts w:ascii="Times New Roman" w:hAnsi="Times New Roman" w:cs="Times New Roman"/>
          <w:b/>
          <w:bCs/>
        </w:rPr>
        <w:t>D</w:t>
      </w:r>
      <w:r w:rsidRPr="00512951" w:rsidR="00E06888">
        <w:rPr>
          <w:rFonts w:ascii="Times New Roman" w:hAnsi="Times New Roman" w:cs="Times New Roman"/>
          <w:b/>
          <w:bCs/>
        </w:rPr>
        <w:t>efensiebeleid</w:t>
      </w:r>
    </w:p>
    <w:p w:rsidRPr="00512951" w:rsidR="007449CE" w:rsidRDefault="007449CE" w14:paraId="20C677C6" w14:textId="3DF676FB">
      <w:pPr>
        <w:rPr>
          <w:rFonts w:ascii="Times New Roman" w:hAnsi="Times New Roman" w:cs="Times New Roman"/>
        </w:rPr>
      </w:pPr>
      <w:r w:rsidRPr="00512951">
        <w:rPr>
          <w:rFonts w:ascii="Times New Roman" w:hAnsi="Times New Roman" w:cs="Times New Roman"/>
        </w:rPr>
        <w:t xml:space="preserve">Tijdens de tweede sessie sprak Hoge Vertegenwoordiger van de Unie voor Buitenlandse Zaken en Veiligheidsbeleid (HV) Josep Borrell via een videoboodschap over de prioriteiten voor het EU buitenland-, veiligheids- en defensiebeleid. </w:t>
      </w:r>
      <w:r w:rsidRPr="00512951" w:rsidR="00C83F34">
        <w:rPr>
          <w:rFonts w:ascii="Times New Roman" w:hAnsi="Times New Roman" w:cs="Times New Roman"/>
        </w:rPr>
        <w:t xml:space="preserve">De heer </w:t>
      </w:r>
      <w:r w:rsidRPr="00512951">
        <w:rPr>
          <w:rFonts w:ascii="Times New Roman" w:hAnsi="Times New Roman" w:cs="Times New Roman"/>
        </w:rPr>
        <w:t xml:space="preserve">Borrell memoreerde dat hij aan het begin van zijn termijn had gesteld dat Europa de taal van de macht moet leren spreken. Sindsdien heeft de EU volgens Borrell stappen gezet, maar niet snel genoeg. Tegenover Rusland heeft de EU de taal van de macht gesproken, maar niet in het Midden-Oosten. </w:t>
      </w:r>
      <w:r w:rsidRPr="00512951" w:rsidR="000A05DE">
        <w:rPr>
          <w:rFonts w:ascii="Times New Roman" w:hAnsi="Times New Roman" w:cs="Times New Roman"/>
        </w:rPr>
        <w:t xml:space="preserve">De HV benadrukte dat de mogelijkheid van de EU om invloed uit te oefenen afhangt van het vermogen van de EU om met één stem te spreken. </w:t>
      </w:r>
    </w:p>
    <w:p w:rsidRPr="00512951" w:rsidR="00B23AB3" w:rsidRDefault="000A05DE" w14:paraId="1C5E5EDD" w14:textId="76900163">
      <w:pPr>
        <w:rPr>
          <w:rFonts w:ascii="Times New Roman" w:hAnsi="Times New Roman" w:cs="Times New Roman"/>
        </w:rPr>
      </w:pPr>
      <w:r w:rsidRPr="00512951">
        <w:rPr>
          <w:rFonts w:ascii="Times New Roman" w:hAnsi="Times New Roman" w:cs="Times New Roman"/>
        </w:rPr>
        <w:t xml:space="preserve">De </w:t>
      </w:r>
      <w:r w:rsidRPr="00512951" w:rsidR="007449CE">
        <w:rPr>
          <w:rFonts w:ascii="Times New Roman" w:hAnsi="Times New Roman" w:cs="Times New Roman"/>
        </w:rPr>
        <w:t xml:space="preserve">heer Mordue, plaatsvervangend secretaris-generaal van de diplomatieke dienst van de EU (EDEO), </w:t>
      </w:r>
      <w:r w:rsidRPr="00512951">
        <w:rPr>
          <w:rFonts w:ascii="Times New Roman" w:hAnsi="Times New Roman" w:cs="Times New Roman"/>
        </w:rPr>
        <w:t xml:space="preserve">sprak over de complexe dreigingen die op de EU afkomen. Omdat tegenwoordig vrijwel alles als wapen kan worden ingezet is volgens Mordue een brede visie op veiligheid nodig. </w:t>
      </w:r>
    </w:p>
    <w:p w:rsidRPr="00512951" w:rsidR="000A05DE" w:rsidRDefault="000A05DE" w14:paraId="57FA6C6C" w14:textId="1F676AF9">
      <w:pPr>
        <w:rPr>
          <w:rFonts w:ascii="Times New Roman" w:hAnsi="Times New Roman" w:cs="Times New Roman"/>
          <w:b/>
          <w:bCs/>
        </w:rPr>
      </w:pPr>
      <w:r w:rsidRPr="00512951">
        <w:rPr>
          <w:rFonts w:ascii="Times New Roman" w:hAnsi="Times New Roman" w:cs="Times New Roman"/>
        </w:rPr>
        <w:t xml:space="preserve">De aanwezige parlementariërs vroegen in hun bijdragen aandacht voor de situatie in het Midden-Oosten en Oekraïne. Verschillende parlementariërs spraken hun steun uit voor het verdiepen van Europese defensiesamenwerking. Tineke Huizinga uitte tijdens haar inbreng kritiek op het bezoek van de Hongaarse premier Orbán </w:t>
      </w:r>
      <w:r w:rsidRPr="00512951" w:rsidR="00EE3A32">
        <w:rPr>
          <w:rFonts w:ascii="Times New Roman" w:hAnsi="Times New Roman" w:cs="Times New Roman"/>
        </w:rPr>
        <w:t>aan China, Oekraïne en Rusland</w:t>
      </w:r>
      <w:r w:rsidRPr="00512951" w:rsidR="00847863">
        <w:rPr>
          <w:rFonts w:ascii="Times New Roman" w:hAnsi="Times New Roman" w:cs="Times New Roman"/>
        </w:rPr>
        <w:t xml:space="preserve"> tijdens het Ho</w:t>
      </w:r>
      <w:r w:rsidRPr="00512951" w:rsidR="0096340E">
        <w:rPr>
          <w:rFonts w:ascii="Times New Roman" w:hAnsi="Times New Roman" w:cs="Times New Roman"/>
        </w:rPr>
        <w:t>ngaarse EU-Voorzitterschap</w:t>
      </w:r>
      <w:r w:rsidRPr="00512951" w:rsidR="00EE3A32">
        <w:rPr>
          <w:rFonts w:ascii="Times New Roman" w:hAnsi="Times New Roman" w:cs="Times New Roman"/>
        </w:rPr>
        <w:t xml:space="preserve">. </w:t>
      </w:r>
      <w:r w:rsidRPr="00512951" w:rsidR="00F5390E">
        <w:rPr>
          <w:rFonts w:ascii="Times New Roman" w:hAnsi="Times New Roman" w:cs="Times New Roman"/>
        </w:rPr>
        <w:t>Haar inbreng</w:t>
      </w:r>
      <w:r w:rsidRPr="00512951" w:rsidR="00EE3A32">
        <w:rPr>
          <w:rFonts w:ascii="Times New Roman" w:hAnsi="Times New Roman" w:cs="Times New Roman"/>
        </w:rPr>
        <w:t xml:space="preserve"> kon rekenen op steun van andere parlementariërs.</w:t>
      </w:r>
    </w:p>
    <w:p w:rsidRPr="00512951" w:rsidR="000A05DE" w:rsidP="00574EA2" w:rsidRDefault="00304CD1" w14:paraId="23E4777B" w14:textId="234064FA">
      <w:pPr>
        <w:rPr>
          <w:rFonts w:ascii="Times New Roman" w:hAnsi="Times New Roman" w:cs="Times New Roman"/>
        </w:rPr>
      </w:pPr>
      <w:r w:rsidRPr="00512951">
        <w:rPr>
          <w:rFonts w:ascii="Times New Roman" w:hAnsi="Times New Roman" w:cs="Times New Roman"/>
          <w:b/>
          <w:bCs/>
        </w:rPr>
        <w:t xml:space="preserve">Urgent </w:t>
      </w:r>
      <w:r w:rsidRPr="00512951" w:rsidR="0072141F">
        <w:rPr>
          <w:rFonts w:ascii="Times New Roman" w:hAnsi="Times New Roman" w:cs="Times New Roman"/>
          <w:b/>
          <w:bCs/>
        </w:rPr>
        <w:t xml:space="preserve">debat </w:t>
      </w:r>
      <w:r w:rsidRPr="00512951" w:rsidR="00D25E81">
        <w:rPr>
          <w:rFonts w:ascii="Times New Roman" w:hAnsi="Times New Roman" w:cs="Times New Roman"/>
          <w:b/>
          <w:bCs/>
        </w:rPr>
        <w:t>over een actueel onderwerp: De implicaties van willekeurige Russische aanvallen op de Oekraïense economie en infrastructuur</w:t>
      </w:r>
      <w:r w:rsidRPr="00512951" w:rsidR="00C320B1">
        <w:rPr>
          <w:rFonts w:ascii="Times New Roman" w:hAnsi="Times New Roman" w:cs="Times New Roman"/>
          <w:b/>
          <w:bCs/>
        </w:rPr>
        <w:br/>
      </w:r>
      <w:r w:rsidRPr="00512951" w:rsidR="001C11CB">
        <w:rPr>
          <w:rFonts w:ascii="Times New Roman" w:hAnsi="Times New Roman" w:cs="Times New Roman"/>
          <w:b/>
          <w:bCs/>
        </w:rPr>
        <w:br/>
      </w:r>
      <w:r w:rsidRPr="00512951" w:rsidR="001C11CB">
        <w:rPr>
          <w:rFonts w:ascii="Times New Roman" w:hAnsi="Times New Roman" w:cs="Times New Roman"/>
        </w:rPr>
        <w:t xml:space="preserve">Deze sessie werd voorgezeten door de heer </w:t>
      </w:r>
      <w:r w:rsidRPr="00512951" w:rsidR="001C7A57">
        <w:rPr>
          <w:rFonts w:ascii="Times New Roman" w:hAnsi="Times New Roman" w:cs="Times New Roman"/>
        </w:rPr>
        <w:t xml:space="preserve">Adam Bielan, lid van de Commissie Buitenlandse Zaken van het Europees Parlement. </w:t>
      </w:r>
      <w:r w:rsidRPr="00512951" w:rsidR="00360698">
        <w:rPr>
          <w:rFonts w:ascii="Times New Roman" w:hAnsi="Times New Roman" w:cs="Times New Roman"/>
        </w:rPr>
        <w:t>De heer Bielan opende de sessie met de</w:t>
      </w:r>
      <w:r w:rsidRPr="00512951" w:rsidR="00A6368B">
        <w:rPr>
          <w:rFonts w:ascii="Times New Roman" w:hAnsi="Times New Roman" w:cs="Times New Roman"/>
        </w:rPr>
        <w:t xml:space="preserve"> opmerking </w:t>
      </w:r>
      <w:r w:rsidRPr="00512951" w:rsidR="006828AC">
        <w:rPr>
          <w:rFonts w:ascii="Times New Roman" w:hAnsi="Times New Roman" w:cs="Times New Roman"/>
        </w:rPr>
        <w:t xml:space="preserve">dat het Europees Parlement en de EU zich richten op de </w:t>
      </w:r>
      <w:r w:rsidRPr="00512951" w:rsidR="007679C1">
        <w:rPr>
          <w:rFonts w:ascii="Times New Roman" w:hAnsi="Times New Roman" w:cs="Times New Roman"/>
        </w:rPr>
        <w:t xml:space="preserve">gevolgen </w:t>
      </w:r>
      <w:r w:rsidRPr="00512951" w:rsidR="006828AC">
        <w:rPr>
          <w:rFonts w:ascii="Times New Roman" w:hAnsi="Times New Roman" w:cs="Times New Roman"/>
        </w:rPr>
        <w:t xml:space="preserve">van </w:t>
      </w:r>
      <w:r w:rsidRPr="00512951" w:rsidR="00432001">
        <w:rPr>
          <w:rFonts w:ascii="Times New Roman" w:hAnsi="Times New Roman" w:cs="Times New Roman"/>
        </w:rPr>
        <w:t xml:space="preserve">de </w:t>
      </w:r>
      <w:r w:rsidRPr="00512951" w:rsidR="006828AC">
        <w:rPr>
          <w:rFonts w:ascii="Times New Roman" w:hAnsi="Times New Roman" w:cs="Times New Roman"/>
        </w:rPr>
        <w:t xml:space="preserve">willekeurige Russische aanvallen op de economie en infrastructuur van Oekraïne. </w:t>
      </w:r>
      <w:r w:rsidRPr="00512951" w:rsidR="00193EA0">
        <w:rPr>
          <w:rFonts w:ascii="Times New Roman" w:hAnsi="Times New Roman" w:cs="Times New Roman"/>
        </w:rPr>
        <w:t xml:space="preserve">De Oekraïnefaciliteit en de Europese Vredesfaciliteit zijn essentieel voor financiële bijstand op de lange termijn, terwijl </w:t>
      </w:r>
      <w:r w:rsidRPr="00512951" w:rsidR="00D1303B">
        <w:rPr>
          <w:rFonts w:ascii="Times New Roman" w:hAnsi="Times New Roman" w:cs="Times New Roman"/>
        </w:rPr>
        <w:t xml:space="preserve">de </w:t>
      </w:r>
      <w:r w:rsidRPr="00512951" w:rsidR="00554359">
        <w:rPr>
          <w:rFonts w:ascii="Times New Roman" w:hAnsi="Times New Roman" w:cs="Times New Roman"/>
        </w:rPr>
        <w:t>m</w:t>
      </w:r>
      <w:r w:rsidRPr="00512951" w:rsidR="00D1303B">
        <w:rPr>
          <w:rFonts w:ascii="Times New Roman" w:hAnsi="Times New Roman" w:cs="Times New Roman"/>
        </w:rPr>
        <w:t>ilitaire bijstandsmissie van de EU ter ondersteuning van Oekraïne</w:t>
      </w:r>
      <w:r w:rsidRPr="00512951" w:rsidR="002473A9">
        <w:rPr>
          <w:rFonts w:ascii="Times New Roman" w:hAnsi="Times New Roman" w:cs="Times New Roman"/>
        </w:rPr>
        <w:t xml:space="preserve"> </w:t>
      </w:r>
      <w:r w:rsidRPr="00512951" w:rsidR="00DB1F98">
        <w:rPr>
          <w:rFonts w:ascii="Times New Roman" w:hAnsi="Times New Roman" w:cs="Times New Roman"/>
        </w:rPr>
        <w:t>(EUMAM Ukraine)</w:t>
      </w:r>
      <w:r w:rsidRPr="00512951" w:rsidR="00193EA0">
        <w:rPr>
          <w:rFonts w:ascii="Times New Roman" w:hAnsi="Times New Roman" w:cs="Times New Roman"/>
        </w:rPr>
        <w:t xml:space="preserve"> de </w:t>
      </w:r>
      <w:r w:rsidRPr="00512951" w:rsidR="00D1303B">
        <w:rPr>
          <w:rFonts w:ascii="Times New Roman" w:hAnsi="Times New Roman" w:cs="Times New Roman"/>
        </w:rPr>
        <w:t xml:space="preserve">directe </w:t>
      </w:r>
      <w:r w:rsidRPr="00512951" w:rsidR="00193EA0">
        <w:rPr>
          <w:rFonts w:ascii="Times New Roman" w:hAnsi="Times New Roman" w:cs="Times New Roman"/>
        </w:rPr>
        <w:t>behoeften van Oekraïne ondersteunt.</w:t>
      </w:r>
      <w:r w:rsidRPr="00512951" w:rsidR="006828AC">
        <w:rPr>
          <w:rFonts w:ascii="Times New Roman" w:hAnsi="Times New Roman" w:cs="Times New Roman"/>
        </w:rPr>
        <w:t xml:space="preserve"> De EU is van mening dat de verwoesting die in Oekraïne is aangericht </w:t>
      </w:r>
      <w:r w:rsidRPr="00512951" w:rsidR="00C02024">
        <w:rPr>
          <w:rFonts w:ascii="Times New Roman" w:hAnsi="Times New Roman" w:cs="Times New Roman"/>
        </w:rPr>
        <w:t xml:space="preserve">door Rusland financieel moet worden gecompenseerd </w:t>
      </w:r>
      <w:r w:rsidRPr="00512951" w:rsidR="006828AC">
        <w:rPr>
          <w:rFonts w:ascii="Times New Roman" w:hAnsi="Times New Roman" w:cs="Times New Roman"/>
        </w:rPr>
        <w:t>en roept</w:t>
      </w:r>
      <w:r w:rsidRPr="00512951" w:rsidR="00C02024">
        <w:rPr>
          <w:rFonts w:ascii="Times New Roman" w:hAnsi="Times New Roman" w:cs="Times New Roman"/>
        </w:rPr>
        <w:t xml:space="preserve"> </w:t>
      </w:r>
      <w:r w:rsidRPr="00512951" w:rsidR="006828AC">
        <w:rPr>
          <w:rFonts w:ascii="Times New Roman" w:hAnsi="Times New Roman" w:cs="Times New Roman"/>
        </w:rPr>
        <w:t>op tot een solide juridisch regime voor het in beslag nemen van Russische staatseigendommen.</w:t>
      </w:r>
      <w:r w:rsidRPr="00512951" w:rsidR="00015195">
        <w:rPr>
          <w:rFonts w:ascii="Times New Roman" w:hAnsi="Times New Roman" w:cs="Times New Roman"/>
        </w:rPr>
        <w:t xml:space="preserve"> Er waren geen andere sprekers in dit panel. </w:t>
      </w:r>
    </w:p>
    <w:p w:rsidRPr="00512951" w:rsidR="00193EA0" w:rsidP="00574EA2" w:rsidRDefault="00CA5D41" w14:paraId="4F3205EE" w14:textId="49C83F04">
      <w:pPr>
        <w:rPr>
          <w:rFonts w:ascii="Times New Roman" w:hAnsi="Times New Roman" w:cs="Times New Roman"/>
        </w:rPr>
      </w:pPr>
      <w:r w:rsidRPr="00512951">
        <w:rPr>
          <w:rFonts w:ascii="Times New Roman" w:hAnsi="Times New Roman" w:cs="Times New Roman"/>
        </w:rPr>
        <w:t>De aanw</w:t>
      </w:r>
      <w:r w:rsidRPr="00512951" w:rsidR="00FB6B62">
        <w:rPr>
          <w:rFonts w:ascii="Times New Roman" w:hAnsi="Times New Roman" w:cs="Times New Roman"/>
        </w:rPr>
        <w:t xml:space="preserve">ezige parlementariërs </w:t>
      </w:r>
      <w:r w:rsidRPr="00512951" w:rsidR="002A03D8">
        <w:rPr>
          <w:rFonts w:ascii="Times New Roman" w:hAnsi="Times New Roman" w:cs="Times New Roman"/>
        </w:rPr>
        <w:t xml:space="preserve">in de zaal </w:t>
      </w:r>
      <w:r w:rsidRPr="00512951" w:rsidR="00706E2D">
        <w:rPr>
          <w:rFonts w:ascii="Times New Roman" w:hAnsi="Times New Roman" w:cs="Times New Roman"/>
        </w:rPr>
        <w:t xml:space="preserve">konden </w:t>
      </w:r>
      <w:r w:rsidRPr="00512951" w:rsidR="00470CA0">
        <w:rPr>
          <w:rFonts w:ascii="Times New Roman" w:hAnsi="Times New Roman" w:cs="Times New Roman"/>
        </w:rPr>
        <w:t xml:space="preserve">in het resterende deel </w:t>
      </w:r>
      <w:r w:rsidRPr="00512951" w:rsidR="00706E2D">
        <w:rPr>
          <w:rFonts w:ascii="Times New Roman" w:hAnsi="Times New Roman" w:cs="Times New Roman"/>
        </w:rPr>
        <w:t xml:space="preserve">van de sessie hun inbrengen leveren. </w:t>
      </w:r>
      <w:r w:rsidRPr="00512951" w:rsidR="00257610">
        <w:rPr>
          <w:rFonts w:ascii="Times New Roman" w:hAnsi="Times New Roman" w:cs="Times New Roman"/>
        </w:rPr>
        <w:t xml:space="preserve">Een overgrote meerderheid van de sprekers uitte steun aan Oekraïne en benadrukte het belang </w:t>
      </w:r>
      <w:r w:rsidRPr="00512951" w:rsidR="00584161">
        <w:rPr>
          <w:rFonts w:ascii="Times New Roman" w:hAnsi="Times New Roman" w:cs="Times New Roman"/>
        </w:rPr>
        <w:t xml:space="preserve">van </w:t>
      </w:r>
      <w:r w:rsidRPr="00512951" w:rsidR="00EF3A43">
        <w:rPr>
          <w:rFonts w:ascii="Times New Roman" w:hAnsi="Times New Roman" w:cs="Times New Roman"/>
        </w:rPr>
        <w:t xml:space="preserve">het </w:t>
      </w:r>
      <w:r w:rsidRPr="00512951" w:rsidR="00EA391D">
        <w:rPr>
          <w:rFonts w:ascii="Times New Roman" w:hAnsi="Times New Roman" w:cs="Times New Roman"/>
        </w:rPr>
        <w:t xml:space="preserve">leveren van goederen op het gebied van energie, om de winter door te komen en op militair vlak, </w:t>
      </w:r>
      <w:r w:rsidRPr="00512951" w:rsidR="00574EA2">
        <w:rPr>
          <w:rFonts w:ascii="Times New Roman" w:hAnsi="Times New Roman" w:cs="Times New Roman"/>
        </w:rPr>
        <w:t>zodat Oekraïne stand kan blijven houden in de oorlog tegen Rusland</w:t>
      </w:r>
      <w:r w:rsidRPr="00512951" w:rsidR="00EA391D">
        <w:rPr>
          <w:rFonts w:ascii="Times New Roman" w:hAnsi="Times New Roman" w:cs="Times New Roman"/>
        </w:rPr>
        <w:t xml:space="preserve">. </w:t>
      </w:r>
      <w:r w:rsidRPr="00512951" w:rsidR="002B713D">
        <w:rPr>
          <w:rFonts w:ascii="Times New Roman" w:hAnsi="Times New Roman" w:cs="Times New Roman"/>
        </w:rPr>
        <w:t>Ook werd er geno</w:t>
      </w:r>
      <w:r w:rsidRPr="00512951" w:rsidR="00DE32B9">
        <w:rPr>
          <w:rFonts w:ascii="Times New Roman" w:hAnsi="Times New Roman" w:cs="Times New Roman"/>
        </w:rPr>
        <w:t>e</w:t>
      </w:r>
      <w:r w:rsidRPr="00512951" w:rsidR="002B713D">
        <w:rPr>
          <w:rFonts w:ascii="Times New Roman" w:hAnsi="Times New Roman" w:cs="Times New Roman"/>
        </w:rPr>
        <w:t xml:space="preserve">md dat er nu al moet worden gekeken </w:t>
      </w:r>
      <w:r w:rsidRPr="00512951" w:rsidR="00A36776">
        <w:rPr>
          <w:rFonts w:ascii="Times New Roman" w:hAnsi="Times New Roman" w:cs="Times New Roman"/>
        </w:rPr>
        <w:t xml:space="preserve">naar </w:t>
      </w:r>
      <w:r w:rsidRPr="00512951" w:rsidR="002B713D">
        <w:rPr>
          <w:rFonts w:ascii="Times New Roman" w:hAnsi="Times New Roman" w:cs="Times New Roman"/>
        </w:rPr>
        <w:t xml:space="preserve">wat er </w:t>
      </w:r>
      <w:r w:rsidRPr="00512951" w:rsidR="00DE32B9">
        <w:rPr>
          <w:rFonts w:ascii="Times New Roman" w:hAnsi="Times New Roman" w:cs="Times New Roman"/>
        </w:rPr>
        <w:t>na de oorlog voor de wederopbouw</w:t>
      </w:r>
      <w:r w:rsidRPr="00512951" w:rsidR="00A36776">
        <w:rPr>
          <w:rFonts w:ascii="Times New Roman" w:hAnsi="Times New Roman" w:cs="Times New Roman"/>
        </w:rPr>
        <w:t xml:space="preserve"> nodig is</w:t>
      </w:r>
      <w:r w:rsidRPr="00512951" w:rsidR="00DE32B9">
        <w:rPr>
          <w:rFonts w:ascii="Times New Roman" w:hAnsi="Times New Roman" w:cs="Times New Roman"/>
        </w:rPr>
        <w:t xml:space="preserve">. </w:t>
      </w:r>
      <w:r w:rsidRPr="00512951" w:rsidR="00470CA0">
        <w:rPr>
          <w:rFonts w:ascii="Times New Roman" w:hAnsi="Times New Roman" w:cs="Times New Roman"/>
        </w:rPr>
        <w:t xml:space="preserve">De heer Bielan sloot de sessie </w:t>
      </w:r>
      <w:r w:rsidRPr="00512951" w:rsidR="008F75CC">
        <w:rPr>
          <w:rFonts w:ascii="Times New Roman" w:hAnsi="Times New Roman" w:cs="Times New Roman"/>
        </w:rPr>
        <w:t xml:space="preserve">en uitte zijn </w:t>
      </w:r>
      <w:r w:rsidRPr="00512951" w:rsidR="00737250">
        <w:rPr>
          <w:rFonts w:ascii="Times New Roman" w:hAnsi="Times New Roman" w:cs="Times New Roman"/>
        </w:rPr>
        <w:t xml:space="preserve">dank </w:t>
      </w:r>
      <w:r w:rsidRPr="00512951" w:rsidR="00EF28D9">
        <w:rPr>
          <w:rFonts w:ascii="Times New Roman" w:hAnsi="Times New Roman" w:cs="Times New Roman"/>
        </w:rPr>
        <w:t xml:space="preserve">voor de levendige en interessante discussie. </w:t>
      </w:r>
    </w:p>
    <w:p w:rsidRPr="00512951" w:rsidR="008E5F0F" w:rsidP="0033152C" w:rsidRDefault="00B23AB3" w14:paraId="28E1D652" w14:textId="58673B82">
      <w:pPr>
        <w:rPr>
          <w:rFonts w:ascii="Times New Roman" w:hAnsi="Times New Roman" w:cs="Times New Roman"/>
          <w:b/>
          <w:bCs/>
        </w:rPr>
      </w:pPr>
      <w:r w:rsidRPr="00512951">
        <w:rPr>
          <w:rFonts w:ascii="Times New Roman" w:hAnsi="Times New Roman" w:cs="Times New Roman"/>
          <w:b/>
          <w:bCs/>
        </w:rPr>
        <w:t xml:space="preserve">Sessie III - </w:t>
      </w:r>
      <w:r w:rsidRPr="00512951" w:rsidR="0033152C">
        <w:rPr>
          <w:rFonts w:ascii="Times New Roman" w:hAnsi="Times New Roman" w:cs="Times New Roman"/>
          <w:b/>
          <w:bCs/>
        </w:rPr>
        <w:t>Bescherming van de buitengrenzen en illegale migratie</w:t>
      </w:r>
    </w:p>
    <w:p w:rsidRPr="00512951" w:rsidR="008E5F0F" w:rsidP="0033152C" w:rsidRDefault="008E5F0F" w14:paraId="7544EF8F" w14:textId="3BBA4CF6">
      <w:pPr>
        <w:rPr>
          <w:rFonts w:ascii="Times New Roman" w:hAnsi="Times New Roman" w:cs="Times New Roman"/>
        </w:rPr>
      </w:pPr>
      <w:r w:rsidRPr="00512951">
        <w:rPr>
          <w:rFonts w:ascii="Times New Roman" w:hAnsi="Times New Roman" w:cs="Times New Roman"/>
        </w:rPr>
        <w:t xml:space="preserve">De derde sessie </w:t>
      </w:r>
      <w:r w:rsidRPr="00512951" w:rsidR="003345CA">
        <w:rPr>
          <w:rFonts w:ascii="Times New Roman" w:hAnsi="Times New Roman" w:cs="Times New Roman"/>
        </w:rPr>
        <w:t>ging over grensbescherming en het tegengaan van illegale migratie, een prioriteit van het Hongaarse voorzitterschap. De sessie w</w:t>
      </w:r>
      <w:r w:rsidRPr="00512951">
        <w:rPr>
          <w:rFonts w:ascii="Times New Roman" w:hAnsi="Times New Roman" w:cs="Times New Roman"/>
        </w:rPr>
        <w:t>erd voor</w:t>
      </w:r>
      <w:r w:rsidRPr="00512951" w:rsidR="00F04A0F">
        <w:rPr>
          <w:rFonts w:ascii="Times New Roman" w:hAnsi="Times New Roman" w:cs="Times New Roman"/>
        </w:rPr>
        <w:t xml:space="preserve">gezeten door de voorzitter van de defensiecommissie van het Hongaarse </w:t>
      </w:r>
      <w:r w:rsidRPr="00512951" w:rsidR="00F5390E">
        <w:rPr>
          <w:rFonts w:ascii="Times New Roman" w:hAnsi="Times New Roman" w:cs="Times New Roman"/>
        </w:rPr>
        <w:t>p</w:t>
      </w:r>
      <w:r w:rsidRPr="00512951" w:rsidR="00F04A0F">
        <w:rPr>
          <w:rFonts w:ascii="Times New Roman" w:hAnsi="Times New Roman" w:cs="Times New Roman"/>
        </w:rPr>
        <w:t xml:space="preserve">arlement, de heer Lajos Kósa. </w:t>
      </w:r>
      <w:r w:rsidRPr="00512951" w:rsidR="00396381">
        <w:rPr>
          <w:rFonts w:ascii="Times New Roman" w:hAnsi="Times New Roman" w:cs="Times New Roman"/>
        </w:rPr>
        <w:t xml:space="preserve">Hij stelde </w:t>
      </w:r>
      <w:r w:rsidRPr="00512951" w:rsidR="00624134">
        <w:rPr>
          <w:rFonts w:ascii="Times New Roman" w:hAnsi="Times New Roman" w:cs="Times New Roman"/>
        </w:rPr>
        <w:t xml:space="preserve">dat als de migratiecrisis niet wordt opgelost, dit het einde van de EU betekent. Hij </w:t>
      </w:r>
      <w:r w:rsidRPr="00512951" w:rsidR="004A2743">
        <w:rPr>
          <w:rFonts w:ascii="Times New Roman" w:hAnsi="Times New Roman" w:cs="Times New Roman"/>
        </w:rPr>
        <w:t>vroeg aandacht voor</w:t>
      </w:r>
      <w:r w:rsidRPr="00512951" w:rsidR="004676A6">
        <w:rPr>
          <w:rFonts w:ascii="Times New Roman" w:hAnsi="Times New Roman" w:cs="Times New Roman"/>
        </w:rPr>
        <w:t xml:space="preserve"> de</w:t>
      </w:r>
      <w:r w:rsidRPr="00512951" w:rsidR="004A2743">
        <w:rPr>
          <w:rFonts w:ascii="Times New Roman" w:hAnsi="Times New Roman" w:cs="Times New Roman"/>
        </w:rPr>
        <w:t xml:space="preserve"> </w:t>
      </w:r>
      <w:r w:rsidRPr="00512951" w:rsidR="00550EBB">
        <w:rPr>
          <w:rFonts w:ascii="Times New Roman" w:hAnsi="Times New Roman" w:cs="Times New Roman"/>
        </w:rPr>
        <w:t xml:space="preserve">situatie aan de zuidgrens van Hongarije en uitte kritiek op de EU, </w:t>
      </w:r>
      <w:r w:rsidRPr="00512951" w:rsidR="00624134">
        <w:rPr>
          <w:rFonts w:ascii="Times New Roman" w:hAnsi="Times New Roman" w:cs="Times New Roman"/>
        </w:rPr>
        <w:t xml:space="preserve">die Hongarije </w:t>
      </w:r>
      <w:r w:rsidRPr="00512951" w:rsidR="00E0249C">
        <w:rPr>
          <w:rFonts w:ascii="Times New Roman" w:hAnsi="Times New Roman" w:cs="Times New Roman"/>
        </w:rPr>
        <w:t xml:space="preserve">in zijn ogen onvoldoende </w:t>
      </w:r>
      <w:r w:rsidRPr="00512951" w:rsidR="00550EBB">
        <w:rPr>
          <w:rFonts w:ascii="Times New Roman" w:hAnsi="Times New Roman" w:cs="Times New Roman"/>
        </w:rPr>
        <w:t>heeft gesteund</w:t>
      </w:r>
      <w:r w:rsidRPr="00512951" w:rsidR="00E0249C">
        <w:rPr>
          <w:rFonts w:ascii="Times New Roman" w:hAnsi="Times New Roman" w:cs="Times New Roman"/>
        </w:rPr>
        <w:t xml:space="preserve"> bij het bewaken van de grenzen. </w:t>
      </w:r>
    </w:p>
    <w:p w:rsidRPr="00512951" w:rsidR="004676A6" w:rsidP="0033152C" w:rsidRDefault="00290A36" w14:paraId="355FE9DB" w14:textId="39AF4A65">
      <w:pPr>
        <w:rPr>
          <w:rFonts w:ascii="Times New Roman" w:hAnsi="Times New Roman" w:cs="Times New Roman"/>
        </w:rPr>
      </w:pPr>
      <w:r w:rsidRPr="00512951">
        <w:rPr>
          <w:rFonts w:ascii="Times New Roman" w:hAnsi="Times New Roman" w:cs="Times New Roman"/>
        </w:rPr>
        <w:t xml:space="preserve">De heer Bence Rétvári, de Hongaarse staatssecretaris voor Binnenlandse Zaken, </w:t>
      </w:r>
      <w:r w:rsidRPr="00512951" w:rsidR="003F5FF3">
        <w:rPr>
          <w:rFonts w:ascii="Times New Roman" w:hAnsi="Times New Roman" w:cs="Times New Roman"/>
        </w:rPr>
        <w:t>stelde dat de realiteit aan de buitengrenzen van de EU wordt gecensureerd in West-Europa.</w:t>
      </w:r>
      <w:r w:rsidRPr="00512951" w:rsidR="00971C7C">
        <w:rPr>
          <w:rFonts w:ascii="Times New Roman" w:hAnsi="Times New Roman" w:cs="Times New Roman"/>
        </w:rPr>
        <w:t xml:space="preserve"> Het herinvoeren van </w:t>
      </w:r>
      <w:r w:rsidRPr="00512951" w:rsidR="00436629">
        <w:rPr>
          <w:rFonts w:ascii="Times New Roman" w:hAnsi="Times New Roman" w:cs="Times New Roman"/>
        </w:rPr>
        <w:t xml:space="preserve">binnengrenscontroles door verschillende EU-lidstaten </w:t>
      </w:r>
      <w:r w:rsidRPr="00512951" w:rsidR="009C5083">
        <w:rPr>
          <w:rFonts w:ascii="Times New Roman" w:hAnsi="Times New Roman" w:cs="Times New Roman"/>
        </w:rPr>
        <w:t xml:space="preserve">onderstreept volgens hem het belang van bewaking van de buitengrenzen. Ook </w:t>
      </w:r>
      <w:r w:rsidRPr="00512951" w:rsidR="00820487">
        <w:rPr>
          <w:rFonts w:ascii="Times New Roman" w:hAnsi="Times New Roman" w:cs="Times New Roman"/>
        </w:rPr>
        <w:t xml:space="preserve">pleitte de heer </w:t>
      </w:r>
      <w:r w:rsidRPr="00512951" w:rsidR="009C5083">
        <w:rPr>
          <w:rFonts w:ascii="Times New Roman" w:hAnsi="Times New Roman" w:cs="Times New Roman"/>
        </w:rPr>
        <w:t xml:space="preserve">Rétvári voor meer (financiële) steun vanuit de EU </w:t>
      </w:r>
      <w:r w:rsidRPr="00512951" w:rsidR="009C5083">
        <w:rPr>
          <w:rFonts w:ascii="Times New Roman" w:hAnsi="Times New Roman" w:cs="Times New Roman"/>
        </w:rPr>
        <w:lastRenderedPageBreak/>
        <w:t xml:space="preserve">voor Hongaarse grensbewaking. </w:t>
      </w:r>
      <w:r w:rsidRPr="00512951" w:rsidR="000B74C9">
        <w:rPr>
          <w:rFonts w:ascii="Times New Roman" w:hAnsi="Times New Roman" w:cs="Times New Roman"/>
        </w:rPr>
        <w:t xml:space="preserve">De heer János Zoltán Kuczik, </w:t>
      </w:r>
      <w:r w:rsidRPr="00512951" w:rsidR="004D2335">
        <w:rPr>
          <w:rFonts w:ascii="Times New Roman" w:hAnsi="Times New Roman" w:cs="Times New Roman"/>
        </w:rPr>
        <w:t xml:space="preserve">plaatsvervangend hoofd van de Hongaarse politie, </w:t>
      </w:r>
      <w:r w:rsidRPr="00512951" w:rsidR="006862BC">
        <w:rPr>
          <w:rFonts w:ascii="Times New Roman" w:hAnsi="Times New Roman" w:cs="Times New Roman"/>
        </w:rPr>
        <w:t xml:space="preserve">benoemde in zijn bijdrage dat migratie een grote druk legt op de Hongaarse politie. </w:t>
      </w:r>
    </w:p>
    <w:p w:rsidRPr="00512951" w:rsidR="007679C1" w:rsidP="0033152C" w:rsidRDefault="00297ADD" w14:paraId="1E9658C5" w14:textId="1ABEA4B3">
      <w:pPr>
        <w:rPr>
          <w:rFonts w:ascii="Times New Roman" w:hAnsi="Times New Roman" w:cs="Times New Roman"/>
          <w:b/>
          <w:bCs/>
        </w:rPr>
      </w:pPr>
      <w:r w:rsidRPr="00512951">
        <w:rPr>
          <w:rFonts w:ascii="Times New Roman" w:hAnsi="Times New Roman" w:cs="Times New Roman"/>
        </w:rPr>
        <w:t xml:space="preserve">Veel van de aanwezige parlementariërs onderschreven het belang </w:t>
      </w:r>
      <w:r w:rsidRPr="00512951" w:rsidR="00513533">
        <w:rPr>
          <w:rFonts w:ascii="Times New Roman" w:hAnsi="Times New Roman" w:cs="Times New Roman"/>
        </w:rPr>
        <w:t xml:space="preserve">van het tegengaan van illegale migratie. </w:t>
      </w:r>
      <w:r w:rsidRPr="00512951" w:rsidR="001F2F1C">
        <w:rPr>
          <w:rFonts w:ascii="Times New Roman" w:hAnsi="Times New Roman" w:cs="Times New Roman"/>
        </w:rPr>
        <w:t>Pepijn van Houweling</w:t>
      </w:r>
      <w:r w:rsidRPr="00512951" w:rsidR="009C196E">
        <w:rPr>
          <w:rFonts w:ascii="Times New Roman" w:hAnsi="Times New Roman" w:cs="Times New Roman"/>
        </w:rPr>
        <w:t xml:space="preserve">en benoemde in zijn inbreng dat migratie een belangrijk onderwerp was tijdens de Nederlandse parlementsverkiezingen van november 2023 en dat het nieuwe kabinet het strengste asielbeleid ooit wil voeren. </w:t>
      </w:r>
    </w:p>
    <w:p w:rsidRPr="00512951" w:rsidR="00D24148" w:rsidP="00F94017" w:rsidRDefault="00D24148" w14:paraId="2CF5ABB1" w14:textId="6105E0CD">
      <w:pPr>
        <w:rPr>
          <w:rFonts w:ascii="Times New Roman" w:hAnsi="Times New Roman" w:cs="Times New Roman"/>
          <w:b/>
          <w:bCs/>
        </w:rPr>
      </w:pPr>
      <w:r w:rsidRPr="00512951">
        <w:rPr>
          <w:rFonts w:ascii="Times New Roman" w:hAnsi="Times New Roman" w:cs="Times New Roman"/>
          <w:b/>
          <w:bCs/>
        </w:rPr>
        <w:t xml:space="preserve">Sessie IV - </w:t>
      </w:r>
      <w:r w:rsidRPr="00512951" w:rsidR="00DA2BA8">
        <w:rPr>
          <w:rFonts w:ascii="Times New Roman" w:hAnsi="Times New Roman" w:cs="Times New Roman"/>
          <w:b/>
          <w:bCs/>
        </w:rPr>
        <w:t>Geopolitieke, strategische verschuivingen in de wereld</w:t>
      </w:r>
    </w:p>
    <w:p w:rsidRPr="00512951" w:rsidR="00574EA2" w:rsidP="00965DFC" w:rsidRDefault="00D02230" w14:paraId="5E5F5353" w14:textId="1932EFBE">
      <w:pPr>
        <w:rPr>
          <w:rFonts w:ascii="Times New Roman" w:hAnsi="Times New Roman" w:cs="Times New Roman"/>
        </w:rPr>
      </w:pPr>
      <w:r w:rsidRPr="00512951">
        <w:rPr>
          <w:rFonts w:ascii="Times New Roman" w:hAnsi="Times New Roman" w:cs="Times New Roman"/>
        </w:rPr>
        <w:t xml:space="preserve">De heer Zsolt Némth, voorzitter van de Commissie Buitenlandse Zaken van </w:t>
      </w:r>
      <w:r w:rsidRPr="00512951" w:rsidR="006D1645">
        <w:rPr>
          <w:rFonts w:ascii="Times New Roman" w:hAnsi="Times New Roman" w:cs="Times New Roman"/>
        </w:rPr>
        <w:t>het Hongaarse parlement</w:t>
      </w:r>
      <w:r w:rsidRPr="00512951" w:rsidR="00A03856">
        <w:rPr>
          <w:rFonts w:ascii="Times New Roman" w:hAnsi="Times New Roman" w:cs="Times New Roman"/>
        </w:rPr>
        <w:t xml:space="preserve">, </w:t>
      </w:r>
      <w:r w:rsidRPr="00512951" w:rsidR="00025899">
        <w:rPr>
          <w:rFonts w:ascii="Times New Roman" w:hAnsi="Times New Roman" w:cs="Times New Roman"/>
        </w:rPr>
        <w:t xml:space="preserve">opende de laatste sessie </w:t>
      </w:r>
      <w:r w:rsidRPr="00512951" w:rsidR="001B0C57">
        <w:rPr>
          <w:rFonts w:ascii="Times New Roman" w:hAnsi="Times New Roman" w:cs="Times New Roman"/>
        </w:rPr>
        <w:t>met de boodschap dat de voortdurende oorlog tussen Rusland en Oekraïne de wereldorde en geloofwaardigheid van de V</w:t>
      </w:r>
      <w:r w:rsidRPr="00512951" w:rsidR="00421F02">
        <w:rPr>
          <w:rFonts w:ascii="Times New Roman" w:hAnsi="Times New Roman" w:cs="Times New Roman"/>
        </w:rPr>
        <w:t xml:space="preserve">erenigde </w:t>
      </w:r>
      <w:r w:rsidRPr="00512951" w:rsidR="001B0C57">
        <w:rPr>
          <w:rFonts w:ascii="Times New Roman" w:hAnsi="Times New Roman" w:cs="Times New Roman"/>
        </w:rPr>
        <w:t>N</w:t>
      </w:r>
      <w:r w:rsidRPr="00512951" w:rsidR="00421F02">
        <w:rPr>
          <w:rFonts w:ascii="Times New Roman" w:hAnsi="Times New Roman" w:cs="Times New Roman"/>
        </w:rPr>
        <w:t>aties</w:t>
      </w:r>
      <w:r w:rsidRPr="00512951" w:rsidR="001B0C57">
        <w:rPr>
          <w:rFonts w:ascii="Times New Roman" w:hAnsi="Times New Roman" w:cs="Times New Roman"/>
        </w:rPr>
        <w:t xml:space="preserve"> bedreigt. </w:t>
      </w:r>
      <w:r w:rsidRPr="00512951" w:rsidR="001479F5">
        <w:rPr>
          <w:rFonts w:ascii="Times New Roman" w:hAnsi="Times New Roman" w:cs="Times New Roman"/>
        </w:rPr>
        <w:t>I</w:t>
      </w:r>
      <w:r w:rsidRPr="00512951" w:rsidR="001B0C57">
        <w:rPr>
          <w:rFonts w:ascii="Times New Roman" w:hAnsi="Times New Roman" w:cs="Times New Roman"/>
        </w:rPr>
        <w:t xml:space="preserve">nterparlementaire </w:t>
      </w:r>
      <w:r w:rsidRPr="00512951" w:rsidR="008836CB">
        <w:rPr>
          <w:rFonts w:ascii="Times New Roman" w:hAnsi="Times New Roman" w:cs="Times New Roman"/>
        </w:rPr>
        <w:t>dialoog</w:t>
      </w:r>
      <w:r w:rsidRPr="00512951" w:rsidR="001B0C57">
        <w:rPr>
          <w:rFonts w:ascii="Times New Roman" w:hAnsi="Times New Roman" w:cs="Times New Roman"/>
        </w:rPr>
        <w:t xml:space="preserve"> </w:t>
      </w:r>
      <w:r w:rsidRPr="00512951" w:rsidR="001479F5">
        <w:rPr>
          <w:rFonts w:ascii="Times New Roman" w:hAnsi="Times New Roman" w:cs="Times New Roman"/>
        </w:rPr>
        <w:t>is</w:t>
      </w:r>
      <w:r w:rsidRPr="00512951" w:rsidR="001B0C57">
        <w:rPr>
          <w:rFonts w:ascii="Times New Roman" w:hAnsi="Times New Roman" w:cs="Times New Roman"/>
        </w:rPr>
        <w:t xml:space="preserve"> essentieel om deze gevoelige kwesties aan te pakken.</w:t>
      </w:r>
      <w:r w:rsidRPr="00512951" w:rsidR="00461152">
        <w:rPr>
          <w:rFonts w:ascii="Times New Roman" w:hAnsi="Times New Roman" w:cs="Times New Roman"/>
        </w:rPr>
        <w:br/>
      </w:r>
      <w:r w:rsidRPr="00512951" w:rsidR="00461152">
        <w:rPr>
          <w:rFonts w:ascii="Times New Roman" w:hAnsi="Times New Roman" w:cs="Times New Roman"/>
        </w:rPr>
        <w:br/>
      </w:r>
      <w:r w:rsidRPr="00512951" w:rsidR="00965DFC">
        <w:rPr>
          <w:rFonts w:ascii="Times New Roman" w:hAnsi="Times New Roman" w:cs="Times New Roman"/>
        </w:rPr>
        <w:t xml:space="preserve">De heer Péter Sztáray, </w:t>
      </w:r>
      <w:r w:rsidRPr="00512951" w:rsidR="008E24D8">
        <w:rPr>
          <w:rFonts w:ascii="Times New Roman" w:hAnsi="Times New Roman" w:cs="Times New Roman"/>
        </w:rPr>
        <w:t>de Hongaarse s</w:t>
      </w:r>
      <w:r w:rsidRPr="00512951" w:rsidR="00965DFC">
        <w:rPr>
          <w:rFonts w:ascii="Times New Roman" w:hAnsi="Times New Roman" w:cs="Times New Roman"/>
        </w:rPr>
        <w:t>taatssecretaris voor Veiligheidsbeleid en Energiezekerheid</w:t>
      </w:r>
      <w:r w:rsidRPr="00512951" w:rsidR="00D72AD3">
        <w:rPr>
          <w:rFonts w:ascii="Times New Roman" w:hAnsi="Times New Roman" w:cs="Times New Roman"/>
        </w:rPr>
        <w:t>,</w:t>
      </w:r>
      <w:r w:rsidRPr="00512951" w:rsidR="00965DFC">
        <w:rPr>
          <w:rFonts w:ascii="Times New Roman" w:hAnsi="Times New Roman" w:cs="Times New Roman"/>
          <w:color w:val="FF0000"/>
        </w:rPr>
        <w:t xml:space="preserve"> </w:t>
      </w:r>
      <w:r w:rsidRPr="00512951" w:rsidR="00456C16">
        <w:rPr>
          <w:rFonts w:ascii="Times New Roman" w:hAnsi="Times New Roman" w:cs="Times New Roman"/>
        </w:rPr>
        <w:t>gaf in zijn toespraak aan dat de EU voor uitdagingen staat bij het behouden van haar institutionele balans en soevereiniteit in een wereld</w:t>
      </w:r>
      <w:r w:rsidRPr="00512951" w:rsidR="00965DFC">
        <w:rPr>
          <w:rFonts w:ascii="Times New Roman" w:hAnsi="Times New Roman" w:cs="Times New Roman"/>
        </w:rPr>
        <w:t xml:space="preserve"> die van bipolair naar multipolair verschuift. Belangrijke kwesties zijn onder meer massamigratie, klimaatverandering, economische crises, de oorlog in Oekraïne en het conflict in het Midden-Oosten. Hij adviseer</w:t>
      </w:r>
      <w:r w:rsidRPr="00512951" w:rsidR="00D72AD3">
        <w:rPr>
          <w:rFonts w:ascii="Times New Roman" w:hAnsi="Times New Roman" w:cs="Times New Roman"/>
        </w:rPr>
        <w:t>de</w:t>
      </w:r>
      <w:r w:rsidRPr="00512951" w:rsidR="00965DFC">
        <w:rPr>
          <w:rFonts w:ascii="Times New Roman" w:hAnsi="Times New Roman" w:cs="Times New Roman"/>
        </w:rPr>
        <w:t xml:space="preserve"> voorzichtigheid bij het stemmen met gekwalificeerde meerderheden, omdat dit de eenheid van de EU en de implementatie van beslissingen kan verzwakken. </w:t>
      </w:r>
      <w:r w:rsidRPr="00512951" w:rsidR="00DE55F2">
        <w:rPr>
          <w:rFonts w:ascii="Times New Roman" w:hAnsi="Times New Roman" w:cs="Times New Roman"/>
        </w:rPr>
        <w:t>De</w:t>
      </w:r>
      <w:r w:rsidRPr="00512951" w:rsidR="00A656B2">
        <w:rPr>
          <w:rFonts w:ascii="Times New Roman" w:hAnsi="Times New Roman" w:cs="Times New Roman"/>
        </w:rPr>
        <w:t xml:space="preserve"> heer Sztáray </w:t>
      </w:r>
      <w:r w:rsidRPr="00512951" w:rsidR="008F786E">
        <w:rPr>
          <w:rFonts w:ascii="Times New Roman" w:hAnsi="Times New Roman" w:cs="Times New Roman"/>
        </w:rPr>
        <w:t xml:space="preserve">benadrukte dat er </w:t>
      </w:r>
      <w:r w:rsidRPr="00512951" w:rsidR="00965DFC">
        <w:rPr>
          <w:rFonts w:ascii="Times New Roman" w:hAnsi="Times New Roman" w:cs="Times New Roman"/>
        </w:rPr>
        <w:t>meer strategische autonomie nodig</w:t>
      </w:r>
      <w:r w:rsidRPr="00512951" w:rsidR="008F786E">
        <w:rPr>
          <w:rFonts w:ascii="Times New Roman" w:hAnsi="Times New Roman" w:cs="Times New Roman"/>
        </w:rPr>
        <w:t xml:space="preserve"> is</w:t>
      </w:r>
      <w:r w:rsidRPr="00512951" w:rsidR="00965DFC">
        <w:rPr>
          <w:rFonts w:ascii="Times New Roman" w:hAnsi="Times New Roman" w:cs="Times New Roman"/>
        </w:rPr>
        <w:t xml:space="preserve">, maar de NAVO blijft wel noodzakelijk voor de verdediging van Europa. </w:t>
      </w:r>
      <w:r w:rsidRPr="00512951" w:rsidR="00965DFC">
        <w:rPr>
          <w:rFonts w:ascii="Times New Roman" w:hAnsi="Times New Roman" w:cs="Times New Roman"/>
        </w:rPr>
        <w:br/>
      </w:r>
      <w:r w:rsidRPr="00512951" w:rsidR="00965DFC">
        <w:rPr>
          <w:rFonts w:ascii="Times New Roman" w:hAnsi="Times New Roman" w:cs="Times New Roman"/>
        </w:rPr>
        <w:br/>
        <w:t xml:space="preserve">Mevrouw Pia Kauma, voorzitter van de OVSE Parlementaire Vergadering, </w:t>
      </w:r>
      <w:r w:rsidRPr="00512951" w:rsidR="005113BF">
        <w:rPr>
          <w:rFonts w:ascii="Times New Roman" w:hAnsi="Times New Roman" w:cs="Times New Roman"/>
        </w:rPr>
        <w:t>stelde dat</w:t>
      </w:r>
      <w:r w:rsidRPr="00512951" w:rsidR="00965DFC">
        <w:rPr>
          <w:rFonts w:ascii="Times New Roman" w:hAnsi="Times New Roman" w:cs="Times New Roman"/>
        </w:rPr>
        <w:t xml:space="preserve"> de agressieoorlog van Rusland tegen Oekraïne als een dodelijk conflict</w:t>
      </w:r>
      <w:r w:rsidRPr="00512951" w:rsidR="00900144">
        <w:rPr>
          <w:rFonts w:ascii="Times New Roman" w:hAnsi="Times New Roman" w:cs="Times New Roman"/>
        </w:rPr>
        <w:t xml:space="preserve"> moet worden gezien</w:t>
      </w:r>
      <w:r w:rsidRPr="00512951" w:rsidR="00965DFC">
        <w:rPr>
          <w:rFonts w:ascii="Times New Roman" w:hAnsi="Times New Roman" w:cs="Times New Roman"/>
        </w:rPr>
        <w:t xml:space="preserve"> dat </w:t>
      </w:r>
      <w:r w:rsidRPr="00512951" w:rsidR="00381D23">
        <w:rPr>
          <w:rFonts w:ascii="Times New Roman" w:hAnsi="Times New Roman" w:cs="Times New Roman"/>
        </w:rPr>
        <w:t xml:space="preserve">het </w:t>
      </w:r>
      <w:r w:rsidRPr="00512951" w:rsidR="00965DFC">
        <w:rPr>
          <w:rFonts w:ascii="Times New Roman" w:hAnsi="Times New Roman" w:cs="Times New Roman"/>
        </w:rPr>
        <w:t>internationaal recht schendt. Samenwerking en dialoog via de OVSE en de EU zijn cruciaal voor vrede, stabiliteit en veiligheid in Europa en omgeving. De veerkracht van Oekraïners en de geopolitieke situatie beïnvloeden ook de Europese veiligheid. Mevrouw Kauma benadrukte de toewijding van de OVSE aan samenwerking voor vrede en stabiliteit.</w:t>
      </w:r>
      <w:r w:rsidRPr="00512951" w:rsidR="00965DFC">
        <w:rPr>
          <w:rFonts w:ascii="Times New Roman" w:hAnsi="Times New Roman" w:cs="Times New Roman"/>
        </w:rPr>
        <w:br/>
      </w:r>
      <w:r w:rsidRPr="00512951" w:rsidR="00965DFC">
        <w:rPr>
          <w:rFonts w:ascii="Times New Roman" w:hAnsi="Times New Roman" w:cs="Times New Roman"/>
        </w:rPr>
        <w:br/>
        <w:t>De heer Nicolás Pascual de la Parte</w:t>
      </w:r>
      <w:r w:rsidRPr="00512951" w:rsidR="000B664A">
        <w:rPr>
          <w:rFonts w:ascii="Times New Roman" w:hAnsi="Times New Roman" w:cs="Times New Roman"/>
        </w:rPr>
        <w:t>, lid van de subcommissie Veiligheid en Defensie van het Europees Parlement,</w:t>
      </w:r>
      <w:r w:rsidRPr="00512951" w:rsidR="00354ED4">
        <w:rPr>
          <w:rFonts w:ascii="Times New Roman" w:hAnsi="Times New Roman" w:cs="Times New Roman"/>
          <w:color w:val="FF0000"/>
        </w:rPr>
        <w:t xml:space="preserve"> </w:t>
      </w:r>
      <w:r w:rsidRPr="00512951" w:rsidR="00965DFC">
        <w:rPr>
          <w:rFonts w:ascii="Times New Roman" w:hAnsi="Times New Roman" w:cs="Times New Roman"/>
        </w:rPr>
        <w:t xml:space="preserve">sprak over veranderingen in de mondiale veiligheidsomgeving zoals cyberoorlogvoering en hybride conflicten. Hij benoemde Ruslands agressie tegen Oekraïne als een schending van internationaal recht en territoriale integriteit. China's streven om in 2049 </w:t>
      </w:r>
      <w:r w:rsidRPr="00512951" w:rsidR="002A7FB8">
        <w:rPr>
          <w:rFonts w:ascii="Times New Roman" w:hAnsi="Times New Roman" w:cs="Times New Roman"/>
        </w:rPr>
        <w:t xml:space="preserve">het </w:t>
      </w:r>
      <w:r w:rsidRPr="00512951" w:rsidR="00965DFC">
        <w:rPr>
          <w:rFonts w:ascii="Times New Roman" w:hAnsi="Times New Roman" w:cs="Times New Roman"/>
        </w:rPr>
        <w:t xml:space="preserve">machtigste land te worden zorgt voor dilemma's tussen gevestigde en opkomende machten. </w:t>
      </w:r>
      <w:r w:rsidRPr="00512951" w:rsidR="004073BD">
        <w:rPr>
          <w:rFonts w:ascii="Times New Roman" w:hAnsi="Times New Roman" w:cs="Times New Roman"/>
        </w:rPr>
        <w:t>Hij concludeerde dat d</w:t>
      </w:r>
      <w:r w:rsidRPr="00512951" w:rsidR="00227BC5">
        <w:rPr>
          <w:rFonts w:ascii="Times New Roman" w:hAnsi="Times New Roman" w:cs="Times New Roman"/>
        </w:rPr>
        <w:t>e s</w:t>
      </w:r>
      <w:r w:rsidRPr="00512951" w:rsidR="00965DFC">
        <w:rPr>
          <w:rFonts w:ascii="Times New Roman" w:hAnsi="Times New Roman" w:cs="Times New Roman"/>
        </w:rPr>
        <w:t xml:space="preserve">amenwerking tussen de EU en NAVO </w:t>
      </w:r>
      <w:r w:rsidRPr="00512951" w:rsidR="00A4792C">
        <w:rPr>
          <w:rFonts w:ascii="Times New Roman" w:hAnsi="Times New Roman" w:cs="Times New Roman"/>
        </w:rPr>
        <w:t>zich moet richten</w:t>
      </w:r>
      <w:r w:rsidRPr="00512951" w:rsidR="00965DFC">
        <w:rPr>
          <w:rFonts w:ascii="Times New Roman" w:hAnsi="Times New Roman" w:cs="Times New Roman"/>
        </w:rPr>
        <w:t xml:space="preserve"> op interoperabiliteit en militaire mobiliteit</w:t>
      </w:r>
      <w:r w:rsidRPr="00512951" w:rsidR="004073BD">
        <w:rPr>
          <w:rFonts w:ascii="Times New Roman" w:hAnsi="Times New Roman" w:cs="Times New Roman"/>
        </w:rPr>
        <w:t>.</w:t>
      </w:r>
    </w:p>
    <w:p w:rsidRPr="00512951" w:rsidR="004C0129" w:rsidP="004C0129" w:rsidRDefault="004C0129" w14:paraId="2D6B530B" w14:textId="77777777">
      <w:pPr>
        <w:pStyle w:val="Geenafstand"/>
        <w:spacing w:line="22" w:lineRule="atLeast"/>
        <w:rPr>
          <w:rFonts w:ascii="Times New Roman" w:hAnsi="Times New Roman" w:cs="Times New Roman"/>
        </w:rPr>
      </w:pPr>
      <w:r w:rsidRPr="00512951">
        <w:rPr>
          <w:rFonts w:ascii="Times New Roman" w:hAnsi="Times New Roman" w:cs="Times New Roman"/>
          <w:b/>
        </w:rPr>
        <w:t>Afsluiting</w:t>
      </w:r>
    </w:p>
    <w:p w:rsidRPr="00512951" w:rsidR="004C0129" w:rsidP="004C0129" w:rsidRDefault="004C0129" w14:paraId="095DA15E" w14:textId="08D719D7">
      <w:pPr>
        <w:pStyle w:val="Geenafstand"/>
        <w:spacing w:line="22" w:lineRule="atLeast"/>
        <w:rPr>
          <w:rFonts w:ascii="Times New Roman" w:hAnsi="Times New Roman" w:cs="Times New Roman"/>
        </w:rPr>
      </w:pPr>
      <w:r w:rsidRPr="00512951">
        <w:rPr>
          <w:rFonts w:ascii="Times New Roman" w:hAnsi="Times New Roman" w:cs="Times New Roman"/>
        </w:rPr>
        <w:t>De conferentie werd afgesloten door</w:t>
      </w:r>
      <w:r w:rsidRPr="00512951" w:rsidR="00E34C77">
        <w:rPr>
          <w:rFonts w:ascii="Times New Roman" w:hAnsi="Times New Roman" w:cs="Times New Roman"/>
        </w:rPr>
        <w:t xml:space="preserve"> de heer Zsolt Némth. </w:t>
      </w:r>
      <w:r w:rsidRPr="00512951">
        <w:rPr>
          <w:rFonts w:ascii="Times New Roman" w:hAnsi="Times New Roman" w:cs="Times New Roman"/>
        </w:rPr>
        <w:t xml:space="preserve">De volgende Interparlementaire Conferentie voor het Gemeenschappelijk Buitenlands, Veiligheids- en Defensiebeleid zal naar verwachting </w:t>
      </w:r>
      <w:r w:rsidRPr="00512951" w:rsidR="0017444F">
        <w:rPr>
          <w:rFonts w:ascii="Times New Roman" w:hAnsi="Times New Roman" w:cs="Times New Roman"/>
        </w:rPr>
        <w:t xml:space="preserve">van </w:t>
      </w:r>
      <w:r w:rsidRPr="00512951" w:rsidR="00667DFA">
        <w:rPr>
          <w:rFonts w:ascii="Times New Roman" w:hAnsi="Times New Roman" w:cs="Times New Roman"/>
        </w:rPr>
        <w:t>23</w:t>
      </w:r>
      <w:r w:rsidRPr="00512951" w:rsidR="0017444F">
        <w:rPr>
          <w:rFonts w:ascii="Times New Roman" w:hAnsi="Times New Roman" w:cs="Times New Roman"/>
        </w:rPr>
        <w:t xml:space="preserve"> tot en met </w:t>
      </w:r>
      <w:r w:rsidRPr="00512951" w:rsidR="00667DFA">
        <w:rPr>
          <w:rFonts w:ascii="Times New Roman" w:hAnsi="Times New Roman" w:cs="Times New Roman"/>
        </w:rPr>
        <w:t>25 maart</w:t>
      </w:r>
      <w:r w:rsidRPr="00512951">
        <w:rPr>
          <w:rFonts w:ascii="Times New Roman" w:hAnsi="Times New Roman" w:cs="Times New Roman"/>
          <w:color w:val="FF0000"/>
        </w:rPr>
        <w:t xml:space="preserve"> </w:t>
      </w:r>
      <w:r w:rsidRPr="00512951">
        <w:rPr>
          <w:rFonts w:ascii="Times New Roman" w:hAnsi="Times New Roman" w:cs="Times New Roman"/>
        </w:rPr>
        <w:t>202</w:t>
      </w:r>
      <w:r w:rsidRPr="00512951" w:rsidR="002A7FB8">
        <w:rPr>
          <w:rFonts w:ascii="Times New Roman" w:hAnsi="Times New Roman" w:cs="Times New Roman"/>
        </w:rPr>
        <w:t>5</w:t>
      </w:r>
      <w:r w:rsidRPr="00512951">
        <w:rPr>
          <w:rFonts w:ascii="Times New Roman" w:hAnsi="Times New Roman" w:cs="Times New Roman"/>
        </w:rPr>
        <w:t xml:space="preserve"> plaatsvinden in </w:t>
      </w:r>
      <w:r w:rsidRPr="00512951" w:rsidR="00667DFA">
        <w:rPr>
          <w:rFonts w:ascii="Times New Roman" w:hAnsi="Times New Roman" w:cs="Times New Roman"/>
        </w:rPr>
        <w:t>Warschau</w:t>
      </w:r>
      <w:r w:rsidRPr="00512951">
        <w:rPr>
          <w:rFonts w:ascii="Times New Roman" w:hAnsi="Times New Roman" w:cs="Times New Roman"/>
        </w:rPr>
        <w:t>,</w:t>
      </w:r>
      <w:r w:rsidRPr="00512951" w:rsidR="00667DFA">
        <w:rPr>
          <w:rFonts w:ascii="Times New Roman" w:hAnsi="Times New Roman" w:cs="Times New Roman"/>
        </w:rPr>
        <w:t xml:space="preserve"> Polen</w:t>
      </w:r>
      <w:r w:rsidRPr="00512951">
        <w:rPr>
          <w:rFonts w:ascii="Times New Roman" w:hAnsi="Times New Roman" w:cs="Times New Roman"/>
        </w:rPr>
        <w:t>.</w:t>
      </w:r>
    </w:p>
    <w:p w:rsidRPr="00512951" w:rsidR="004C0129" w:rsidP="00F94017" w:rsidRDefault="004C0129" w14:paraId="4C59D5C9" w14:textId="77777777">
      <w:pPr>
        <w:rPr>
          <w:rFonts w:ascii="Times New Roman" w:hAnsi="Times New Roman" w:cs="Times New Roman"/>
          <w:b/>
          <w:bCs/>
        </w:rPr>
      </w:pPr>
    </w:p>
    <w:sectPr w:rsidRPr="00512951" w:rsidR="004C012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6B3329" w14:textId="77777777" w:rsidR="00565B27" w:rsidRDefault="00565B27" w:rsidP="005C1D52">
      <w:pPr>
        <w:spacing w:after="0" w:line="240" w:lineRule="auto"/>
      </w:pPr>
      <w:r>
        <w:separator/>
      </w:r>
    </w:p>
  </w:endnote>
  <w:endnote w:type="continuationSeparator" w:id="0">
    <w:p w14:paraId="4069D9E4" w14:textId="77777777" w:rsidR="00565B27" w:rsidRDefault="00565B27" w:rsidP="005C1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BD51C6" w14:textId="77777777" w:rsidR="00565B27" w:rsidRDefault="00565B27" w:rsidP="005C1D52">
      <w:pPr>
        <w:spacing w:after="0" w:line="240" w:lineRule="auto"/>
      </w:pPr>
      <w:r>
        <w:separator/>
      </w:r>
    </w:p>
  </w:footnote>
  <w:footnote w:type="continuationSeparator" w:id="0">
    <w:p w14:paraId="06939D61" w14:textId="77777777" w:rsidR="00565B27" w:rsidRDefault="00565B27" w:rsidP="005C1D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515"/>
    <w:rsid w:val="0000746F"/>
    <w:rsid w:val="0001264D"/>
    <w:rsid w:val="00015195"/>
    <w:rsid w:val="000156AD"/>
    <w:rsid w:val="00025899"/>
    <w:rsid w:val="00047D54"/>
    <w:rsid w:val="000670ED"/>
    <w:rsid w:val="00072286"/>
    <w:rsid w:val="000774BA"/>
    <w:rsid w:val="00083BF6"/>
    <w:rsid w:val="000A05DE"/>
    <w:rsid w:val="000A592D"/>
    <w:rsid w:val="000B3370"/>
    <w:rsid w:val="000B664A"/>
    <w:rsid w:val="000B74C9"/>
    <w:rsid w:val="000C33C1"/>
    <w:rsid w:val="000D0067"/>
    <w:rsid w:val="000E1557"/>
    <w:rsid w:val="000E198E"/>
    <w:rsid w:val="000F4770"/>
    <w:rsid w:val="0010303C"/>
    <w:rsid w:val="001262BC"/>
    <w:rsid w:val="00135D9B"/>
    <w:rsid w:val="001479F5"/>
    <w:rsid w:val="00151536"/>
    <w:rsid w:val="001723E6"/>
    <w:rsid w:val="0017444F"/>
    <w:rsid w:val="001808A6"/>
    <w:rsid w:val="00193EA0"/>
    <w:rsid w:val="001A0D1A"/>
    <w:rsid w:val="001A7DFF"/>
    <w:rsid w:val="001B0C57"/>
    <w:rsid w:val="001B1AB2"/>
    <w:rsid w:val="001C11CB"/>
    <w:rsid w:val="001C12F1"/>
    <w:rsid w:val="001C7A57"/>
    <w:rsid w:val="001D3237"/>
    <w:rsid w:val="001F2F1C"/>
    <w:rsid w:val="001F5007"/>
    <w:rsid w:val="0021552B"/>
    <w:rsid w:val="00227BC5"/>
    <w:rsid w:val="002308E7"/>
    <w:rsid w:val="00240F2A"/>
    <w:rsid w:val="002473A9"/>
    <w:rsid w:val="0025398D"/>
    <w:rsid w:val="00257610"/>
    <w:rsid w:val="002626FE"/>
    <w:rsid w:val="00276B6D"/>
    <w:rsid w:val="00277358"/>
    <w:rsid w:val="00285CE0"/>
    <w:rsid w:val="00287EE1"/>
    <w:rsid w:val="00290A36"/>
    <w:rsid w:val="00297ADD"/>
    <w:rsid w:val="002A03D8"/>
    <w:rsid w:val="002A7FB8"/>
    <w:rsid w:val="002B29AC"/>
    <w:rsid w:val="002B713D"/>
    <w:rsid w:val="002E7B50"/>
    <w:rsid w:val="002F5C4C"/>
    <w:rsid w:val="00303211"/>
    <w:rsid w:val="00304CD1"/>
    <w:rsid w:val="00304FC3"/>
    <w:rsid w:val="00320716"/>
    <w:rsid w:val="00323140"/>
    <w:rsid w:val="00325C18"/>
    <w:rsid w:val="0033152C"/>
    <w:rsid w:val="003345CA"/>
    <w:rsid w:val="00342189"/>
    <w:rsid w:val="003514BA"/>
    <w:rsid w:val="00354ED4"/>
    <w:rsid w:val="00360698"/>
    <w:rsid w:val="00381D23"/>
    <w:rsid w:val="00382B0D"/>
    <w:rsid w:val="00384EA7"/>
    <w:rsid w:val="0039217F"/>
    <w:rsid w:val="00396381"/>
    <w:rsid w:val="003A7A8C"/>
    <w:rsid w:val="003B5058"/>
    <w:rsid w:val="003B76BE"/>
    <w:rsid w:val="003E0254"/>
    <w:rsid w:val="003E504B"/>
    <w:rsid w:val="003F1BCF"/>
    <w:rsid w:val="003F5FF3"/>
    <w:rsid w:val="004037FD"/>
    <w:rsid w:val="004073BD"/>
    <w:rsid w:val="00410D2B"/>
    <w:rsid w:val="00421F02"/>
    <w:rsid w:val="00423564"/>
    <w:rsid w:val="00426199"/>
    <w:rsid w:val="00427C82"/>
    <w:rsid w:val="00432001"/>
    <w:rsid w:val="0043388F"/>
    <w:rsid w:val="00435CD9"/>
    <w:rsid w:val="00436629"/>
    <w:rsid w:val="00454833"/>
    <w:rsid w:val="00454D2B"/>
    <w:rsid w:val="00456C16"/>
    <w:rsid w:val="00461152"/>
    <w:rsid w:val="0046558A"/>
    <w:rsid w:val="00465669"/>
    <w:rsid w:val="004676A6"/>
    <w:rsid w:val="00470CA0"/>
    <w:rsid w:val="00474770"/>
    <w:rsid w:val="00484008"/>
    <w:rsid w:val="004A2743"/>
    <w:rsid w:val="004B5001"/>
    <w:rsid w:val="004B535E"/>
    <w:rsid w:val="004B67EE"/>
    <w:rsid w:val="004B793A"/>
    <w:rsid w:val="004C0129"/>
    <w:rsid w:val="004C2308"/>
    <w:rsid w:val="004C23F1"/>
    <w:rsid w:val="004C693D"/>
    <w:rsid w:val="004D2335"/>
    <w:rsid w:val="004D4736"/>
    <w:rsid w:val="004D6B42"/>
    <w:rsid w:val="004F05A4"/>
    <w:rsid w:val="004F27A6"/>
    <w:rsid w:val="004F34D3"/>
    <w:rsid w:val="004F70DC"/>
    <w:rsid w:val="00507879"/>
    <w:rsid w:val="005113BF"/>
    <w:rsid w:val="00512951"/>
    <w:rsid w:val="00513533"/>
    <w:rsid w:val="00520BDB"/>
    <w:rsid w:val="00530DDD"/>
    <w:rsid w:val="00531A7F"/>
    <w:rsid w:val="005376A2"/>
    <w:rsid w:val="00537F54"/>
    <w:rsid w:val="005432DE"/>
    <w:rsid w:val="00550EBB"/>
    <w:rsid w:val="00552DB1"/>
    <w:rsid w:val="00554359"/>
    <w:rsid w:val="00565B27"/>
    <w:rsid w:val="005713BE"/>
    <w:rsid w:val="005725A0"/>
    <w:rsid w:val="00574EA2"/>
    <w:rsid w:val="00584161"/>
    <w:rsid w:val="0059341F"/>
    <w:rsid w:val="005957F3"/>
    <w:rsid w:val="00595E81"/>
    <w:rsid w:val="005A5789"/>
    <w:rsid w:val="005A6D57"/>
    <w:rsid w:val="005B01DC"/>
    <w:rsid w:val="005B50EC"/>
    <w:rsid w:val="005C03CE"/>
    <w:rsid w:val="005C10C4"/>
    <w:rsid w:val="005C1D52"/>
    <w:rsid w:val="005D6082"/>
    <w:rsid w:val="005E32EF"/>
    <w:rsid w:val="005E623E"/>
    <w:rsid w:val="00607878"/>
    <w:rsid w:val="00624134"/>
    <w:rsid w:val="00656BFC"/>
    <w:rsid w:val="00667DFA"/>
    <w:rsid w:val="006828AC"/>
    <w:rsid w:val="00682E36"/>
    <w:rsid w:val="006862BC"/>
    <w:rsid w:val="00694A45"/>
    <w:rsid w:val="006A5708"/>
    <w:rsid w:val="006B4DD2"/>
    <w:rsid w:val="006C5ACF"/>
    <w:rsid w:val="006D1645"/>
    <w:rsid w:val="006F0799"/>
    <w:rsid w:val="006F1ADB"/>
    <w:rsid w:val="006F279B"/>
    <w:rsid w:val="006F4515"/>
    <w:rsid w:val="00706E2D"/>
    <w:rsid w:val="0072141F"/>
    <w:rsid w:val="00733328"/>
    <w:rsid w:val="00737250"/>
    <w:rsid w:val="007449CE"/>
    <w:rsid w:val="00746758"/>
    <w:rsid w:val="007505AE"/>
    <w:rsid w:val="0075253B"/>
    <w:rsid w:val="00754E95"/>
    <w:rsid w:val="007564FA"/>
    <w:rsid w:val="0076646B"/>
    <w:rsid w:val="007679C1"/>
    <w:rsid w:val="00780A43"/>
    <w:rsid w:val="007936DE"/>
    <w:rsid w:val="0079571E"/>
    <w:rsid w:val="007B03C8"/>
    <w:rsid w:val="007B7229"/>
    <w:rsid w:val="007D46BB"/>
    <w:rsid w:val="007E018F"/>
    <w:rsid w:val="00815756"/>
    <w:rsid w:val="00815E0A"/>
    <w:rsid w:val="00820487"/>
    <w:rsid w:val="00830B6A"/>
    <w:rsid w:val="00836E23"/>
    <w:rsid w:val="00843B75"/>
    <w:rsid w:val="00847863"/>
    <w:rsid w:val="00861D10"/>
    <w:rsid w:val="00866BD9"/>
    <w:rsid w:val="00875CA9"/>
    <w:rsid w:val="00876A54"/>
    <w:rsid w:val="008836CB"/>
    <w:rsid w:val="008A170B"/>
    <w:rsid w:val="008C5A08"/>
    <w:rsid w:val="008D5CC2"/>
    <w:rsid w:val="008E24D8"/>
    <w:rsid w:val="008E4449"/>
    <w:rsid w:val="008E5F0F"/>
    <w:rsid w:val="008E6DD5"/>
    <w:rsid w:val="008F09FC"/>
    <w:rsid w:val="008F75CC"/>
    <w:rsid w:val="008F786E"/>
    <w:rsid w:val="00900144"/>
    <w:rsid w:val="00902C06"/>
    <w:rsid w:val="00916A39"/>
    <w:rsid w:val="00920A10"/>
    <w:rsid w:val="009314BB"/>
    <w:rsid w:val="0093399B"/>
    <w:rsid w:val="0096340E"/>
    <w:rsid w:val="00965DFC"/>
    <w:rsid w:val="00971C7C"/>
    <w:rsid w:val="00981E25"/>
    <w:rsid w:val="00984C3B"/>
    <w:rsid w:val="009926FF"/>
    <w:rsid w:val="009A155A"/>
    <w:rsid w:val="009A3D44"/>
    <w:rsid w:val="009A4618"/>
    <w:rsid w:val="009C196E"/>
    <w:rsid w:val="009C5083"/>
    <w:rsid w:val="009C6ECD"/>
    <w:rsid w:val="009F2738"/>
    <w:rsid w:val="00A00966"/>
    <w:rsid w:val="00A03856"/>
    <w:rsid w:val="00A13A69"/>
    <w:rsid w:val="00A36776"/>
    <w:rsid w:val="00A452E5"/>
    <w:rsid w:val="00A4792C"/>
    <w:rsid w:val="00A6368B"/>
    <w:rsid w:val="00A656B2"/>
    <w:rsid w:val="00A83ABA"/>
    <w:rsid w:val="00A866C4"/>
    <w:rsid w:val="00A87044"/>
    <w:rsid w:val="00A87D2F"/>
    <w:rsid w:val="00A93476"/>
    <w:rsid w:val="00AA5F17"/>
    <w:rsid w:val="00AD3C63"/>
    <w:rsid w:val="00AD4382"/>
    <w:rsid w:val="00AE5B80"/>
    <w:rsid w:val="00AF1BFA"/>
    <w:rsid w:val="00AF319D"/>
    <w:rsid w:val="00B015EB"/>
    <w:rsid w:val="00B06E13"/>
    <w:rsid w:val="00B1560D"/>
    <w:rsid w:val="00B22A25"/>
    <w:rsid w:val="00B2363E"/>
    <w:rsid w:val="00B23AB3"/>
    <w:rsid w:val="00B3372D"/>
    <w:rsid w:val="00B506E4"/>
    <w:rsid w:val="00B52FDC"/>
    <w:rsid w:val="00B83F26"/>
    <w:rsid w:val="00BA191A"/>
    <w:rsid w:val="00BA5B8A"/>
    <w:rsid w:val="00BC2FD7"/>
    <w:rsid w:val="00BC4DC3"/>
    <w:rsid w:val="00BC74F1"/>
    <w:rsid w:val="00BD27C2"/>
    <w:rsid w:val="00C02024"/>
    <w:rsid w:val="00C23EAD"/>
    <w:rsid w:val="00C2454B"/>
    <w:rsid w:val="00C31750"/>
    <w:rsid w:val="00C320B1"/>
    <w:rsid w:val="00C40777"/>
    <w:rsid w:val="00C4375A"/>
    <w:rsid w:val="00C475F3"/>
    <w:rsid w:val="00C57CE1"/>
    <w:rsid w:val="00C83F34"/>
    <w:rsid w:val="00CA5D41"/>
    <w:rsid w:val="00CA6385"/>
    <w:rsid w:val="00CC2CAD"/>
    <w:rsid w:val="00CC7CB4"/>
    <w:rsid w:val="00CD2BF8"/>
    <w:rsid w:val="00CD3E67"/>
    <w:rsid w:val="00D02230"/>
    <w:rsid w:val="00D031DD"/>
    <w:rsid w:val="00D041EF"/>
    <w:rsid w:val="00D1303B"/>
    <w:rsid w:val="00D24148"/>
    <w:rsid w:val="00D25E81"/>
    <w:rsid w:val="00D277ED"/>
    <w:rsid w:val="00D302F2"/>
    <w:rsid w:val="00D32408"/>
    <w:rsid w:val="00D35E0C"/>
    <w:rsid w:val="00D46CEA"/>
    <w:rsid w:val="00D53872"/>
    <w:rsid w:val="00D5758E"/>
    <w:rsid w:val="00D634C4"/>
    <w:rsid w:val="00D72AD3"/>
    <w:rsid w:val="00D72C4E"/>
    <w:rsid w:val="00D97280"/>
    <w:rsid w:val="00DA2BA8"/>
    <w:rsid w:val="00DB1F98"/>
    <w:rsid w:val="00DD547C"/>
    <w:rsid w:val="00DE2481"/>
    <w:rsid w:val="00DE2BEE"/>
    <w:rsid w:val="00DE32B9"/>
    <w:rsid w:val="00DE3E0D"/>
    <w:rsid w:val="00DE55F2"/>
    <w:rsid w:val="00DF731F"/>
    <w:rsid w:val="00E0108F"/>
    <w:rsid w:val="00E0249C"/>
    <w:rsid w:val="00E0466F"/>
    <w:rsid w:val="00E06888"/>
    <w:rsid w:val="00E06989"/>
    <w:rsid w:val="00E16ECB"/>
    <w:rsid w:val="00E21FFC"/>
    <w:rsid w:val="00E3053F"/>
    <w:rsid w:val="00E32718"/>
    <w:rsid w:val="00E34C77"/>
    <w:rsid w:val="00E45938"/>
    <w:rsid w:val="00E53DA9"/>
    <w:rsid w:val="00E75A7C"/>
    <w:rsid w:val="00EA391D"/>
    <w:rsid w:val="00EC711B"/>
    <w:rsid w:val="00ED266F"/>
    <w:rsid w:val="00ED2A7D"/>
    <w:rsid w:val="00EE3A32"/>
    <w:rsid w:val="00EF14EC"/>
    <w:rsid w:val="00EF28D9"/>
    <w:rsid w:val="00EF3A43"/>
    <w:rsid w:val="00F02D47"/>
    <w:rsid w:val="00F04A0F"/>
    <w:rsid w:val="00F05564"/>
    <w:rsid w:val="00F157A5"/>
    <w:rsid w:val="00F21D26"/>
    <w:rsid w:val="00F25C2D"/>
    <w:rsid w:val="00F5390E"/>
    <w:rsid w:val="00F54206"/>
    <w:rsid w:val="00F772B7"/>
    <w:rsid w:val="00F91058"/>
    <w:rsid w:val="00F94017"/>
    <w:rsid w:val="00FB1475"/>
    <w:rsid w:val="00FB6B62"/>
    <w:rsid w:val="00FD2608"/>
    <w:rsid w:val="00FE1412"/>
    <w:rsid w:val="00FE4267"/>
    <w:rsid w:val="00FF2CED"/>
    <w:rsid w:val="00FF55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47D1D"/>
  <w15:chartTrackingRefBased/>
  <w15:docId w15:val="{9207E4A0-3ECE-4270-B93E-77E6533E1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87044"/>
    <w:rPr>
      <w:kern w:val="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6F4515"/>
    <w:pPr>
      <w:spacing w:after="0" w:line="240" w:lineRule="auto"/>
    </w:pPr>
    <w:rPr>
      <w:kern w:val="0"/>
      <w14:ligatures w14:val="none"/>
    </w:rPr>
  </w:style>
  <w:style w:type="paragraph" w:styleId="Koptekst">
    <w:name w:val="header"/>
    <w:basedOn w:val="Standaard"/>
    <w:link w:val="KoptekstChar"/>
    <w:uiPriority w:val="99"/>
    <w:unhideWhenUsed/>
    <w:rsid w:val="005C1D5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C1D52"/>
    <w:rPr>
      <w:kern w:val="0"/>
      <w14:ligatures w14:val="none"/>
    </w:rPr>
  </w:style>
  <w:style w:type="paragraph" w:styleId="Voettekst">
    <w:name w:val="footer"/>
    <w:basedOn w:val="Standaard"/>
    <w:link w:val="VoettekstChar"/>
    <w:uiPriority w:val="99"/>
    <w:unhideWhenUsed/>
    <w:rsid w:val="005C1D5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C1D52"/>
    <w:rPr>
      <w:kern w:val="0"/>
      <w14:ligatures w14:val="none"/>
    </w:rPr>
  </w:style>
  <w:style w:type="character" w:customStyle="1" w:styleId="rynqvb">
    <w:name w:val="rynqvb"/>
    <w:basedOn w:val="Standaardalinea-lettertype"/>
    <w:rsid w:val="00465669"/>
  </w:style>
  <w:style w:type="paragraph" w:styleId="Revisie">
    <w:name w:val="Revision"/>
    <w:hidden/>
    <w:uiPriority w:val="99"/>
    <w:semiHidden/>
    <w:rsid w:val="00836E23"/>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821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1537</ap:Words>
  <ap:Characters>8457</ap:Characters>
  <ap:DocSecurity>0</ap:DocSecurity>
  <ap:Lines>70</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9975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2024-12-04T08:45:00.0000000Z</lastPrinted>
  <dcterms:created xsi:type="dcterms:W3CDTF">2024-12-09T14:07:00.0000000Z</dcterms:created>
  <dcterms:modified xsi:type="dcterms:W3CDTF">2024-12-09T14:07:00.0000000Z</dcterms:modified>
  <category/>
  <contentStatu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0x01010068C27E98D7873E4E89FFA8CE921B209B0E0082F9300A8874E445B7CB7EBD78A7C555</vt:lpwstr>
  </property>
</Properties>
</file>