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1165C9" w:rsidR="001165C9" w:rsidP="001165C9" w:rsidRDefault="00175F93" w14:paraId="45676C78" w14:textId="3824B54C">
      <w:pPr>
        <w:ind w:left="1416" w:hanging="1416"/>
        <w:rPr>
          <w:rFonts w:ascii="Calibri" w:hAnsi="Calibri" w:cs="Calibri"/>
        </w:rPr>
      </w:pPr>
      <w:r w:rsidRPr="001165C9">
        <w:rPr>
          <w:rFonts w:ascii="Calibri" w:hAnsi="Calibri" w:cs="Calibri"/>
        </w:rPr>
        <w:t>36600</w:t>
      </w:r>
      <w:r w:rsidRPr="001165C9" w:rsidR="001165C9">
        <w:rPr>
          <w:rFonts w:ascii="Calibri" w:hAnsi="Calibri" w:cs="Calibri"/>
        </w:rPr>
        <w:t xml:space="preserve"> </w:t>
      </w:r>
      <w:r w:rsidRPr="001165C9">
        <w:rPr>
          <w:rFonts w:ascii="Calibri" w:hAnsi="Calibri" w:cs="Calibri"/>
        </w:rPr>
        <w:t>VII</w:t>
      </w:r>
      <w:r w:rsidRPr="001165C9" w:rsidR="001165C9">
        <w:rPr>
          <w:rFonts w:ascii="Calibri" w:hAnsi="Calibri" w:cs="Calibri"/>
        </w:rPr>
        <w:tab/>
        <w:t>Vaststelling van de begrotingsstaten van het Ministerie van Binnenlandse Zaken en Koninkrijksrelaties (VII) voor het jaar 2025</w:t>
      </w:r>
    </w:p>
    <w:p w:rsidRPr="001165C9" w:rsidR="001165C9" w:rsidP="001165C9" w:rsidRDefault="001165C9" w14:paraId="55DD17A8" w14:textId="77777777">
      <w:pPr>
        <w:ind w:left="1410" w:hanging="1410"/>
        <w:rPr>
          <w:rFonts w:ascii="Calibri" w:hAnsi="Calibri" w:cs="Calibri"/>
        </w:rPr>
      </w:pPr>
      <w:r w:rsidRPr="001165C9">
        <w:rPr>
          <w:rFonts w:ascii="Calibri" w:hAnsi="Calibri" w:cs="Calibri"/>
        </w:rPr>
        <w:t xml:space="preserve">Nr. </w:t>
      </w:r>
      <w:r w:rsidRPr="001165C9">
        <w:rPr>
          <w:rFonts w:ascii="Calibri" w:hAnsi="Calibri" w:cs="Calibri"/>
        </w:rPr>
        <w:t>116</w:t>
      </w:r>
      <w:r w:rsidRPr="001165C9">
        <w:rPr>
          <w:rFonts w:ascii="Calibri" w:hAnsi="Calibri" w:cs="Calibri"/>
        </w:rPr>
        <w:tab/>
      </w:r>
      <w:r w:rsidRPr="001165C9">
        <w:rPr>
          <w:rFonts w:ascii="Calibri" w:hAnsi="Calibri" w:cs="Calibri"/>
        </w:rPr>
        <w:tab/>
        <w:t>Brief van de minister van Binnenlandse Zaken en Koninkrijksrelaties</w:t>
      </w:r>
    </w:p>
    <w:p w:rsidRPr="001165C9" w:rsidR="001165C9" w:rsidP="00175F93" w:rsidRDefault="001165C9" w14:paraId="3ADE0C09" w14:textId="5FB01D22">
      <w:pPr>
        <w:spacing w:after="0"/>
        <w:rPr>
          <w:rFonts w:ascii="Calibri" w:hAnsi="Calibri" w:cs="Calibri"/>
        </w:rPr>
      </w:pPr>
      <w:r w:rsidRPr="001165C9">
        <w:rPr>
          <w:rFonts w:ascii="Calibri" w:hAnsi="Calibri" w:cs="Calibri"/>
        </w:rPr>
        <w:t>Aan de Voorzitter van de Tweede Kamer der Staten-Generaal</w:t>
      </w:r>
    </w:p>
    <w:p w:rsidRPr="001165C9" w:rsidR="001165C9" w:rsidP="00175F93" w:rsidRDefault="001165C9" w14:paraId="1187AE65" w14:textId="77777777">
      <w:pPr>
        <w:spacing w:after="0"/>
        <w:rPr>
          <w:rFonts w:ascii="Calibri" w:hAnsi="Calibri" w:cs="Calibri"/>
        </w:rPr>
      </w:pPr>
    </w:p>
    <w:p w:rsidRPr="001165C9" w:rsidR="001165C9" w:rsidP="00175F93" w:rsidRDefault="001165C9" w14:paraId="656B4A81" w14:textId="2A797B9B">
      <w:pPr>
        <w:spacing w:after="0"/>
        <w:rPr>
          <w:rFonts w:ascii="Calibri" w:hAnsi="Calibri" w:cs="Calibri"/>
        </w:rPr>
      </w:pPr>
      <w:r w:rsidRPr="001165C9">
        <w:rPr>
          <w:rFonts w:ascii="Calibri" w:hAnsi="Calibri" w:cs="Calibri"/>
        </w:rPr>
        <w:t>Den Haag, 9 december 2024</w:t>
      </w:r>
    </w:p>
    <w:p w:rsidRPr="001165C9" w:rsidR="00175F93" w:rsidP="00175F93" w:rsidRDefault="00175F93" w14:paraId="4B226ED5" w14:textId="4787ABFE">
      <w:pPr>
        <w:spacing w:after="0"/>
        <w:rPr>
          <w:rFonts w:ascii="Calibri" w:hAnsi="Calibri" w:cs="Calibri"/>
        </w:rPr>
      </w:pPr>
      <w:r w:rsidRPr="001165C9">
        <w:rPr>
          <w:rFonts w:ascii="Calibri" w:hAnsi="Calibri" w:cs="Calibri"/>
        </w:rPr>
        <w:br/>
      </w:r>
      <w:r w:rsidRPr="001165C9">
        <w:rPr>
          <w:rFonts w:ascii="Calibri" w:hAnsi="Calibri" w:cs="Calibri"/>
        </w:rPr>
        <w:br/>
        <w:t xml:space="preserve">Tijdens de Regeling van Werkzaamheden van 5 november 2024 heeft het lid Dassen verzocht een brief te ontvangen over de stand van zaken van het uitvoeren van de aanbevelingen van GRECO. Met deze brief geef ik gehoor aan dit verzoek. Binnenkort ontvangt uw Kamer conform het hoofdlijnenakkoord een voorstel met een overzicht dat vermeldt welke aanbevelingen uit de rapporten </w:t>
      </w:r>
    </w:p>
    <w:p w:rsidRPr="001165C9" w:rsidR="00175F93" w:rsidP="00175F93" w:rsidRDefault="00175F93" w14:paraId="0302B647" w14:textId="77777777">
      <w:pPr>
        <w:spacing w:after="0"/>
        <w:rPr>
          <w:rFonts w:ascii="Calibri" w:hAnsi="Calibri" w:cs="Calibri"/>
        </w:rPr>
      </w:pPr>
      <w:r w:rsidRPr="001165C9">
        <w:rPr>
          <w:rFonts w:ascii="Calibri" w:hAnsi="Calibri" w:cs="Calibri"/>
        </w:rPr>
        <w:t>van de parlementaire enquêtes, GRECO en de Venetië-commissie aan de agenda voor vernieuwing van de democratie, de rechtsstaat, het bestuur en de controle daarop worden toegevoegd.</w:t>
      </w:r>
    </w:p>
    <w:p w:rsidRPr="001165C9" w:rsidR="00175F93" w:rsidP="00175F93" w:rsidRDefault="00175F93" w14:paraId="1A176D8E" w14:textId="77777777">
      <w:pPr>
        <w:spacing w:after="0"/>
        <w:rPr>
          <w:rFonts w:ascii="Calibri" w:hAnsi="Calibri" w:cs="Calibri"/>
        </w:rPr>
      </w:pPr>
    </w:p>
    <w:p w:rsidRPr="001165C9" w:rsidR="00175F93" w:rsidP="00175F93" w:rsidRDefault="00175F93" w14:paraId="0FD29710" w14:textId="77777777">
      <w:pPr>
        <w:spacing w:after="0"/>
        <w:rPr>
          <w:rFonts w:ascii="Calibri" w:hAnsi="Calibri" w:cs="Calibri"/>
        </w:rPr>
      </w:pPr>
      <w:r w:rsidRPr="001165C9">
        <w:rPr>
          <w:rFonts w:ascii="Calibri" w:hAnsi="Calibri" w:cs="Calibri"/>
        </w:rPr>
        <w:t xml:space="preserve">Het Nederlandse beleid met betrekking tot corruptiebestrijding en bevordering van integriteit wordt periodiek door GRECO geëvalueerd. Nederland bevindt zich in de vijfde evaluatieronde, aangaande corruptiebestrijding en bevordering van integriteit ten aanzien van bewindspersonen en de Nationale Politie en Koninklijke Marechaussee. Nederland levert periodiek voortgangsinformatie aan GRECO aan over de implementatie van de aanbevelingen van GRECO. </w:t>
      </w:r>
    </w:p>
    <w:p w:rsidRPr="001165C9" w:rsidR="00175F93" w:rsidP="00175F93" w:rsidRDefault="00175F93" w14:paraId="1CFA0D51" w14:textId="77777777">
      <w:pPr>
        <w:spacing w:after="0"/>
        <w:rPr>
          <w:rFonts w:ascii="Calibri" w:hAnsi="Calibri" w:cs="Calibri"/>
        </w:rPr>
      </w:pPr>
    </w:p>
    <w:p w:rsidRPr="001165C9" w:rsidR="00175F93" w:rsidP="00175F93" w:rsidRDefault="00175F93" w14:paraId="3FDDA15C" w14:textId="77777777">
      <w:pPr>
        <w:spacing w:after="0"/>
        <w:rPr>
          <w:rFonts w:ascii="Calibri" w:hAnsi="Calibri" w:cs="Calibri"/>
        </w:rPr>
      </w:pPr>
      <w:r w:rsidRPr="001165C9">
        <w:rPr>
          <w:rFonts w:ascii="Calibri" w:hAnsi="Calibri" w:cs="Calibri"/>
        </w:rPr>
        <w:t>De voortgangsinformatie is op 30 september 2024 gedeeld met GRECO. De voortgangsinformatie informeert GRECO over de voortgang met betrekking tot de openstaande aanbevelingen uit de vijfde evaluatieronde. Op basis van de voortgangsinformatie stelt GRECO een nalevingsverslag op. Na vaststelling in de plenaire GRECO vergadering in maart 2025 zal dit (vertaalde) verslag met uw Kamer worden gedeeld.</w:t>
      </w:r>
    </w:p>
    <w:p w:rsidRPr="001165C9" w:rsidR="00175F93" w:rsidP="00175F93" w:rsidRDefault="00175F93" w14:paraId="34842475" w14:textId="77777777">
      <w:pPr>
        <w:spacing w:after="0"/>
        <w:rPr>
          <w:rFonts w:ascii="Calibri" w:hAnsi="Calibri" w:cs="Calibri"/>
        </w:rPr>
      </w:pPr>
    </w:p>
    <w:p w:rsidRPr="001165C9" w:rsidR="00175F93" w:rsidP="00175F93" w:rsidRDefault="00175F93" w14:paraId="4C7774C5" w14:textId="77777777">
      <w:pPr>
        <w:spacing w:after="0"/>
        <w:rPr>
          <w:rFonts w:ascii="Calibri" w:hAnsi="Calibri" w:cs="Calibri"/>
        </w:rPr>
      </w:pPr>
    </w:p>
    <w:p w:rsidRPr="001165C9" w:rsidR="00175F93" w:rsidP="00175F93" w:rsidRDefault="00175F93" w14:paraId="1DC7825C" w14:textId="68E20A99">
      <w:pPr>
        <w:spacing w:after="0"/>
        <w:rPr>
          <w:rFonts w:ascii="Calibri" w:hAnsi="Calibri" w:cs="Calibri"/>
        </w:rPr>
      </w:pPr>
      <w:r w:rsidRPr="001165C9">
        <w:rPr>
          <w:rFonts w:ascii="Calibri" w:hAnsi="Calibri" w:cs="Calibri"/>
        </w:rPr>
        <w:t>De minister van Binnenlandse Zaken en Koninkrijksrelaties,</w:t>
      </w:r>
      <w:r w:rsidRPr="001165C9">
        <w:rPr>
          <w:rFonts w:ascii="Calibri" w:hAnsi="Calibri" w:cs="Calibri"/>
        </w:rPr>
        <w:br/>
        <w:t xml:space="preserve">J.J.M. </w:t>
      </w:r>
      <w:proofErr w:type="spellStart"/>
      <w:r w:rsidRPr="001165C9">
        <w:rPr>
          <w:rFonts w:ascii="Calibri" w:hAnsi="Calibri" w:cs="Calibri"/>
        </w:rPr>
        <w:t>Uitermark</w:t>
      </w:r>
      <w:proofErr w:type="spellEnd"/>
    </w:p>
    <w:p w:rsidRPr="001165C9" w:rsidR="000860DE" w:rsidP="00175F93" w:rsidRDefault="000860DE" w14:paraId="09E0C044" w14:textId="77777777">
      <w:pPr>
        <w:spacing w:after="0"/>
        <w:rPr>
          <w:rFonts w:ascii="Calibri" w:hAnsi="Calibri" w:cs="Calibri"/>
        </w:rPr>
      </w:pPr>
    </w:p>
    <w:sectPr w:rsidRPr="001165C9" w:rsidR="000860DE" w:rsidSect="00175F93">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77F070" w14:textId="77777777" w:rsidR="00175F93" w:rsidRDefault="00175F93" w:rsidP="00175F93">
      <w:pPr>
        <w:spacing w:after="0" w:line="240" w:lineRule="auto"/>
      </w:pPr>
      <w:r>
        <w:separator/>
      </w:r>
    </w:p>
  </w:endnote>
  <w:endnote w:type="continuationSeparator" w:id="0">
    <w:p w14:paraId="37994555" w14:textId="77777777" w:rsidR="00175F93" w:rsidRDefault="00175F93" w:rsidP="00175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2EFF" w:usb1="D200FDFF" w:usb2="0A046029" w:usb3="00000000" w:csb0="800001F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915156" w14:textId="77777777" w:rsidR="00175F93" w:rsidRPr="00175F93" w:rsidRDefault="00175F93" w:rsidP="00175F9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5FE45" w14:textId="77777777" w:rsidR="00175F93" w:rsidRPr="00175F93" w:rsidRDefault="00175F93" w:rsidP="00175F9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5BC9AD" w14:textId="77777777" w:rsidR="00175F93" w:rsidRPr="00175F93" w:rsidRDefault="00175F93" w:rsidP="00175F9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5445DA" w14:textId="77777777" w:rsidR="00175F93" w:rsidRDefault="00175F93" w:rsidP="00175F93">
      <w:pPr>
        <w:spacing w:after="0" w:line="240" w:lineRule="auto"/>
      </w:pPr>
      <w:r>
        <w:separator/>
      </w:r>
    </w:p>
  </w:footnote>
  <w:footnote w:type="continuationSeparator" w:id="0">
    <w:p w14:paraId="6FB0289B" w14:textId="77777777" w:rsidR="00175F93" w:rsidRDefault="00175F93" w:rsidP="00175F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33A1AE" w14:textId="77777777" w:rsidR="00175F93" w:rsidRPr="00175F93" w:rsidRDefault="00175F93" w:rsidP="00175F9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DEC7E4" w14:textId="77777777" w:rsidR="00175F93" w:rsidRPr="00175F93" w:rsidRDefault="00175F93" w:rsidP="00175F9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3CF08A" w14:textId="77777777" w:rsidR="00175F93" w:rsidRPr="00175F93" w:rsidRDefault="00175F93" w:rsidP="00175F9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F93"/>
    <w:rsid w:val="000860DE"/>
    <w:rsid w:val="001165C9"/>
    <w:rsid w:val="00175F93"/>
    <w:rsid w:val="008F60DC"/>
    <w:rsid w:val="009E42A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AFF26"/>
  <w15:chartTrackingRefBased/>
  <w15:docId w15:val="{B2C73649-76A5-4F28-AD49-7A37D29C3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75F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75F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75F9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75F9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75F9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75F9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75F9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75F9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75F9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75F9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75F9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75F9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75F9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75F9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75F9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75F9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75F9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75F93"/>
    <w:rPr>
      <w:rFonts w:eastAsiaTheme="majorEastAsia" w:cstheme="majorBidi"/>
      <w:color w:val="272727" w:themeColor="text1" w:themeTint="D8"/>
    </w:rPr>
  </w:style>
  <w:style w:type="paragraph" w:styleId="Titel">
    <w:name w:val="Title"/>
    <w:basedOn w:val="Standaard"/>
    <w:next w:val="Standaard"/>
    <w:link w:val="TitelChar"/>
    <w:uiPriority w:val="10"/>
    <w:qFormat/>
    <w:rsid w:val="00175F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75F9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75F9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75F9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75F9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75F93"/>
    <w:rPr>
      <w:i/>
      <w:iCs/>
      <w:color w:val="404040" w:themeColor="text1" w:themeTint="BF"/>
    </w:rPr>
  </w:style>
  <w:style w:type="paragraph" w:styleId="Lijstalinea">
    <w:name w:val="List Paragraph"/>
    <w:basedOn w:val="Standaard"/>
    <w:uiPriority w:val="34"/>
    <w:qFormat/>
    <w:rsid w:val="00175F93"/>
    <w:pPr>
      <w:ind w:left="720"/>
      <w:contextualSpacing/>
    </w:pPr>
  </w:style>
  <w:style w:type="character" w:styleId="Intensievebenadrukking">
    <w:name w:val="Intense Emphasis"/>
    <w:basedOn w:val="Standaardalinea-lettertype"/>
    <w:uiPriority w:val="21"/>
    <w:qFormat/>
    <w:rsid w:val="00175F93"/>
    <w:rPr>
      <w:i/>
      <w:iCs/>
      <w:color w:val="0F4761" w:themeColor="accent1" w:themeShade="BF"/>
    </w:rPr>
  </w:style>
  <w:style w:type="paragraph" w:styleId="Duidelijkcitaat">
    <w:name w:val="Intense Quote"/>
    <w:basedOn w:val="Standaard"/>
    <w:next w:val="Standaard"/>
    <w:link w:val="DuidelijkcitaatChar"/>
    <w:uiPriority w:val="30"/>
    <w:qFormat/>
    <w:rsid w:val="00175F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75F93"/>
    <w:rPr>
      <w:i/>
      <w:iCs/>
      <w:color w:val="0F4761" w:themeColor="accent1" w:themeShade="BF"/>
    </w:rPr>
  </w:style>
  <w:style w:type="character" w:styleId="Intensieveverwijzing">
    <w:name w:val="Intense Reference"/>
    <w:basedOn w:val="Standaardalinea-lettertype"/>
    <w:uiPriority w:val="32"/>
    <w:qFormat/>
    <w:rsid w:val="00175F93"/>
    <w:rPr>
      <w:b/>
      <w:bCs/>
      <w:smallCaps/>
      <w:color w:val="0F4761" w:themeColor="accent1" w:themeShade="BF"/>
      <w:spacing w:val="5"/>
    </w:rPr>
  </w:style>
  <w:style w:type="paragraph" w:customStyle="1" w:styleId="Referentiegegevens">
    <w:name w:val="Referentiegegevens"/>
    <w:basedOn w:val="Standaard"/>
    <w:next w:val="Standaard"/>
    <w:rsid w:val="00175F93"/>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175F93"/>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rsid w:val="00175F93"/>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WitregelW1">
    <w:name w:val="Witregel W1"/>
    <w:basedOn w:val="Standaard"/>
    <w:next w:val="Standaard"/>
    <w:rsid w:val="00175F93"/>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175F93"/>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175F93"/>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175F93"/>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175F93"/>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175F93"/>
    <w:rPr>
      <w:rFonts w:ascii="Verdana" w:eastAsia="DejaVu Sans" w:hAnsi="Verdana" w:cs="Lohit Hindi"/>
      <w:color w:val="000000"/>
      <w:kern w:val="0"/>
      <w:sz w:val="18"/>
      <w:szCs w:val="18"/>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274</ap:Words>
  <ap:Characters>1510</ap:Characters>
  <ap:DocSecurity>0</ap:DocSecurity>
  <ap:Lines>12</ap:Lines>
  <ap:Paragraphs>3</ap:Paragraphs>
  <ap:ScaleCrop>false</ap:ScaleCrop>
  <ap:LinksUpToDate>false</ap:LinksUpToDate>
  <ap:CharactersWithSpaces>1781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2024-12-10T15:00:00.0000000Z</dcterms:created>
  <dcterms:modified xsi:type="dcterms:W3CDTF">2024-12-10T15:00:00.0000000Z</dcterms:modified>
  <version/>
  <category/>
</coreProperties>
</file>