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E78E9" w:rsidP="00754D59" w:rsidRDefault="003A28EF" w14:paraId="09EB27BA" w14:textId="77777777">
      <w:r>
        <w:t>Geachte Voorzitter,</w:t>
      </w:r>
      <w:r>
        <w:br/>
      </w:r>
    </w:p>
    <w:p w:rsidRPr="00A93A06" w:rsidR="00A93A06" w:rsidP="00754D59" w:rsidRDefault="00A93A06" w14:paraId="07F6A69E" w14:textId="7018A948">
      <w:r w:rsidRPr="00A93A06">
        <w:t xml:space="preserve">Hierbij zend ik u de antwoorden op de vragen van de vaste commissie voor Economische Zaken over de </w:t>
      </w:r>
      <w:r>
        <w:t>tweede suppletoire begroting</w:t>
      </w:r>
      <w:r w:rsidRPr="00A93A06">
        <w:t xml:space="preserve"> 2024 van het ministerie van Economische Zaken en Klimaat (</w:t>
      </w:r>
      <w:r w:rsidR="00754D59">
        <w:t xml:space="preserve">kenmerk: </w:t>
      </w:r>
      <w:r w:rsidRPr="00A93A06">
        <w:t>2024D47988</w:t>
      </w:r>
      <w:r>
        <w:t xml:space="preserve">), en </w:t>
      </w:r>
      <w:r w:rsidR="00AB7701">
        <w:t xml:space="preserve">het </w:t>
      </w:r>
      <w:r>
        <w:t xml:space="preserve">antwoord op een vraag van de vaste commissie voor Digitale Zaken gesteld </w:t>
      </w:r>
      <w:r w:rsidRPr="00A93A06">
        <w:t xml:space="preserve">over de </w:t>
      </w:r>
      <w:r>
        <w:t>tweede suppletoire begroting</w:t>
      </w:r>
      <w:r w:rsidRPr="00A93A06">
        <w:t xml:space="preserve"> 2024 van het ministerie van Economische Zaken en Klimaat </w:t>
      </w:r>
      <w:r>
        <w:t>(</w:t>
      </w:r>
      <w:r w:rsidRPr="00A93A06">
        <w:t>2024D47989)</w:t>
      </w:r>
      <w:r>
        <w:t>, beide</w:t>
      </w:r>
      <w:r w:rsidRPr="00A93A06">
        <w:t xml:space="preserve"> ingezonden op </w:t>
      </w:r>
      <w:r>
        <w:t>5 december</w:t>
      </w:r>
      <w:r w:rsidRPr="00A93A06">
        <w:t xml:space="preserve"> 2024.</w:t>
      </w:r>
    </w:p>
    <w:p w:rsidR="00A93A06" w:rsidP="00754D59" w:rsidRDefault="00A93A06" w14:paraId="1C62C308" w14:textId="77777777">
      <w:pPr>
        <w:rPr>
          <w:b/>
        </w:rPr>
      </w:pPr>
    </w:p>
    <w:p w:rsidR="00255237" w:rsidP="00754D59" w:rsidRDefault="00255237" w14:paraId="090F4895" w14:textId="77777777">
      <w:pPr>
        <w:rPr>
          <w:b/>
        </w:rPr>
      </w:pPr>
    </w:p>
    <w:p w:rsidR="00255237" w:rsidP="00754D59" w:rsidRDefault="00255237" w14:paraId="3C5B6702" w14:textId="77777777">
      <w:pPr>
        <w:rPr>
          <w:b/>
        </w:rPr>
      </w:pPr>
    </w:p>
    <w:p w:rsidRPr="00A93A06" w:rsidR="003838ED" w:rsidP="00754D59" w:rsidRDefault="003838ED" w14:paraId="5154F853" w14:textId="77777777">
      <w:pPr>
        <w:rPr>
          <w:b/>
        </w:rPr>
      </w:pPr>
    </w:p>
    <w:p w:rsidRPr="00A93A06" w:rsidR="00A93A06" w:rsidP="00754D59" w:rsidRDefault="00A93A06" w14:paraId="1689EC86" w14:textId="77777777">
      <w:pPr>
        <w:rPr>
          <w:bCs/>
        </w:rPr>
      </w:pPr>
    </w:p>
    <w:p w:rsidRPr="00A93A06" w:rsidR="00A93A06" w:rsidP="00754D59" w:rsidRDefault="00A93A06" w14:paraId="444381D5" w14:textId="77777777">
      <w:r w:rsidRPr="00A93A06">
        <w:t>Dirk Beljaarts</w:t>
      </w:r>
    </w:p>
    <w:p w:rsidR="00A93A06" w:rsidP="00754D59" w:rsidRDefault="00A93A06" w14:paraId="4EBA05AB" w14:textId="46E8EBD7">
      <w:r w:rsidRPr="00A93A06">
        <w:t>Minister van Economische Zaken</w:t>
      </w:r>
    </w:p>
    <w:p w:rsidR="00A93A06" w:rsidP="00754D59" w:rsidRDefault="00A93A06" w14:paraId="02233CDC" w14:textId="77777777"/>
    <w:p w:rsidR="00754D59" w:rsidP="00754D59" w:rsidRDefault="00754D59" w14:paraId="39E5E5CC" w14:textId="77777777"/>
    <w:p w:rsidR="00754D59" w:rsidP="00754D59" w:rsidRDefault="00754D59" w14:paraId="78AE4E04" w14:textId="77777777"/>
    <w:p w:rsidR="00754D59" w:rsidP="00754D59" w:rsidRDefault="00754D59" w14:paraId="1EDFD527" w14:textId="77777777"/>
    <w:p w:rsidRPr="00A93A06" w:rsidR="00754D59" w:rsidP="00754D59" w:rsidRDefault="00754D59" w14:paraId="41E4282E" w14:textId="77777777"/>
    <w:p w:rsidRPr="00A93A06" w:rsidR="00A93A06" w:rsidP="00754D59" w:rsidRDefault="00A93A06" w14:paraId="51785A3F" w14:textId="77777777">
      <w:pPr>
        <w:rPr>
          <w:bCs/>
        </w:rPr>
      </w:pPr>
      <w:r w:rsidRPr="00A93A06">
        <w:rPr>
          <w:bCs/>
        </w:rPr>
        <w:t>Sophie Hermans</w:t>
      </w:r>
      <w:r w:rsidRPr="00A93A06">
        <w:rPr>
          <w:bCs/>
        </w:rPr>
        <w:br/>
        <w:t>Minister van Klimaat en Groene Groei</w:t>
      </w:r>
    </w:p>
    <w:p w:rsidR="00A93A06" w:rsidP="00754D59" w:rsidRDefault="00A93A06" w14:paraId="112AF6A9" w14:textId="77777777">
      <w:pPr>
        <w:rPr>
          <w:bCs/>
        </w:rPr>
      </w:pPr>
    </w:p>
    <w:p w:rsidR="00754D59" w:rsidP="00754D59" w:rsidRDefault="00754D59" w14:paraId="758C04C4" w14:textId="77777777">
      <w:pPr>
        <w:rPr>
          <w:bCs/>
        </w:rPr>
      </w:pPr>
    </w:p>
    <w:p w:rsidR="00754D59" w:rsidP="00754D59" w:rsidRDefault="00754D59" w14:paraId="78439D3B" w14:textId="77777777">
      <w:pPr>
        <w:rPr>
          <w:bCs/>
        </w:rPr>
      </w:pPr>
    </w:p>
    <w:p w:rsidR="00754D59" w:rsidP="00754D59" w:rsidRDefault="00754D59" w14:paraId="4211A777" w14:textId="77777777">
      <w:pPr>
        <w:rPr>
          <w:bCs/>
        </w:rPr>
      </w:pPr>
    </w:p>
    <w:p w:rsidRPr="00A93A06" w:rsidR="00754D59" w:rsidP="00754D59" w:rsidRDefault="00754D59" w14:paraId="5D568E24" w14:textId="77777777">
      <w:pPr>
        <w:rPr>
          <w:bCs/>
        </w:rPr>
      </w:pPr>
    </w:p>
    <w:p w:rsidRPr="00A93A06" w:rsidR="00A93A06" w:rsidP="00754D59" w:rsidRDefault="00A93A06" w14:paraId="384567B8" w14:textId="77777777">
      <w:pPr>
        <w:rPr>
          <w:bCs/>
        </w:rPr>
      </w:pPr>
      <w:r w:rsidRPr="00A93A06">
        <w:rPr>
          <w:bCs/>
        </w:rPr>
        <w:t>Eddie van Marum</w:t>
      </w:r>
    </w:p>
    <w:p w:rsidR="00EF6D37" w:rsidP="00754D59" w:rsidRDefault="00A93A06" w14:paraId="420FB8B3" w14:textId="59A8CBC5">
      <w:pPr>
        <w:rPr>
          <w:b/>
        </w:rPr>
      </w:pPr>
      <w:r w:rsidRPr="00A93A06">
        <w:rPr>
          <w:bCs/>
        </w:rPr>
        <w:t>Staatssecretaris van Binnenlandse Zaken en Koninkrijksrelaties, Herstel Groningen</w:t>
      </w:r>
    </w:p>
    <w:p w:rsidR="00EF6D37" w:rsidP="00754D59" w:rsidRDefault="00EF6D37" w14:paraId="702D7162" w14:textId="77777777">
      <w:pPr>
        <w:rPr>
          <w:b/>
        </w:rPr>
      </w:pPr>
    </w:p>
    <w:p w:rsidR="00225675" w:rsidP="00754D59" w:rsidRDefault="003A28EF" w14:paraId="1A63ABF3" w14:textId="77777777">
      <w:pPr>
        <w:rPr>
          <w:b/>
        </w:rPr>
      </w:pPr>
      <w:r>
        <w:rPr>
          <w:b/>
        </w:rPr>
        <w:br w:type="page"/>
      </w:r>
    </w:p>
    <w:p w:rsidR="004A709B" w:rsidP="00754D59" w:rsidRDefault="004A709B" w14:paraId="2820DA3D" w14:textId="77777777">
      <w:pPr>
        <w:rPr>
          <w:b/>
        </w:rPr>
      </w:pPr>
      <w:r w:rsidRPr="004A709B">
        <w:rPr>
          <w:b/>
        </w:rPr>
        <w:lastRenderedPageBreak/>
        <w:t>2024D47988</w:t>
      </w:r>
    </w:p>
    <w:p w:rsidR="005F0D54" w:rsidP="00754D59" w:rsidRDefault="00747885" w14:paraId="7CC839C1" w14:textId="65235F2F">
      <w:r>
        <w:rPr>
          <w:b/>
        </w:rPr>
        <w:br/>
      </w:r>
      <w:r w:rsidRPr="006B7A36" w:rsidR="003A28EF">
        <w:rPr>
          <w:rStyle w:val="Zwaar"/>
          <w:b w:val="0"/>
          <w:bCs w:val="0"/>
        </w:rPr>
        <w:t>1</w:t>
      </w:r>
      <w:r>
        <w:rPr>
          <w:rStyle w:val="Zwaar"/>
          <w:bCs w:val="0"/>
        </w:rPr>
        <w:br/>
      </w:r>
      <w:r w:rsidR="00C93291">
        <w:t>Klopt het dat het totaal aan onbestede SDE-middelen inmiddels is gegroeid tot een reserve van 5,5 miljard euro?</w:t>
      </w:r>
    </w:p>
    <w:p w:rsidRPr="00747885" w:rsidR="00754D59" w:rsidP="00754D59" w:rsidRDefault="00754D59" w14:paraId="1242DF93" w14:textId="77777777">
      <w:pPr>
        <w:rPr>
          <w:b/>
        </w:rPr>
      </w:pPr>
    </w:p>
    <w:p w:rsidRPr="006B7A36" w:rsidR="005F0D54" w:rsidP="00754D59" w:rsidRDefault="003A28EF" w14:paraId="285C8EF6" w14:textId="77777777">
      <w:pPr>
        <w:rPr>
          <w:b/>
          <w:bCs/>
        </w:rPr>
      </w:pPr>
      <w:r w:rsidRPr="006B7A36">
        <w:rPr>
          <w:rStyle w:val="Zwaar"/>
          <w:b w:val="0"/>
          <w:bCs w:val="0"/>
        </w:rPr>
        <w:t>Antwoord</w:t>
      </w:r>
    </w:p>
    <w:p w:rsidR="005F0D54" w:rsidP="00754D59" w:rsidRDefault="001445A5" w14:paraId="50B96B00" w14:textId="1DB62982">
      <w:r w:rsidRPr="0083745A">
        <w:t>De verwachte stand van de begrotingsreserve per 31/12/2024 is ongeveer 4,6</w:t>
      </w:r>
      <w:r w:rsidR="00754D59">
        <w:t> </w:t>
      </w:r>
      <w:r w:rsidRPr="0083745A">
        <w:t>miljard euro</w:t>
      </w:r>
      <w:r w:rsidR="0083745A">
        <w:t xml:space="preserve"> (t.o.v. 5,8 miljard euro per 31/12/2023)</w:t>
      </w:r>
      <w:r w:rsidRPr="0083745A">
        <w:t>. De begrotingsreserve voor duurzame energie en klimaattransitie is bestemd voor onbesteed gebleven middelen als gevolg van lagere SDE-subsidie bedragen door prĳsfluctuaties, vertraging of het niet doorgaan van projecten waaraan subsidie is toegekend op basis van de SDE</w:t>
      </w:r>
      <w:r w:rsidRPr="0083745A" w:rsidR="00D264C5">
        <w:t>-regelingen</w:t>
      </w:r>
      <w:r w:rsidRPr="0083745A">
        <w:t>. Via de reserve blijven deze middelen ook in de toekomst beschikbaar voor het stimuleren van hernieuwbare energieproductie of CO2-reductie.</w:t>
      </w:r>
    </w:p>
    <w:p w:rsidR="00C93291" w:rsidP="00754D59" w:rsidRDefault="00C93291" w14:paraId="068788DA" w14:textId="77777777"/>
    <w:p w:rsidR="005F0D54" w:rsidP="00754D59" w:rsidRDefault="003A28EF" w14:paraId="744ABC49" w14:textId="77777777">
      <w:r>
        <w:t>2</w:t>
      </w:r>
    </w:p>
    <w:p w:rsidR="005F0D54" w:rsidP="00754D59" w:rsidRDefault="00C93291" w14:paraId="3E78E806" w14:textId="356F41BE">
      <w:r>
        <w:t>Wat ziet u als een gewenst reserveniveau?</w:t>
      </w:r>
    </w:p>
    <w:p w:rsidR="00C93291" w:rsidP="00754D59" w:rsidRDefault="00C93291" w14:paraId="3BEA73C4" w14:textId="77777777"/>
    <w:p w:rsidR="005F0D54" w:rsidP="00754D59" w:rsidRDefault="003A28EF" w14:paraId="3F6A1582" w14:textId="77777777">
      <w:r>
        <w:t>Antwoord</w:t>
      </w:r>
    </w:p>
    <w:p w:rsidR="00C93291" w:rsidP="00754D59" w:rsidRDefault="008F2F8F" w14:paraId="55B12946" w14:textId="742528CE">
      <w:r w:rsidRPr="0083745A">
        <w:t xml:space="preserve">Naast het beschikbaar houden van middelen voor de stimulering van duurzame energie, is de begrotingsreserve noodzakelijk voor het opvangen van tegenvallers in de kasuitgaven voor de SDE-regelingen. Vanwege de volatiliteit van de energie- en CO2-prijzen is het belangrijk om een buffer te hebben voor het opvangen van prijstegenvallers. Doordat de prijsrisicobuffer in de SDE-middelen is verlaagd naar 10%, is het risico op tegenvallers toegenomen. Wanneer energieprijzen sterk dalen leidt dat tot tegenvallers in de kasuitgaven, waarvoor de begrotingsreserve ingezet kan worden. </w:t>
      </w:r>
      <w:r w:rsidR="0083745A">
        <w:t>In</w:t>
      </w:r>
      <w:r w:rsidRPr="0083745A" w:rsidR="0083745A">
        <w:t xml:space="preserve"> recente jaren </w:t>
      </w:r>
      <w:r w:rsidR="0083745A">
        <w:t xml:space="preserve">zijn </w:t>
      </w:r>
      <w:r w:rsidRPr="0083745A" w:rsidR="0083745A">
        <w:t xml:space="preserve">forse fluctuaties </w:t>
      </w:r>
      <w:r w:rsidR="0083745A">
        <w:t>opgetreden</w:t>
      </w:r>
      <w:r w:rsidRPr="0083745A" w:rsidR="0083745A">
        <w:t xml:space="preserve"> in de energieprijzen en specifiek in de aardgasprijzen</w:t>
      </w:r>
      <w:r w:rsidR="0083745A">
        <w:t>. Naar verwachting houdt deze volatiliteit aan,</w:t>
      </w:r>
      <w:r w:rsidRPr="0083745A" w:rsidR="0083745A">
        <w:t xml:space="preserve"> zoals ook blijkt uit de raming van de prijzen in de KEV </w:t>
      </w:r>
      <w:r w:rsidR="0083745A">
        <w:t>2024</w:t>
      </w:r>
      <w:r w:rsidRPr="0083745A" w:rsidR="0083745A">
        <w:t xml:space="preserve">. Omdat de SDE voor de meeste projecten </w:t>
      </w:r>
      <w:r w:rsidR="0083745A">
        <w:t>meerjarig</w:t>
      </w:r>
      <w:r w:rsidRPr="0083745A" w:rsidR="0083745A">
        <w:t xml:space="preserve"> beschikkingen</w:t>
      </w:r>
      <w:r w:rsidR="0083745A">
        <w:t xml:space="preserve"> afgeeft</w:t>
      </w:r>
      <w:r w:rsidRPr="0083745A" w:rsidR="0083745A">
        <w:t xml:space="preserve"> en de </w:t>
      </w:r>
      <w:r w:rsidR="0083745A">
        <w:t>prijsrisico</w:t>
      </w:r>
      <w:r w:rsidRPr="0083745A" w:rsidR="0083745A">
        <w:t xml:space="preserve">buffer maar beperkt voorziet in het opvangen van volatiliteit is de </w:t>
      </w:r>
      <w:r w:rsidR="0013399E">
        <w:t>begrotings</w:t>
      </w:r>
      <w:r w:rsidRPr="0083745A" w:rsidR="0083745A">
        <w:t>reserve de komende jaren hard nodig</w:t>
      </w:r>
      <w:r w:rsidR="0083745A">
        <w:t>.</w:t>
      </w:r>
      <w:r w:rsidRPr="0083745A" w:rsidR="0083745A">
        <w:t xml:space="preserve"> </w:t>
      </w:r>
    </w:p>
    <w:p w:rsidR="005F0D54" w:rsidP="00754D59" w:rsidRDefault="003A28EF" w14:paraId="063DFE1F" w14:textId="7D8440A6">
      <w:r>
        <w:br/>
        <w:t>3</w:t>
      </w:r>
    </w:p>
    <w:p w:rsidR="005F0D54" w:rsidP="00754D59" w:rsidRDefault="00C93291" w14:paraId="33564C33" w14:textId="3772B9CF">
      <w:r>
        <w:t>Is een deel van het budget voor de compensatie ook gehaald uit het totale beschikbare budget voor de Autoriteit Consument en Markt (ACM), of is alles uit de begroting voor het ministerie van Economische Zaken betaald?</w:t>
      </w:r>
      <w:r w:rsidR="000F625C">
        <w:t xml:space="preserve"> (</w:t>
      </w:r>
      <w:r w:rsidRPr="000F625C" w:rsidR="000F625C">
        <w:rPr>
          <w:i/>
          <w:iCs/>
        </w:rPr>
        <w:t>blz. 7 tweede suppletoire begroting 2024 EZK</w:t>
      </w:r>
      <w:r w:rsidR="000F625C">
        <w:t>)</w:t>
      </w:r>
    </w:p>
    <w:p w:rsidR="00C93291" w:rsidP="00754D59" w:rsidRDefault="00C93291" w14:paraId="0DC3B23B" w14:textId="77777777"/>
    <w:p w:rsidR="005F0D54" w:rsidP="00754D59" w:rsidRDefault="003A28EF" w14:paraId="10B618CC" w14:textId="77777777">
      <w:r>
        <w:t>Antwoord</w:t>
      </w:r>
    </w:p>
    <w:p w:rsidR="005F0D54" w:rsidP="00754D59" w:rsidRDefault="005A23AC" w14:paraId="34E1FC8A" w14:textId="67F57C20">
      <w:r w:rsidRPr="005A23AC">
        <w:t xml:space="preserve">Het totale bedrag is uit de begroting van het ministerie van Economische Zaken </w:t>
      </w:r>
      <w:r w:rsidR="00313E4C">
        <w:t xml:space="preserve">en Klimaat </w:t>
      </w:r>
      <w:r w:rsidRPr="005A23AC">
        <w:t>betaald.</w:t>
      </w:r>
      <w:r w:rsidR="003A28EF">
        <w:t xml:space="preserve"> </w:t>
      </w:r>
    </w:p>
    <w:p w:rsidR="0025042A" w:rsidP="00754D59" w:rsidRDefault="0025042A" w14:paraId="452A382F" w14:textId="77777777"/>
    <w:p w:rsidR="00C93291" w:rsidP="00754D59" w:rsidRDefault="00C93291" w14:paraId="5B158E2B" w14:textId="0256BA27">
      <w:r>
        <w:t>4</w:t>
      </w:r>
    </w:p>
    <w:p w:rsidR="00C93291" w:rsidP="00754D59" w:rsidRDefault="00C93291" w14:paraId="4B812782" w14:textId="77663224">
      <w:r>
        <w:t>Wat betrof de schikking?</w:t>
      </w:r>
      <w:r w:rsidR="000F625C">
        <w:t xml:space="preserve"> (</w:t>
      </w:r>
      <w:r w:rsidRPr="000F625C" w:rsidR="000F625C">
        <w:rPr>
          <w:i/>
          <w:iCs/>
        </w:rPr>
        <w:t>blz. 7 tweede suppletoire begroting 2024 EZK</w:t>
      </w:r>
      <w:r w:rsidR="000F625C">
        <w:t>)</w:t>
      </w:r>
    </w:p>
    <w:p w:rsidR="00C93291" w:rsidP="00754D59" w:rsidRDefault="00C93291" w14:paraId="6EFC8450" w14:textId="77777777"/>
    <w:p w:rsidR="00C93291" w:rsidP="00754D59" w:rsidRDefault="00C93291" w14:paraId="0AB5DD60" w14:textId="72F852AD">
      <w:r>
        <w:t>Antwoord</w:t>
      </w:r>
    </w:p>
    <w:p w:rsidR="00C93291" w:rsidP="00754D59" w:rsidRDefault="00164051" w14:paraId="24E42F2E" w14:textId="7C609469">
      <w:r w:rsidRPr="00164051">
        <w:lastRenderedPageBreak/>
        <w:t>Het betreft een schikking tussen de Autoriteit Consument en Markt en de netbeheerders over de kosten die in de periode 2 maart 2021 tot en met 31</w:t>
      </w:r>
      <w:r w:rsidR="00754D59">
        <w:t> </w:t>
      </w:r>
      <w:r w:rsidRPr="00164051">
        <w:t xml:space="preserve">januari 2024 zijn gemaakt door netbeheerders voor het verwijderen van gasaansluitingen in die gevallen waar de (voormalig) netgebruiker aangegeven heeft geen gasaansluiting meer te willen. De Kamer zal voor het </w:t>
      </w:r>
      <w:r w:rsidR="00C2226A">
        <w:t>kerst</w:t>
      </w:r>
      <w:r w:rsidRPr="00164051">
        <w:t xml:space="preserve">reces apart over </w:t>
      </w:r>
      <w:r w:rsidR="00C613C8">
        <w:t>de</w:t>
      </w:r>
      <w:r w:rsidRPr="00164051">
        <w:t xml:space="preserve"> schikking worden geïnformeerd.</w:t>
      </w:r>
      <w:r w:rsidR="004C038C">
        <w:t xml:space="preserve"> </w:t>
      </w:r>
    </w:p>
    <w:p w:rsidR="00C93291" w:rsidP="00754D59" w:rsidRDefault="00C93291" w14:paraId="73DE3BBC" w14:textId="77777777"/>
    <w:p w:rsidR="00C93291" w:rsidP="00754D59" w:rsidRDefault="00C93291" w14:paraId="2228A488" w14:textId="66D922D5">
      <w:r>
        <w:t>5</w:t>
      </w:r>
    </w:p>
    <w:p w:rsidR="00C93291" w:rsidP="00754D59" w:rsidRDefault="00C93291" w14:paraId="18A802FF" w14:textId="3F5D589C">
      <w:r>
        <w:t>Hoe kan het dat deze regeling nu wel goed is geregeld?</w:t>
      </w:r>
      <w:r w:rsidR="000F625C">
        <w:t xml:space="preserve"> (</w:t>
      </w:r>
      <w:r w:rsidRPr="000F625C" w:rsidR="000F625C">
        <w:rPr>
          <w:i/>
          <w:iCs/>
        </w:rPr>
        <w:t>blz. 7 tweede suppletoire begroting 2024 EZK</w:t>
      </w:r>
      <w:r w:rsidR="000F625C">
        <w:t>)</w:t>
      </w:r>
    </w:p>
    <w:p w:rsidR="00C93291" w:rsidP="00754D59" w:rsidRDefault="00C93291" w14:paraId="53847B61" w14:textId="77777777"/>
    <w:p w:rsidR="00C93291" w:rsidP="00754D59" w:rsidRDefault="00C93291" w14:paraId="46358B2A" w14:textId="13CAC958">
      <w:r>
        <w:t>Antwoord</w:t>
      </w:r>
    </w:p>
    <w:p w:rsidR="00C93291" w:rsidP="00754D59" w:rsidRDefault="00955B0B" w14:paraId="11E4C512" w14:textId="3BD77D65">
      <w:r w:rsidRPr="00997505">
        <w:t>De schikking heeft betrekking op de periode voor 1 februari 2024. Per 1 februari 2024 mogen de netbeheerders de kosten voor het verwijderen van gasaansluitingen in die gevallen waar de (voormalig) netgebruiker aangegeven heeft geen gasaansluiting meer te willen en de netbeheerder er zorg voor draagt dat de gasaansluiting in het kader van de veiligheid wordt verwijderd, uit de transporttarieven betalen, net als alle andere kosten voor het beheer van het gasnet. Dit tarief wordt in rekening gebracht bij alle gebruikers van het gasnet.</w:t>
      </w:r>
      <w:r w:rsidRPr="00997505" w:rsidR="00997505">
        <w:t xml:space="preserve"> De Kamer </w:t>
      </w:r>
      <w:r w:rsidR="000E6DB1">
        <w:t xml:space="preserve">wordt nog voor het </w:t>
      </w:r>
      <w:r w:rsidR="00654C0F">
        <w:t>kerst</w:t>
      </w:r>
      <w:r w:rsidR="000E6DB1">
        <w:t>reces</w:t>
      </w:r>
      <w:r w:rsidRPr="00997505" w:rsidR="00997505">
        <w:t xml:space="preserve"> apart over dit onderwerp geïnformeerd.</w:t>
      </w:r>
    </w:p>
    <w:p w:rsidR="00C93291" w:rsidP="00754D59" w:rsidRDefault="00C93291" w14:paraId="20ED0E14" w14:textId="77777777"/>
    <w:p w:rsidR="00C93291" w:rsidP="00754D59" w:rsidRDefault="00C93291" w14:paraId="63F3BBE5" w14:textId="40DB7EE1">
      <w:r>
        <w:t>6</w:t>
      </w:r>
    </w:p>
    <w:p w:rsidR="00C93291" w:rsidP="00754D59" w:rsidRDefault="00C93291" w14:paraId="0087B400" w14:textId="02E133C2">
      <w:r>
        <w:t>Waarom heeft de Nederlandse Aardolie Maatschappij (NAM) slechts 30% van de factuur betaald?</w:t>
      </w:r>
      <w:r w:rsidR="000F625C">
        <w:t xml:space="preserve"> (</w:t>
      </w:r>
      <w:r w:rsidRPr="000F625C" w:rsidR="000F625C">
        <w:rPr>
          <w:i/>
          <w:iCs/>
        </w:rPr>
        <w:t xml:space="preserve">blz. </w:t>
      </w:r>
      <w:r w:rsidR="000F625C">
        <w:rPr>
          <w:i/>
          <w:iCs/>
        </w:rPr>
        <w:t>8</w:t>
      </w:r>
      <w:r w:rsidRPr="000F625C" w:rsidR="000F625C">
        <w:rPr>
          <w:i/>
          <w:iCs/>
        </w:rPr>
        <w:t xml:space="preserve"> tweede suppletoire begroting 2024 EZK</w:t>
      </w:r>
      <w:r w:rsidR="000F625C">
        <w:t>)</w:t>
      </w:r>
    </w:p>
    <w:p w:rsidR="00C93291" w:rsidP="00754D59" w:rsidRDefault="00C93291" w14:paraId="6A707844" w14:textId="77777777"/>
    <w:p w:rsidR="00C93291" w:rsidP="00754D59" w:rsidRDefault="00C93291" w14:paraId="34797447" w14:textId="11496399">
      <w:r>
        <w:t>Antwoord</w:t>
      </w:r>
    </w:p>
    <w:p w:rsidR="00C93291" w:rsidP="00754D59" w:rsidRDefault="00E22C96" w14:paraId="31B71E2B" w14:textId="1832A037">
      <w:r w:rsidRPr="0736C459">
        <w:rPr>
          <w:rFonts w:eastAsia="Verdana" w:cs="Verdana"/>
          <w:szCs w:val="18"/>
        </w:rPr>
        <w:t xml:space="preserve">Zoals eerder aan de Kamer gemeld (Kamerstuk 33529 nr. 908) betaalde de NAM de facturen voor de kosten van de versterkingsoperatie sinds het derde kwartaal 2020 maar ten dele. De NAM betwist de hoogte van deze kosten waarbij ze </w:t>
      </w:r>
      <w:r w:rsidRPr="06AE1EE6">
        <w:rPr>
          <w:rFonts w:eastAsia="Verdana" w:cs="Verdana"/>
          <w:szCs w:val="18"/>
        </w:rPr>
        <w:t xml:space="preserve">meent </w:t>
      </w:r>
      <w:r w:rsidRPr="0736C459">
        <w:rPr>
          <w:rFonts w:eastAsia="Verdana" w:cs="Verdana"/>
          <w:szCs w:val="18"/>
        </w:rPr>
        <w:t>dat de Staat niet in overeenstemming handelt met de interim-betalingsovereenkomst versterken. Ook heeft de NAM aangegeven dat zij de facturen en de doorbelaste kosten onvoldoende inzichtelijk vindt. De Staat stelt zich op het standpunt dat de kosten conform de verantwoordelijkheid van de NAM en de bestaande overeenkomsten zijn doorbelast aan de NAM.</w:t>
      </w:r>
    </w:p>
    <w:p w:rsidR="00C93291" w:rsidP="00754D59" w:rsidRDefault="00C93291" w14:paraId="2C9E36E6" w14:textId="77777777"/>
    <w:p w:rsidR="00C93291" w:rsidP="00754D59" w:rsidRDefault="00C93291" w14:paraId="101AFAD3" w14:textId="3C8681D5">
      <w:r>
        <w:t>7</w:t>
      </w:r>
    </w:p>
    <w:p w:rsidR="00C93291" w:rsidP="00754D59" w:rsidRDefault="00C93291" w14:paraId="711122CA" w14:textId="1C9F3F32">
      <w:r>
        <w:t>Waarom is het budget voor externe inhuur verhoogd met 7,3 miljoen euro?</w:t>
      </w:r>
      <w:r w:rsidR="000F625C">
        <w:t xml:space="preserve"> (</w:t>
      </w:r>
      <w:r w:rsidRPr="000F625C" w:rsidR="000F625C">
        <w:rPr>
          <w:i/>
          <w:iCs/>
        </w:rPr>
        <w:t xml:space="preserve">blz. </w:t>
      </w:r>
      <w:r w:rsidR="000F625C">
        <w:rPr>
          <w:i/>
          <w:iCs/>
        </w:rPr>
        <w:t>36</w:t>
      </w:r>
      <w:r w:rsidRPr="000F625C" w:rsidR="000F625C">
        <w:rPr>
          <w:i/>
          <w:iCs/>
        </w:rPr>
        <w:t xml:space="preserve"> tweede suppletoire begroting 2024 EZK</w:t>
      </w:r>
      <w:r w:rsidR="000F625C">
        <w:t>)</w:t>
      </w:r>
    </w:p>
    <w:p w:rsidR="00C93291" w:rsidP="00754D59" w:rsidRDefault="00C93291" w14:paraId="1E3BA187" w14:textId="77777777"/>
    <w:p w:rsidR="00C93291" w:rsidP="00754D59" w:rsidRDefault="00C93291" w14:paraId="501C9824" w14:textId="2060D606">
      <w:r>
        <w:t>Antwoord</w:t>
      </w:r>
    </w:p>
    <w:p w:rsidRPr="005B21F0" w:rsidR="005B21F0" w:rsidP="00754D59" w:rsidRDefault="005B21F0" w14:paraId="6AC983F7" w14:textId="0AAAD91D">
      <w:r w:rsidRPr="005B21F0">
        <w:t>De uitgaven voor externe inhuur worden voorgefinancierd uit en geadministreerd op een centraal budget binnen het departement. Gedurende het jaar wordt de externe inhuur doorbelast aan de inhurende dienstonderdelen en vinden er budgetoverhevelingen plaats vanuit de budgetten van de dienstonderdelen naar het centrale budget, ter compensatie van de voorfinanciering. Ten opzichte van de september suppletoire begroting is er 7,3 miljoen</w:t>
      </w:r>
      <w:r w:rsidR="00E472A1">
        <w:t xml:space="preserve"> euro</w:t>
      </w:r>
      <w:r w:rsidRPr="005B21F0">
        <w:t xml:space="preserve"> overgeheveld van de inhurende directies naar het centrale budget.</w:t>
      </w:r>
    </w:p>
    <w:p w:rsidR="00C93291" w:rsidP="00754D59" w:rsidRDefault="00C93291" w14:paraId="608BDB4D" w14:textId="77777777"/>
    <w:p w:rsidR="00C93291" w:rsidP="00754D59" w:rsidRDefault="00C93291" w14:paraId="16B5DDF2" w14:textId="0EAFB418">
      <w:r>
        <w:t>8</w:t>
      </w:r>
    </w:p>
    <w:p w:rsidR="00C93291" w:rsidP="00754D59" w:rsidRDefault="00C93291" w14:paraId="39708177" w14:textId="7046D5CF">
      <w:r>
        <w:lastRenderedPageBreak/>
        <w:t>Wat is het voorstel van voor herbestemming van het overgebleven budget 2024 bij Qredits, bij de Indirecte kostencompensatie ETS, bij de SDE-regelingen, bij de Klimaatfondsmiddelen, bij de Nationaal Groeifonds-projecten en bij “Groningen” (per post, met bijbehorende bedragen)?</w:t>
      </w:r>
      <w:r w:rsidR="000F625C">
        <w:t xml:space="preserve"> (</w:t>
      </w:r>
      <w:r w:rsidRPr="000F625C" w:rsidR="000F625C">
        <w:rPr>
          <w:i/>
          <w:iCs/>
        </w:rPr>
        <w:t xml:space="preserve">blz. </w:t>
      </w:r>
      <w:r w:rsidR="000F625C">
        <w:rPr>
          <w:i/>
          <w:iCs/>
        </w:rPr>
        <w:t>58</w:t>
      </w:r>
      <w:r w:rsidRPr="000F625C" w:rsidR="000F625C">
        <w:rPr>
          <w:i/>
          <w:iCs/>
        </w:rPr>
        <w:t xml:space="preserve"> </w:t>
      </w:r>
      <w:r w:rsidR="000F625C">
        <w:rPr>
          <w:i/>
          <w:iCs/>
        </w:rPr>
        <w:t>Najaarsnota 2024</w:t>
      </w:r>
      <w:r w:rsidR="000F625C">
        <w:t>)</w:t>
      </w:r>
    </w:p>
    <w:p w:rsidR="00C93291" w:rsidP="00754D59" w:rsidRDefault="00C93291" w14:paraId="719D4ED3" w14:textId="77777777"/>
    <w:p w:rsidR="00C93291" w:rsidP="00754D59" w:rsidRDefault="00C93291" w14:paraId="5D0A926D" w14:textId="3E0E6FF3">
      <w:r>
        <w:t>Antwoord</w:t>
      </w:r>
    </w:p>
    <w:p w:rsidRPr="00864E95" w:rsidR="00864E95" w:rsidP="00754D59" w:rsidRDefault="00864E95" w14:paraId="4A1EDD6F" w14:textId="24521F92">
      <w:r w:rsidRPr="007F5551">
        <w:t>De meevallers op de EZK-begroting worden ingezet ter compensatie van de tegenvallers. Verder is geen sprake van een specifieke herbestemming voor de per saldo onderuitputting op de EZK-begroting</w:t>
      </w:r>
      <w:r w:rsidRPr="008E4BEE">
        <w:t>.</w:t>
      </w:r>
    </w:p>
    <w:p w:rsidR="00C93291" w:rsidP="00754D59" w:rsidRDefault="00C93291" w14:paraId="1EBCF09B" w14:textId="77777777"/>
    <w:p w:rsidR="00C93291" w:rsidP="00754D59" w:rsidRDefault="00C93291" w14:paraId="5D9D0367" w14:textId="4FF4CC96">
      <w:r>
        <w:t>9</w:t>
      </w:r>
    </w:p>
    <w:p w:rsidR="00C93291" w:rsidP="00754D59" w:rsidRDefault="00C93291" w14:paraId="2C238EC5" w14:textId="4A84E85F">
      <w:r>
        <w:t>Wanneer en hoe wordt de Kamer betrokken bij de besluitvorming op de herbestemming van het overgebleven budget 2024?</w:t>
      </w:r>
      <w:r w:rsidR="000F625C">
        <w:t xml:space="preserve"> (</w:t>
      </w:r>
      <w:r w:rsidRPr="000F625C" w:rsidR="000F625C">
        <w:rPr>
          <w:i/>
          <w:iCs/>
        </w:rPr>
        <w:t xml:space="preserve">blz. </w:t>
      </w:r>
      <w:r w:rsidR="000F625C">
        <w:rPr>
          <w:i/>
          <w:iCs/>
        </w:rPr>
        <w:t>58</w:t>
      </w:r>
      <w:r w:rsidRPr="000F625C" w:rsidR="000F625C">
        <w:rPr>
          <w:i/>
          <w:iCs/>
        </w:rPr>
        <w:t xml:space="preserve"> </w:t>
      </w:r>
      <w:r w:rsidR="000F625C">
        <w:rPr>
          <w:i/>
          <w:iCs/>
        </w:rPr>
        <w:t>Najaarsnota 2024</w:t>
      </w:r>
      <w:r w:rsidR="000F625C">
        <w:t>)</w:t>
      </w:r>
    </w:p>
    <w:p w:rsidR="00C93291" w:rsidP="00754D59" w:rsidRDefault="00C93291" w14:paraId="70B2E8FE" w14:textId="77777777"/>
    <w:p w:rsidR="00C93291" w:rsidP="00754D59" w:rsidRDefault="00C93291" w14:paraId="13CE5CED" w14:textId="555C8139">
      <w:r>
        <w:t>Antwoord</w:t>
      </w:r>
    </w:p>
    <w:p w:rsidR="00C93291" w:rsidP="00754D59" w:rsidRDefault="00864E95" w14:paraId="28776799" w14:textId="67BE7726">
      <w:r w:rsidRPr="00864E95">
        <w:t>Het parlement wordt bij de besluitvorming betrokken door de behandeling van de Najaarsnota en samenhangende departementale suppletoire begrotingen in zowel de Tweede als de Eerste Kamer.</w:t>
      </w:r>
    </w:p>
    <w:p w:rsidR="00C93291" w:rsidP="00754D59" w:rsidRDefault="00C93291" w14:paraId="48EB6662" w14:textId="77777777"/>
    <w:p w:rsidR="00C93291" w:rsidP="00754D59" w:rsidRDefault="00C93291" w14:paraId="158BED0A" w14:textId="6ECB002D">
      <w:r>
        <w:t>10</w:t>
      </w:r>
    </w:p>
    <w:p w:rsidR="00C93291" w:rsidP="00754D59" w:rsidRDefault="00C93291" w14:paraId="6B28DB8E" w14:textId="60780A45">
      <w:r>
        <w:t>Wat is het voorstel voor herbestemming van de “meevallers” van 720 miljoen euro?</w:t>
      </w:r>
      <w:r w:rsidR="000F625C">
        <w:t xml:space="preserve"> (</w:t>
      </w:r>
      <w:r w:rsidRPr="000F625C" w:rsidR="000F625C">
        <w:rPr>
          <w:i/>
          <w:iCs/>
        </w:rPr>
        <w:t xml:space="preserve">blz. </w:t>
      </w:r>
      <w:r w:rsidR="000F625C">
        <w:rPr>
          <w:i/>
          <w:iCs/>
        </w:rPr>
        <w:t>58</w:t>
      </w:r>
      <w:r w:rsidRPr="000F625C" w:rsidR="000F625C">
        <w:rPr>
          <w:i/>
          <w:iCs/>
        </w:rPr>
        <w:t xml:space="preserve"> </w:t>
      </w:r>
      <w:r w:rsidR="000F625C">
        <w:rPr>
          <w:i/>
          <w:iCs/>
        </w:rPr>
        <w:t>Najaarsnota 2024</w:t>
      </w:r>
      <w:r w:rsidR="000F625C">
        <w:t>)</w:t>
      </w:r>
    </w:p>
    <w:p w:rsidR="00C93291" w:rsidP="00754D59" w:rsidRDefault="00C93291" w14:paraId="426A14E0" w14:textId="77777777"/>
    <w:p w:rsidR="00C93291" w:rsidP="00754D59" w:rsidRDefault="00C93291" w14:paraId="2A51069B" w14:textId="1141DEBE">
      <w:r>
        <w:t>Antwoord</w:t>
      </w:r>
    </w:p>
    <w:p w:rsidR="00C93291" w:rsidP="00754D59" w:rsidRDefault="00864E95" w14:paraId="5DA6A1E4" w14:textId="454393A0">
      <w:r>
        <w:t>Zie het antwoord op vraag 8.</w:t>
      </w:r>
    </w:p>
    <w:p w:rsidR="00C93291" w:rsidP="00754D59" w:rsidRDefault="00C93291" w14:paraId="5584A9BF" w14:textId="77777777"/>
    <w:p w:rsidR="00C93291" w:rsidP="00754D59" w:rsidRDefault="00C93291" w14:paraId="4D9039DE" w14:textId="13BCBBBB">
      <w:r>
        <w:t>11</w:t>
      </w:r>
    </w:p>
    <w:p w:rsidR="00C93291" w:rsidP="00754D59" w:rsidRDefault="00C93291" w14:paraId="6EAC4095" w14:textId="52DCAD32">
      <w:r>
        <w:t>Wanneer en hoe wordt de Kamer betrokken bij de keuze waaraan deze “meevallers” wordt besteed?</w:t>
      </w:r>
      <w:r w:rsidR="000F625C">
        <w:t xml:space="preserve"> (</w:t>
      </w:r>
      <w:r w:rsidRPr="000F625C" w:rsidR="000F625C">
        <w:rPr>
          <w:i/>
          <w:iCs/>
        </w:rPr>
        <w:t xml:space="preserve">blz. </w:t>
      </w:r>
      <w:r w:rsidR="000F625C">
        <w:rPr>
          <w:i/>
          <w:iCs/>
        </w:rPr>
        <w:t>58</w:t>
      </w:r>
      <w:r w:rsidRPr="000F625C" w:rsidR="000F625C">
        <w:rPr>
          <w:i/>
          <w:iCs/>
        </w:rPr>
        <w:t xml:space="preserve"> </w:t>
      </w:r>
      <w:r w:rsidR="000F625C">
        <w:rPr>
          <w:i/>
          <w:iCs/>
        </w:rPr>
        <w:t>Najaarsnota 2024</w:t>
      </w:r>
      <w:r w:rsidR="000F625C">
        <w:t>)</w:t>
      </w:r>
    </w:p>
    <w:p w:rsidR="00C93291" w:rsidP="00754D59" w:rsidRDefault="00C93291" w14:paraId="606068F2" w14:textId="77777777"/>
    <w:p w:rsidR="00C93291" w:rsidP="00754D59" w:rsidRDefault="00C93291" w14:paraId="08485177" w14:textId="4D195504">
      <w:r>
        <w:t>Antwoord</w:t>
      </w:r>
    </w:p>
    <w:p w:rsidR="00C93291" w:rsidP="00754D59" w:rsidRDefault="00864E95" w14:paraId="14A9DE7D" w14:textId="2A9514C6">
      <w:r>
        <w:t>Zie het antwoord op vraag 9.</w:t>
      </w:r>
    </w:p>
    <w:p w:rsidR="0025042A" w:rsidP="00754D59" w:rsidRDefault="0025042A" w14:paraId="7FBA29BA" w14:textId="77777777"/>
    <w:p w:rsidR="00721AE1" w:rsidP="00754D59" w:rsidRDefault="00721AE1" w14:paraId="23DFCFCA" w14:textId="77777777"/>
    <w:p w:rsidR="00A50CF6" w:rsidP="00754D59" w:rsidRDefault="00A50CF6" w14:paraId="5C333EBD" w14:textId="77777777"/>
    <w:p w:rsidR="004A709B" w:rsidP="00754D59" w:rsidRDefault="004A709B" w14:paraId="34FAC801" w14:textId="7ED69934"/>
    <w:sectPr w:rsidR="004A709B" w:rsidSect="00F84BBB">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45C68B" w14:textId="77777777" w:rsidR="00454FDE" w:rsidRDefault="00454FDE">
      <w:r>
        <w:separator/>
      </w:r>
    </w:p>
    <w:p w14:paraId="6DDEBF2D" w14:textId="77777777" w:rsidR="00454FDE" w:rsidRDefault="00454FDE"/>
  </w:endnote>
  <w:endnote w:type="continuationSeparator" w:id="0">
    <w:p w14:paraId="131921A2" w14:textId="77777777" w:rsidR="00454FDE" w:rsidRDefault="00454FDE">
      <w:r>
        <w:continuationSeparator/>
      </w:r>
    </w:p>
    <w:p w14:paraId="462C0770" w14:textId="77777777" w:rsidR="00454FDE" w:rsidRDefault="00454F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24CA1"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674AF" w14:paraId="634A1FD3" w14:textId="77777777" w:rsidTr="00CA6A25">
      <w:trPr>
        <w:trHeight w:hRule="exact" w:val="240"/>
      </w:trPr>
      <w:tc>
        <w:tcPr>
          <w:tcW w:w="7601" w:type="dxa"/>
          <w:shd w:val="clear" w:color="auto" w:fill="auto"/>
        </w:tcPr>
        <w:p w14:paraId="5C629188" w14:textId="77777777" w:rsidR="00527BD4" w:rsidRDefault="00527BD4" w:rsidP="003F1F6B">
          <w:pPr>
            <w:pStyle w:val="Huisstijl-Rubricering"/>
          </w:pPr>
        </w:p>
      </w:tc>
      <w:tc>
        <w:tcPr>
          <w:tcW w:w="2156" w:type="dxa"/>
        </w:tcPr>
        <w:p w14:paraId="4C75EE77" w14:textId="5B31E7E2" w:rsidR="00527BD4" w:rsidRPr="00645414" w:rsidRDefault="003A28EF"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F84BBB">
              <w:t>4</w:t>
            </w:r>
          </w:fldSimple>
        </w:p>
      </w:tc>
    </w:tr>
  </w:tbl>
  <w:p w14:paraId="2DB3BE44"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674AF" w14:paraId="241844D4" w14:textId="77777777" w:rsidTr="00CA6A25">
      <w:trPr>
        <w:trHeight w:hRule="exact" w:val="240"/>
      </w:trPr>
      <w:tc>
        <w:tcPr>
          <w:tcW w:w="7601" w:type="dxa"/>
          <w:shd w:val="clear" w:color="auto" w:fill="auto"/>
        </w:tcPr>
        <w:p w14:paraId="50D150B8" w14:textId="77777777" w:rsidR="00527BD4" w:rsidRDefault="00527BD4" w:rsidP="008C356D">
          <w:pPr>
            <w:pStyle w:val="Huisstijl-Rubricering"/>
          </w:pPr>
        </w:p>
      </w:tc>
      <w:tc>
        <w:tcPr>
          <w:tcW w:w="2170" w:type="dxa"/>
        </w:tcPr>
        <w:p w14:paraId="091274D2" w14:textId="6C0314F7" w:rsidR="00527BD4" w:rsidRPr="00ED539E" w:rsidRDefault="003A28EF"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F84BBB">
              <w:t>4</w:t>
            </w:r>
          </w:fldSimple>
        </w:p>
      </w:tc>
    </w:tr>
  </w:tbl>
  <w:p w14:paraId="521536C1" w14:textId="77777777" w:rsidR="00527BD4" w:rsidRPr="00BC3B53" w:rsidRDefault="00527BD4" w:rsidP="008C356D">
    <w:pPr>
      <w:pStyle w:val="Voettekst"/>
      <w:spacing w:line="240" w:lineRule="auto"/>
      <w:rPr>
        <w:sz w:val="2"/>
        <w:szCs w:val="2"/>
      </w:rPr>
    </w:pPr>
  </w:p>
  <w:p w14:paraId="12E27DB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FF4CE7" w14:textId="77777777" w:rsidR="00454FDE" w:rsidRDefault="00454FDE">
      <w:r>
        <w:separator/>
      </w:r>
    </w:p>
    <w:p w14:paraId="34360898" w14:textId="77777777" w:rsidR="00454FDE" w:rsidRDefault="00454FDE"/>
  </w:footnote>
  <w:footnote w:type="continuationSeparator" w:id="0">
    <w:p w14:paraId="19A2A87D" w14:textId="77777777" w:rsidR="00454FDE" w:rsidRDefault="00454FDE">
      <w:r>
        <w:continuationSeparator/>
      </w:r>
    </w:p>
    <w:p w14:paraId="1026802E" w14:textId="77777777" w:rsidR="00454FDE" w:rsidRDefault="00454F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674AF" w14:paraId="56CDD8B3" w14:textId="77777777" w:rsidTr="00A50CF6">
      <w:tc>
        <w:tcPr>
          <w:tcW w:w="2156" w:type="dxa"/>
          <w:shd w:val="clear" w:color="auto" w:fill="auto"/>
        </w:tcPr>
        <w:p w14:paraId="0DB794A3" w14:textId="77777777" w:rsidR="00527BD4" w:rsidRPr="005819CE" w:rsidRDefault="003A28EF" w:rsidP="00A50CF6">
          <w:pPr>
            <w:pStyle w:val="Huisstijl-Adres"/>
            <w:rPr>
              <w:b/>
            </w:rPr>
          </w:pPr>
          <w:r>
            <w:rPr>
              <w:b/>
            </w:rPr>
            <w:t>Directie Financieel Economische Zaken</w:t>
          </w:r>
          <w:r w:rsidRPr="005819CE">
            <w:rPr>
              <w:b/>
            </w:rPr>
            <w:br/>
          </w:r>
        </w:p>
      </w:tc>
    </w:tr>
    <w:tr w:rsidR="005674AF" w14:paraId="28609A58" w14:textId="77777777" w:rsidTr="00A50CF6">
      <w:trPr>
        <w:trHeight w:hRule="exact" w:val="200"/>
      </w:trPr>
      <w:tc>
        <w:tcPr>
          <w:tcW w:w="2156" w:type="dxa"/>
          <w:shd w:val="clear" w:color="auto" w:fill="auto"/>
        </w:tcPr>
        <w:p w14:paraId="31FF40AA" w14:textId="77777777" w:rsidR="00527BD4" w:rsidRPr="005819CE" w:rsidRDefault="00527BD4" w:rsidP="00A50CF6"/>
      </w:tc>
    </w:tr>
    <w:tr w:rsidR="005674AF" w14:paraId="5EBB14D1" w14:textId="77777777" w:rsidTr="00502512">
      <w:trPr>
        <w:trHeight w:hRule="exact" w:val="774"/>
      </w:trPr>
      <w:tc>
        <w:tcPr>
          <w:tcW w:w="2156" w:type="dxa"/>
          <w:shd w:val="clear" w:color="auto" w:fill="auto"/>
        </w:tcPr>
        <w:p w14:paraId="1D0DDA9E" w14:textId="77777777" w:rsidR="00527BD4" w:rsidRDefault="003A28EF" w:rsidP="003A5290">
          <w:pPr>
            <w:pStyle w:val="Huisstijl-Kopje"/>
          </w:pPr>
          <w:r>
            <w:t>Ons kenmerk</w:t>
          </w:r>
        </w:p>
        <w:p w14:paraId="37889F2A" w14:textId="5EB103E1" w:rsidR="00502512" w:rsidRPr="00502512" w:rsidRDefault="003A28EF" w:rsidP="003A5290">
          <w:pPr>
            <w:pStyle w:val="Huisstijl-Kopje"/>
            <w:rPr>
              <w:b w:val="0"/>
            </w:rPr>
          </w:pPr>
          <w:r>
            <w:rPr>
              <w:b w:val="0"/>
            </w:rPr>
            <w:t>FEZ</w:t>
          </w:r>
          <w:r w:rsidRPr="00502512">
            <w:rPr>
              <w:b w:val="0"/>
            </w:rPr>
            <w:t xml:space="preserve"> / </w:t>
          </w:r>
          <w:sdt>
            <w:sdtPr>
              <w:rPr>
                <w:b w:val="0"/>
              </w:rPr>
              <w:alias w:val="documentId"/>
              <w:id w:val="762191242"/>
              <w:placeholder>
                <w:docPart w:val="DefaultPlaceholder_-1854013440"/>
              </w:placeholder>
            </w:sdtPr>
            <w:sdtEndPr/>
            <w:sdtContent>
              <w:r w:rsidRPr="003A28EF">
                <w:rPr>
                  <w:b w:val="0"/>
                </w:rPr>
                <w:t>95913036</w:t>
              </w:r>
            </w:sdtContent>
          </w:sdt>
        </w:p>
        <w:p w14:paraId="0F4ED7D7" w14:textId="77777777" w:rsidR="00527BD4" w:rsidRPr="005819CE" w:rsidRDefault="00527BD4" w:rsidP="00361A56">
          <w:pPr>
            <w:pStyle w:val="Huisstijl-Kopje"/>
          </w:pPr>
        </w:p>
      </w:tc>
    </w:tr>
  </w:tbl>
  <w:p w14:paraId="4A1A7B3B" w14:textId="77777777" w:rsidR="00527BD4" w:rsidRDefault="00527BD4" w:rsidP="008C356D">
    <w:pPr>
      <w:pStyle w:val="Koptekst"/>
      <w:rPr>
        <w:rFonts w:cs="Verdana-Bold"/>
        <w:b/>
        <w:bCs/>
        <w:smallCaps/>
        <w:szCs w:val="18"/>
      </w:rPr>
    </w:pPr>
  </w:p>
  <w:p w14:paraId="74F65016" w14:textId="77777777" w:rsidR="00527BD4" w:rsidRDefault="00527BD4" w:rsidP="008C356D"/>
  <w:p w14:paraId="286B4B0A" w14:textId="77777777" w:rsidR="00527BD4" w:rsidRPr="00740712" w:rsidRDefault="00527BD4" w:rsidP="008C356D"/>
  <w:p w14:paraId="372A799A" w14:textId="77777777" w:rsidR="00527BD4" w:rsidRPr="00217880" w:rsidRDefault="00527BD4" w:rsidP="008C356D">
    <w:pPr>
      <w:spacing w:line="0" w:lineRule="atLeast"/>
      <w:rPr>
        <w:sz w:val="2"/>
        <w:szCs w:val="2"/>
      </w:rPr>
    </w:pPr>
  </w:p>
  <w:p w14:paraId="7387E0E9" w14:textId="77777777" w:rsidR="00527BD4" w:rsidRDefault="00527BD4" w:rsidP="004F44C2">
    <w:pPr>
      <w:pStyle w:val="Koptekst"/>
      <w:rPr>
        <w:rFonts w:cs="Verdana-Bold"/>
        <w:b/>
        <w:bCs/>
        <w:smallCaps/>
        <w:szCs w:val="18"/>
      </w:rPr>
    </w:pPr>
  </w:p>
  <w:p w14:paraId="3ECC2DED" w14:textId="77777777" w:rsidR="00527BD4" w:rsidRDefault="00527BD4" w:rsidP="004F44C2"/>
  <w:p w14:paraId="3A0AAA80" w14:textId="77777777" w:rsidR="00527BD4" w:rsidRPr="00740712" w:rsidRDefault="00527BD4" w:rsidP="004F44C2"/>
  <w:p w14:paraId="463BBC54"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674AF" w14:paraId="0EDCBC32" w14:textId="77777777" w:rsidTr="00751A6A">
      <w:trPr>
        <w:trHeight w:val="2636"/>
      </w:trPr>
      <w:tc>
        <w:tcPr>
          <w:tcW w:w="737" w:type="dxa"/>
          <w:shd w:val="clear" w:color="auto" w:fill="auto"/>
        </w:tcPr>
        <w:p w14:paraId="328E16C2"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00BEC91" w14:textId="77777777" w:rsidR="00527BD4" w:rsidRDefault="003A28EF"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5357951E" wp14:editId="62007BD5">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347F3338" w14:textId="77777777" w:rsidR="00F4553F" w:rsidRDefault="00F4553F" w:rsidP="00651CEE">
          <w:pPr>
            <w:framePr w:w="6340" w:h="2750" w:hRule="exact" w:hSpace="180" w:wrap="around" w:vAnchor="page" w:hAnchor="text" w:x="3873" w:y="-140"/>
            <w:spacing w:line="240" w:lineRule="auto"/>
          </w:pPr>
        </w:p>
      </w:tc>
    </w:tr>
  </w:tbl>
  <w:p w14:paraId="452C7D44" w14:textId="77777777" w:rsidR="00527BD4" w:rsidRDefault="00527BD4" w:rsidP="00D0609E">
    <w:pPr>
      <w:framePr w:w="6340" w:h="2750" w:hRule="exact" w:hSpace="180" w:wrap="around" w:vAnchor="page" w:hAnchor="text" w:x="3873" w:y="-140"/>
    </w:pPr>
  </w:p>
  <w:p w14:paraId="56CE6EE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674AF" w14:paraId="51320F60" w14:textId="77777777" w:rsidTr="00A50CF6">
      <w:tc>
        <w:tcPr>
          <w:tcW w:w="2160" w:type="dxa"/>
          <w:shd w:val="clear" w:color="auto" w:fill="auto"/>
        </w:tcPr>
        <w:p w14:paraId="48813530" w14:textId="77777777" w:rsidR="00527BD4" w:rsidRPr="005819CE" w:rsidRDefault="003A28EF" w:rsidP="00A50CF6">
          <w:pPr>
            <w:pStyle w:val="Huisstijl-Adres"/>
            <w:rPr>
              <w:b/>
            </w:rPr>
          </w:pPr>
          <w:r>
            <w:rPr>
              <w:b/>
            </w:rPr>
            <w:t>Directie Financieel Economische Zaken</w:t>
          </w:r>
          <w:r w:rsidRPr="005819CE">
            <w:rPr>
              <w:b/>
            </w:rPr>
            <w:br/>
          </w:r>
        </w:p>
        <w:p w14:paraId="1FE23ECB" w14:textId="77777777" w:rsidR="00527BD4" w:rsidRPr="00BE5ED9" w:rsidRDefault="003A28EF" w:rsidP="00A50CF6">
          <w:pPr>
            <w:pStyle w:val="Huisstijl-Adres"/>
          </w:pPr>
          <w:r>
            <w:rPr>
              <w:b/>
            </w:rPr>
            <w:t>Bezoekadres</w:t>
          </w:r>
          <w:r>
            <w:rPr>
              <w:b/>
            </w:rPr>
            <w:br/>
          </w:r>
          <w:r>
            <w:t>Bezuidenhoutseweg 73</w:t>
          </w:r>
          <w:r w:rsidRPr="005819CE">
            <w:br/>
          </w:r>
          <w:r>
            <w:t>2594 AC Den Haag</w:t>
          </w:r>
        </w:p>
        <w:p w14:paraId="458FA8BE" w14:textId="77777777" w:rsidR="00EF495B" w:rsidRDefault="003A28EF" w:rsidP="0098788A">
          <w:pPr>
            <w:pStyle w:val="Huisstijl-Adres"/>
          </w:pPr>
          <w:r>
            <w:rPr>
              <w:b/>
            </w:rPr>
            <w:t>Postadres</w:t>
          </w:r>
          <w:r>
            <w:rPr>
              <w:b/>
            </w:rPr>
            <w:br/>
          </w:r>
          <w:r>
            <w:t>Postbus 20401</w:t>
          </w:r>
          <w:r w:rsidRPr="005819CE">
            <w:br/>
            <w:t>2500 E</w:t>
          </w:r>
          <w:r>
            <w:t>K</w:t>
          </w:r>
          <w:r w:rsidRPr="005819CE">
            <w:t xml:space="preserve"> Den Haag</w:t>
          </w:r>
        </w:p>
        <w:p w14:paraId="3349674D" w14:textId="77777777" w:rsidR="00EF495B" w:rsidRPr="005B3814" w:rsidRDefault="003A28EF" w:rsidP="0098788A">
          <w:pPr>
            <w:pStyle w:val="Huisstijl-Adres"/>
          </w:pPr>
          <w:r>
            <w:rPr>
              <w:b/>
            </w:rPr>
            <w:t>Overheidsidentificatienr</w:t>
          </w:r>
          <w:r>
            <w:rPr>
              <w:b/>
            </w:rPr>
            <w:br/>
          </w:r>
          <w:r w:rsidRPr="005B3814">
            <w:t>00000001003214369000</w:t>
          </w:r>
        </w:p>
        <w:p w14:paraId="220CCC7E" w14:textId="77777777" w:rsidR="00EF495B" w:rsidRPr="0079551B" w:rsidRDefault="003A28EF"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p w14:paraId="093BAB94" w14:textId="62552B2E" w:rsidR="00527BD4" w:rsidRPr="005819CE" w:rsidRDefault="00527BD4" w:rsidP="00A50CF6">
          <w:pPr>
            <w:pStyle w:val="Huisstijl-Adres"/>
          </w:pPr>
        </w:p>
      </w:tc>
    </w:tr>
    <w:tr w:rsidR="005674AF" w14:paraId="4E469AFB" w14:textId="77777777" w:rsidTr="00A50CF6">
      <w:tc>
        <w:tcPr>
          <w:tcW w:w="2160" w:type="dxa"/>
          <w:shd w:val="clear" w:color="auto" w:fill="auto"/>
        </w:tcPr>
        <w:p w14:paraId="31A8F5C5" w14:textId="77777777" w:rsidR="000C0163" w:rsidRPr="005819CE" w:rsidRDefault="003A28EF" w:rsidP="000C0163">
          <w:pPr>
            <w:pStyle w:val="Huisstijl-Kopje"/>
          </w:pPr>
          <w:r>
            <w:t>Ons kenmerk</w:t>
          </w:r>
          <w:r w:rsidRPr="005819CE">
            <w:t xml:space="preserve"> </w:t>
          </w:r>
        </w:p>
        <w:p w14:paraId="39E963DA" w14:textId="77777777" w:rsidR="000C0163" w:rsidRPr="005819CE" w:rsidRDefault="003A28EF" w:rsidP="000C0163">
          <w:pPr>
            <w:pStyle w:val="Huisstijl-Gegeven"/>
          </w:pPr>
          <w:r>
            <w:t>FEZ</w:t>
          </w:r>
          <w:r w:rsidR="00926AE2">
            <w:t xml:space="preserve"> / </w:t>
          </w:r>
          <w:r>
            <w:t>95913036</w:t>
          </w:r>
        </w:p>
        <w:p w14:paraId="49A88181" w14:textId="77777777" w:rsidR="00527BD4" w:rsidRPr="005819CE" w:rsidRDefault="003A28EF" w:rsidP="00A50CF6">
          <w:pPr>
            <w:pStyle w:val="Huisstijl-Kopje"/>
          </w:pPr>
          <w:r>
            <w:t>Uw kenmerk</w:t>
          </w:r>
        </w:p>
        <w:p w14:paraId="387BC6F6" w14:textId="6957DAB1" w:rsidR="00527BD4" w:rsidRDefault="004A709B" w:rsidP="00A50CF6">
          <w:pPr>
            <w:pStyle w:val="Huisstijl-Kopje"/>
            <w:rPr>
              <w:b w:val="0"/>
              <w:bCs/>
            </w:rPr>
          </w:pPr>
          <w:r w:rsidRPr="004A709B">
            <w:rPr>
              <w:b w:val="0"/>
              <w:bCs/>
            </w:rPr>
            <w:t>2024D47988</w:t>
          </w:r>
        </w:p>
        <w:p w14:paraId="6F9BD826" w14:textId="7E3604EC" w:rsidR="004A709B" w:rsidRPr="004A709B" w:rsidRDefault="004A709B" w:rsidP="00A50CF6">
          <w:pPr>
            <w:pStyle w:val="Huisstijl-Kopje"/>
            <w:rPr>
              <w:b w:val="0"/>
              <w:bCs/>
            </w:rPr>
          </w:pPr>
          <w:r>
            <w:rPr>
              <w:b w:val="0"/>
              <w:bCs/>
            </w:rPr>
            <w:t>2024D47989</w:t>
          </w:r>
        </w:p>
        <w:p w14:paraId="7F8C8E93" w14:textId="77777777" w:rsidR="00527BD4" w:rsidRPr="005819CE" w:rsidRDefault="00527BD4" w:rsidP="00A50CF6">
          <w:pPr>
            <w:pStyle w:val="Huisstijl-Gegeven"/>
          </w:pPr>
        </w:p>
      </w:tc>
    </w:tr>
  </w:tbl>
  <w:p w14:paraId="05B4798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5674AF" w14:paraId="40017088" w14:textId="77777777" w:rsidTr="007610AA">
      <w:trPr>
        <w:trHeight w:val="400"/>
      </w:trPr>
      <w:tc>
        <w:tcPr>
          <w:tcW w:w="7520" w:type="dxa"/>
          <w:gridSpan w:val="2"/>
          <w:shd w:val="clear" w:color="auto" w:fill="auto"/>
        </w:tcPr>
        <w:p w14:paraId="77A64066" w14:textId="77777777" w:rsidR="00527BD4" w:rsidRPr="00BC3B53" w:rsidRDefault="003A28EF" w:rsidP="00A50CF6">
          <w:pPr>
            <w:pStyle w:val="Huisstijl-Retouradres"/>
          </w:pPr>
          <w:r>
            <w:t>&gt; Retouradres Postbus 20401 2500 EK Den Haag</w:t>
          </w:r>
        </w:p>
      </w:tc>
    </w:tr>
    <w:tr w:rsidR="005674AF" w14:paraId="44DB6BA5" w14:textId="77777777" w:rsidTr="007610AA">
      <w:tc>
        <w:tcPr>
          <w:tcW w:w="7520" w:type="dxa"/>
          <w:gridSpan w:val="2"/>
          <w:shd w:val="clear" w:color="auto" w:fill="auto"/>
        </w:tcPr>
        <w:p w14:paraId="1246E567" w14:textId="77777777" w:rsidR="00527BD4" w:rsidRPr="00983E8F" w:rsidRDefault="00527BD4" w:rsidP="00A50CF6">
          <w:pPr>
            <w:pStyle w:val="Huisstijl-Rubricering"/>
          </w:pPr>
        </w:p>
      </w:tc>
    </w:tr>
    <w:tr w:rsidR="005674AF" w14:paraId="7F4E854B" w14:textId="77777777" w:rsidTr="007610AA">
      <w:trPr>
        <w:trHeight w:hRule="exact" w:val="2440"/>
      </w:trPr>
      <w:tc>
        <w:tcPr>
          <w:tcW w:w="7520" w:type="dxa"/>
          <w:gridSpan w:val="2"/>
          <w:shd w:val="clear" w:color="auto" w:fill="auto"/>
        </w:tcPr>
        <w:p w14:paraId="30BD80DE" w14:textId="77777777" w:rsidR="00527BD4" w:rsidRDefault="003A28EF" w:rsidP="00A50CF6">
          <w:pPr>
            <w:pStyle w:val="Huisstijl-NAW"/>
          </w:pPr>
          <w:r>
            <w:t xml:space="preserve">De Voorzitter van de Tweede Kamer </w:t>
          </w:r>
        </w:p>
        <w:p w14:paraId="71059C03" w14:textId="77777777" w:rsidR="00D87195" w:rsidRDefault="003A28EF" w:rsidP="00D87195">
          <w:pPr>
            <w:pStyle w:val="Huisstijl-NAW"/>
          </w:pPr>
          <w:r>
            <w:t>der Staten-Generaal</w:t>
          </w:r>
        </w:p>
        <w:p w14:paraId="7F3F1759" w14:textId="77777777" w:rsidR="00EA0F13" w:rsidRDefault="003A28EF" w:rsidP="00EA0F13">
          <w:pPr>
            <w:rPr>
              <w:szCs w:val="18"/>
            </w:rPr>
          </w:pPr>
          <w:r>
            <w:rPr>
              <w:szCs w:val="18"/>
            </w:rPr>
            <w:t>Prinses Irenestraat 6</w:t>
          </w:r>
        </w:p>
        <w:p w14:paraId="326F9FB4" w14:textId="77777777" w:rsidR="00985E56" w:rsidRDefault="003A28EF" w:rsidP="00EA0F13">
          <w:r>
            <w:rPr>
              <w:szCs w:val="18"/>
            </w:rPr>
            <w:t>2595 BD  DEN HAAG</w:t>
          </w:r>
        </w:p>
      </w:tc>
    </w:tr>
    <w:tr w:rsidR="005674AF" w14:paraId="324D94E9" w14:textId="77777777" w:rsidTr="007610AA">
      <w:trPr>
        <w:trHeight w:hRule="exact" w:val="400"/>
      </w:trPr>
      <w:tc>
        <w:tcPr>
          <w:tcW w:w="7520" w:type="dxa"/>
          <w:gridSpan w:val="2"/>
          <w:shd w:val="clear" w:color="auto" w:fill="auto"/>
        </w:tcPr>
        <w:p w14:paraId="025C845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5674AF" w14:paraId="1FB5C512" w14:textId="77777777" w:rsidTr="007610AA">
      <w:trPr>
        <w:trHeight w:val="240"/>
      </w:trPr>
      <w:tc>
        <w:tcPr>
          <w:tcW w:w="900" w:type="dxa"/>
          <w:shd w:val="clear" w:color="auto" w:fill="auto"/>
        </w:tcPr>
        <w:p w14:paraId="655674ED" w14:textId="77777777" w:rsidR="00527BD4" w:rsidRPr="007709EF" w:rsidRDefault="003A28EF" w:rsidP="00A50CF6">
          <w:pPr>
            <w:rPr>
              <w:szCs w:val="18"/>
            </w:rPr>
          </w:pPr>
          <w:r>
            <w:rPr>
              <w:szCs w:val="18"/>
            </w:rPr>
            <w:t>Datum</w:t>
          </w:r>
        </w:p>
      </w:tc>
      <w:tc>
        <w:tcPr>
          <w:tcW w:w="6620" w:type="dxa"/>
          <w:shd w:val="clear" w:color="auto" w:fill="auto"/>
        </w:tcPr>
        <w:p w14:paraId="40D0A77A" w14:textId="7F762A00" w:rsidR="00527BD4" w:rsidRPr="007709EF" w:rsidRDefault="004A709B" w:rsidP="00A50CF6">
          <w:r>
            <w:t>10 december 2024</w:t>
          </w:r>
        </w:p>
      </w:tc>
    </w:tr>
    <w:tr w:rsidR="005674AF" w14:paraId="1D9B6F81" w14:textId="77777777" w:rsidTr="007610AA">
      <w:trPr>
        <w:trHeight w:val="240"/>
      </w:trPr>
      <w:tc>
        <w:tcPr>
          <w:tcW w:w="900" w:type="dxa"/>
          <w:shd w:val="clear" w:color="auto" w:fill="auto"/>
        </w:tcPr>
        <w:p w14:paraId="1B55FD89" w14:textId="77777777" w:rsidR="00527BD4" w:rsidRPr="007709EF" w:rsidRDefault="003A28EF" w:rsidP="00A50CF6">
          <w:pPr>
            <w:rPr>
              <w:szCs w:val="18"/>
            </w:rPr>
          </w:pPr>
          <w:r>
            <w:rPr>
              <w:szCs w:val="18"/>
            </w:rPr>
            <w:t>Betreft</w:t>
          </w:r>
        </w:p>
      </w:tc>
      <w:tc>
        <w:tcPr>
          <w:tcW w:w="6620" w:type="dxa"/>
          <w:shd w:val="clear" w:color="auto" w:fill="auto"/>
        </w:tcPr>
        <w:p w14:paraId="4CEC3AE0" w14:textId="177E96BB" w:rsidR="00527BD4" w:rsidRPr="007709EF" w:rsidRDefault="00754D59" w:rsidP="00A50CF6">
          <w:r>
            <w:t xml:space="preserve">Beantwoording </w:t>
          </w:r>
          <w:r w:rsidR="004A709B">
            <w:t>Kamervragen over de tweede suppletoire begroting 2024 EZK</w:t>
          </w:r>
        </w:p>
      </w:tc>
    </w:tr>
  </w:tbl>
  <w:p w14:paraId="6F117051"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4CE7E4A">
      <w:start w:val="1"/>
      <w:numFmt w:val="bullet"/>
      <w:pStyle w:val="Lijstopsomteken"/>
      <w:lvlText w:val="•"/>
      <w:lvlJc w:val="left"/>
      <w:pPr>
        <w:tabs>
          <w:tab w:val="num" w:pos="227"/>
        </w:tabs>
        <w:ind w:left="227" w:hanging="227"/>
      </w:pPr>
      <w:rPr>
        <w:rFonts w:ascii="Verdana" w:hAnsi="Verdana" w:hint="default"/>
        <w:sz w:val="18"/>
        <w:szCs w:val="18"/>
      </w:rPr>
    </w:lvl>
    <w:lvl w:ilvl="1" w:tplc="6CE85CF4" w:tentative="1">
      <w:start w:val="1"/>
      <w:numFmt w:val="bullet"/>
      <w:lvlText w:val="o"/>
      <w:lvlJc w:val="left"/>
      <w:pPr>
        <w:tabs>
          <w:tab w:val="num" w:pos="1440"/>
        </w:tabs>
        <w:ind w:left="1440" w:hanging="360"/>
      </w:pPr>
      <w:rPr>
        <w:rFonts w:ascii="Courier New" w:hAnsi="Courier New" w:cs="Courier New" w:hint="default"/>
      </w:rPr>
    </w:lvl>
    <w:lvl w:ilvl="2" w:tplc="5282ADE8" w:tentative="1">
      <w:start w:val="1"/>
      <w:numFmt w:val="bullet"/>
      <w:lvlText w:val=""/>
      <w:lvlJc w:val="left"/>
      <w:pPr>
        <w:tabs>
          <w:tab w:val="num" w:pos="2160"/>
        </w:tabs>
        <w:ind w:left="2160" w:hanging="360"/>
      </w:pPr>
      <w:rPr>
        <w:rFonts w:ascii="Wingdings" w:hAnsi="Wingdings" w:hint="default"/>
      </w:rPr>
    </w:lvl>
    <w:lvl w:ilvl="3" w:tplc="2FAE6B1C" w:tentative="1">
      <w:start w:val="1"/>
      <w:numFmt w:val="bullet"/>
      <w:lvlText w:val=""/>
      <w:lvlJc w:val="left"/>
      <w:pPr>
        <w:tabs>
          <w:tab w:val="num" w:pos="2880"/>
        </w:tabs>
        <w:ind w:left="2880" w:hanging="360"/>
      </w:pPr>
      <w:rPr>
        <w:rFonts w:ascii="Symbol" w:hAnsi="Symbol" w:hint="default"/>
      </w:rPr>
    </w:lvl>
    <w:lvl w:ilvl="4" w:tplc="80860760" w:tentative="1">
      <w:start w:val="1"/>
      <w:numFmt w:val="bullet"/>
      <w:lvlText w:val="o"/>
      <w:lvlJc w:val="left"/>
      <w:pPr>
        <w:tabs>
          <w:tab w:val="num" w:pos="3600"/>
        </w:tabs>
        <w:ind w:left="3600" w:hanging="360"/>
      </w:pPr>
      <w:rPr>
        <w:rFonts w:ascii="Courier New" w:hAnsi="Courier New" w:cs="Courier New" w:hint="default"/>
      </w:rPr>
    </w:lvl>
    <w:lvl w:ilvl="5" w:tplc="398AC40C" w:tentative="1">
      <w:start w:val="1"/>
      <w:numFmt w:val="bullet"/>
      <w:lvlText w:val=""/>
      <w:lvlJc w:val="left"/>
      <w:pPr>
        <w:tabs>
          <w:tab w:val="num" w:pos="4320"/>
        </w:tabs>
        <w:ind w:left="4320" w:hanging="360"/>
      </w:pPr>
      <w:rPr>
        <w:rFonts w:ascii="Wingdings" w:hAnsi="Wingdings" w:hint="default"/>
      </w:rPr>
    </w:lvl>
    <w:lvl w:ilvl="6" w:tplc="721E5DA2" w:tentative="1">
      <w:start w:val="1"/>
      <w:numFmt w:val="bullet"/>
      <w:lvlText w:val=""/>
      <w:lvlJc w:val="left"/>
      <w:pPr>
        <w:tabs>
          <w:tab w:val="num" w:pos="5040"/>
        </w:tabs>
        <w:ind w:left="5040" w:hanging="360"/>
      </w:pPr>
      <w:rPr>
        <w:rFonts w:ascii="Symbol" w:hAnsi="Symbol" w:hint="default"/>
      </w:rPr>
    </w:lvl>
    <w:lvl w:ilvl="7" w:tplc="9C8898B6" w:tentative="1">
      <w:start w:val="1"/>
      <w:numFmt w:val="bullet"/>
      <w:lvlText w:val="o"/>
      <w:lvlJc w:val="left"/>
      <w:pPr>
        <w:tabs>
          <w:tab w:val="num" w:pos="5760"/>
        </w:tabs>
        <w:ind w:left="5760" w:hanging="360"/>
      </w:pPr>
      <w:rPr>
        <w:rFonts w:ascii="Courier New" w:hAnsi="Courier New" w:cs="Courier New" w:hint="default"/>
      </w:rPr>
    </w:lvl>
    <w:lvl w:ilvl="8" w:tplc="2E469C5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3880774">
      <w:start w:val="1"/>
      <w:numFmt w:val="bullet"/>
      <w:pStyle w:val="Lijstopsomteken2"/>
      <w:lvlText w:val="–"/>
      <w:lvlJc w:val="left"/>
      <w:pPr>
        <w:tabs>
          <w:tab w:val="num" w:pos="227"/>
        </w:tabs>
        <w:ind w:left="227" w:firstLine="0"/>
      </w:pPr>
      <w:rPr>
        <w:rFonts w:ascii="Verdana" w:hAnsi="Verdana" w:hint="default"/>
      </w:rPr>
    </w:lvl>
    <w:lvl w:ilvl="1" w:tplc="5ED2029C" w:tentative="1">
      <w:start w:val="1"/>
      <w:numFmt w:val="bullet"/>
      <w:lvlText w:val="o"/>
      <w:lvlJc w:val="left"/>
      <w:pPr>
        <w:tabs>
          <w:tab w:val="num" w:pos="1440"/>
        </w:tabs>
        <w:ind w:left="1440" w:hanging="360"/>
      </w:pPr>
      <w:rPr>
        <w:rFonts w:ascii="Courier New" w:hAnsi="Courier New" w:cs="Courier New" w:hint="default"/>
      </w:rPr>
    </w:lvl>
    <w:lvl w:ilvl="2" w:tplc="947E4D1E" w:tentative="1">
      <w:start w:val="1"/>
      <w:numFmt w:val="bullet"/>
      <w:lvlText w:val=""/>
      <w:lvlJc w:val="left"/>
      <w:pPr>
        <w:tabs>
          <w:tab w:val="num" w:pos="2160"/>
        </w:tabs>
        <w:ind w:left="2160" w:hanging="360"/>
      </w:pPr>
      <w:rPr>
        <w:rFonts w:ascii="Wingdings" w:hAnsi="Wingdings" w:hint="default"/>
      </w:rPr>
    </w:lvl>
    <w:lvl w:ilvl="3" w:tplc="DEF03D20" w:tentative="1">
      <w:start w:val="1"/>
      <w:numFmt w:val="bullet"/>
      <w:lvlText w:val=""/>
      <w:lvlJc w:val="left"/>
      <w:pPr>
        <w:tabs>
          <w:tab w:val="num" w:pos="2880"/>
        </w:tabs>
        <w:ind w:left="2880" w:hanging="360"/>
      </w:pPr>
      <w:rPr>
        <w:rFonts w:ascii="Symbol" w:hAnsi="Symbol" w:hint="default"/>
      </w:rPr>
    </w:lvl>
    <w:lvl w:ilvl="4" w:tplc="62245FFC" w:tentative="1">
      <w:start w:val="1"/>
      <w:numFmt w:val="bullet"/>
      <w:lvlText w:val="o"/>
      <w:lvlJc w:val="left"/>
      <w:pPr>
        <w:tabs>
          <w:tab w:val="num" w:pos="3600"/>
        </w:tabs>
        <w:ind w:left="3600" w:hanging="360"/>
      </w:pPr>
      <w:rPr>
        <w:rFonts w:ascii="Courier New" w:hAnsi="Courier New" w:cs="Courier New" w:hint="default"/>
      </w:rPr>
    </w:lvl>
    <w:lvl w:ilvl="5" w:tplc="C2D88F7A" w:tentative="1">
      <w:start w:val="1"/>
      <w:numFmt w:val="bullet"/>
      <w:lvlText w:val=""/>
      <w:lvlJc w:val="left"/>
      <w:pPr>
        <w:tabs>
          <w:tab w:val="num" w:pos="4320"/>
        </w:tabs>
        <w:ind w:left="4320" w:hanging="360"/>
      </w:pPr>
      <w:rPr>
        <w:rFonts w:ascii="Wingdings" w:hAnsi="Wingdings" w:hint="default"/>
      </w:rPr>
    </w:lvl>
    <w:lvl w:ilvl="6" w:tplc="C944AC2A" w:tentative="1">
      <w:start w:val="1"/>
      <w:numFmt w:val="bullet"/>
      <w:lvlText w:val=""/>
      <w:lvlJc w:val="left"/>
      <w:pPr>
        <w:tabs>
          <w:tab w:val="num" w:pos="5040"/>
        </w:tabs>
        <w:ind w:left="5040" w:hanging="360"/>
      </w:pPr>
      <w:rPr>
        <w:rFonts w:ascii="Symbol" w:hAnsi="Symbol" w:hint="default"/>
      </w:rPr>
    </w:lvl>
    <w:lvl w:ilvl="7" w:tplc="62E8B736" w:tentative="1">
      <w:start w:val="1"/>
      <w:numFmt w:val="bullet"/>
      <w:lvlText w:val="o"/>
      <w:lvlJc w:val="left"/>
      <w:pPr>
        <w:tabs>
          <w:tab w:val="num" w:pos="5760"/>
        </w:tabs>
        <w:ind w:left="5760" w:hanging="360"/>
      </w:pPr>
      <w:rPr>
        <w:rFonts w:ascii="Courier New" w:hAnsi="Courier New" w:cs="Courier New" w:hint="default"/>
      </w:rPr>
    </w:lvl>
    <w:lvl w:ilvl="8" w:tplc="2FB0CA5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35622140">
    <w:abstractNumId w:val="10"/>
  </w:num>
  <w:num w:numId="2" w16cid:durableId="1975404158">
    <w:abstractNumId w:val="7"/>
  </w:num>
  <w:num w:numId="3" w16cid:durableId="283661819">
    <w:abstractNumId w:val="6"/>
  </w:num>
  <w:num w:numId="4" w16cid:durableId="341205498">
    <w:abstractNumId w:val="5"/>
  </w:num>
  <w:num w:numId="5" w16cid:durableId="1184057769">
    <w:abstractNumId w:val="4"/>
  </w:num>
  <w:num w:numId="6" w16cid:durableId="1510100485">
    <w:abstractNumId w:val="8"/>
  </w:num>
  <w:num w:numId="7" w16cid:durableId="1098909977">
    <w:abstractNumId w:val="3"/>
  </w:num>
  <w:num w:numId="8" w16cid:durableId="2071494456">
    <w:abstractNumId w:val="2"/>
  </w:num>
  <w:num w:numId="9" w16cid:durableId="633869550">
    <w:abstractNumId w:val="1"/>
  </w:num>
  <w:num w:numId="10" w16cid:durableId="1623030210">
    <w:abstractNumId w:val="0"/>
  </w:num>
  <w:num w:numId="11" w16cid:durableId="1437552579">
    <w:abstractNumId w:val="9"/>
  </w:num>
  <w:num w:numId="12" w16cid:durableId="2101099062">
    <w:abstractNumId w:val="11"/>
  </w:num>
  <w:num w:numId="13" w16cid:durableId="1525168698">
    <w:abstractNumId w:val="13"/>
  </w:num>
  <w:num w:numId="14" w16cid:durableId="57975817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16579"/>
    <w:rsid w:val="00020189"/>
    <w:rsid w:val="00020EE4"/>
    <w:rsid w:val="00023E9A"/>
    <w:rsid w:val="00033CDD"/>
    <w:rsid w:val="00034A84"/>
    <w:rsid w:val="00035E67"/>
    <w:rsid w:val="000366F3"/>
    <w:rsid w:val="00042A5B"/>
    <w:rsid w:val="00056704"/>
    <w:rsid w:val="0006024D"/>
    <w:rsid w:val="00071F28"/>
    <w:rsid w:val="00074079"/>
    <w:rsid w:val="00092799"/>
    <w:rsid w:val="00092C5F"/>
    <w:rsid w:val="00096680"/>
    <w:rsid w:val="00097D63"/>
    <w:rsid w:val="000A0F36"/>
    <w:rsid w:val="000A174A"/>
    <w:rsid w:val="000A2130"/>
    <w:rsid w:val="000A3E0A"/>
    <w:rsid w:val="000A65AC"/>
    <w:rsid w:val="000A7159"/>
    <w:rsid w:val="000B7281"/>
    <w:rsid w:val="000B7FAB"/>
    <w:rsid w:val="000C0163"/>
    <w:rsid w:val="000C1BA1"/>
    <w:rsid w:val="000C3EA9"/>
    <w:rsid w:val="000D0225"/>
    <w:rsid w:val="000E6DB1"/>
    <w:rsid w:val="000E7895"/>
    <w:rsid w:val="000F161D"/>
    <w:rsid w:val="000F3CAA"/>
    <w:rsid w:val="000F625C"/>
    <w:rsid w:val="00100C4E"/>
    <w:rsid w:val="00102ABB"/>
    <w:rsid w:val="00113138"/>
    <w:rsid w:val="00121BF0"/>
    <w:rsid w:val="00123704"/>
    <w:rsid w:val="001267EE"/>
    <w:rsid w:val="001270C7"/>
    <w:rsid w:val="00132540"/>
    <w:rsid w:val="00133244"/>
    <w:rsid w:val="0013399E"/>
    <w:rsid w:val="00133F0F"/>
    <w:rsid w:val="001445A5"/>
    <w:rsid w:val="0014786A"/>
    <w:rsid w:val="001516A4"/>
    <w:rsid w:val="00151E5F"/>
    <w:rsid w:val="00153E28"/>
    <w:rsid w:val="001569AB"/>
    <w:rsid w:val="00164051"/>
    <w:rsid w:val="00164D63"/>
    <w:rsid w:val="00165350"/>
    <w:rsid w:val="0016725C"/>
    <w:rsid w:val="001726F3"/>
    <w:rsid w:val="00173C51"/>
    <w:rsid w:val="00174CC2"/>
    <w:rsid w:val="00176CC6"/>
    <w:rsid w:val="00181BE4"/>
    <w:rsid w:val="001832F9"/>
    <w:rsid w:val="00185576"/>
    <w:rsid w:val="00185951"/>
    <w:rsid w:val="00196B8B"/>
    <w:rsid w:val="001A2BEA"/>
    <w:rsid w:val="001A368F"/>
    <w:rsid w:val="001A6D93"/>
    <w:rsid w:val="001C32EC"/>
    <w:rsid w:val="001C38BD"/>
    <w:rsid w:val="001C4D5A"/>
    <w:rsid w:val="001E34C6"/>
    <w:rsid w:val="001E5581"/>
    <w:rsid w:val="001F3C70"/>
    <w:rsid w:val="00200D88"/>
    <w:rsid w:val="002012D4"/>
    <w:rsid w:val="00201F68"/>
    <w:rsid w:val="00212F2A"/>
    <w:rsid w:val="00214F2B"/>
    <w:rsid w:val="00217880"/>
    <w:rsid w:val="00222D66"/>
    <w:rsid w:val="00224A8A"/>
    <w:rsid w:val="00225675"/>
    <w:rsid w:val="002309A8"/>
    <w:rsid w:val="00236CFE"/>
    <w:rsid w:val="002428E3"/>
    <w:rsid w:val="00243031"/>
    <w:rsid w:val="0025042A"/>
    <w:rsid w:val="00255237"/>
    <w:rsid w:val="00260BAF"/>
    <w:rsid w:val="002650F7"/>
    <w:rsid w:val="00273F3B"/>
    <w:rsid w:val="00274DB7"/>
    <w:rsid w:val="00275984"/>
    <w:rsid w:val="002760BF"/>
    <w:rsid w:val="00280F74"/>
    <w:rsid w:val="002822CA"/>
    <w:rsid w:val="00286998"/>
    <w:rsid w:val="0029019C"/>
    <w:rsid w:val="00291AB7"/>
    <w:rsid w:val="00292EB2"/>
    <w:rsid w:val="0029422B"/>
    <w:rsid w:val="002A0938"/>
    <w:rsid w:val="002A4811"/>
    <w:rsid w:val="002A4CF3"/>
    <w:rsid w:val="002B153C"/>
    <w:rsid w:val="002B52FC"/>
    <w:rsid w:val="002C2830"/>
    <w:rsid w:val="002D001A"/>
    <w:rsid w:val="002D28E2"/>
    <w:rsid w:val="002D317B"/>
    <w:rsid w:val="002D3587"/>
    <w:rsid w:val="002D502D"/>
    <w:rsid w:val="002E0F69"/>
    <w:rsid w:val="002F5147"/>
    <w:rsid w:val="002F7ABD"/>
    <w:rsid w:val="00312597"/>
    <w:rsid w:val="00313E4C"/>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66105"/>
    <w:rsid w:val="00371048"/>
    <w:rsid w:val="0037396C"/>
    <w:rsid w:val="0037421D"/>
    <w:rsid w:val="00376093"/>
    <w:rsid w:val="00376D97"/>
    <w:rsid w:val="003838ED"/>
    <w:rsid w:val="00383DA1"/>
    <w:rsid w:val="00385F30"/>
    <w:rsid w:val="00390FA2"/>
    <w:rsid w:val="00393696"/>
    <w:rsid w:val="00393963"/>
    <w:rsid w:val="00395575"/>
    <w:rsid w:val="00395672"/>
    <w:rsid w:val="00395AB1"/>
    <w:rsid w:val="003A06C8"/>
    <w:rsid w:val="003A0D7C"/>
    <w:rsid w:val="003A28EF"/>
    <w:rsid w:val="003A5290"/>
    <w:rsid w:val="003B0155"/>
    <w:rsid w:val="003B7EE7"/>
    <w:rsid w:val="003C2CCB"/>
    <w:rsid w:val="003D39EC"/>
    <w:rsid w:val="003D5DED"/>
    <w:rsid w:val="003E3DD5"/>
    <w:rsid w:val="003F07C6"/>
    <w:rsid w:val="003F1F6B"/>
    <w:rsid w:val="003F3757"/>
    <w:rsid w:val="003F38BD"/>
    <w:rsid w:val="003F44B7"/>
    <w:rsid w:val="004008E9"/>
    <w:rsid w:val="00405C28"/>
    <w:rsid w:val="0040669A"/>
    <w:rsid w:val="00413D48"/>
    <w:rsid w:val="00423A19"/>
    <w:rsid w:val="00432D89"/>
    <w:rsid w:val="00441AC2"/>
    <w:rsid w:val="0044249B"/>
    <w:rsid w:val="00447F83"/>
    <w:rsid w:val="0045023C"/>
    <w:rsid w:val="00451A5B"/>
    <w:rsid w:val="00452BCD"/>
    <w:rsid w:val="00452CEA"/>
    <w:rsid w:val="00454FDE"/>
    <w:rsid w:val="00465B52"/>
    <w:rsid w:val="0046708E"/>
    <w:rsid w:val="00472A65"/>
    <w:rsid w:val="00474463"/>
    <w:rsid w:val="00474B75"/>
    <w:rsid w:val="00483F0B"/>
    <w:rsid w:val="00495FBF"/>
    <w:rsid w:val="00496319"/>
    <w:rsid w:val="00497279"/>
    <w:rsid w:val="004A056C"/>
    <w:rsid w:val="004A163B"/>
    <w:rsid w:val="004A670A"/>
    <w:rsid w:val="004A709B"/>
    <w:rsid w:val="004B2F0C"/>
    <w:rsid w:val="004B5465"/>
    <w:rsid w:val="004B70F0"/>
    <w:rsid w:val="004C038C"/>
    <w:rsid w:val="004C21A8"/>
    <w:rsid w:val="004D107A"/>
    <w:rsid w:val="004D505E"/>
    <w:rsid w:val="004D72CA"/>
    <w:rsid w:val="004E2242"/>
    <w:rsid w:val="004F42FF"/>
    <w:rsid w:val="004F44C2"/>
    <w:rsid w:val="004F6064"/>
    <w:rsid w:val="00502512"/>
    <w:rsid w:val="00503FD2"/>
    <w:rsid w:val="00505262"/>
    <w:rsid w:val="00516022"/>
    <w:rsid w:val="0051773A"/>
    <w:rsid w:val="00521CEE"/>
    <w:rsid w:val="00527BD4"/>
    <w:rsid w:val="00537095"/>
    <w:rsid w:val="005403C8"/>
    <w:rsid w:val="005429DC"/>
    <w:rsid w:val="005565F9"/>
    <w:rsid w:val="005624F2"/>
    <w:rsid w:val="00562E23"/>
    <w:rsid w:val="005674AF"/>
    <w:rsid w:val="00573041"/>
    <w:rsid w:val="0057388D"/>
    <w:rsid w:val="00575B80"/>
    <w:rsid w:val="0057620F"/>
    <w:rsid w:val="005819CE"/>
    <w:rsid w:val="0058276B"/>
    <w:rsid w:val="0058298D"/>
    <w:rsid w:val="00584C1A"/>
    <w:rsid w:val="00593C2B"/>
    <w:rsid w:val="00595231"/>
    <w:rsid w:val="00596166"/>
    <w:rsid w:val="00597F64"/>
    <w:rsid w:val="005A17D7"/>
    <w:rsid w:val="005A207F"/>
    <w:rsid w:val="005A23AC"/>
    <w:rsid w:val="005A2F35"/>
    <w:rsid w:val="005A4FAA"/>
    <w:rsid w:val="005B21F0"/>
    <w:rsid w:val="005B3814"/>
    <w:rsid w:val="005B463E"/>
    <w:rsid w:val="005B5150"/>
    <w:rsid w:val="005C34E1"/>
    <w:rsid w:val="005C3FE0"/>
    <w:rsid w:val="005C740C"/>
    <w:rsid w:val="005C7CE7"/>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2775"/>
    <w:rsid w:val="00653606"/>
    <w:rsid w:val="00654C0F"/>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1796"/>
    <w:rsid w:val="006E3546"/>
    <w:rsid w:val="006E3FA9"/>
    <w:rsid w:val="006E7D82"/>
    <w:rsid w:val="006F038F"/>
    <w:rsid w:val="006F0F93"/>
    <w:rsid w:val="006F31F2"/>
    <w:rsid w:val="006F7494"/>
    <w:rsid w:val="006F751F"/>
    <w:rsid w:val="00714DC5"/>
    <w:rsid w:val="00715237"/>
    <w:rsid w:val="00720C34"/>
    <w:rsid w:val="00721AE1"/>
    <w:rsid w:val="007254A5"/>
    <w:rsid w:val="00725748"/>
    <w:rsid w:val="00735D88"/>
    <w:rsid w:val="0073720D"/>
    <w:rsid w:val="00737507"/>
    <w:rsid w:val="00740712"/>
    <w:rsid w:val="00742AB9"/>
    <w:rsid w:val="00747885"/>
    <w:rsid w:val="00751A6A"/>
    <w:rsid w:val="00754D59"/>
    <w:rsid w:val="00754FBF"/>
    <w:rsid w:val="007610AA"/>
    <w:rsid w:val="007709EF"/>
    <w:rsid w:val="00782701"/>
    <w:rsid w:val="00783559"/>
    <w:rsid w:val="007950D8"/>
    <w:rsid w:val="0079551B"/>
    <w:rsid w:val="00797AA5"/>
    <w:rsid w:val="007A26BD"/>
    <w:rsid w:val="007A4105"/>
    <w:rsid w:val="007B4503"/>
    <w:rsid w:val="007C406E"/>
    <w:rsid w:val="007C5183"/>
    <w:rsid w:val="007C7573"/>
    <w:rsid w:val="007D72FF"/>
    <w:rsid w:val="007E2B20"/>
    <w:rsid w:val="007E63ED"/>
    <w:rsid w:val="007F3645"/>
    <w:rsid w:val="007F439C"/>
    <w:rsid w:val="007F5331"/>
    <w:rsid w:val="007F5551"/>
    <w:rsid w:val="00800CCA"/>
    <w:rsid w:val="00806120"/>
    <w:rsid w:val="0080649B"/>
    <w:rsid w:val="00806F63"/>
    <w:rsid w:val="00810C93"/>
    <w:rsid w:val="00812028"/>
    <w:rsid w:val="008124B0"/>
    <w:rsid w:val="00812DD8"/>
    <w:rsid w:val="00813082"/>
    <w:rsid w:val="00814D03"/>
    <w:rsid w:val="00820371"/>
    <w:rsid w:val="00821FC1"/>
    <w:rsid w:val="00823AE2"/>
    <w:rsid w:val="0083178B"/>
    <w:rsid w:val="00831EE4"/>
    <w:rsid w:val="00833695"/>
    <w:rsid w:val="008336B7"/>
    <w:rsid w:val="00833A8E"/>
    <w:rsid w:val="00836ACA"/>
    <w:rsid w:val="0083745A"/>
    <w:rsid w:val="00842CD8"/>
    <w:rsid w:val="008431FA"/>
    <w:rsid w:val="00847444"/>
    <w:rsid w:val="008517C6"/>
    <w:rsid w:val="008547BA"/>
    <w:rsid w:val="008553C7"/>
    <w:rsid w:val="00857FEB"/>
    <w:rsid w:val="008601AF"/>
    <w:rsid w:val="00864E95"/>
    <w:rsid w:val="00872271"/>
    <w:rsid w:val="00883137"/>
    <w:rsid w:val="00894A3B"/>
    <w:rsid w:val="008A1F5D"/>
    <w:rsid w:val="008A28F5"/>
    <w:rsid w:val="008A74D9"/>
    <w:rsid w:val="008B1198"/>
    <w:rsid w:val="008B3471"/>
    <w:rsid w:val="008B3929"/>
    <w:rsid w:val="008B4125"/>
    <w:rsid w:val="008B4CB3"/>
    <w:rsid w:val="008B567B"/>
    <w:rsid w:val="008B7B24"/>
    <w:rsid w:val="008C356D"/>
    <w:rsid w:val="008D43B5"/>
    <w:rsid w:val="008E0B3F"/>
    <w:rsid w:val="008E49AD"/>
    <w:rsid w:val="008E4BEE"/>
    <w:rsid w:val="008E698E"/>
    <w:rsid w:val="008F1E48"/>
    <w:rsid w:val="008F2584"/>
    <w:rsid w:val="008F2F8F"/>
    <w:rsid w:val="008F3246"/>
    <w:rsid w:val="008F3C1B"/>
    <w:rsid w:val="008F3FD5"/>
    <w:rsid w:val="008F508C"/>
    <w:rsid w:val="009010BB"/>
    <w:rsid w:val="00901BE9"/>
    <w:rsid w:val="0090271B"/>
    <w:rsid w:val="00910642"/>
    <w:rsid w:val="00910DDF"/>
    <w:rsid w:val="00923CBD"/>
    <w:rsid w:val="00926AE2"/>
    <w:rsid w:val="00930B13"/>
    <w:rsid w:val="009311C8"/>
    <w:rsid w:val="00933376"/>
    <w:rsid w:val="00933A2F"/>
    <w:rsid w:val="00955B0B"/>
    <w:rsid w:val="00960180"/>
    <w:rsid w:val="00962C44"/>
    <w:rsid w:val="009716D8"/>
    <w:rsid w:val="009718F9"/>
    <w:rsid w:val="00971F42"/>
    <w:rsid w:val="00972FB9"/>
    <w:rsid w:val="00975112"/>
    <w:rsid w:val="00981768"/>
    <w:rsid w:val="00983E8F"/>
    <w:rsid w:val="00985E56"/>
    <w:rsid w:val="0098788A"/>
    <w:rsid w:val="00992794"/>
    <w:rsid w:val="00994FDA"/>
    <w:rsid w:val="00997505"/>
    <w:rsid w:val="009A31BF"/>
    <w:rsid w:val="009A3B71"/>
    <w:rsid w:val="009A61BC"/>
    <w:rsid w:val="009B0138"/>
    <w:rsid w:val="009B0FE9"/>
    <w:rsid w:val="009B173A"/>
    <w:rsid w:val="009C3A86"/>
    <w:rsid w:val="009C3F20"/>
    <w:rsid w:val="009C7CA1"/>
    <w:rsid w:val="009D043D"/>
    <w:rsid w:val="009F2B5D"/>
    <w:rsid w:val="009F3259"/>
    <w:rsid w:val="00A037D5"/>
    <w:rsid w:val="00A056DE"/>
    <w:rsid w:val="00A1247D"/>
    <w:rsid w:val="00A128AD"/>
    <w:rsid w:val="00A164D0"/>
    <w:rsid w:val="00A21E76"/>
    <w:rsid w:val="00A23BC8"/>
    <w:rsid w:val="00A244F2"/>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715F8"/>
    <w:rsid w:val="00A77F6F"/>
    <w:rsid w:val="00A804FC"/>
    <w:rsid w:val="00A831FD"/>
    <w:rsid w:val="00A83352"/>
    <w:rsid w:val="00A850A2"/>
    <w:rsid w:val="00A91FA3"/>
    <w:rsid w:val="00A927D3"/>
    <w:rsid w:val="00A93A06"/>
    <w:rsid w:val="00AA0C1B"/>
    <w:rsid w:val="00AA2925"/>
    <w:rsid w:val="00AA7FC9"/>
    <w:rsid w:val="00AB0EED"/>
    <w:rsid w:val="00AB237D"/>
    <w:rsid w:val="00AB5933"/>
    <w:rsid w:val="00AB7701"/>
    <w:rsid w:val="00AC32EE"/>
    <w:rsid w:val="00AE013D"/>
    <w:rsid w:val="00AE11B7"/>
    <w:rsid w:val="00AE7F68"/>
    <w:rsid w:val="00AF2321"/>
    <w:rsid w:val="00AF52F6"/>
    <w:rsid w:val="00AF52FD"/>
    <w:rsid w:val="00AF54A8"/>
    <w:rsid w:val="00AF7237"/>
    <w:rsid w:val="00B0043A"/>
    <w:rsid w:val="00B00D75"/>
    <w:rsid w:val="00B070CB"/>
    <w:rsid w:val="00B12456"/>
    <w:rsid w:val="00B145F0"/>
    <w:rsid w:val="00B17C64"/>
    <w:rsid w:val="00B20D0C"/>
    <w:rsid w:val="00B2564F"/>
    <w:rsid w:val="00B259C8"/>
    <w:rsid w:val="00B26CCF"/>
    <w:rsid w:val="00B30FC2"/>
    <w:rsid w:val="00B331A2"/>
    <w:rsid w:val="00B425F0"/>
    <w:rsid w:val="00B42DFA"/>
    <w:rsid w:val="00B531DD"/>
    <w:rsid w:val="00B55014"/>
    <w:rsid w:val="00B55136"/>
    <w:rsid w:val="00B62232"/>
    <w:rsid w:val="00B70BF3"/>
    <w:rsid w:val="00B71DC2"/>
    <w:rsid w:val="00B810B1"/>
    <w:rsid w:val="00B849F5"/>
    <w:rsid w:val="00B91CFC"/>
    <w:rsid w:val="00B93893"/>
    <w:rsid w:val="00BA1397"/>
    <w:rsid w:val="00BA51E1"/>
    <w:rsid w:val="00BA7E0A"/>
    <w:rsid w:val="00BC2C00"/>
    <w:rsid w:val="00BC3B53"/>
    <w:rsid w:val="00BC3B96"/>
    <w:rsid w:val="00BC4AE3"/>
    <w:rsid w:val="00BC5B28"/>
    <w:rsid w:val="00BD19F5"/>
    <w:rsid w:val="00BD2370"/>
    <w:rsid w:val="00BE3F88"/>
    <w:rsid w:val="00BE4756"/>
    <w:rsid w:val="00BE5ED9"/>
    <w:rsid w:val="00BE7B41"/>
    <w:rsid w:val="00BF0265"/>
    <w:rsid w:val="00C02D17"/>
    <w:rsid w:val="00C15A91"/>
    <w:rsid w:val="00C206F1"/>
    <w:rsid w:val="00C217E1"/>
    <w:rsid w:val="00C219B1"/>
    <w:rsid w:val="00C2226A"/>
    <w:rsid w:val="00C4015B"/>
    <w:rsid w:val="00C40C60"/>
    <w:rsid w:val="00C435ED"/>
    <w:rsid w:val="00C5258E"/>
    <w:rsid w:val="00C530C9"/>
    <w:rsid w:val="00C613C8"/>
    <w:rsid w:val="00C619A7"/>
    <w:rsid w:val="00C73D5F"/>
    <w:rsid w:val="00C82AFE"/>
    <w:rsid w:val="00C83DBC"/>
    <w:rsid w:val="00C93291"/>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522"/>
    <w:rsid w:val="00D264C5"/>
    <w:rsid w:val="00D264D6"/>
    <w:rsid w:val="00D33BF0"/>
    <w:rsid w:val="00D33DE0"/>
    <w:rsid w:val="00D36447"/>
    <w:rsid w:val="00D516BE"/>
    <w:rsid w:val="00D5423B"/>
    <w:rsid w:val="00D54E6A"/>
    <w:rsid w:val="00D54F4E"/>
    <w:rsid w:val="00D57A56"/>
    <w:rsid w:val="00D604B3"/>
    <w:rsid w:val="00D60BA4"/>
    <w:rsid w:val="00D62419"/>
    <w:rsid w:val="00D744B5"/>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3FE0"/>
    <w:rsid w:val="00DE546D"/>
    <w:rsid w:val="00DE578A"/>
    <w:rsid w:val="00DF2583"/>
    <w:rsid w:val="00DF54D9"/>
    <w:rsid w:val="00DF7283"/>
    <w:rsid w:val="00E01A59"/>
    <w:rsid w:val="00E0293C"/>
    <w:rsid w:val="00E10DC6"/>
    <w:rsid w:val="00E11F8E"/>
    <w:rsid w:val="00E15881"/>
    <w:rsid w:val="00E16A8F"/>
    <w:rsid w:val="00E17D8F"/>
    <w:rsid w:val="00E21DE3"/>
    <w:rsid w:val="00E22C96"/>
    <w:rsid w:val="00E273C5"/>
    <w:rsid w:val="00E307D1"/>
    <w:rsid w:val="00E3275B"/>
    <w:rsid w:val="00E3731D"/>
    <w:rsid w:val="00E472A1"/>
    <w:rsid w:val="00E51469"/>
    <w:rsid w:val="00E634E3"/>
    <w:rsid w:val="00E717C4"/>
    <w:rsid w:val="00E77E18"/>
    <w:rsid w:val="00E77F89"/>
    <w:rsid w:val="00E80330"/>
    <w:rsid w:val="00E806C5"/>
    <w:rsid w:val="00E80E71"/>
    <w:rsid w:val="00E850D3"/>
    <w:rsid w:val="00E853D6"/>
    <w:rsid w:val="00E86499"/>
    <w:rsid w:val="00E876B9"/>
    <w:rsid w:val="00EA0F13"/>
    <w:rsid w:val="00EB35FB"/>
    <w:rsid w:val="00EB50A4"/>
    <w:rsid w:val="00EC0DFF"/>
    <w:rsid w:val="00EC237D"/>
    <w:rsid w:val="00EC2918"/>
    <w:rsid w:val="00EC4D0E"/>
    <w:rsid w:val="00EC4E2B"/>
    <w:rsid w:val="00ED072A"/>
    <w:rsid w:val="00ED539E"/>
    <w:rsid w:val="00ED7804"/>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5792"/>
    <w:rsid w:val="00F172BB"/>
    <w:rsid w:val="00F17B10"/>
    <w:rsid w:val="00F21B52"/>
    <w:rsid w:val="00F21BEF"/>
    <w:rsid w:val="00F2315B"/>
    <w:rsid w:val="00F2704A"/>
    <w:rsid w:val="00F41A6F"/>
    <w:rsid w:val="00F4553F"/>
    <w:rsid w:val="00F45A25"/>
    <w:rsid w:val="00F47A41"/>
    <w:rsid w:val="00F50F86"/>
    <w:rsid w:val="00F53F91"/>
    <w:rsid w:val="00F61569"/>
    <w:rsid w:val="00F61A72"/>
    <w:rsid w:val="00F62B67"/>
    <w:rsid w:val="00F65FCA"/>
    <w:rsid w:val="00F66F13"/>
    <w:rsid w:val="00F74073"/>
    <w:rsid w:val="00F75603"/>
    <w:rsid w:val="00F75EE0"/>
    <w:rsid w:val="00F845B4"/>
    <w:rsid w:val="00F84BBB"/>
    <w:rsid w:val="00F8713B"/>
    <w:rsid w:val="00F93F9E"/>
    <w:rsid w:val="00FA2CD7"/>
    <w:rsid w:val="00FB06ED"/>
    <w:rsid w:val="00FC02BF"/>
    <w:rsid w:val="00FC2311"/>
    <w:rsid w:val="00FC3165"/>
    <w:rsid w:val="00FC36AB"/>
    <w:rsid w:val="00FC4300"/>
    <w:rsid w:val="00FC7F66"/>
    <w:rsid w:val="00FD4509"/>
    <w:rsid w:val="00FD51B4"/>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CB4035"/>
  <w15:docId w15:val="{59147C5D-3775-4243-BA5D-3D23CCB85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Revisie">
    <w:name w:val="Revision"/>
    <w:hidden/>
    <w:uiPriority w:val="99"/>
    <w:semiHidden/>
    <w:rsid w:val="00C02D17"/>
    <w:rPr>
      <w:rFonts w:ascii="Verdana" w:hAnsi="Verdana"/>
      <w:sz w:val="18"/>
      <w:szCs w:val="24"/>
      <w:lang w:val="nl-NL" w:eastAsia="nl-NL"/>
    </w:rPr>
  </w:style>
  <w:style w:type="character" w:styleId="Verwijzingopmerking">
    <w:name w:val="annotation reference"/>
    <w:basedOn w:val="Standaardalinea-lettertype"/>
    <w:semiHidden/>
    <w:unhideWhenUsed/>
    <w:rsid w:val="00C02D17"/>
    <w:rPr>
      <w:sz w:val="16"/>
      <w:szCs w:val="16"/>
    </w:rPr>
  </w:style>
  <w:style w:type="paragraph" w:styleId="Tekstopmerking">
    <w:name w:val="annotation text"/>
    <w:basedOn w:val="Standaard"/>
    <w:link w:val="TekstopmerkingChar"/>
    <w:unhideWhenUsed/>
    <w:rsid w:val="00C02D17"/>
    <w:pPr>
      <w:spacing w:line="240" w:lineRule="auto"/>
    </w:pPr>
    <w:rPr>
      <w:sz w:val="20"/>
      <w:szCs w:val="20"/>
    </w:rPr>
  </w:style>
  <w:style w:type="character" w:customStyle="1" w:styleId="TekstopmerkingChar">
    <w:name w:val="Tekst opmerking Char"/>
    <w:basedOn w:val="Standaardalinea-lettertype"/>
    <w:link w:val="Tekstopmerking"/>
    <w:rsid w:val="00C02D17"/>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C02D17"/>
    <w:rPr>
      <w:b/>
      <w:bCs/>
    </w:rPr>
  </w:style>
  <w:style w:type="character" w:customStyle="1" w:styleId="OnderwerpvanopmerkingChar">
    <w:name w:val="Onderwerp van opmerking Char"/>
    <w:basedOn w:val="TekstopmerkingChar"/>
    <w:link w:val="Onderwerpvanopmerking"/>
    <w:semiHidden/>
    <w:rsid w:val="00C02D17"/>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9552916">
      <w:bodyDiv w:val="1"/>
      <w:marLeft w:val="0"/>
      <w:marRight w:val="0"/>
      <w:marTop w:val="0"/>
      <w:marBottom w:val="0"/>
      <w:divBdr>
        <w:top w:val="none" w:sz="0" w:space="0" w:color="auto"/>
        <w:left w:val="none" w:sz="0" w:space="0" w:color="auto"/>
        <w:bottom w:val="none" w:sz="0" w:space="0" w:color="auto"/>
        <w:right w:val="none" w:sz="0" w:space="0" w:color="auto"/>
      </w:divBdr>
    </w:div>
    <w:div w:id="411971305">
      <w:bodyDiv w:val="1"/>
      <w:marLeft w:val="0"/>
      <w:marRight w:val="0"/>
      <w:marTop w:val="0"/>
      <w:marBottom w:val="0"/>
      <w:divBdr>
        <w:top w:val="none" w:sz="0" w:space="0" w:color="auto"/>
        <w:left w:val="none" w:sz="0" w:space="0" w:color="auto"/>
        <w:bottom w:val="none" w:sz="0" w:space="0" w:color="auto"/>
        <w:right w:val="none" w:sz="0" w:space="0" w:color="auto"/>
      </w:divBdr>
    </w:div>
    <w:div w:id="986283654">
      <w:bodyDiv w:val="1"/>
      <w:marLeft w:val="0"/>
      <w:marRight w:val="0"/>
      <w:marTop w:val="0"/>
      <w:marBottom w:val="0"/>
      <w:divBdr>
        <w:top w:val="none" w:sz="0" w:space="0" w:color="auto"/>
        <w:left w:val="none" w:sz="0" w:space="0" w:color="auto"/>
        <w:bottom w:val="none" w:sz="0" w:space="0" w:color="auto"/>
        <w:right w:val="none" w:sz="0" w:space="0" w:color="auto"/>
      </w:divBdr>
    </w:div>
    <w:div w:id="1002589513">
      <w:bodyDiv w:val="1"/>
      <w:marLeft w:val="0"/>
      <w:marRight w:val="0"/>
      <w:marTop w:val="0"/>
      <w:marBottom w:val="0"/>
      <w:divBdr>
        <w:top w:val="none" w:sz="0" w:space="0" w:color="auto"/>
        <w:left w:val="none" w:sz="0" w:space="0" w:color="auto"/>
        <w:bottom w:val="none" w:sz="0" w:space="0" w:color="auto"/>
        <w:right w:val="none" w:sz="0" w:space="0" w:color="auto"/>
      </w:divBdr>
    </w:div>
    <w:div w:id="1239169351">
      <w:bodyDiv w:val="1"/>
      <w:marLeft w:val="0"/>
      <w:marRight w:val="0"/>
      <w:marTop w:val="0"/>
      <w:marBottom w:val="0"/>
      <w:divBdr>
        <w:top w:val="none" w:sz="0" w:space="0" w:color="auto"/>
        <w:left w:val="none" w:sz="0" w:space="0" w:color="auto"/>
        <w:bottom w:val="none" w:sz="0" w:space="0" w:color="auto"/>
        <w:right w:val="none" w:sz="0" w:space="0" w:color="auto"/>
      </w:divBdr>
    </w:div>
    <w:div w:id="1548909914">
      <w:bodyDiv w:val="1"/>
      <w:marLeft w:val="0"/>
      <w:marRight w:val="0"/>
      <w:marTop w:val="0"/>
      <w:marBottom w:val="0"/>
      <w:divBdr>
        <w:top w:val="none" w:sz="0" w:space="0" w:color="auto"/>
        <w:left w:val="none" w:sz="0" w:space="0" w:color="auto"/>
        <w:bottom w:val="none" w:sz="0" w:space="0" w:color="auto"/>
        <w:right w:val="none" w:sz="0" w:space="0" w:color="auto"/>
      </w:divBdr>
    </w:div>
    <w:div w:id="194664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842008">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56704"/>
    <w:rsid w:val="000A2130"/>
    <w:rsid w:val="00495FBF"/>
    <w:rsid w:val="004D107A"/>
    <w:rsid w:val="005624F2"/>
    <w:rsid w:val="00842008"/>
    <w:rsid w:val="008A74D9"/>
    <w:rsid w:val="008F1E48"/>
    <w:rsid w:val="00992794"/>
    <w:rsid w:val="009C3A86"/>
    <w:rsid w:val="00A164D0"/>
    <w:rsid w:val="00A22FC5"/>
    <w:rsid w:val="00B20D0C"/>
    <w:rsid w:val="00C11D95"/>
    <w:rsid w:val="00E0293C"/>
    <w:rsid w:val="00E86499"/>
    <w:rsid w:val="00ED7804"/>
    <w:rsid w:val="00F2704A"/>
    <w:rsid w:val="00F65C93"/>
    <w:rsid w:val="00FC02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1010</ap:Words>
  <ap:Characters>5557</ap:Characters>
  <ap:DocSecurity>4</ap:DocSecurity>
  <ap:Lines>46</ap:Lines>
  <ap:Paragraphs>13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6554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2024-12-10T12:35:00.0000000Z</dcterms:created>
  <dcterms:modified xsi:type="dcterms:W3CDTF">2024-12-10T12:35:00.0000000Z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raaijw</vt:lpwstr>
  </property>
  <property fmtid="{D5CDD505-2E9C-101B-9397-08002B2CF9AE}" pid="3" name="AUTHOR_ID">
    <vt:lpwstr>raaijw</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
  </property>
  <property fmtid="{D5CDD505-2E9C-101B-9397-08002B2CF9AE}" pid="7" name="DOCNAME">
    <vt:lpwstr/>
  </property>
  <property fmtid="{D5CDD505-2E9C-101B-9397-08002B2CF9AE}" pid="8" name="documentId">
    <vt:lpwstr>documentId</vt:lpwstr>
  </property>
  <property fmtid="{D5CDD505-2E9C-101B-9397-08002B2CF9AE}" pid="9" name="Header">
    <vt:lpwstr>Kamervragen beantwoording - EZ</vt:lpwstr>
  </property>
  <property fmtid="{D5CDD505-2E9C-101B-9397-08002B2CF9AE}" pid="10" name="HeaderId">
    <vt:lpwstr>4CFA2CC89EE24D1290FC95429B36F6FE</vt:lpwstr>
  </property>
  <property fmtid="{D5CDD505-2E9C-101B-9397-08002B2CF9AE}" pid="11" name="MSIP_Label_4bde8109-f994-4a60-a1d3-5c95e2ff3620_ActionId">
    <vt:lpwstr>d4a1f58f-86ba-4543-8a3c-d82a1c30be95</vt:lpwstr>
  </property>
  <property fmtid="{D5CDD505-2E9C-101B-9397-08002B2CF9AE}" pid="12" name="MSIP_Label_4bde8109-f994-4a60-a1d3-5c95e2ff3620_ContentBits">
    <vt:lpwstr>0</vt:lpwstr>
  </property>
  <property fmtid="{D5CDD505-2E9C-101B-9397-08002B2CF9AE}" pid="13" name="MSIP_Label_4bde8109-f994-4a60-a1d3-5c95e2ff3620_Enabled">
    <vt:lpwstr>true</vt:lpwstr>
  </property>
  <property fmtid="{D5CDD505-2E9C-101B-9397-08002B2CF9AE}" pid="14" name="MSIP_Label_4bde8109-f994-4a60-a1d3-5c95e2ff3620_Method">
    <vt:lpwstr>Privileged</vt:lpwstr>
  </property>
  <property fmtid="{D5CDD505-2E9C-101B-9397-08002B2CF9AE}" pid="15" name="MSIP_Label_4bde8109-f994-4a60-a1d3-5c95e2ff3620_Name">
    <vt:lpwstr>FLPubliek</vt:lpwstr>
  </property>
  <property fmtid="{D5CDD505-2E9C-101B-9397-08002B2CF9AE}" pid="16" name="MSIP_Label_4bde8109-f994-4a60-a1d3-5c95e2ff3620_SetDate">
    <vt:lpwstr>2022-11-15T08:07:44Z</vt:lpwstr>
  </property>
  <property fmtid="{D5CDD505-2E9C-101B-9397-08002B2CF9AE}" pid="17" name="MSIP_Label_4bde8109-f994-4a60-a1d3-5c95e2ff3620_SiteId">
    <vt:lpwstr>1321633e-f6b9-44e2-a44f-59b9d264ecb7</vt:lpwstr>
  </property>
  <property fmtid="{D5CDD505-2E9C-101B-9397-08002B2CF9AE}" pid="18" name="Template">
    <vt:lpwstr>Kamervragen beantwoording - EZ</vt:lpwstr>
  </property>
  <property fmtid="{D5CDD505-2E9C-101B-9397-08002B2CF9AE}" pid="19" name="TemplateId">
    <vt:lpwstr>7490565D2ACF4BC3845A29BA480B41DE</vt:lpwstr>
  </property>
  <property fmtid="{D5CDD505-2E9C-101B-9397-08002B2CF9AE}" pid="20" name="TYPE_ID">
    <vt:lpwstr>Brief</vt:lpwstr>
  </property>
  <property fmtid="{D5CDD505-2E9C-101B-9397-08002B2CF9AE}" pid="21" name="Typist">
    <vt:lpwstr>raaijw</vt:lpwstr>
  </property>
</Properties>
</file>