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0F2A" w:rsidRDefault="009C134A" w14:paraId="4C223321" w14:textId="1C47B619">
      <w:r>
        <w:t xml:space="preserve">Op 6 december 2023 is Henk Nijboer aangesteld </w:t>
      </w:r>
      <w:r w:rsidR="002D65E6">
        <w:t xml:space="preserve">door regio en Rijk </w:t>
      </w:r>
      <w:r>
        <w:t>als kwartiermaker voor de sociale agenda</w:t>
      </w:r>
      <w:r w:rsidR="009A1C55">
        <w:t xml:space="preserve"> </w:t>
      </w:r>
      <w:r w:rsidR="00DB0F2A">
        <w:t xml:space="preserve">(Kamerstuk 35 561, nr. 55). De sociale agenda heeft als doel om </w:t>
      </w:r>
      <w:r w:rsidR="00282795">
        <w:t xml:space="preserve">in dertig jaar het welzijn en de toekomst van de inwoners van Groningen en Noord-Drenthe structureel te </w:t>
      </w:r>
      <w:r w:rsidR="00E4154B">
        <w:t xml:space="preserve">verbeteren. </w:t>
      </w:r>
    </w:p>
    <w:p w:rsidR="001337DB" w:rsidRDefault="001337DB" w14:paraId="287FDE1A" w14:textId="0D756DAC"/>
    <w:p w:rsidR="00DB0F2A" w:rsidRDefault="009C134A" w14:paraId="4C785F24" w14:textId="3383B017">
      <w:r>
        <w:t xml:space="preserve">Met veel energie en toewijding heeft </w:t>
      </w:r>
      <w:r w:rsidR="001337DB">
        <w:t xml:space="preserve">de heer Nijboer </w:t>
      </w:r>
      <w:r>
        <w:t>afgelopen jaar invulling gegeven aan zijn opdracht.</w:t>
      </w:r>
      <w:r w:rsidR="001337DB">
        <w:t xml:space="preserve"> Dit deed hij me</w:t>
      </w:r>
      <w:r w:rsidR="002D65E6">
        <w:t>t een team, samengesteld uit regio en Rijk</w:t>
      </w:r>
      <w:r w:rsidR="001337DB">
        <w:t xml:space="preserve">. Zij organiseerden </w:t>
      </w:r>
      <w:r w:rsidR="002D65E6">
        <w:t>bewonersbijeenkomsten</w:t>
      </w:r>
      <w:r w:rsidR="001337DB">
        <w:t>,</w:t>
      </w:r>
      <w:r w:rsidR="009A1C55">
        <w:t xml:space="preserve"> expertmeetings en</w:t>
      </w:r>
      <w:r w:rsidR="001337DB">
        <w:t xml:space="preserve"> voerden </w:t>
      </w:r>
      <w:r w:rsidR="00701E27">
        <w:t xml:space="preserve">vele </w:t>
      </w:r>
      <w:r w:rsidR="002D65E6">
        <w:t>gesprekken met betrokkenen en maatschappelijke organisaties</w:t>
      </w:r>
      <w:r w:rsidR="009A1C55">
        <w:t xml:space="preserve">. </w:t>
      </w:r>
      <w:r w:rsidR="002D65E6">
        <w:t xml:space="preserve">In </w:t>
      </w:r>
      <w:r w:rsidR="00DB0F2A">
        <w:t xml:space="preserve">juni </w:t>
      </w:r>
      <w:r w:rsidR="002D65E6">
        <w:t xml:space="preserve">zijn de </w:t>
      </w:r>
      <w:r w:rsidR="00DB0F2A">
        <w:t>doelen van de sociale agenda (Kamerstuk 35 561, nr. 62)</w:t>
      </w:r>
      <w:r w:rsidR="002D65E6">
        <w:t xml:space="preserve"> door regio en Rijk vastgesteld. </w:t>
      </w:r>
      <w:r w:rsidR="00DB0F2A">
        <w:t xml:space="preserve">Op dit moment </w:t>
      </w:r>
      <w:r w:rsidR="002D65E6">
        <w:t xml:space="preserve">wordt de laatste </w:t>
      </w:r>
      <w:r w:rsidR="00DB0F2A">
        <w:t xml:space="preserve">hand </w:t>
      </w:r>
      <w:r w:rsidR="002D65E6">
        <w:t xml:space="preserve">gelegd </w:t>
      </w:r>
      <w:r w:rsidR="00DB0F2A">
        <w:t xml:space="preserve">aan de </w:t>
      </w:r>
      <w:r w:rsidR="00F45E23">
        <w:t xml:space="preserve">inhoudelijke maatregelen van de </w:t>
      </w:r>
      <w:r w:rsidR="00DB0F2A">
        <w:t>sociale agenda</w:t>
      </w:r>
      <w:r w:rsidR="00F45E23">
        <w:t>.</w:t>
      </w:r>
    </w:p>
    <w:p w:rsidR="00DB0F2A" w:rsidRDefault="00DB0F2A" w14:paraId="40E6BDCC" w14:textId="77777777"/>
    <w:p w:rsidR="00DB0F2A" w:rsidRDefault="00E87F2B" w14:paraId="6F0C0D27" w14:textId="7420028A">
      <w:r>
        <w:t>V</w:t>
      </w:r>
      <w:r w:rsidR="00C02300">
        <w:t xml:space="preserve">anaf januari 2025 </w:t>
      </w:r>
      <w:r>
        <w:t xml:space="preserve">start de volgende fase met de verdere </w:t>
      </w:r>
      <w:r w:rsidR="00DB0F2A">
        <w:t>uitwerking</w:t>
      </w:r>
      <w:r w:rsidR="00B03F3B">
        <w:t xml:space="preserve">, </w:t>
      </w:r>
      <w:r w:rsidR="00DB0F2A">
        <w:t>opstart</w:t>
      </w:r>
      <w:r w:rsidR="00B03F3B">
        <w:t>, invoering en implementatie van de sociale agenda.</w:t>
      </w:r>
      <w:r w:rsidR="00DB0F2A">
        <w:t xml:space="preserve"> </w:t>
      </w:r>
      <w:r w:rsidR="001337DB">
        <w:t xml:space="preserve">De heer </w:t>
      </w:r>
      <w:r w:rsidR="00DB0F2A">
        <w:t xml:space="preserve">Nijboer heeft aangeboden daar ook volgend jaar uitvoering aan te </w:t>
      </w:r>
      <w:r w:rsidR="001337DB">
        <w:t xml:space="preserve">willen </w:t>
      </w:r>
      <w:r w:rsidR="00DB0F2A">
        <w:t xml:space="preserve">geven. Dit aanbod nemen we graag aan. Hij </w:t>
      </w:r>
      <w:r w:rsidR="001337DB">
        <w:t>liet</w:t>
      </w:r>
      <w:r w:rsidR="00DB0F2A">
        <w:t xml:space="preserve"> het afgelopen jaar zien tot een goed proces met draagvlak in de regio te komen. Dit geeft ons vertrouwen om ook volgend jaar op de ingezette weg door te gaan. In de regio wordt dit ook</w:t>
      </w:r>
      <w:r w:rsidR="00701E27">
        <w:t xml:space="preserve"> </w:t>
      </w:r>
      <w:r w:rsidR="00DB0F2A">
        <w:t xml:space="preserve">ervaren en ook daar wordt zijn aanstelling verlengd. </w:t>
      </w:r>
    </w:p>
    <w:p w:rsidR="00DB0F2A" w:rsidRDefault="00DB0F2A" w14:paraId="3C618D66" w14:textId="77777777"/>
    <w:p w:rsidR="00D17B05" w:rsidRDefault="003145FD" w14:paraId="79765090" w14:textId="77777777">
      <w:r>
        <w:t xml:space="preserve">De heer Nijboer zal in aanvulling op zijn vorige opdracht starten met het van wal laten komen van de </w:t>
      </w:r>
      <w:r w:rsidR="00B03F3B">
        <w:t>sociale agenda</w:t>
      </w:r>
      <w:r>
        <w:t xml:space="preserve">. Dit gaat hij wederom doen samen met betrokken partijen door het vormgeven van allianties. Hij komt met een </w:t>
      </w:r>
      <w:r w:rsidR="00B03F3B">
        <w:t xml:space="preserve">voorstel </w:t>
      </w:r>
      <w:r>
        <w:t xml:space="preserve">hoe dit de komende dertig jaar in uitvoering gebracht kan worden in een effectieve structuur. </w:t>
      </w:r>
      <w:r w:rsidR="00104EF9">
        <w:t>D</w:t>
      </w:r>
      <w:r w:rsidR="003867D8">
        <w:t>e samenhang van de sociale agenda met de economische agenda is daarbij van belang, zodat beide agenda’s elkaar versterken</w:t>
      </w:r>
      <w:r>
        <w:t xml:space="preserve">. </w:t>
      </w:r>
    </w:p>
    <w:p w:rsidR="00D17B05" w:rsidRDefault="00D17B05" w14:paraId="7D69C70B" w14:textId="77777777"/>
    <w:p w:rsidR="00D17B05" w:rsidRDefault="00D17B05" w14:paraId="264D947A" w14:textId="77777777"/>
    <w:p w:rsidR="00D17B05" w:rsidRDefault="00D17B05" w14:paraId="5998A4B2" w14:textId="77777777"/>
    <w:p w:rsidR="00D17B05" w:rsidRDefault="00D17B05" w14:paraId="3CD97233" w14:textId="77777777"/>
    <w:p w:rsidR="00D17B05" w:rsidRDefault="00D17B05" w14:paraId="588FE20E" w14:textId="77777777"/>
    <w:p w:rsidR="00D17B05" w:rsidRDefault="00D17B05" w14:paraId="0925E8B8" w14:textId="77777777"/>
    <w:p w:rsidR="00D17B05" w:rsidRDefault="00D17B05" w14:paraId="38DB926C" w14:textId="77777777"/>
    <w:p w:rsidR="00D17B05" w:rsidRDefault="00D17B05" w14:paraId="725243DD" w14:textId="77777777"/>
    <w:p w:rsidR="00D17B05" w:rsidRDefault="00D17B05" w14:paraId="4C17A88A" w14:textId="77777777"/>
    <w:p w:rsidR="00D17B05" w:rsidRDefault="00D17B05" w14:paraId="7E80AF90" w14:textId="77777777"/>
    <w:p w:rsidR="00D17B05" w:rsidRDefault="00D17B05" w14:paraId="00040C30" w14:textId="77777777"/>
    <w:p w:rsidR="009F5052" w:rsidRDefault="003867D8" w14:paraId="30B4837E" w14:textId="29DC35AE">
      <w:r>
        <w:lastRenderedPageBreak/>
        <w:t xml:space="preserve">Dit in samenwerking </w:t>
      </w:r>
      <w:r w:rsidR="003145FD">
        <w:t xml:space="preserve">met regio en Rijk. </w:t>
      </w:r>
      <w:r w:rsidR="009F5052">
        <w:t xml:space="preserve">De sociale agenda </w:t>
      </w:r>
      <w:r w:rsidR="00B03F3B">
        <w:t xml:space="preserve">wordt in januari </w:t>
      </w:r>
      <w:r w:rsidR="007725E3">
        <w:t xml:space="preserve">2025 </w:t>
      </w:r>
      <w:r w:rsidR="00B03F3B">
        <w:t>gepresenteerd</w:t>
      </w:r>
      <w:r w:rsidR="007725E3">
        <w:t>, waarna</w:t>
      </w:r>
      <w:r w:rsidR="00B03F3B">
        <w:t xml:space="preserve"> de uitvoering start. </w:t>
      </w:r>
    </w:p>
    <w:p w:rsidR="009F5052" w:rsidRDefault="009F5052" w14:paraId="1825401C" w14:textId="77777777"/>
    <w:p w:rsidR="00D64019" w:rsidRDefault="00D64019" w14:paraId="793240C6" w14:textId="77777777"/>
    <w:p w:rsidR="00D64019" w:rsidRDefault="009F5052" w14:paraId="4F0E3A46" w14:textId="77777777">
      <w:r>
        <w:t xml:space="preserve">De </w:t>
      </w:r>
      <w:r w:rsidR="00C161ED">
        <w:t>s</w:t>
      </w:r>
      <w:r>
        <w:t xml:space="preserve">taatssecretaris van Binnenlandse Zaken en Koninkrijksrelaties, </w:t>
      </w:r>
      <w:r w:rsidR="00FC4CB4">
        <w:br/>
      </w:r>
      <w:r w:rsidRPr="00300F06" w:rsidR="00FC4CB4">
        <w:rPr>
          <w:rStyle w:val="Nadruk"/>
          <w:color w:val="000001"/>
        </w:rPr>
        <w:t>Herstel Groningen</w:t>
      </w:r>
      <w:r w:rsidR="00FC4CB4">
        <w:rPr>
          <w:rStyle w:val="Nadruk"/>
          <w:color w:val="000001"/>
        </w:rPr>
        <w:br/>
      </w:r>
    </w:p>
    <w:p w:rsidR="00D64019" w:rsidRDefault="00D64019" w14:paraId="420EF286" w14:textId="77777777"/>
    <w:p w:rsidR="00D64019" w:rsidRDefault="00D64019" w14:paraId="4D9D7A51" w14:textId="77777777"/>
    <w:p w:rsidR="009F5052" w:rsidRDefault="00FC4CB4" w14:paraId="681922A6" w14:textId="527AD72B">
      <w:r>
        <w:br/>
      </w:r>
    </w:p>
    <w:p w:rsidR="009F5052" w:rsidRDefault="009F5052" w14:paraId="27532827" w14:textId="64BEB731">
      <w:r>
        <w:t>E</w:t>
      </w:r>
      <w:r w:rsidR="00FC4CB4">
        <w:t>ddie</w:t>
      </w:r>
      <w:r>
        <w:t xml:space="preserve"> van Marum</w:t>
      </w:r>
    </w:p>
    <w:p w:rsidR="009F5052" w:rsidRDefault="009F5052" w14:paraId="3C381E95" w14:textId="77777777"/>
    <w:p w:rsidR="009F5052" w:rsidRDefault="009F5052" w14:paraId="4FFA1FBB" w14:textId="77777777">
      <w:r>
        <w:t xml:space="preserve">De Minister van Sociale Zaken en Werkgelegenheid, </w:t>
      </w:r>
    </w:p>
    <w:p w:rsidR="00A8205A" w:rsidRDefault="00A8205A" w14:paraId="1951D633" w14:textId="77777777"/>
    <w:p w:rsidR="00A8205A" w:rsidRDefault="00A8205A" w14:paraId="70D926D4" w14:textId="77777777"/>
    <w:p w:rsidR="00A8205A" w:rsidRDefault="00A8205A" w14:paraId="63E1AB93" w14:textId="77777777"/>
    <w:p w:rsidR="004F51D0" w:rsidRDefault="00FC4CB4" w14:paraId="2123436E" w14:textId="55B38AD3">
      <w:r>
        <w:br/>
      </w:r>
      <w:r w:rsidR="009F5052">
        <w:t>Y.J. van Hijum</w:t>
      </w:r>
    </w:p>
    <w:sectPr w:rsidR="004F51D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3E7D" w14:textId="77777777" w:rsidR="0096459B" w:rsidRDefault="0096459B">
      <w:pPr>
        <w:spacing w:line="240" w:lineRule="auto"/>
      </w:pPr>
      <w:r>
        <w:separator/>
      </w:r>
    </w:p>
  </w:endnote>
  <w:endnote w:type="continuationSeparator" w:id="0">
    <w:p w14:paraId="255D6478" w14:textId="77777777" w:rsidR="0096459B" w:rsidRDefault="00964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7FCE" w14:textId="77777777" w:rsidR="009F5052" w:rsidRDefault="009F5052">
    <w:pPr>
      <w:pStyle w:val="Voettekst"/>
    </w:pPr>
    <w:r>
      <w:rPr>
        <w:noProof/>
      </w:rPr>
      <mc:AlternateContent>
        <mc:Choice Requires="wps">
          <w:drawing>
            <wp:anchor distT="0" distB="0" distL="0" distR="0" simplePos="0" relativeHeight="251665408" behindDoc="0" locked="0" layoutInCell="1" allowOverlap="1" wp14:anchorId="1E8C2DE0" wp14:editId="02C89AC8">
              <wp:simplePos x="635" y="635"/>
              <wp:positionH relativeFrom="page">
                <wp:align>left</wp:align>
              </wp:positionH>
              <wp:positionV relativeFrom="page">
                <wp:align>bottom</wp:align>
              </wp:positionV>
              <wp:extent cx="986155" cy="345440"/>
              <wp:effectExtent l="0" t="0" r="4445" b="0"/>
              <wp:wrapNone/>
              <wp:docPr id="144442677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8354069" w14:textId="77777777" w:rsidR="009F5052" w:rsidRPr="009F5052" w:rsidRDefault="009F5052" w:rsidP="009F5052">
                          <w:pPr>
                            <w:rPr>
                              <w:rFonts w:ascii="Calibri" w:eastAsia="Calibri" w:hAnsi="Calibri" w:cs="Calibri"/>
                              <w:noProof/>
                              <w:sz w:val="20"/>
                              <w:szCs w:val="20"/>
                            </w:rPr>
                          </w:pPr>
                          <w:r w:rsidRPr="009F505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8C2DE0"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48354069" w14:textId="77777777" w:rsidR="009F5052" w:rsidRPr="009F5052" w:rsidRDefault="009F5052" w:rsidP="009F5052">
                    <w:pPr>
                      <w:rPr>
                        <w:rFonts w:ascii="Calibri" w:eastAsia="Calibri" w:hAnsi="Calibri" w:cs="Calibri"/>
                        <w:noProof/>
                        <w:sz w:val="20"/>
                        <w:szCs w:val="20"/>
                      </w:rPr>
                    </w:pPr>
                    <w:r w:rsidRPr="009F5052">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085" w14:textId="77777777" w:rsidR="009F5052" w:rsidRDefault="009F5052">
    <w:pPr>
      <w:pStyle w:val="Voettekst"/>
    </w:pPr>
    <w:r>
      <w:rPr>
        <w:noProof/>
      </w:rPr>
      <mc:AlternateContent>
        <mc:Choice Requires="wps">
          <w:drawing>
            <wp:anchor distT="0" distB="0" distL="0" distR="0" simplePos="0" relativeHeight="251666432" behindDoc="0" locked="0" layoutInCell="1" allowOverlap="1" wp14:anchorId="64E6AB2B" wp14:editId="00417987">
              <wp:simplePos x="635" y="635"/>
              <wp:positionH relativeFrom="page">
                <wp:align>left</wp:align>
              </wp:positionH>
              <wp:positionV relativeFrom="page">
                <wp:align>bottom</wp:align>
              </wp:positionV>
              <wp:extent cx="986155" cy="345440"/>
              <wp:effectExtent l="0" t="0" r="4445" b="0"/>
              <wp:wrapNone/>
              <wp:docPr id="90499809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7D872A7" w14:textId="30BD0724" w:rsidR="009F5052" w:rsidRPr="009F5052" w:rsidRDefault="009F5052" w:rsidP="009F5052">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E6AB2B"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77D872A7" w14:textId="30BD0724" w:rsidR="009F5052" w:rsidRPr="009F5052" w:rsidRDefault="009F5052" w:rsidP="009F5052">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2A26" w14:textId="77777777" w:rsidR="00E06FFE" w:rsidRDefault="00E06F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619F" w14:textId="77777777" w:rsidR="0096459B" w:rsidRDefault="0096459B">
      <w:pPr>
        <w:spacing w:line="240" w:lineRule="auto"/>
      </w:pPr>
      <w:r>
        <w:separator/>
      </w:r>
    </w:p>
  </w:footnote>
  <w:footnote w:type="continuationSeparator" w:id="0">
    <w:p w14:paraId="59B3BBFE" w14:textId="77777777" w:rsidR="0096459B" w:rsidRDefault="009645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4A3B" w14:textId="77777777" w:rsidR="00E06FFE" w:rsidRDefault="00E06F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AAE4" w14:textId="77777777" w:rsidR="004F51D0" w:rsidRDefault="009F5052">
    <w:r>
      <w:rPr>
        <w:noProof/>
      </w:rPr>
      <mc:AlternateContent>
        <mc:Choice Requires="wps">
          <w:drawing>
            <wp:anchor distT="0" distB="0" distL="0" distR="0" simplePos="0" relativeHeight="251652096" behindDoc="0" locked="1" layoutInCell="1" allowOverlap="1" wp14:anchorId="06955066" wp14:editId="293A151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944767" w14:textId="09542912" w:rsidR="004F51D0" w:rsidRDefault="001337D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695506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F944767" w14:textId="09542912" w:rsidR="004F51D0" w:rsidRDefault="001337D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474056" wp14:editId="2C7BF33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C39250" w14:textId="4814287D" w:rsidR="004F51D0" w:rsidRDefault="009F5052">
                          <w:pPr>
                            <w:pStyle w:val="Referentiegegevensbold"/>
                          </w:pPr>
                          <w:r>
                            <w:t>Onze referentie</w:t>
                          </w:r>
                        </w:p>
                        <w:p w14:paraId="06D0E972" w14:textId="4600002B" w:rsidR="004F51D0" w:rsidRDefault="00000000">
                          <w:pPr>
                            <w:pStyle w:val="Referentiegegevens"/>
                          </w:pPr>
                          <w:fldSimple w:instr=" DOCPROPERTY  &quot;Kenmerk&quot;  \* MERGEFORMAT ">
                            <w:r w:rsidR="00E06FFE">
                              <w:t>2024-0000884747</w:t>
                            </w:r>
                          </w:fldSimple>
                        </w:p>
                      </w:txbxContent>
                    </wps:txbx>
                    <wps:bodyPr vert="horz" wrap="square" lIns="0" tIns="0" rIns="0" bIns="0" anchor="t" anchorCtr="0"/>
                  </wps:wsp>
                </a:graphicData>
              </a:graphic>
            </wp:anchor>
          </w:drawing>
        </mc:Choice>
        <mc:Fallback>
          <w:pict>
            <v:shape w14:anchorId="3447405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1C39250" w14:textId="4814287D" w:rsidR="004F51D0" w:rsidRDefault="009F5052">
                    <w:pPr>
                      <w:pStyle w:val="Referentiegegevensbold"/>
                    </w:pPr>
                    <w:r>
                      <w:t>Onze referentie</w:t>
                    </w:r>
                  </w:p>
                  <w:p w14:paraId="06D0E972" w14:textId="4600002B" w:rsidR="004F51D0" w:rsidRDefault="00000000">
                    <w:pPr>
                      <w:pStyle w:val="Referentiegegevens"/>
                    </w:pPr>
                    <w:fldSimple w:instr=" DOCPROPERTY  &quot;Kenmerk&quot;  \* MERGEFORMAT ">
                      <w:r w:rsidR="00E06FFE">
                        <w:t>2024-0000884747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A2D7160" wp14:editId="2C6329C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93D4C8" w14:textId="75D6C7B4" w:rsidR="004F51D0" w:rsidRDefault="001337D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A2D716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093D4C8" w14:textId="75D6C7B4" w:rsidR="004F51D0" w:rsidRDefault="001337D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473A3E" wp14:editId="0E92532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758C45A" w14:textId="77777777" w:rsidR="004F51D0" w:rsidRDefault="009F5052">
                          <w:pPr>
                            <w:pStyle w:val="Referentiegegevens"/>
                          </w:pPr>
                          <w:r>
                            <w:t xml:space="preserve">Pagina </w:t>
                          </w:r>
                          <w:r>
                            <w:fldChar w:fldCharType="begin"/>
                          </w:r>
                          <w:r>
                            <w:instrText>PAGE</w:instrText>
                          </w:r>
                          <w:r>
                            <w:fldChar w:fldCharType="separate"/>
                          </w:r>
                          <w:r w:rsidR="009C134A">
                            <w:rPr>
                              <w:noProof/>
                            </w:rPr>
                            <w:t>2</w:t>
                          </w:r>
                          <w:r>
                            <w:fldChar w:fldCharType="end"/>
                          </w:r>
                          <w:r>
                            <w:t xml:space="preserve"> van </w:t>
                          </w:r>
                          <w:r>
                            <w:fldChar w:fldCharType="begin"/>
                          </w:r>
                          <w:r>
                            <w:instrText>NUMPAGES</w:instrText>
                          </w:r>
                          <w:r>
                            <w:fldChar w:fldCharType="separate"/>
                          </w:r>
                          <w:r w:rsidR="009C134A">
                            <w:rPr>
                              <w:noProof/>
                            </w:rPr>
                            <w:t>2</w:t>
                          </w:r>
                          <w:r>
                            <w:fldChar w:fldCharType="end"/>
                          </w:r>
                        </w:p>
                      </w:txbxContent>
                    </wps:txbx>
                    <wps:bodyPr vert="horz" wrap="square" lIns="0" tIns="0" rIns="0" bIns="0" anchor="t" anchorCtr="0"/>
                  </wps:wsp>
                </a:graphicData>
              </a:graphic>
            </wp:anchor>
          </w:drawing>
        </mc:Choice>
        <mc:Fallback>
          <w:pict>
            <v:shape w14:anchorId="73473A3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758C45A" w14:textId="77777777" w:rsidR="004F51D0" w:rsidRDefault="009F5052">
                    <w:pPr>
                      <w:pStyle w:val="Referentiegegevens"/>
                    </w:pPr>
                    <w:r>
                      <w:t xml:space="preserve">Pagina </w:t>
                    </w:r>
                    <w:r>
                      <w:fldChar w:fldCharType="begin"/>
                    </w:r>
                    <w:r>
                      <w:instrText>PAGE</w:instrText>
                    </w:r>
                    <w:r>
                      <w:fldChar w:fldCharType="separate"/>
                    </w:r>
                    <w:r w:rsidR="009C134A">
                      <w:rPr>
                        <w:noProof/>
                      </w:rPr>
                      <w:t>2</w:t>
                    </w:r>
                    <w:r>
                      <w:fldChar w:fldCharType="end"/>
                    </w:r>
                    <w:r>
                      <w:t xml:space="preserve"> van </w:t>
                    </w:r>
                    <w:r>
                      <w:fldChar w:fldCharType="begin"/>
                    </w:r>
                    <w:r>
                      <w:instrText>NUMPAGES</w:instrText>
                    </w:r>
                    <w:r>
                      <w:fldChar w:fldCharType="separate"/>
                    </w:r>
                    <w:r w:rsidR="009C134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D0B7" w14:textId="77777777" w:rsidR="004F51D0" w:rsidRDefault="009F5052">
    <w:pPr>
      <w:spacing w:after="6377" w:line="14" w:lineRule="exact"/>
    </w:pPr>
    <w:r>
      <w:rPr>
        <w:noProof/>
      </w:rPr>
      <mc:AlternateContent>
        <mc:Choice Requires="wps">
          <w:drawing>
            <wp:anchor distT="0" distB="0" distL="0" distR="0" simplePos="0" relativeHeight="251656192" behindDoc="0" locked="1" layoutInCell="1" allowOverlap="1" wp14:anchorId="6ADFDF8C" wp14:editId="298FDDD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CD07149" w14:textId="77777777" w:rsidR="004F51D0" w:rsidRDefault="009F5052">
                          <w:pPr>
                            <w:spacing w:line="240" w:lineRule="auto"/>
                          </w:pPr>
                          <w:r>
                            <w:rPr>
                              <w:noProof/>
                            </w:rPr>
                            <w:drawing>
                              <wp:inline distT="0" distB="0" distL="0" distR="0" wp14:anchorId="52B9A9AD" wp14:editId="37AF21A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DFDF8C"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0CD07149" w14:textId="77777777" w:rsidR="004F51D0" w:rsidRDefault="009F5052">
                    <w:pPr>
                      <w:spacing w:line="240" w:lineRule="auto"/>
                    </w:pPr>
                    <w:r>
                      <w:rPr>
                        <w:noProof/>
                      </w:rPr>
                      <w:drawing>
                        <wp:inline distT="0" distB="0" distL="0" distR="0" wp14:anchorId="52B9A9AD" wp14:editId="37AF21A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3E838F" wp14:editId="6C49C17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4CFE93" w14:textId="77777777" w:rsidR="004F51D0" w:rsidRDefault="009F5052">
                          <w:pPr>
                            <w:spacing w:line="240" w:lineRule="auto"/>
                          </w:pPr>
                          <w:r>
                            <w:rPr>
                              <w:noProof/>
                            </w:rPr>
                            <w:drawing>
                              <wp:inline distT="0" distB="0" distL="0" distR="0" wp14:anchorId="54AAA1F0" wp14:editId="31135CB7">
                                <wp:extent cx="2339975" cy="1582834"/>
                                <wp:effectExtent l="0" t="0" r="0" b="0"/>
                                <wp:docPr id="8"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3E838F" id="583cb846-a587-474e-9efc-17a024d629a0" o:spid="_x0000_s1033"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94CFE93" w14:textId="77777777" w:rsidR="004F51D0" w:rsidRDefault="009F5052">
                    <w:pPr>
                      <w:spacing w:line="240" w:lineRule="auto"/>
                    </w:pPr>
                    <w:r>
                      <w:rPr>
                        <w:noProof/>
                      </w:rPr>
                      <w:drawing>
                        <wp:inline distT="0" distB="0" distL="0" distR="0" wp14:anchorId="54AAA1F0" wp14:editId="31135CB7">
                          <wp:extent cx="2339975" cy="1582834"/>
                          <wp:effectExtent l="0" t="0" r="0" b="0"/>
                          <wp:docPr id="8" name="Logotype_BZK" descr="Ministerie van Binnenlandse Zaken en Koninkrijksrelaties" title="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90CF9F" wp14:editId="2279E04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181F50" w14:textId="77777777" w:rsidR="00FC4CB4" w:rsidRPr="00FC4CB4" w:rsidRDefault="009F5052" w:rsidP="00FC4CB4">
                          <w:pPr>
                            <w:rPr>
                              <w:sz w:val="13"/>
                              <w:szCs w:val="13"/>
                            </w:rPr>
                          </w:pPr>
                          <w:r w:rsidRPr="00FC4CB4">
                            <w:rPr>
                              <w:sz w:val="13"/>
                              <w:szCs w:val="13"/>
                            </w:rPr>
                            <w:t xml:space="preserve">&gt; Retouradres </w:t>
                          </w:r>
                          <w:proofErr w:type="gramStart"/>
                          <w:r w:rsidRPr="00FC4CB4">
                            <w:rPr>
                              <w:sz w:val="13"/>
                              <w:szCs w:val="13"/>
                            </w:rPr>
                            <w:t>Postbus</w:t>
                          </w:r>
                          <w:r w:rsidR="00FC4CB4" w:rsidRPr="00FC4CB4">
                            <w:rPr>
                              <w:sz w:val="13"/>
                              <w:szCs w:val="13"/>
                            </w:rPr>
                            <w:t xml:space="preserve">  20011</w:t>
                          </w:r>
                          <w:proofErr w:type="gramEnd"/>
                          <w:r w:rsidR="00FC4CB4" w:rsidRPr="00FC4CB4">
                            <w:rPr>
                              <w:sz w:val="13"/>
                              <w:szCs w:val="13"/>
                            </w:rPr>
                            <w:t xml:space="preserve"> 2500 EA  Den Haag</w:t>
                          </w:r>
                        </w:p>
                        <w:p w14:paraId="78E540EE" w14:textId="73762656" w:rsidR="004F51D0" w:rsidRDefault="004F51D0">
                          <w:pPr>
                            <w:pStyle w:val="Referentiegegevens"/>
                          </w:pPr>
                        </w:p>
                      </w:txbxContent>
                    </wps:txbx>
                    <wps:bodyPr vert="horz" wrap="square" lIns="0" tIns="0" rIns="0" bIns="0" anchor="t" anchorCtr="0"/>
                  </wps:wsp>
                </a:graphicData>
              </a:graphic>
            </wp:anchor>
          </w:drawing>
        </mc:Choice>
        <mc:Fallback>
          <w:pict>
            <v:shape w14:anchorId="6490CF9F" id="f053fe88-db2b-430b-bcc5-fbb915a19314" o:spid="_x0000_s1034"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PzlSqOTAQAAFAMAAA4A&#10;AAAAAAAAAAAAAAAALgIAAGRycy9lMm9Eb2MueG1sUEsBAi0AFAAGAAgAAAAhACgNMVrfAAAACwEA&#10;AA8AAAAAAAAAAAAAAAAA7QMAAGRycy9kb3ducmV2LnhtbFBLBQYAAAAABAAEAPMAAAD5BAAAAAA=&#10;" filled="f" stroked="f">
              <v:textbox inset="0,0,0,0">
                <w:txbxContent>
                  <w:p w14:paraId="77181F50" w14:textId="77777777" w:rsidR="00FC4CB4" w:rsidRPr="00FC4CB4" w:rsidRDefault="009F5052" w:rsidP="00FC4CB4">
                    <w:pPr>
                      <w:rPr>
                        <w:sz w:val="13"/>
                        <w:szCs w:val="13"/>
                      </w:rPr>
                    </w:pPr>
                    <w:r w:rsidRPr="00FC4CB4">
                      <w:rPr>
                        <w:sz w:val="13"/>
                        <w:szCs w:val="13"/>
                      </w:rPr>
                      <w:t xml:space="preserve">&gt; Retouradres </w:t>
                    </w:r>
                    <w:proofErr w:type="gramStart"/>
                    <w:r w:rsidRPr="00FC4CB4">
                      <w:rPr>
                        <w:sz w:val="13"/>
                        <w:szCs w:val="13"/>
                      </w:rPr>
                      <w:t>Postbus</w:t>
                    </w:r>
                    <w:r w:rsidR="00FC4CB4" w:rsidRPr="00FC4CB4">
                      <w:rPr>
                        <w:sz w:val="13"/>
                        <w:szCs w:val="13"/>
                      </w:rPr>
                      <w:t xml:space="preserve">  20011</w:t>
                    </w:r>
                    <w:proofErr w:type="gramEnd"/>
                    <w:r w:rsidR="00FC4CB4" w:rsidRPr="00FC4CB4">
                      <w:rPr>
                        <w:sz w:val="13"/>
                        <w:szCs w:val="13"/>
                      </w:rPr>
                      <w:t xml:space="preserve"> 2500 EA  Den Haag</w:t>
                    </w:r>
                  </w:p>
                  <w:p w14:paraId="78E540EE" w14:textId="73762656" w:rsidR="004F51D0" w:rsidRDefault="004F51D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9EC623" wp14:editId="3E23F03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A9179D" w14:textId="6343ED33" w:rsidR="004F51D0" w:rsidRDefault="001337D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AFB9F9F" w14:textId="77777777" w:rsidR="004F51D0" w:rsidRDefault="00282795">
                          <w:r>
                            <w:t>Aan de Voorzitter van de Tweede Kamer der Staten-Generaal</w:t>
                          </w:r>
                        </w:p>
                        <w:p w14:paraId="2227A2CE" w14:textId="201629C4" w:rsidR="004F51D0" w:rsidRDefault="00FC4CB4">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w14:anchorId="389EC623" id="d302f2a1-bb28-4417-9701-e3b1450e5fb6" o:spid="_x0000_s1035"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p w14:paraId="1DA9179D" w14:textId="6343ED33" w:rsidR="004F51D0" w:rsidRDefault="001337D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AFB9F9F" w14:textId="77777777" w:rsidR="004F51D0" w:rsidRDefault="00282795">
                    <w:r>
                      <w:t>Aan de Voorzitter van de Tweede Kamer der Staten-Generaal</w:t>
                    </w:r>
                  </w:p>
                  <w:p w14:paraId="2227A2CE" w14:textId="201629C4" w:rsidR="004F51D0" w:rsidRDefault="00FC4CB4">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C3ADCD" wp14:editId="5D593843">
              <wp:simplePos x="0" y="0"/>
              <wp:positionH relativeFrom="margin">
                <wp:align>right</wp:align>
              </wp:positionH>
              <wp:positionV relativeFrom="page">
                <wp:posOffset>3340100</wp:posOffset>
              </wp:positionV>
              <wp:extent cx="4772025" cy="4826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826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F51D0" w14:paraId="0D552BDC" w14:textId="77777777">
                            <w:trPr>
                              <w:trHeight w:val="240"/>
                            </w:trPr>
                            <w:tc>
                              <w:tcPr>
                                <w:tcW w:w="1140" w:type="dxa"/>
                              </w:tcPr>
                              <w:p w14:paraId="661FAA67" w14:textId="77777777" w:rsidR="004F51D0" w:rsidRDefault="009F5052">
                                <w:r>
                                  <w:t>Datum</w:t>
                                </w:r>
                              </w:p>
                            </w:tc>
                            <w:tc>
                              <w:tcPr>
                                <w:tcW w:w="5918" w:type="dxa"/>
                              </w:tcPr>
                              <w:p w14:paraId="67D9105A" w14:textId="6E817542" w:rsidR="004F51D0" w:rsidRDefault="00D17B05">
                                <w:r>
                                  <w:t>10 december 2024</w:t>
                                </w:r>
                              </w:p>
                            </w:tc>
                          </w:tr>
                          <w:tr w:rsidR="004F51D0" w14:paraId="380742AC" w14:textId="77777777">
                            <w:trPr>
                              <w:trHeight w:val="240"/>
                            </w:trPr>
                            <w:tc>
                              <w:tcPr>
                                <w:tcW w:w="1140" w:type="dxa"/>
                              </w:tcPr>
                              <w:p w14:paraId="17803E43" w14:textId="77777777" w:rsidR="004F51D0" w:rsidRDefault="009F5052">
                                <w:r>
                                  <w:t>Betreft</w:t>
                                </w:r>
                              </w:p>
                            </w:tc>
                            <w:tc>
                              <w:tcPr>
                                <w:tcW w:w="5918" w:type="dxa"/>
                              </w:tcPr>
                              <w:p w14:paraId="2DE151AE" w14:textId="19405C19" w:rsidR="004F51D0" w:rsidRDefault="00282795">
                                <w:r>
                                  <w:t>Verlenging opdracht kwartiermaker sociale agenda Groningen</w:t>
                                </w:r>
                                <w:r w:rsidR="00875859">
                                  <w:t xml:space="preserve"> en</w:t>
                                </w:r>
                                <w:r w:rsidR="00A26674">
                                  <w:t xml:space="preserve"> </w:t>
                                </w:r>
                                <w:r w:rsidR="00875859">
                                  <w:t xml:space="preserve">Noord-Drenthe </w:t>
                                </w:r>
                              </w:p>
                            </w:tc>
                          </w:tr>
                          <w:tr w:rsidR="00875859" w14:paraId="5CF65E8C" w14:textId="77777777">
                            <w:trPr>
                              <w:trHeight w:val="240"/>
                            </w:trPr>
                            <w:tc>
                              <w:tcPr>
                                <w:tcW w:w="1140" w:type="dxa"/>
                              </w:tcPr>
                              <w:p w14:paraId="780548B9" w14:textId="77777777" w:rsidR="00875859" w:rsidRDefault="00875859"/>
                            </w:tc>
                            <w:tc>
                              <w:tcPr>
                                <w:tcW w:w="5918" w:type="dxa"/>
                              </w:tcPr>
                              <w:p w14:paraId="7DC3D604" w14:textId="77777777" w:rsidR="00875859" w:rsidRDefault="00875859"/>
                            </w:tc>
                          </w:tr>
                        </w:tbl>
                        <w:p w14:paraId="09959EBF" w14:textId="77777777" w:rsidR="009F5052" w:rsidRDefault="009F505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3C3ADCD" id="1670fa0c-13cb-45ec-92be-ef1f34d237c5" o:spid="_x0000_s1036" type="#_x0000_t202" style="position:absolute;margin-left:324.55pt;margin-top:263pt;width:375.75pt;height:38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918"/>
                    </w:tblGrid>
                    <w:tr w:rsidR="004F51D0" w14:paraId="0D552BDC" w14:textId="77777777">
                      <w:trPr>
                        <w:trHeight w:val="240"/>
                      </w:trPr>
                      <w:tc>
                        <w:tcPr>
                          <w:tcW w:w="1140" w:type="dxa"/>
                        </w:tcPr>
                        <w:p w14:paraId="661FAA67" w14:textId="77777777" w:rsidR="004F51D0" w:rsidRDefault="009F5052">
                          <w:r>
                            <w:t>Datum</w:t>
                          </w:r>
                        </w:p>
                      </w:tc>
                      <w:tc>
                        <w:tcPr>
                          <w:tcW w:w="5918" w:type="dxa"/>
                        </w:tcPr>
                        <w:p w14:paraId="67D9105A" w14:textId="6E817542" w:rsidR="004F51D0" w:rsidRDefault="00D17B05">
                          <w:r>
                            <w:t>10 december 2024</w:t>
                          </w:r>
                        </w:p>
                      </w:tc>
                    </w:tr>
                    <w:tr w:rsidR="004F51D0" w14:paraId="380742AC" w14:textId="77777777">
                      <w:trPr>
                        <w:trHeight w:val="240"/>
                      </w:trPr>
                      <w:tc>
                        <w:tcPr>
                          <w:tcW w:w="1140" w:type="dxa"/>
                        </w:tcPr>
                        <w:p w14:paraId="17803E43" w14:textId="77777777" w:rsidR="004F51D0" w:rsidRDefault="009F5052">
                          <w:r>
                            <w:t>Betreft</w:t>
                          </w:r>
                        </w:p>
                      </w:tc>
                      <w:tc>
                        <w:tcPr>
                          <w:tcW w:w="5918" w:type="dxa"/>
                        </w:tcPr>
                        <w:p w14:paraId="2DE151AE" w14:textId="19405C19" w:rsidR="004F51D0" w:rsidRDefault="00282795">
                          <w:r>
                            <w:t>Verlenging opdracht kwartiermaker sociale agenda Groningen</w:t>
                          </w:r>
                          <w:r w:rsidR="00875859">
                            <w:t xml:space="preserve"> en</w:t>
                          </w:r>
                          <w:r w:rsidR="00A26674">
                            <w:t xml:space="preserve"> </w:t>
                          </w:r>
                          <w:r w:rsidR="00875859">
                            <w:t xml:space="preserve">Noord-Drenthe </w:t>
                          </w:r>
                        </w:p>
                      </w:tc>
                    </w:tr>
                    <w:tr w:rsidR="00875859" w14:paraId="5CF65E8C" w14:textId="77777777">
                      <w:trPr>
                        <w:trHeight w:val="240"/>
                      </w:trPr>
                      <w:tc>
                        <w:tcPr>
                          <w:tcW w:w="1140" w:type="dxa"/>
                        </w:tcPr>
                        <w:p w14:paraId="780548B9" w14:textId="77777777" w:rsidR="00875859" w:rsidRDefault="00875859"/>
                      </w:tc>
                      <w:tc>
                        <w:tcPr>
                          <w:tcW w:w="5918" w:type="dxa"/>
                        </w:tcPr>
                        <w:p w14:paraId="7DC3D604" w14:textId="77777777" w:rsidR="00875859" w:rsidRDefault="00875859"/>
                      </w:tc>
                    </w:tr>
                  </w:tbl>
                  <w:p w14:paraId="09959EBF" w14:textId="77777777" w:rsidR="009F5052" w:rsidRDefault="009F505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A34EFF2" wp14:editId="0BE616AC">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616696" w14:textId="77777777" w:rsidR="004F51D0" w:rsidRDefault="009F5052">
                          <w:pPr>
                            <w:pStyle w:val="Referentiegegevensbold"/>
                          </w:pPr>
                          <w:r>
                            <w:t>DG</w:t>
                          </w:r>
                          <w:r w:rsidR="00282795">
                            <w:t>OBDR</w:t>
                          </w:r>
                        </w:p>
                        <w:p w14:paraId="3FA9932F" w14:textId="77777777" w:rsidR="004F51D0" w:rsidRDefault="00282795">
                          <w:pPr>
                            <w:pStyle w:val="Referentiegegevens"/>
                          </w:pPr>
                          <w:r>
                            <w:t>Versterken en Perspectief Groningen</w:t>
                          </w:r>
                        </w:p>
                        <w:p w14:paraId="6780544E" w14:textId="77777777" w:rsidR="004F51D0" w:rsidRDefault="004F51D0">
                          <w:pPr>
                            <w:pStyle w:val="WitregelW1"/>
                          </w:pPr>
                        </w:p>
                        <w:p w14:paraId="412F1332" w14:textId="77777777" w:rsidR="004F51D0" w:rsidRDefault="009F5052">
                          <w:pPr>
                            <w:pStyle w:val="Referentiegegevens"/>
                          </w:pPr>
                          <w:r>
                            <w:t>Turfmarkt 147</w:t>
                          </w:r>
                        </w:p>
                        <w:p w14:paraId="46003D5B" w14:textId="77777777" w:rsidR="004F51D0" w:rsidRDefault="009F5052">
                          <w:pPr>
                            <w:pStyle w:val="Referentiegegevens"/>
                          </w:pPr>
                          <w:r>
                            <w:t>2511 DP  Den Haag</w:t>
                          </w:r>
                        </w:p>
                        <w:p w14:paraId="123E9DE2" w14:textId="77777777" w:rsidR="004F51D0" w:rsidRDefault="009F5052">
                          <w:pPr>
                            <w:pStyle w:val="Referentiegegevens"/>
                          </w:pPr>
                          <w:r>
                            <w:t>Postbus</w:t>
                          </w:r>
                        </w:p>
                        <w:p w14:paraId="073BA811" w14:textId="77777777" w:rsidR="004F51D0" w:rsidRDefault="004F51D0">
                          <w:pPr>
                            <w:pStyle w:val="WitregelW1"/>
                          </w:pPr>
                        </w:p>
                        <w:p w14:paraId="1B8D1DB5" w14:textId="77777777" w:rsidR="004F51D0" w:rsidRDefault="004F51D0">
                          <w:pPr>
                            <w:pStyle w:val="WitregelW2"/>
                          </w:pPr>
                        </w:p>
                        <w:p w14:paraId="0FB96F1D" w14:textId="77777777" w:rsidR="004F51D0" w:rsidRDefault="009F5052">
                          <w:pPr>
                            <w:pStyle w:val="Referentiegegevensbold"/>
                          </w:pPr>
                          <w:r>
                            <w:t>Onze referentie</w:t>
                          </w:r>
                        </w:p>
                        <w:p w14:paraId="57E87484" w14:textId="6574E3FB" w:rsidR="004F51D0" w:rsidRDefault="00000000">
                          <w:pPr>
                            <w:pStyle w:val="Referentiegegevens"/>
                          </w:pPr>
                          <w:fldSimple w:instr=" DOCPROPERTY  &quot;Kenmerk&quot;  \* MERGEFORMAT ">
                            <w:r w:rsidR="00E06FFE">
                              <w:t>2024-0000884747</w:t>
                            </w:r>
                          </w:fldSimple>
                        </w:p>
                        <w:p w14:paraId="0BCAC2A6" w14:textId="77777777" w:rsidR="004F51D0" w:rsidRDefault="004F51D0">
                          <w:pPr>
                            <w:pStyle w:val="WitregelW1"/>
                          </w:pPr>
                        </w:p>
                        <w:p w14:paraId="7C9A13D9" w14:textId="77777777" w:rsidR="004F51D0" w:rsidRDefault="009F5052">
                          <w:pPr>
                            <w:pStyle w:val="Referentiegegevensbold"/>
                          </w:pPr>
                          <w:r>
                            <w:t>Uw referentie</w:t>
                          </w:r>
                        </w:p>
                        <w:p w14:paraId="3DF858DA" w14:textId="50E7CE9C" w:rsidR="004F51D0" w:rsidRDefault="001337DB">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A34EFF2" id="aa29ef58-fa5a-4ef1-bc47-43f659f7c670" o:spid="_x0000_s1037"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JmTG0WTAQAAFgMA&#10;AA4AAAAAAAAAAAAAAAAALgIAAGRycy9lMm9Eb2MueG1sUEsBAi0AFAAGAAgAAAAhAEmIUcviAAAA&#10;DQEAAA8AAAAAAAAAAAAAAAAA7QMAAGRycy9kb3ducmV2LnhtbFBLBQYAAAAABAAEAPMAAAD8BAAA&#10;AAA=&#10;" filled="f" stroked="f">
              <v:textbox inset="0,0,0,0">
                <w:txbxContent>
                  <w:p w14:paraId="7C616696" w14:textId="77777777" w:rsidR="004F51D0" w:rsidRDefault="009F5052">
                    <w:pPr>
                      <w:pStyle w:val="Referentiegegevensbold"/>
                    </w:pPr>
                    <w:r>
                      <w:t>DG</w:t>
                    </w:r>
                    <w:r w:rsidR="00282795">
                      <w:t>OBDR</w:t>
                    </w:r>
                  </w:p>
                  <w:p w14:paraId="3FA9932F" w14:textId="77777777" w:rsidR="004F51D0" w:rsidRDefault="00282795">
                    <w:pPr>
                      <w:pStyle w:val="Referentiegegevens"/>
                    </w:pPr>
                    <w:r>
                      <w:t>Versterken en Perspectief Groningen</w:t>
                    </w:r>
                  </w:p>
                  <w:p w14:paraId="6780544E" w14:textId="77777777" w:rsidR="004F51D0" w:rsidRDefault="004F51D0">
                    <w:pPr>
                      <w:pStyle w:val="WitregelW1"/>
                    </w:pPr>
                  </w:p>
                  <w:p w14:paraId="412F1332" w14:textId="77777777" w:rsidR="004F51D0" w:rsidRDefault="009F5052">
                    <w:pPr>
                      <w:pStyle w:val="Referentiegegevens"/>
                    </w:pPr>
                    <w:r>
                      <w:t>Turfmarkt 147</w:t>
                    </w:r>
                  </w:p>
                  <w:p w14:paraId="46003D5B" w14:textId="77777777" w:rsidR="004F51D0" w:rsidRDefault="009F5052">
                    <w:pPr>
                      <w:pStyle w:val="Referentiegegevens"/>
                    </w:pPr>
                    <w:r>
                      <w:t>2511 DP  Den Haag</w:t>
                    </w:r>
                  </w:p>
                  <w:p w14:paraId="123E9DE2" w14:textId="77777777" w:rsidR="004F51D0" w:rsidRDefault="009F5052">
                    <w:pPr>
                      <w:pStyle w:val="Referentiegegevens"/>
                    </w:pPr>
                    <w:r>
                      <w:t>Postbus</w:t>
                    </w:r>
                  </w:p>
                  <w:p w14:paraId="073BA811" w14:textId="77777777" w:rsidR="004F51D0" w:rsidRDefault="004F51D0">
                    <w:pPr>
                      <w:pStyle w:val="WitregelW1"/>
                    </w:pPr>
                  </w:p>
                  <w:p w14:paraId="1B8D1DB5" w14:textId="77777777" w:rsidR="004F51D0" w:rsidRDefault="004F51D0">
                    <w:pPr>
                      <w:pStyle w:val="WitregelW2"/>
                    </w:pPr>
                  </w:p>
                  <w:p w14:paraId="0FB96F1D" w14:textId="77777777" w:rsidR="004F51D0" w:rsidRDefault="009F5052">
                    <w:pPr>
                      <w:pStyle w:val="Referentiegegevensbold"/>
                    </w:pPr>
                    <w:r>
                      <w:t>Onze referentie</w:t>
                    </w:r>
                  </w:p>
                  <w:p w14:paraId="57E87484" w14:textId="6574E3FB" w:rsidR="004F51D0" w:rsidRDefault="00000000">
                    <w:pPr>
                      <w:pStyle w:val="Referentiegegevens"/>
                    </w:pPr>
                    <w:fldSimple w:instr=" DOCPROPERTY  &quot;Kenmerk&quot;  \* MERGEFORMAT ">
                      <w:r w:rsidR="00E06FFE">
                        <w:t>2024-0000884747</w:t>
                      </w:r>
                    </w:fldSimple>
                  </w:p>
                  <w:p w14:paraId="0BCAC2A6" w14:textId="77777777" w:rsidR="004F51D0" w:rsidRDefault="004F51D0">
                    <w:pPr>
                      <w:pStyle w:val="WitregelW1"/>
                    </w:pPr>
                  </w:p>
                  <w:p w14:paraId="7C9A13D9" w14:textId="77777777" w:rsidR="004F51D0" w:rsidRDefault="009F5052">
                    <w:pPr>
                      <w:pStyle w:val="Referentiegegevensbold"/>
                    </w:pPr>
                    <w:r>
                      <w:t>Uw referentie</w:t>
                    </w:r>
                  </w:p>
                  <w:p w14:paraId="3DF858DA" w14:textId="50E7CE9C" w:rsidR="004F51D0" w:rsidRDefault="001337DB">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006C59" wp14:editId="4C495E1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F400CD" w14:textId="77777777" w:rsidR="004F51D0" w:rsidRDefault="009F5052">
                          <w:pPr>
                            <w:pStyle w:val="Referentiegegevens"/>
                          </w:pPr>
                          <w:r>
                            <w:t xml:space="preserve">Pagina </w:t>
                          </w:r>
                          <w:r>
                            <w:fldChar w:fldCharType="begin"/>
                          </w:r>
                          <w:r>
                            <w:instrText>PAGE</w:instrText>
                          </w:r>
                          <w:r>
                            <w:fldChar w:fldCharType="separate"/>
                          </w:r>
                          <w:r w:rsidR="00282795">
                            <w:rPr>
                              <w:noProof/>
                            </w:rPr>
                            <w:t>1</w:t>
                          </w:r>
                          <w:r>
                            <w:fldChar w:fldCharType="end"/>
                          </w:r>
                          <w:r>
                            <w:t xml:space="preserve"> van </w:t>
                          </w:r>
                          <w:r>
                            <w:fldChar w:fldCharType="begin"/>
                          </w:r>
                          <w:r>
                            <w:instrText>NUMPAGES</w:instrText>
                          </w:r>
                          <w:r>
                            <w:fldChar w:fldCharType="separate"/>
                          </w:r>
                          <w:r w:rsidR="00282795">
                            <w:rPr>
                              <w:noProof/>
                            </w:rPr>
                            <w:t>1</w:t>
                          </w:r>
                          <w:r>
                            <w:fldChar w:fldCharType="end"/>
                          </w:r>
                        </w:p>
                      </w:txbxContent>
                    </wps:txbx>
                    <wps:bodyPr vert="horz" wrap="square" lIns="0" tIns="0" rIns="0" bIns="0" anchor="t" anchorCtr="0"/>
                  </wps:wsp>
                </a:graphicData>
              </a:graphic>
            </wp:anchor>
          </w:drawing>
        </mc:Choice>
        <mc:Fallback>
          <w:pict>
            <v:shape w14:anchorId="15006C59" id="fc795519-edb4-40fa-b772-922592680a29" o:spid="_x0000_s1038"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vi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NleceO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E3b4pMBAAAVAwAA&#10;DgAAAAAAAAAAAAAAAAAuAgAAZHJzL2Uyb0RvYy54bWxQSwECLQAUAAYACAAAACEAvJgIjuEAAAAO&#10;AQAADwAAAAAAAAAAAAAAAADtAwAAZHJzL2Rvd25yZXYueG1sUEsFBgAAAAAEAAQA8wAAAPsEAAAA&#10;AA==&#10;" filled="f" stroked="f">
              <v:textbox inset="0,0,0,0">
                <w:txbxContent>
                  <w:p w14:paraId="66F400CD" w14:textId="77777777" w:rsidR="004F51D0" w:rsidRDefault="009F5052">
                    <w:pPr>
                      <w:pStyle w:val="Referentiegegevens"/>
                    </w:pPr>
                    <w:r>
                      <w:t xml:space="preserve">Pagina </w:t>
                    </w:r>
                    <w:r>
                      <w:fldChar w:fldCharType="begin"/>
                    </w:r>
                    <w:r>
                      <w:instrText>PAGE</w:instrText>
                    </w:r>
                    <w:r>
                      <w:fldChar w:fldCharType="separate"/>
                    </w:r>
                    <w:r w:rsidR="00282795">
                      <w:rPr>
                        <w:noProof/>
                      </w:rPr>
                      <w:t>1</w:t>
                    </w:r>
                    <w:r>
                      <w:fldChar w:fldCharType="end"/>
                    </w:r>
                    <w:r>
                      <w:t xml:space="preserve"> van </w:t>
                    </w:r>
                    <w:r>
                      <w:fldChar w:fldCharType="begin"/>
                    </w:r>
                    <w:r>
                      <w:instrText>NUMPAGES</w:instrText>
                    </w:r>
                    <w:r>
                      <w:fldChar w:fldCharType="separate"/>
                    </w:r>
                    <w:r w:rsidR="0028279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AB3DF8" wp14:editId="057533F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B6D286" w14:textId="77777777" w:rsidR="009F5052" w:rsidRDefault="009F5052"/>
                      </w:txbxContent>
                    </wps:txbx>
                    <wps:bodyPr vert="horz" wrap="square" lIns="0" tIns="0" rIns="0" bIns="0" anchor="t" anchorCtr="0"/>
                  </wps:wsp>
                </a:graphicData>
              </a:graphic>
            </wp:anchor>
          </w:drawing>
        </mc:Choice>
        <mc:Fallback>
          <w:pict>
            <v:shape w14:anchorId="35AB3DF8" id="ea113d41-b39a-4e3b-9a6a-dce66e72abe4" o:spid="_x0000_s1039"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2hPZAZQBAAAVAwAA&#10;DgAAAAAAAAAAAAAAAAAuAgAAZHJzL2Uyb0RvYy54bWxQSwECLQAUAAYACAAAACEAfoQYGuAAAAAN&#10;AQAADwAAAAAAAAAAAAAAAADuAwAAZHJzL2Rvd25yZXYueG1sUEsFBgAAAAAEAAQA8wAAAPsEAAAA&#10;AA==&#10;" filled="f" stroked="f">
              <v:textbox inset="0,0,0,0">
                <w:txbxContent>
                  <w:p w14:paraId="6BB6D286" w14:textId="77777777" w:rsidR="009F5052" w:rsidRDefault="009F50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07343401">
    <w:abstractNumId w:val="3"/>
  </w:num>
  <w:num w:numId="2" w16cid:durableId="1641761701">
    <w:abstractNumId w:val="0"/>
  </w:num>
  <w:num w:numId="3" w16cid:durableId="272639903">
    <w:abstractNumId w:val="2"/>
  </w:num>
  <w:num w:numId="4" w16cid:durableId="1803186138">
    <w:abstractNumId w:val="1"/>
  </w:num>
  <w:num w:numId="5" w16cid:durableId="1272006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D"/>
    <w:rsid w:val="00082477"/>
    <w:rsid w:val="000E4688"/>
    <w:rsid w:val="00104EF9"/>
    <w:rsid w:val="001337DB"/>
    <w:rsid w:val="00136674"/>
    <w:rsid w:val="0014221E"/>
    <w:rsid w:val="001600B9"/>
    <w:rsid w:val="001A50C8"/>
    <w:rsid w:val="001D6E21"/>
    <w:rsid w:val="002421C6"/>
    <w:rsid w:val="00282795"/>
    <w:rsid w:val="002C510A"/>
    <w:rsid w:val="002D65E6"/>
    <w:rsid w:val="003145FD"/>
    <w:rsid w:val="003867D8"/>
    <w:rsid w:val="003A5375"/>
    <w:rsid w:val="00427D66"/>
    <w:rsid w:val="004B5A8C"/>
    <w:rsid w:val="004F51D0"/>
    <w:rsid w:val="00554F0D"/>
    <w:rsid w:val="005A6216"/>
    <w:rsid w:val="0062606D"/>
    <w:rsid w:val="0062761E"/>
    <w:rsid w:val="006612FF"/>
    <w:rsid w:val="006D69D6"/>
    <w:rsid w:val="00701E27"/>
    <w:rsid w:val="00746C32"/>
    <w:rsid w:val="007725E3"/>
    <w:rsid w:val="007D0FB2"/>
    <w:rsid w:val="008368DE"/>
    <w:rsid w:val="00865BCA"/>
    <w:rsid w:val="00875859"/>
    <w:rsid w:val="00894EB6"/>
    <w:rsid w:val="008F0644"/>
    <w:rsid w:val="00910D89"/>
    <w:rsid w:val="00931A7E"/>
    <w:rsid w:val="00942E64"/>
    <w:rsid w:val="0096459B"/>
    <w:rsid w:val="00983C4C"/>
    <w:rsid w:val="009A1C55"/>
    <w:rsid w:val="009C134A"/>
    <w:rsid w:val="009F5052"/>
    <w:rsid w:val="00A26674"/>
    <w:rsid w:val="00A72452"/>
    <w:rsid w:val="00A8205A"/>
    <w:rsid w:val="00AA372D"/>
    <w:rsid w:val="00B03F3B"/>
    <w:rsid w:val="00B5031E"/>
    <w:rsid w:val="00BC36CC"/>
    <w:rsid w:val="00BE2767"/>
    <w:rsid w:val="00BE5140"/>
    <w:rsid w:val="00C02300"/>
    <w:rsid w:val="00C161ED"/>
    <w:rsid w:val="00D17B05"/>
    <w:rsid w:val="00D42A56"/>
    <w:rsid w:val="00D64019"/>
    <w:rsid w:val="00D73552"/>
    <w:rsid w:val="00D73592"/>
    <w:rsid w:val="00DB0F2A"/>
    <w:rsid w:val="00DE20D1"/>
    <w:rsid w:val="00E014B0"/>
    <w:rsid w:val="00E06FFE"/>
    <w:rsid w:val="00E4154B"/>
    <w:rsid w:val="00E87F2B"/>
    <w:rsid w:val="00F01D4A"/>
    <w:rsid w:val="00F45E23"/>
    <w:rsid w:val="00FC4CB4"/>
    <w:rsid w:val="00FE14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A17C"/>
  <w15:docId w15:val="{4D70F351-DAC4-47E3-9DDF-D84EFD9A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827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2795"/>
    <w:rPr>
      <w:rFonts w:ascii="Verdana" w:hAnsi="Verdana"/>
      <w:color w:val="000000"/>
      <w:sz w:val="18"/>
      <w:szCs w:val="18"/>
    </w:rPr>
  </w:style>
  <w:style w:type="paragraph" w:styleId="Voettekst">
    <w:name w:val="footer"/>
    <w:basedOn w:val="Standaard"/>
    <w:link w:val="VoettekstChar"/>
    <w:uiPriority w:val="99"/>
    <w:unhideWhenUsed/>
    <w:rsid w:val="002827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82795"/>
    <w:rPr>
      <w:rFonts w:ascii="Verdana" w:hAnsi="Verdana"/>
      <w:color w:val="000000"/>
      <w:sz w:val="18"/>
      <w:szCs w:val="18"/>
    </w:rPr>
  </w:style>
  <w:style w:type="paragraph" w:styleId="Revisie">
    <w:name w:val="Revision"/>
    <w:hidden/>
    <w:uiPriority w:val="99"/>
    <w:semiHidden/>
    <w:rsid w:val="00E87F2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87F2B"/>
    <w:rPr>
      <w:sz w:val="16"/>
      <w:szCs w:val="16"/>
    </w:rPr>
  </w:style>
  <w:style w:type="paragraph" w:styleId="Tekstopmerking">
    <w:name w:val="annotation text"/>
    <w:basedOn w:val="Standaard"/>
    <w:link w:val="TekstopmerkingChar"/>
    <w:uiPriority w:val="99"/>
    <w:unhideWhenUsed/>
    <w:rsid w:val="00E87F2B"/>
    <w:pPr>
      <w:spacing w:line="240" w:lineRule="auto"/>
    </w:pPr>
    <w:rPr>
      <w:sz w:val="20"/>
      <w:szCs w:val="20"/>
    </w:rPr>
  </w:style>
  <w:style w:type="character" w:customStyle="1" w:styleId="TekstopmerkingChar">
    <w:name w:val="Tekst opmerking Char"/>
    <w:basedOn w:val="Standaardalinea-lettertype"/>
    <w:link w:val="Tekstopmerking"/>
    <w:uiPriority w:val="99"/>
    <w:rsid w:val="00E87F2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87F2B"/>
    <w:rPr>
      <w:b/>
      <w:bCs/>
    </w:rPr>
  </w:style>
  <w:style w:type="character" w:customStyle="1" w:styleId="OnderwerpvanopmerkingChar">
    <w:name w:val="Onderwerp van opmerking Char"/>
    <w:basedOn w:val="TekstopmerkingChar"/>
    <w:link w:val="Onderwerpvanopmerking"/>
    <w:uiPriority w:val="99"/>
    <w:semiHidden/>
    <w:rsid w:val="00E87F2B"/>
    <w:rPr>
      <w:rFonts w:ascii="Verdana" w:hAnsi="Verdana"/>
      <w:b/>
      <w:bCs/>
      <w:color w:val="000000"/>
    </w:rPr>
  </w:style>
  <w:style w:type="character" w:styleId="Nadruk">
    <w:name w:val="Emphasis"/>
    <w:basedOn w:val="Standaardalinea-lettertype"/>
    <w:uiPriority w:val="20"/>
    <w:qFormat/>
    <w:rsid w:val="00FC4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315</ap:Words>
  <ap:Characters>1734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2045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2024-11-07T15:10:00.0000000Z</dcterms:created>
  <dcterms:modified xsi:type="dcterms:W3CDTF">2024-12-10T14:10:00.0000000Z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2024-0000884747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
  </property>
  <property fmtid="{D5CDD505-2E9C-101B-9397-08002B2CF9AE}" pid="30" name="UwKenmerk">
    <vt:lpwstr/>
  </property>
  <property fmtid="{D5CDD505-2E9C-101B-9397-08002B2CF9AE}" pid="31" name="ClassificationContentMarkingFooterShapeIds">
    <vt:lpwstr>649689ac,56183417,35f12cca</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