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7EA3" w:rsidR="00E47EA3" w:rsidP="00E47EA3" w:rsidRDefault="00BC3715" w14:paraId="06AF0486" w14:textId="37D3B750">
      <w:pPr>
        <w:ind w:left="1416" w:hanging="1416"/>
        <w:rPr>
          <w:rFonts w:ascii="Calibri" w:hAnsi="Calibri" w:cs="Calibri"/>
        </w:rPr>
      </w:pPr>
      <w:r w:rsidRPr="00E47EA3">
        <w:rPr>
          <w:rFonts w:ascii="Calibri" w:hAnsi="Calibri" w:cs="Calibri"/>
        </w:rPr>
        <w:t>36600</w:t>
      </w:r>
      <w:r w:rsidRPr="00E47EA3" w:rsidR="00E47EA3">
        <w:rPr>
          <w:rFonts w:ascii="Calibri" w:hAnsi="Calibri" w:cs="Calibri"/>
        </w:rPr>
        <w:t xml:space="preserve"> </w:t>
      </w:r>
      <w:r w:rsidRPr="00E47EA3">
        <w:rPr>
          <w:rFonts w:ascii="Calibri" w:hAnsi="Calibri" w:cs="Calibri"/>
        </w:rPr>
        <w:t>IX</w:t>
      </w:r>
      <w:r w:rsidRPr="00E47EA3" w:rsidR="00E47EA3">
        <w:rPr>
          <w:rFonts w:ascii="Calibri" w:hAnsi="Calibri" w:cs="Calibri"/>
        </w:rPr>
        <w:tab/>
        <w:t>Vaststelling van de begrotingsstaat van het Ministerie van Financiën (IXB) en de begrotingsstaat van Nationale Schuld (IXA) voor het jaar 2025</w:t>
      </w:r>
    </w:p>
    <w:p w:rsidRPr="00E47EA3" w:rsidR="00E47EA3" w:rsidP="00D80872" w:rsidRDefault="00E47EA3" w14:paraId="5E162CC9" w14:textId="77777777">
      <w:pPr>
        <w:rPr>
          <w:rFonts w:ascii="Calibri" w:hAnsi="Calibri" w:cs="Calibri"/>
        </w:rPr>
      </w:pPr>
      <w:r w:rsidRPr="00E47EA3">
        <w:rPr>
          <w:rFonts w:ascii="Calibri" w:hAnsi="Calibri" w:cs="Calibri"/>
        </w:rPr>
        <w:t xml:space="preserve">Nr. </w:t>
      </w:r>
      <w:r w:rsidRPr="00E47EA3">
        <w:rPr>
          <w:rFonts w:ascii="Calibri" w:hAnsi="Calibri" w:cs="Calibri"/>
        </w:rPr>
        <w:t>34</w:t>
      </w:r>
      <w:r w:rsidRPr="00E47EA3">
        <w:rPr>
          <w:rFonts w:ascii="Calibri" w:hAnsi="Calibri" w:cs="Calibri"/>
        </w:rPr>
        <w:tab/>
      </w:r>
      <w:r w:rsidRPr="00E47EA3">
        <w:rPr>
          <w:rFonts w:ascii="Calibri" w:hAnsi="Calibri" w:cs="Calibri"/>
        </w:rPr>
        <w:tab/>
        <w:t>Brief van de minister van Financiën</w:t>
      </w:r>
    </w:p>
    <w:p w:rsidRPr="00E47EA3" w:rsidR="00BC3715" w:rsidP="00BC3715" w:rsidRDefault="00E47EA3" w14:paraId="7D5DAC9B" w14:textId="53E37BA6">
      <w:pPr>
        <w:spacing w:after="0"/>
        <w:rPr>
          <w:rFonts w:ascii="Calibri" w:hAnsi="Calibri" w:cs="Calibri"/>
        </w:rPr>
      </w:pPr>
      <w:r w:rsidRPr="00E47EA3">
        <w:rPr>
          <w:rFonts w:ascii="Calibri" w:hAnsi="Calibri" w:cs="Calibri"/>
        </w:rPr>
        <w:t>Aan de Voorzitter van de Tweede Kamer der Staten-Generaal</w:t>
      </w:r>
    </w:p>
    <w:p w:rsidRPr="00E47EA3" w:rsidR="00E47EA3" w:rsidP="00BC3715" w:rsidRDefault="00E47EA3" w14:paraId="24AE0F0C" w14:textId="6BF8DAD3">
      <w:pPr>
        <w:spacing w:after="0"/>
        <w:rPr>
          <w:rFonts w:ascii="Calibri" w:hAnsi="Calibri" w:cs="Calibri"/>
        </w:rPr>
      </w:pPr>
      <w:r w:rsidRPr="00E47EA3">
        <w:rPr>
          <w:rFonts w:ascii="Calibri" w:hAnsi="Calibri" w:cs="Calibri"/>
        </w:rPr>
        <w:br/>
        <w:t>Den Haag, 16 december 2024</w:t>
      </w:r>
    </w:p>
    <w:p w:rsidRPr="00E47EA3" w:rsidR="00E47EA3" w:rsidP="00BC3715" w:rsidRDefault="00E47EA3" w14:paraId="3AB9E685" w14:textId="77777777">
      <w:pPr>
        <w:spacing w:after="0"/>
        <w:rPr>
          <w:rFonts w:ascii="Calibri" w:hAnsi="Calibri" w:cs="Calibri"/>
        </w:rPr>
      </w:pPr>
    </w:p>
    <w:p w:rsidRPr="00E47EA3" w:rsidR="00BC3715" w:rsidP="00BC3715" w:rsidRDefault="00BC3715" w14:paraId="433C8806" w14:textId="77777777">
      <w:pPr>
        <w:spacing w:after="0"/>
        <w:rPr>
          <w:rFonts w:ascii="Calibri" w:hAnsi="Calibri" w:cs="Calibri"/>
        </w:rPr>
      </w:pPr>
    </w:p>
    <w:p w:rsidRPr="00E47EA3" w:rsidR="00BC3715" w:rsidP="00BC3715" w:rsidRDefault="00BC3715" w14:paraId="2DAD2E4D" w14:textId="1B1B40F7">
      <w:pPr>
        <w:spacing w:after="0"/>
        <w:rPr>
          <w:rFonts w:ascii="Calibri" w:hAnsi="Calibri" w:cs="Calibri"/>
        </w:rPr>
      </w:pPr>
      <w:r w:rsidRPr="00E47EA3">
        <w:rPr>
          <w:rFonts w:ascii="Calibri" w:hAnsi="Calibri" w:cs="Calibri"/>
        </w:rPr>
        <w:t xml:space="preserve">Met deze brief informeer ik uw Kamer over het taakverdelingsbesluit voor de Staatssecretarissen van Financiën, zoals bijgevoegd bij deze brief. Het huidige taakverdelingsbesluit, waarover ik u bij brief van 28 november jl. informeerde, wordt hiermee ingetrokken (Kamerstuk 36 600 IX, nr. 29). </w:t>
      </w:r>
    </w:p>
    <w:p w:rsidRPr="00E47EA3" w:rsidR="00BC3715" w:rsidP="00BC3715" w:rsidRDefault="00BC3715" w14:paraId="67D61889" w14:textId="77777777">
      <w:pPr>
        <w:spacing w:after="0"/>
        <w:rPr>
          <w:rFonts w:ascii="Calibri" w:hAnsi="Calibri" w:cs="Calibri"/>
        </w:rPr>
      </w:pPr>
    </w:p>
    <w:p w:rsidRPr="00E47EA3" w:rsidR="00BC3715" w:rsidP="00BC3715" w:rsidRDefault="00BC3715" w14:paraId="1B78346F" w14:textId="77777777">
      <w:pPr>
        <w:spacing w:after="0"/>
        <w:rPr>
          <w:rFonts w:ascii="Calibri" w:hAnsi="Calibri" w:cs="Calibri"/>
        </w:rPr>
      </w:pPr>
      <w:r w:rsidRPr="00E47EA3">
        <w:rPr>
          <w:rFonts w:ascii="Calibri" w:hAnsi="Calibri" w:cs="Calibri"/>
        </w:rPr>
        <w:t>Staatssecretaris Van Oostenbruggen was tijdelijk belast met zowel de portefeuille ‘Fiscaliteit en Belastingdienst’ als ‘Toeslagen en Douane’. Hij blijft naast de portefeuille ‘Fiscaliteit en Belastingdienst’ ook het onderwerp Douane behartigen.</w:t>
      </w:r>
    </w:p>
    <w:p w:rsidRPr="00E47EA3" w:rsidR="00BC3715" w:rsidP="00BC3715" w:rsidRDefault="00BC3715" w14:paraId="6D80590B" w14:textId="77777777">
      <w:pPr>
        <w:spacing w:after="0"/>
        <w:rPr>
          <w:rFonts w:ascii="Calibri" w:hAnsi="Calibri" w:cs="Calibri"/>
        </w:rPr>
      </w:pPr>
    </w:p>
    <w:p w:rsidRPr="00E47EA3" w:rsidR="00BC3715" w:rsidP="00BC3715" w:rsidRDefault="00BC3715" w14:paraId="6FE4E937" w14:textId="77777777">
      <w:pPr>
        <w:spacing w:after="0"/>
        <w:rPr>
          <w:rFonts w:ascii="Calibri" w:hAnsi="Calibri" w:cs="Calibri"/>
        </w:rPr>
      </w:pPr>
      <w:r w:rsidRPr="00E47EA3">
        <w:rPr>
          <w:rFonts w:ascii="Calibri" w:hAnsi="Calibri" w:cs="Calibri"/>
        </w:rPr>
        <w:t xml:space="preserve">Met het aantreden van mw. mr. </w:t>
      </w:r>
      <w:proofErr w:type="spellStart"/>
      <w:r w:rsidRPr="00E47EA3">
        <w:rPr>
          <w:rFonts w:ascii="Calibri" w:hAnsi="Calibri" w:cs="Calibri"/>
        </w:rPr>
        <w:t>S.Th.P.H</w:t>
      </w:r>
      <w:proofErr w:type="spellEnd"/>
      <w:r w:rsidRPr="00E47EA3">
        <w:rPr>
          <w:rFonts w:ascii="Calibri" w:hAnsi="Calibri" w:cs="Calibri"/>
        </w:rPr>
        <w:t xml:space="preserve">. Palmen als Staatssecretaris van Financiën wordt zij verantwoordelijk voor de portefeuille ‘Herstel en Toeslagen’. </w:t>
      </w:r>
    </w:p>
    <w:p w:rsidRPr="00E47EA3" w:rsidR="00BC3715" w:rsidP="00BC3715" w:rsidRDefault="00BC3715" w14:paraId="3BD3C450" w14:textId="77777777">
      <w:pPr>
        <w:spacing w:after="0"/>
        <w:rPr>
          <w:rFonts w:ascii="Calibri" w:hAnsi="Calibri" w:cs="Calibri"/>
        </w:rPr>
      </w:pPr>
    </w:p>
    <w:p w:rsidRPr="00E47EA3" w:rsidR="00BC3715" w:rsidP="00BC3715" w:rsidRDefault="00BC3715" w14:paraId="461F091A" w14:textId="77777777">
      <w:pPr>
        <w:spacing w:after="0"/>
        <w:rPr>
          <w:rFonts w:ascii="Calibri" w:hAnsi="Calibri" w:cs="Calibri"/>
        </w:rPr>
      </w:pPr>
      <w:r w:rsidRPr="00E47EA3">
        <w:rPr>
          <w:rFonts w:ascii="Calibri" w:hAnsi="Calibri" w:cs="Calibri"/>
        </w:rPr>
        <w:t xml:space="preserve">Het bijgevoegde taakverdelingsbesluit zal bekend worden gemaakt in de Staatscourant. Het besluit werkt terug tot en met de datum waarop mw. mr. Palmen is begonnen met haar werkzaamheden, te weten 13 december 2024. </w:t>
      </w:r>
    </w:p>
    <w:p w:rsidRPr="00E47EA3" w:rsidR="00BC3715" w:rsidP="00BC3715" w:rsidRDefault="00BC3715" w14:paraId="1DFFB9DF" w14:textId="77777777">
      <w:pPr>
        <w:spacing w:after="0"/>
        <w:rPr>
          <w:rFonts w:ascii="Calibri" w:hAnsi="Calibri" w:cs="Calibri"/>
        </w:rPr>
      </w:pPr>
    </w:p>
    <w:p w:rsidRPr="00E47EA3" w:rsidR="00E47EA3" w:rsidP="00BC3715" w:rsidRDefault="00E47EA3" w14:paraId="3F8657C8" w14:textId="77777777">
      <w:pPr>
        <w:spacing w:after="0"/>
        <w:rPr>
          <w:rFonts w:ascii="Calibri" w:hAnsi="Calibri" w:cs="Calibri"/>
        </w:rPr>
      </w:pPr>
    </w:p>
    <w:p w:rsidRPr="00E47EA3" w:rsidR="00E47EA3" w:rsidP="00BC3715" w:rsidRDefault="00E47EA3" w14:paraId="3DB289ED" w14:textId="2CFEA17F">
      <w:pPr>
        <w:spacing w:after="0"/>
        <w:rPr>
          <w:rFonts w:ascii="Calibri" w:hAnsi="Calibri" w:cs="Calibri"/>
        </w:rPr>
      </w:pPr>
      <w:r w:rsidRPr="00E47EA3">
        <w:rPr>
          <w:rFonts w:ascii="Calibri" w:hAnsi="Calibri" w:cs="Calibri"/>
        </w:rPr>
        <w:t>D</w:t>
      </w:r>
      <w:r w:rsidRPr="00E47EA3">
        <w:rPr>
          <w:rFonts w:ascii="Calibri" w:hAnsi="Calibri" w:cs="Calibri"/>
        </w:rPr>
        <w:t>e minister van Financiën,</w:t>
      </w:r>
      <w:r w:rsidRPr="00E47EA3">
        <w:rPr>
          <w:rFonts w:ascii="Calibri" w:hAnsi="Calibri" w:cs="Calibri"/>
        </w:rPr>
        <w:br/>
        <w:t>E. Heinen</w:t>
      </w:r>
    </w:p>
    <w:p w:rsidRPr="00E47EA3" w:rsidR="00BC3715" w:rsidP="00BC3715" w:rsidRDefault="00BC3715" w14:paraId="113BF377" w14:textId="77777777">
      <w:pPr>
        <w:pStyle w:val="WitregelW1bodytekst"/>
        <w:rPr>
          <w:rFonts w:ascii="Calibri" w:hAnsi="Calibri" w:cs="Calibri"/>
          <w:sz w:val="22"/>
          <w:szCs w:val="22"/>
        </w:rPr>
      </w:pPr>
    </w:p>
    <w:p w:rsidRPr="00E47EA3" w:rsidR="00BC3715" w:rsidP="00BC3715" w:rsidRDefault="00BC3715" w14:paraId="43F7DB52" w14:textId="77777777">
      <w:pPr>
        <w:pStyle w:val="Verdana7"/>
        <w:rPr>
          <w:rFonts w:ascii="Calibri" w:hAnsi="Calibri" w:cs="Calibri"/>
          <w:sz w:val="22"/>
          <w:szCs w:val="22"/>
        </w:rPr>
      </w:pPr>
    </w:p>
    <w:p w:rsidRPr="00E47EA3" w:rsidR="006B7F62" w:rsidP="00BC3715" w:rsidRDefault="006B7F62" w14:paraId="16A5B062" w14:textId="77777777">
      <w:pPr>
        <w:spacing w:after="0"/>
        <w:rPr>
          <w:rFonts w:ascii="Calibri" w:hAnsi="Calibri" w:cs="Calibri"/>
        </w:rPr>
      </w:pPr>
    </w:p>
    <w:sectPr w:rsidRPr="00E47EA3" w:rsidR="006B7F62" w:rsidSect="00BC371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5AE3A" w14:textId="77777777" w:rsidR="00BC3715" w:rsidRDefault="00BC3715" w:rsidP="00BC3715">
      <w:pPr>
        <w:spacing w:after="0" w:line="240" w:lineRule="auto"/>
      </w:pPr>
      <w:r>
        <w:separator/>
      </w:r>
    </w:p>
  </w:endnote>
  <w:endnote w:type="continuationSeparator" w:id="0">
    <w:p w14:paraId="73B90107" w14:textId="77777777" w:rsidR="00BC3715" w:rsidRDefault="00BC3715" w:rsidP="00BC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6E4B" w14:textId="77777777" w:rsidR="00BC3715" w:rsidRPr="00BC3715" w:rsidRDefault="00BC3715" w:rsidP="00BC37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46A0" w14:textId="77777777" w:rsidR="00BC3715" w:rsidRPr="00BC3715" w:rsidRDefault="00BC3715" w:rsidP="00BC37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A2D9" w14:textId="77777777" w:rsidR="00BC3715" w:rsidRPr="00BC3715" w:rsidRDefault="00BC3715" w:rsidP="00BC37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6FC0" w14:textId="77777777" w:rsidR="00BC3715" w:rsidRDefault="00BC3715" w:rsidP="00BC3715">
      <w:pPr>
        <w:spacing w:after="0" w:line="240" w:lineRule="auto"/>
      </w:pPr>
      <w:r>
        <w:separator/>
      </w:r>
    </w:p>
  </w:footnote>
  <w:footnote w:type="continuationSeparator" w:id="0">
    <w:p w14:paraId="723609A5" w14:textId="77777777" w:rsidR="00BC3715" w:rsidRDefault="00BC3715" w:rsidP="00BC3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22F0" w14:textId="77777777" w:rsidR="00BC3715" w:rsidRPr="00BC3715" w:rsidRDefault="00BC3715" w:rsidP="00BC37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5CDF8" w14:textId="77777777" w:rsidR="00BC3715" w:rsidRPr="00BC3715" w:rsidRDefault="00BC3715" w:rsidP="00BC37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3862C" w14:textId="77777777" w:rsidR="00BC3715" w:rsidRPr="00BC3715" w:rsidRDefault="00BC3715" w:rsidP="00BC37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15"/>
    <w:rsid w:val="006B7F62"/>
    <w:rsid w:val="0074769C"/>
    <w:rsid w:val="00BC3715"/>
    <w:rsid w:val="00E459F0"/>
    <w:rsid w:val="00E47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BFB4"/>
  <w15:chartTrackingRefBased/>
  <w15:docId w15:val="{DF28AFB4-5CA1-4D4B-B3EC-E9F0A3DA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3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3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37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37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37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37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37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37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37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37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37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37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37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37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37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37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37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3715"/>
    <w:rPr>
      <w:rFonts w:eastAsiaTheme="majorEastAsia" w:cstheme="majorBidi"/>
      <w:color w:val="272727" w:themeColor="text1" w:themeTint="D8"/>
    </w:rPr>
  </w:style>
  <w:style w:type="paragraph" w:styleId="Titel">
    <w:name w:val="Title"/>
    <w:basedOn w:val="Standaard"/>
    <w:next w:val="Standaard"/>
    <w:link w:val="TitelChar"/>
    <w:uiPriority w:val="10"/>
    <w:qFormat/>
    <w:rsid w:val="00BC3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37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37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37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37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3715"/>
    <w:rPr>
      <w:i/>
      <w:iCs/>
      <w:color w:val="404040" w:themeColor="text1" w:themeTint="BF"/>
    </w:rPr>
  </w:style>
  <w:style w:type="paragraph" w:styleId="Lijstalinea">
    <w:name w:val="List Paragraph"/>
    <w:basedOn w:val="Standaard"/>
    <w:uiPriority w:val="34"/>
    <w:qFormat/>
    <w:rsid w:val="00BC3715"/>
    <w:pPr>
      <w:ind w:left="720"/>
      <w:contextualSpacing/>
    </w:pPr>
  </w:style>
  <w:style w:type="character" w:styleId="Intensievebenadrukking">
    <w:name w:val="Intense Emphasis"/>
    <w:basedOn w:val="Standaardalinea-lettertype"/>
    <w:uiPriority w:val="21"/>
    <w:qFormat/>
    <w:rsid w:val="00BC3715"/>
    <w:rPr>
      <w:i/>
      <w:iCs/>
      <w:color w:val="0F4761" w:themeColor="accent1" w:themeShade="BF"/>
    </w:rPr>
  </w:style>
  <w:style w:type="paragraph" w:styleId="Duidelijkcitaat">
    <w:name w:val="Intense Quote"/>
    <w:basedOn w:val="Standaard"/>
    <w:next w:val="Standaard"/>
    <w:link w:val="DuidelijkcitaatChar"/>
    <w:uiPriority w:val="30"/>
    <w:qFormat/>
    <w:rsid w:val="00BC3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3715"/>
    <w:rPr>
      <w:i/>
      <w:iCs/>
      <w:color w:val="0F4761" w:themeColor="accent1" w:themeShade="BF"/>
    </w:rPr>
  </w:style>
  <w:style w:type="character" w:styleId="Intensieveverwijzing">
    <w:name w:val="Intense Reference"/>
    <w:basedOn w:val="Standaardalinea-lettertype"/>
    <w:uiPriority w:val="32"/>
    <w:qFormat/>
    <w:rsid w:val="00BC3715"/>
    <w:rPr>
      <w:b/>
      <w:bCs/>
      <w:smallCaps/>
      <w:color w:val="0F4761" w:themeColor="accent1" w:themeShade="BF"/>
      <w:spacing w:val="5"/>
    </w:rPr>
  </w:style>
  <w:style w:type="paragraph" w:customStyle="1" w:styleId="Rubricering">
    <w:name w:val="Rubricering"/>
    <w:basedOn w:val="Standaard"/>
    <w:next w:val="Standaard"/>
    <w:rsid w:val="00BC371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BC37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BC371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BC371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C371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C371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BC371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C371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C371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C371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C371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C371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C371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1048</ap:Characters>
  <ap:DocSecurity>0</ap:DocSecurity>
  <ap:Lines>8</ap:Lines>
  <ap:Paragraphs>2</ap:Paragraphs>
  <ap:ScaleCrop>false</ap:ScaleCrop>
  <ap:LinksUpToDate>false</ap:LinksUpToDate>
  <ap:CharactersWithSpaces>1236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2024-12-19T09:37:00.0000000Z</dcterms:created>
  <dcterms:modified xsi:type="dcterms:W3CDTF">2024-12-19T09:37:00.0000000Z</dcterms:modified>
  <version/>
  <category/>
</coreProperties>
</file>