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73254B" w:rsidTr="0073254B" w14:paraId="1BD4F2E9" w14:textId="77777777">
        <w:sdt>
          <w:sdtPr>
            <w:tag w:val="bmZaakNummerAdvies"/>
            <w:id w:val="-364363344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1" w:type="dxa"/>
              </w:tcPr>
              <w:p w:rsidR="0073254B" w:rsidRDefault="0073254B" w14:paraId="73D58799" w14:textId="7A05D34E">
                <w:r>
                  <w:t>No. W18.24.00146/IV</w:t>
                </w:r>
              </w:p>
            </w:tc>
          </w:sdtContent>
        </w:sdt>
        <w:sdt>
          <w:sdtPr>
            <w:tag w:val="bmDatumAdvies"/>
            <w:id w:val="-1093074098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252" w:type="dxa"/>
              </w:tcPr>
              <w:p w:rsidR="0073254B" w:rsidRDefault="0073254B" w14:paraId="61BFF2DD" w14:textId="4E3B7F2E">
                <w:r>
                  <w:t xml:space="preserve">'s-Gravenhage, </w:t>
                </w:r>
                <w:r w:rsidR="00FB2566">
                  <w:t xml:space="preserve">30 </w:t>
                </w:r>
                <w:r>
                  <w:t>oktober 2024</w:t>
                </w:r>
              </w:p>
            </w:tc>
          </w:sdtContent>
        </w:sdt>
      </w:tr>
    </w:tbl>
    <w:p w:rsidR="0073254B" w:rsidRDefault="0073254B" w14:paraId="6748855A" w14:textId="77777777"/>
    <w:p w:rsidR="0073254B" w:rsidRDefault="0073254B" w14:paraId="3A2A9DD9" w14:textId="77777777"/>
    <w:p w:rsidR="001978DD" w:rsidRDefault="00DC273C" w14:paraId="2593950B" w14:textId="2C273F62">
      <w:sdt>
        <w:sdtPr>
          <w:tag w:val="bmAanhef"/>
          <w:id w:val="-1623537559"/>
          <w:lock w:val="sdtLocked"/>
          <w:placeholder>
            <w:docPart w:val="DefaultPlaceholder_-1854013440"/>
          </w:placeholder>
        </w:sdtPr>
        <w:sdtEndPr/>
        <w:sdtContent>
          <w:r w:rsidR="0073254B">
            <w:rPr>
              <w:color w:val="000000"/>
            </w:rPr>
            <w:t>Bij Kabinetsmissive van 21 juni 2024, no.2024001502, heeft Uwe Majesteit, op voordracht van de Minister van Economische Zaken en Klimaat</w:t>
          </w:r>
          <w:r w:rsidR="00FB2566">
            <w:rPr>
              <w:rStyle w:val="Voetnootmarkering"/>
              <w:color w:val="000000"/>
            </w:rPr>
            <w:footnoteReference w:id="2"/>
          </w:r>
          <w:r w:rsidR="0073254B">
            <w:rPr>
              <w:color w:val="000000"/>
            </w:rPr>
            <w:t>, bij de Afdeling advisering van de Raad van State ter overweging aanhangig gemaakt het voorstel van wet tot uitvoering van verordening (EU) 2022/2560 van het Europees Parlement en de Raad van 14 december 2022 betreffende buitenlandse subsidies die de interne markt verstoren (Uitvoeringswet verordening buitenlandse subsidies), met memorie van toelichting.</w:t>
          </w:r>
        </w:sdtContent>
      </w:sdt>
    </w:p>
    <w:sdt>
      <w:sdtPr>
        <w:tag w:val="bmVrijeTekst1"/>
        <w:id w:val="-150131658"/>
        <w:lock w:val="sdtLocked"/>
        <w:placeholder>
          <w:docPart w:val="1638B429CC014E7BB52270A5F7EA929D"/>
        </w:placeholder>
      </w:sdtPr>
      <w:sdtEndPr/>
      <w:sdtContent>
        <w:p w:rsidR="00CD6A08" w:rsidP="0073254B" w:rsidRDefault="0073254B" w14:paraId="219B6C4B" w14:textId="32B43164">
          <w:r>
            <w:rPr>
              <w:u w:val="single"/>
            </w:rPr>
            <w:t xml:space="preserve"> </w:t>
          </w:r>
        </w:p>
      </w:sdtContent>
    </w:sdt>
    <w:sdt>
      <w:sdtPr>
        <w:tag w:val="bmDictum"/>
        <w:id w:val="1117642673"/>
        <w:lock w:val="sdtLocked"/>
        <w:placeholder>
          <w:docPart w:val="2BDC40D9BB79452FA2D617688036D070"/>
        </w:placeholder>
      </w:sdtPr>
      <w:sdtEndPr/>
      <w:sdtContent>
        <w:p w:rsidR="00C430D9" w:rsidRDefault="005B787F" w14:paraId="1FDDFEDB" w14:textId="158ED696">
          <w:r>
            <w:t xml:space="preserve">De Afdeling advisering van de Raad van State heeft geen opmerkingen bij het voorstel en adviseert het voorstel bij de Tweede Kamer der Staten-Generaal in te dienen. </w:t>
          </w:r>
          <w:r>
            <w:br/>
          </w:r>
          <w:r>
            <w:br/>
          </w:r>
          <w:r>
            <w:br/>
            <w:t>De vice-president van de Raad van State,</w:t>
          </w:r>
        </w:p>
      </w:sdtContent>
    </w:sdt>
    <w:sectPr w:rsidR="00C430D9" w:rsidSect="00732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1418" w:bottom="1418" w:left="1985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C4B6" w14:textId="77777777" w:rsidR="00000946" w:rsidRDefault="00000946">
      <w:r>
        <w:separator/>
      </w:r>
    </w:p>
  </w:endnote>
  <w:endnote w:type="continuationSeparator" w:id="0">
    <w:p w14:paraId="336F05DA" w14:textId="77777777" w:rsidR="00000946" w:rsidRDefault="00000946">
      <w:r>
        <w:continuationSeparator/>
      </w:r>
    </w:p>
  </w:endnote>
  <w:endnote w:type="continuationNotice" w:id="1">
    <w:p w14:paraId="4C8B32F9" w14:textId="77777777" w:rsidR="00000946" w:rsidRDefault="00000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9512" w14:textId="37922606" w:rsidR="00631ADE" w:rsidRDefault="00DC273C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C98DCA" wp14:editId="1C87B1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40007280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DD8F5" w14:textId="2E892791" w:rsidR="00DC273C" w:rsidRPr="00DC273C" w:rsidRDefault="00DC273C" w:rsidP="00DC27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7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98DC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D4DD8F5" w14:textId="2E892791" w:rsidR="00DC273C" w:rsidRPr="00DC273C" w:rsidRDefault="00DC273C" w:rsidP="00DC27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7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517"/>
      <w:gridCol w:w="3986"/>
    </w:tblGrid>
    <w:tr w:rsidR="00CA540C" w14:paraId="25939515" w14:textId="77777777" w:rsidTr="00D90098">
      <w:tc>
        <w:tcPr>
          <w:tcW w:w="4815" w:type="dxa"/>
        </w:tcPr>
        <w:p w14:paraId="25939513" w14:textId="668C71DF" w:rsidR="00D90098" w:rsidRDefault="00DC273C" w:rsidP="00D90098">
          <w:pPr>
            <w:pStyle w:val="Voetteks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34F96123" wp14:editId="3458FB69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86155" cy="345440"/>
                    <wp:effectExtent l="0" t="0" r="4445" b="0"/>
                    <wp:wrapNone/>
                    <wp:docPr id="888401827" name="Tekstvak 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861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7C0E38" w14:textId="103A76F4" w:rsidR="00DC273C" w:rsidRPr="00DC273C" w:rsidRDefault="00DC273C" w:rsidP="00DC273C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DC273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4F9612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7" type="#_x0000_t202" alt="Intern gebruik" style="position:absolute;margin-left:0;margin-top:0;width:77.6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      <v:fill o:detectmouseclick="t"/>
                    <v:textbox style="mso-fit-shape-to-text:t" inset="20pt,0,0,15pt">
                      <w:txbxContent>
                        <w:p w14:paraId="767C0E38" w14:textId="103A76F4" w:rsidR="00DC273C" w:rsidRPr="00DC273C" w:rsidRDefault="00DC273C" w:rsidP="00DC27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7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247" w:type="dxa"/>
        </w:tcPr>
        <w:p w14:paraId="25939514" w14:textId="77777777" w:rsidR="00D90098" w:rsidRDefault="00D90098" w:rsidP="00D90098">
          <w:pPr>
            <w:pStyle w:val="Voettekst"/>
            <w:jc w:val="right"/>
          </w:pPr>
        </w:p>
      </w:tc>
    </w:tr>
  </w:tbl>
  <w:p w14:paraId="25939516" w14:textId="77777777" w:rsidR="00D90098" w:rsidRDefault="00D900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A27AE" w14:textId="3FFECD16" w:rsidR="0073254B" w:rsidRPr="0073254B" w:rsidRDefault="00DC273C">
    <w:pPr>
      <w:pStyle w:val="Voettekst"/>
      <w:rPr>
        <w:rFonts w:ascii="Bembo" w:hAnsi="Bembo"/>
        <w:sz w:val="32"/>
      </w:rPr>
    </w:pPr>
    <w:r>
      <w:rPr>
        <w:rFonts w:ascii="Bembo" w:hAnsi="Bembo"/>
        <w:noProof/>
        <w:sz w:val="32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0EA726" wp14:editId="0EC4692B">
              <wp:simplePos x="1257300" y="9839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32145172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28444" w14:textId="68090FA0" w:rsidR="00DC273C" w:rsidRPr="00DC273C" w:rsidRDefault="00DC273C" w:rsidP="00DC273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27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EA72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7328444" w14:textId="68090FA0" w:rsidR="00DC273C" w:rsidRPr="00DC273C" w:rsidRDefault="00DC273C" w:rsidP="00DC273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C273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254B" w:rsidRPr="0073254B">
      <w:rPr>
        <w:rFonts w:ascii="Bembo" w:hAnsi="Bembo"/>
        <w:sz w:val="32"/>
      </w:rPr>
      <w:t>AAN DE KONING</w:t>
    </w:r>
  </w:p>
  <w:p w14:paraId="7E47EF58" w14:textId="77777777" w:rsidR="0073254B" w:rsidRDefault="007325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5C94D" w14:textId="77777777" w:rsidR="00000946" w:rsidRDefault="00000946">
      <w:r>
        <w:separator/>
      </w:r>
    </w:p>
  </w:footnote>
  <w:footnote w:type="continuationSeparator" w:id="0">
    <w:p w14:paraId="5F0DD806" w14:textId="77777777" w:rsidR="00000946" w:rsidRDefault="00000946">
      <w:r>
        <w:continuationSeparator/>
      </w:r>
    </w:p>
  </w:footnote>
  <w:footnote w:type="continuationNotice" w:id="1">
    <w:p w14:paraId="00D0D0B8" w14:textId="77777777" w:rsidR="00000946" w:rsidRDefault="00000946"/>
  </w:footnote>
  <w:footnote w:id="2">
    <w:p w14:paraId="78B7617F" w14:textId="77777777" w:rsidR="00FB2566" w:rsidRDefault="00FB2566" w:rsidP="00FB2566">
      <w:pPr>
        <w:pStyle w:val="Voetnoottekst"/>
      </w:pPr>
      <w:r>
        <w:rPr>
          <w:rStyle w:val="Voetnootmarkering"/>
        </w:rPr>
        <w:footnoteRef/>
      </w:r>
      <w:r>
        <w:t xml:space="preserve"> In verband met de kabinetswisseling wordt het advies verzonden naar de Minister van Economische Zaken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9510" w14:textId="77777777" w:rsidR="00631ADE" w:rsidRDefault="00631A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9511" w14:textId="77777777" w:rsidR="00FA7BCD" w:rsidRDefault="00575838" w:rsidP="006819B8">
    <w:pPr>
      <w:pStyle w:val="Koptekst"/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39517" w14:textId="77777777" w:rsidR="00DA0CDA" w:rsidRDefault="00575838" w:rsidP="00DA0CDA">
    <w:pPr>
      <w:framePr w:w="8414" w:h="284" w:hRule="exact" w:wrap="around" w:vAnchor="page" w:hAnchor="page" w:x="1940" w:y="1623" w:anchorLock="1"/>
      <w:rPr>
        <w:rFonts w:ascii="Arial" w:hAnsi="Arial"/>
      </w:rPr>
    </w:pP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  <w:r>
      <w:rPr>
        <w:rFonts w:ascii="Times New Roman" w:hAnsi="Times New Roman"/>
        <w:spacing w:val="20"/>
        <w:sz w:val="16"/>
      </w:rPr>
      <w:t>.</w:t>
    </w:r>
    <w:r w:rsidRPr="005267F0">
      <w:rPr>
        <w:rFonts w:ascii="Times New Roman" w:hAnsi="Times New Roman"/>
        <w:spacing w:val="20"/>
        <w:sz w:val="16"/>
      </w:rPr>
      <w:t>.</w:t>
    </w:r>
  </w:p>
  <w:p w14:paraId="25939518" w14:textId="77777777" w:rsidR="00993C75" w:rsidRDefault="0057583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939523" wp14:editId="25939524">
          <wp:simplePos x="0" y="0"/>
          <wp:positionH relativeFrom="column">
            <wp:posOffset>-702310</wp:posOffset>
          </wp:positionH>
          <wp:positionV relativeFrom="paragraph">
            <wp:posOffset>-248285</wp:posOffset>
          </wp:positionV>
          <wp:extent cx="1011600" cy="471600"/>
          <wp:effectExtent l="0" t="0" r="0" b="5080"/>
          <wp:wrapTight wrapText="bothSides">
            <wp:wrapPolygon edited="0">
              <wp:start x="5288" y="0"/>
              <wp:lineTo x="0" y="2620"/>
              <wp:lineTo x="0" y="20086"/>
              <wp:lineTo x="8949" y="20960"/>
              <wp:lineTo x="12610" y="20960"/>
              <wp:lineTo x="21153" y="20086"/>
              <wp:lineTo x="21153" y="13973"/>
              <wp:lineTo x="19525" y="6113"/>
              <wp:lineTo x="17898" y="0"/>
              <wp:lineTo x="5288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4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C"/>
    <w:rsid w:val="00000946"/>
    <w:rsid w:val="00017C54"/>
    <w:rsid w:val="00027670"/>
    <w:rsid w:val="00042F17"/>
    <w:rsid w:val="00050533"/>
    <w:rsid w:val="000718AC"/>
    <w:rsid w:val="00074538"/>
    <w:rsid w:val="00075C6F"/>
    <w:rsid w:val="000817C8"/>
    <w:rsid w:val="00093317"/>
    <w:rsid w:val="000958D9"/>
    <w:rsid w:val="000B78FC"/>
    <w:rsid w:val="000C714F"/>
    <w:rsid w:val="000D0CFB"/>
    <w:rsid w:val="000D41AE"/>
    <w:rsid w:val="000E688A"/>
    <w:rsid w:val="000F0441"/>
    <w:rsid w:val="001124C8"/>
    <w:rsid w:val="00130231"/>
    <w:rsid w:val="00131A2F"/>
    <w:rsid w:val="00136CBB"/>
    <w:rsid w:val="00155343"/>
    <w:rsid w:val="00174955"/>
    <w:rsid w:val="00181778"/>
    <w:rsid w:val="00182622"/>
    <w:rsid w:val="001978DD"/>
    <w:rsid w:val="001E2622"/>
    <w:rsid w:val="002016CB"/>
    <w:rsid w:val="00203512"/>
    <w:rsid w:val="00204E0F"/>
    <w:rsid w:val="00221268"/>
    <w:rsid w:val="002238F3"/>
    <w:rsid w:val="00247EE6"/>
    <w:rsid w:val="00290024"/>
    <w:rsid w:val="002A697E"/>
    <w:rsid w:val="002C5389"/>
    <w:rsid w:val="002C565B"/>
    <w:rsid w:val="002C65D1"/>
    <w:rsid w:val="002C6B3D"/>
    <w:rsid w:val="002D20F3"/>
    <w:rsid w:val="002D23CB"/>
    <w:rsid w:val="002E033E"/>
    <w:rsid w:val="002F4A1B"/>
    <w:rsid w:val="003048D3"/>
    <w:rsid w:val="00313441"/>
    <w:rsid w:val="00313D10"/>
    <w:rsid w:val="0032083D"/>
    <w:rsid w:val="00320909"/>
    <w:rsid w:val="003751DE"/>
    <w:rsid w:val="00384E13"/>
    <w:rsid w:val="00384E14"/>
    <w:rsid w:val="003A4988"/>
    <w:rsid w:val="003A6DC2"/>
    <w:rsid w:val="003C07BB"/>
    <w:rsid w:val="003D1161"/>
    <w:rsid w:val="003D61FC"/>
    <w:rsid w:val="003D6991"/>
    <w:rsid w:val="003E487C"/>
    <w:rsid w:val="00416533"/>
    <w:rsid w:val="004213F7"/>
    <w:rsid w:val="0043476F"/>
    <w:rsid w:val="004415EE"/>
    <w:rsid w:val="00456588"/>
    <w:rsid w:val="00462F26"/>
    <w:rsid w:val="0048179A"/>
    <w:rsid w:val="00485E0E"/>
    <w:rsid w:val="00487F08"/>
    <w:rsid w:val="004A37C0"/>
    <w:rsid w:val="004B470C"/>
    <w:rsid w:val="004C029C"/>
    <w:rsid w:val="004C7B11"/>
    <w:rsid w:val="004E060F"/>
    <w:rsid w:val="004F7D8E"/>
    <w:rsid w:val="00524EED"/>
    <w:rsid w:val="005267F0"/>
    <w:rsid w:val="00535AE5"/>
    <w:rsid w:val="005523EF"/>
    <w:rsid w:val="00555FE1"/>
    <w:rsid w:val="00561715"/>
    <w:rsid w:val="00575838"/>
    <w:rsid w:val="00594558"/>
    <w:rsid w:val="005A6DF6"/>
    <w:rsid w:val="005B246F"/>
    <w:rsid w:val="005B5537"/>
    <w:rsid w:val="005B787F"/>
    <w:rsid w:val="005D7CEA"/>
    <w:rsid w:val="005F19FC"/>
    <w:rsid w:val="00631ADE"/>
    <w:rsid w:val="00642DD2"/>
    <w:rsid w:val="00655611"/>
    <w:rsid w:val="006744A3"/>
    <w:rsid w:val="006819B8"/>
    <w:rsid w:val="0068487F"/>
    <w:rsid w:val="006A63AB"/>
    <w:rsid w:val="006C2C3A"/>
    <w:rsid w:val="006E38F1"/>
    <w:rsid w:val="006E4264"/>
    <w:rsid w:val="006E43C6"/>
    <w:rsid w:val="006E6FB8"/>
    <w:rsid w:val="006F025E"/>
    <w:rsid w:val="006F258F"/>
    <w:rsid w:val="006F62A0"/>
    <w:rsid w:val="00712B06"/>
    <w:rsid w:val="0073254B"/>
    <w:rsid w:val="007344F8"/>
    <w:rsid w:val="0074732B"/>
    <w:rsid w:val="0075647D"/>
    <w:rsid w:val="00757B03"/>
    <w:rsid w:val="00775062"/>
    <w:rsid w:val="00784CF9"/>
    <w:rsid w:val="007C2C3A"/>
    <w:rsid w:val="007C6F89"/>
    <w:rsid w:val="007E0C07"/>
    <w:rsid w:val="007F482E"/>
    <w:rsid w:val="0080079B"/>
    <w:rsid w:val="008105F5"/>
    <w:rsid w:val="00822304"/>
    <w:rsid w:val="00822479"/>
    <w:rsid w:val="0082767A"/>
    <w:rsid w:val="00831F19"/>
    <w:rsid w:val="00850496"/>
    <w:rsid w:val="008518D3"/>
    <w:rsid w:val="00860110"/>
    <w:rsid w:val="008A350E"/>
    <w:rsid w:val="008C7B07"/>
    <w:rsid w:val="008D3664"/>
    <w:rsid w:val="008E2348"/>
    <w:rsid w:val="0090070E"/>
    <w:rsid w:val="00902D94"/>
    <w:rsid w:val="009053AB"/>
    <w:rsid w:val="00917E12"/>
    <w:rsid w:val="00921E3F"/>
    <w:rsid w:val="00933E49"/>
    <w:rsid w:val="009348B3"/>
    <w:rsid w:val="009525E9"/>
    <w:rsid w:val="00954871"/>
    <w:rsid w:val="00970DBA"/>
    <w:rsid w:val="00970FFB"/>
    <w:rsid w:val="009770D1"/>
    <w:rsid w:val="00993C75"/>
    <w:rsid w:val="00996587"/>
    <w:rsid w:val="009A287E"/>
    <w:rsid w:val="009B02B0"/>
    <w:rsid w:val="009B1C9A"/>
    <w:rsid w:val="009C78D1"/>
    <w:rsid w:val="009D6D6C"/>
    <w:rsid w:val="009F019E"/>
    <w:rsid w:val="00A338F8"/>
    <w:rsid w:val="00A521E5"/>
    <w:rsid w:val="00A56B66"/>
    <w:rsid w:val="00A65F81"/>
    <w:rsid w:val="00A779BE"/>
    <w:rsid w:val="00A843C2"/>
    <w:rsid w:val="00AA4D29"/>
    <w:rsid w:val="00AB4115"/>
    <w:rsid w:val="00AD5CE1"/>
    <w:rsid w:val="00AE223B"/>
    <w:rsid w:val="00AF1580"/>
    <w:rsid w:val="00B0262B"/>
    <w:rsid w:val="00B02908"/>
    <w:rsid w:val="00B30C62"/>
    <w:rsid w:val="00B615F2"/>
    <w:rsid w:val="00B64786"/>
    <w:rsid w:val="00B8193B"/>
    <w:rsid w:val="00BA44D5"/>
    <w:rsid w:val="00BB6E37"/>
    <w:rsid w:val="00BC154A"/>
    <w:rsid w:val="00BC3A23"/>
    <w:rsid w:val="00BD7D17"/>
    <w:rsid w:val="00BE0949"/>
    <w:rsid w:val="00BE661A"/>
    <w:rsid w:val="00C00964"/>
    <w:rsid w:val="00C07250"/>
    <w:rsid w:val="00C421E0"/>
    <w:rsid w:val="00C430D9"/>
    <w:rsid w:val="00C5185E"/>
    <w:rsid w:val="00C74AF9"/>
    <w:rsid w:val="00C74E92"/>
    <w:rsid w:val="00C8440E"/>
    <w:rsid w:val="00C919C1"/>
    <w:rsid w:val="00CA540C"/>
    <w:rsid w:val="00CD3AEB"/>
    <w:rsid w:val="00CD419A"/>
    <w:rsid w:val="00CD6A08"/>
    <w:rsid w:val="00D01E09"/>
    <w:rsid w:val="00D07FAA"/>
    <w:rsid w:val="00D13B7E"/>
    <w:rsid w:val="00D1472A"/>
    <w:rsid w:val="00D52DC9"/>
    <w:rsid w:val="00D705F9"/>
    <w:rsid w:val="00D72F20"/>
    <w:rsid w:val="00D90098"/>
    <w:rsid w:val="00DA0CDA"/>
    <w:rsid w:val="00DA1662"/>
    <w:rsid w:val="00DC273C"/>
    <w:rsid w:val="00DC3140"/>
    <w:rsid w:val="00E059C6"/>
    <w:rsid w:val="00E0666F"/>
    <w:rsid w:val="00E150BE"/>
    <w:rsid w:val="00E25AD4"/>
    <w:rsid w:val="00E43B33"/>
    <w:rsid w:val="00E47C29"/>
    <w:rsid w:val="00E507CB"/>
    <w:rsid w:val="00E53BFC"/>
    <w:rsid w:val="00E83848"/>
    <w:rsid w:val="00E904AD"/>
    <w:rsid w:val="00EA18BB"/>
    <w:rsid w:val="00EA3436"/>
    <w:rsid w:val="00EB6782"/>
    <w:rsid w:val="00EC28FF"/>
    <w:rsid w:val="00F0019B"/>
    <w:rsid w:val="00F166B4"/>
    <w:rsid w:val="00F2744D"/>
    <w:rsid w:val="00F40D7A"/>
    <w:rsid w:val="00F52F21"/>
    <w:rsid w:val="00F620AA"/>
    <w:rsid w:val="00F62A3D"/>
    <w:rsid w:val="00F81D8F"/>
    <w:rsid w:val="00F95B2C"/>
    <w:rsid w:val="00FA398E"/>
    <w:rsid w:val="00FA6602"/>
    <w:rsid w:val="00FA7BCD"/>
    <w:rsid w:val="00FB2566"/>
    <w:rsid w:val="00FC3715"/>
    <w:rsid w:val="00FC53B1"/>
    <w:rsid w:val="00FD39AE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39503"/>
  <w15:docId w15:val="{845920FB-A531-44EF-B16E-C005DC8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3C75"/>
    <w:rPr>
      <w:rFonts w:ascii="Univers" w:hAnsi="Univers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93C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3C75"/>
    <w:rPr>
      <w:rFonts w:ascii="Univers" w:hAnsi="Univers"/>
      <w:sz w:val="22"/>
      <w:szCs w:val="24"/>
    </w:rPr>
  </w:style>
  <w:style w:type="table" w:styleId="Tabelraster">
    <w:name w:val="Table Grid"/>
    <w:basedOn w:val="Standaardtabel"/>
    <w:uiPriority w:val="59"/>
    <w:rsid w:val="0099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6819B8"/>
    <w:rPr>
      <w:rFonts w:ascii="Univers" w:hAnsi="Univers"/>
      <w:sz w:val="22"/>
    </w:rPr>
  </w:style>
  <w:style w:type="character" w:styleId="Regelnummer">
    <w:name w:val="line number"/>
    <w:basedOn w:val="Standaardalinea-lettertype"/>
    <w:uiPriority w:val="99"/>
    <w:semiHidden/>
    <w:unhideWhenUsed/>
    <w:rsid w:val="00971EF8"/>
  </w:style>
  <w:style w:type="character" w:styleId="Tekstvantijdelijkeaanduiding">
    <w:name w:val="Placeholder Text"/>
    <w:basedOn w:val="Standaardalinea-lettertype"/>
    <w:uiPriority w:val="99"/>
    <w:semiHidden/>
    <w:rsid w:val="000718AC"/>
    <w:rPr>
      <w:color w:val="666666"/>
    </w:rPr>
  </w:style>
  <w:style w:type="paragraph" w:styleId="Revisie">
    <w:name w:val="Revision"/>
    <w:hidden/>
    <w:uiPriority w:val="99"/>
    <w:semiHidden/>
    <w:rsid w:val="000718AC"/>
    <w:rPr>
      <w:rFonts w:ascii="Univers" w:hAnsi="Univers"/>
      <w:sz w:val="22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044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0441"/>
    <w:rPr>
      <w:rFonts w:ascii="Univers" w:hAnsi="Univer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044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3476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434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90BA0F-96F6-4785-BAD7-F55E0C2F388B}"/>
      </w:docPartPr>
      <w:docPartBody>
        <w:p w:rsidR="005F424E" w:rsidRDefault="005F424E">
          <w:r w:rsidRPr="000A1F6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DC40D9BB79452FA2D617688036D0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969A57-9C75-4404-B25D-3C4F718B38C1}"/>
      </w:docPartPr>
      <w:docPartBody>
        <w:p w:rsidR="006E7172" w:rsidRDefault="005F424E">
          <w:pPr>
            <w:pStyle w:val="2BDC40D9BB79452FA2D617688036D070"/>
          </w:pPr>
          <w:r w:rsidRPr="000A1F6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38B429CC014E7BB52270A5F7EA9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556676-0225-4BE9-8C14-679693D136CC}"/>
      </w:docPartPr>
      <w:docPartBody>
        <w:p w:rsidR="006E7172" w:rsidRDefault="006E7172" w:rsidP="006E7172">
          <w:pPr>
            <w:pStyle w:val="1638B429CC014E7BB52270A5F7EA929D"/>
          </w:pPr>
          <w:r w:rsidRPr="000A1F6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E"/>
    <w:rsid w:val="001E2622"/>
    <w:rsid w:val="002E3FE6"/>
    <w:rsid w:val="00484D2C"/>
    <w:rsid w:val="005F424E"/>
    <w:rsid w:val="006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831D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7172"/>
    <w:rPr>
      <w:color w:val="666666"/>
    </w:rPr>
  </w:style>
  <w:style w:type="paragraph" w:customStyle="1" w:styleId="2BDC40D9BB79452FA2D617688036D070">
    <w:name w:val="2BDC40D9BB79452FA2D617688036D070"/>
  </w:style>
  <w:style w:type="paragraph" w:customStyle="1" w:styleId="1638B429CC014E7BB52270A5F7EA929D">
    <w:name w:val="1638B429CC014E7BB52270A5F7EA929D"/>
    <w:rsid w:val="006E7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2024-10-31T10:25:00.0000000Z</lastPrinted>
  <dcterms:created xsi:type="dcterms:W3CDTF">2024-12-05T09:58:00.0000000Z</dcterms:created>
  <dcterms:modified xsi:type="dcterms:W3CDTF">2024-12-05T09:58:00.0000000Z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UUID">
    <vt:lpwstr>89c933fe-fea5-4caa-a688-21c887bd94b1</vt:lpwstr>
  </property>
  <property fmtid="{D5CDD505-2E9C-101B-9397-08002B2CF9AE}" pid="3" name="verbijzondering">
    <vt:lpwstr>Nee</vt:lpwstr>
  </property>
  <property fmtid="{D5CDD505-2E9C-101B-9397-08002B2CF9AE}" pid="4" name="zaaknummer">
    <vt:lpwstr>W18.24.00146/IV</vt:lpwstr>
  </property>
  <property fmtid="{D5CDD505-2E9C-101B-9397-08002B2CF9AE}" pid="5" name="zaaktype">
    <vt:lpwstr>WET</vt:lpwstr>
  </property>
  <property fmtid="{D5CDD505-2E9C-101B-9397-08002B2CF9AE}" pid="6" name="ContentTypeId">
    <vt:lpwstr>0x010100FA5A77795FEADA4EA51227303613444600EFD164F5634D5448B501843002DD4FC5</vt:lpwstr>
  </property>
  <property fmtid="{D5CDD505-2E9C-101B-9397-08002B2CF9AE}" pid="7" name="Bestemming">
    <vt:lpwstr>2;#Corsa|a7721b99-8166-4953-a37e-7c8574fb4b8b</vt:lpwstr>
  </property>
  <property fmtid="{D5CDD505-2E9C-101B-9397-08002B2CF9AE}" pid="8" name="_dlc_DocIdItemGuid">
    <vt:lpwstr>38cf1642-4344-4e00-a886-01db0deccdf0</vt:lpwstr>
  </property>
  <property fmtid="{D5CDD505-2E9C-101B-9397-08002B2CF9AE}" pid="9" name="RedactioneleBijlage">
    <vt:lpwstr>Nee</vt:lpwstr>
  </property>
  <property fmtid="{D5CDD505-2E9C-101B-9397-08002B2CF9AE}" pid="10" name="dictum">
    <vt:lpwstr>A</vt:lpwstr>
  </property>
  <property fmtid="{D5CDD505-2E9C-101B-9397-08002B2CF9AE}" pid="11" name="onderdeel">
    <vt:lpwstr>Advies</vt:lpwstr>
  </property>
  <property fmtid="{D5CDD505-2E9C-101B-9397-08002B2CF9AE}" pid="12" name="processtap">
    <vt:lpwstr>Advies (ter ondertekening)</vt:lpwstr>
  </property>
  <property fmtid="{D5CDD505-2E9C-101B-9397-08002B2CF9AE}" pid="13" name="ClassificationContentMarkingFooterShapeIds">
    <vt:lpwstr>7f15f414,17d8a062,34f3efa3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Intern gebruik</vt:lpwstr>
  </property>
</Properties>
</file>