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54BD" w:rsidR="00B254BD" w:rsidRDefault="007820CA" w14:paraId="50B892D0" w14:textId="77777777">
      <w:pPr>
        <w:rPr>
          <w:rFonts w:ascii="Calibri" w:hAnsi="Calibri" w:cs="Calibri"/>
        </w:rPr>
      </w:pPr>
      <w:r w:rsidRPr="00B254BD">
        <w:rPr>
          <w:rFonts w:ascii="Calibri" w:hAnsi="Calibri" w:cs="Calibri"/>
        </w:rPr>
        <w:t>33529</w:t>
      </w:r>
      <w:r w:rsidRPr="00B254BD" w:rsidR="00B254BD">
        <w:rPr>
          <w:rFonts w:ascii="Calibri" w:hAnsi="Calibri" w:cs="Calibri"/>
        </w:rPr>
        <w:tab/>
      </w:r>
      <w:r w:rsidRPr="00B254BD" w:rsidR="00B254BD">
        <w:rPr>
          <w:rFonts w:ascii="Calibri" w:hAnsi="Calibri" w:cs="Calibri"/>
        </w:rPr>
        <w:tab/>
      </w:r>
      <w:r w:rsidRPr="00B254BD" w:rsidR="00B254BD">
        <w:rPr>
          <w:rFonts w:ascii="Calibri" w:hAnsi="Calibri" w:cs="Calibri"/>
        </w:rPr>
        <w:tab/>
        <w:t>Gaswinning</w:t>
      </w:r>
    </w:p>
    <w:p w:rsidRPr="00B254BD" w:rsidR="00B254BD" w:rsidP="00B254BD" w:rsidRDefault="00B254BD" w14:paraId="397FCF8E" w14:textId="76FAC945">
      <w:pPr>
        <w:ind w:left="2124" w:hanging="2124"/>
        <w:rPr>
          <w:rFonts w:ascii="Calibri" w:hAnsi="Calibri" w:cs="Calibri"/>
        </w:rPr>
      </w:pPr>
      <w:r w:rsidRPr="00B254BD">
        <w:rPr>
          <w:rFonts w:ascii="Calibri" w:hAnsi="Calibri" w:cs="Calibri"/>
        </w:rPr>
        <w:t xml:space="preserve">Nr. </w:t>
      </w:r>
      <w:r w:rsidRPr="00B254BD">
        <w:rPr>
          <w:rFonts w:ascii="Calibri" w:hAnsi="Calibri" w:cs="Calibri"/>
        </w:rPr>
        <w:t>1266</w:t>
      </w:r>
      <w:r w:rsidRPr="00B254BD" w:rsidR="007820CA">
        <w:rPr>
          <w:rFonts w:ascii="Calibri" w:hAnsi="Calibri" w:cs="Calibri"/>
        </w:rPr>
        <w:tab/>
      </w:r>
      <w:r w:rsidRPr="00B254BD">
        <w:rPr>
          <w:rFonts w:ascii="Calibri" w:hAnsi="Calibri" w:cs="Calibri"/>
        </w:rPr>
        <w:t>Brief van de staatssecretaris van Binnenlandse Zaken en Koninkrijksrelaties</w:t>
      </w:r>
    </w:p>
    <w:p w:rsidRPr="00B254BD" w:rsidR="00B254BD" w:rsidP="007820CA" w:rsidRDefault="00B254BD" w14:paraId="2A9449D2" w14:textId="4A749211">
      <w:pPr>
        <w:spacing w:after="0"/>
        <w:rPr>
          <w:rFonts w:ascii="Calibri" w:hAnsi="Calibri" w:cs="Calibri"/>
        </w:rPr>
      </w:pPr>
      <w:r w:rsidRPr="00B254BD">
        <w:rPr>
          <w:rFonts w:ascii="Calibri" w:hAnsi="Calibri" w:cs="Calibri"/>
        </w:rPr>
        <w:t>Aan de Voorzitter van de Tweede Kamer der Staten-Generaal</w:t>
      </w:r>
    </w:p>
    <w:p w:rsidRPr="00B254BD" w:rsidR="00B254BD" w:rsidP="007820CA" w:rsidRDefault="00B254BD" w14:paraId="2C5C3827" w14:textId="6EBEEBC2">
      <w:pPr>
        <w:spacing w:after="0"/>
        <w:rPr>
          <w:rFonts w:ascii="Calibri" w:hAnsi="Calibri" w:cs="Calibri"/>
        </w:rPr>
      </w:pPr>
    </w:p>
    <w:p w:rsidRPr="00B254BD" w:rsidR="00B254BD" w:rsidP="007820CA" w:rsidRDefault="00B254BD" w14:paraId="6FFD65F2" w14:textId="2B6EE8C2">
      <w:pPr>
        <w:spacing w:after="0"/>
        <w:rPr>
          <w:rFonts w:ascii="Calibri" w:hAnsi="Calibri" w:cs="Calibri"/>
        </w:rPr>
      </w:pPr>
      <w:r w:rsidRPr="00B254BD">
        <w:rPr>
          <w:rFonts w:ascii="Calibri" w:hAnsi="Calibri" w:cs="Calibri"/>
        </w:rPr>
        <w:t>Den Haag, 17 december 2024</w:t>
      </w:r>
    </w:p>
    <w:p w:rsidRPr="00B254BD" w:rsidR="007820CA" w:rsidP="007820CA" w:rsidRDefault="007820CA" w14:paraId="1E1F7F38" w14:textId="0537FF1C">
      <w:pPr>
        <w:spacing w:after="0"/>
        <w:rPr>
          <w:rFonts w:ascii="Calibri" w:hAnsi="Calibri" w:cs="Calibri"/>
        </w:rPr>
      </w:pPr>
      <w:r w:rsidRPr="00B254BD">
        <w:rPr>
          <w:rFonts w:ascii="Calibri" w:hAnsi="Calibri" w:cs="Calibri"/>
        </w:rPr>
        <w:br/>
      </w:r>
      <w:r w:rsidRPr="00B254BD">
        <w:rPr>
          <w:rFonts w:ascii="Calibri" w:hAnsi="Calibri" w:cs="Calibri"/>
        </w:rPr>
        <w:br/>
        <w:t>Met deze brief bied ik uw Kamer een concept van een regeling tot verlenging van de Regeling waardevermeerdering gebouwen gaswinning Groningenveld (hierna: waardevermeerderingsregeling) aan. De waardevermeerderingsregeling is een subsidieregeling voor bewoners in het aardbevingsgebied die schade hebben gehad waarmee zij subsidie tot maximaal € 4.000 kunnen aanvragen voor verduurzamingsmaatregelen. De huidige regeling loopt af op 1 februari 2025. </w:t>
      </w:r>
    </w:p>
    <w:p w:rsidRPr="00B254BD" w:rsidR="007820CA" w:rsidP="007820CA" w:rsidRDefault="007820CA" w14:paraId="39604E4D" w14:textId="77777777">
      <w:pPr>
        <w:spacing w:after="0"/>
        <w:rPr>
          <w:rFonts w:ascii="Calibri" w:hAnsi="Calibri" w:cs="Calibri"/>
        </w:rPr>
      </w:pPr>
      <w:r w:rsidRPr="00B254BD">
        <w:rPr>
          <w:rFonts w:ascii="Calibri" w:hAnsi="Calibri" w:cs="Calibri"/>
        </w:rPr>
        <w:t> </w:t>
      </w:r>
    </w:p>
    <w:p w:rsidRPr="00B254BD" w:rsidR="007820CA" w:rsidP="007820CA" w:rsidRDefault="007820CA" w14:paraId="3EA8BA56" w14:textId="77777777">
      <w:pPr>
        <w:spacing w:after="0"/>
        <w:rPr>
          <w:rFonts w:ascii="Calibri" w:hAnsi="Calibri" w:cs="Calibri"/>
        </w:rPr>
      </w:pPr>
      <w:r w:rsidRPr="00B254BD">
        <w:rPr>
          <w:rFonts w:ascii="Calibri" w:hAnsi="Calibri" w:cs="Calibri"/>
        </w:rPr>
        <w:t xml:space="preserve">Op 5 december 2024 heeft uw Kamer de motie van de leden </w:t>
      </w:r>
      <w:proofErr w:type="spellStart"/>
      <w:r w:rsidRPr="00B254BD">
        <w:rPr>
          <w:rFonts w:ascii="Calibri" w:hAnsi="Calibri" w:cs="Calibri"/>
        </w:rPr>
        <w:t>Bushoff</w:t>
      </w:r>
      <w:proofErr w:type="spellEnd"/>
      <w:r w:rsidRPr="00B254BD">
        <w:rPr>
          <w:rFonts w:ascii="Calibri" w:hAnsi="Calibri" w:cs="Calibri"/>
        </w:rPr>
        <w:t xml:space="preserve"> en Beckerman</w:t>
      </w:r>
      <w:r w:rsidRPr="00B254BD">
        <w:rPr>
          <w:rStyle w:val="Voetnootmarkering"/>
          <w:rFonts w:ascii="Calibri" w:hAnsi="Calibri" w:cs="Calibri"/>
        </w:rPr>
        <w:footnoteReference w:id="1"/>
      </w:r>
      <w:r w:rsidRPr="00B254BD">
        <w:rPr>
          <w:rFonts w:ascii="Calibri" w:hAnsi="Calibri" w:cs="Calibri"/>
        </w:rPr>
        <w:t xml:space="preserve"> aangenomen. De motie roept de regering op om de waardevermeerderingsregeling in ieder geval te verlengen tot en met het beschikbaar komen van vervangende regelingen. Daarnaast heeft uw Kamer op dezelfde datum een motie van het lid Vedder c.s.</w:t>
      </w:r>
      <w:r w:rsidRPr="00B254BD">
        <w:rPr>
          <w:rStyle w:val="Voetnootmarkering"/>
          <w:rFonts w:ascii="Calibri" w:hAnsi="Calibri" w:cs="Calibri"/>
        </w:rPr>
        <w:footnoteReference w:id="2"/>
      </w:r>
      <w:r w:rsidRPr="00B254BD">
        <w:rPr>
          <w:rFonts w:ascii="Calibri" w:hAnsi="Calibri" w:cs="Calibri"/>
        </w:rPr>
        <w:t xml:space="preserve"> aangenomen die de regering verzoekt de waardevermeerderingsregeling ook na februari 2025 open te laten staan en daarvoor in ieder geval het nu beschikbare budget intact te houden.</w:t>
      </w:r>
    </w:p>
    <w:p w:rsidRPr="00B254BD" w:rsidR="007820CA" w:rsidP="007820CA" w:rsidRDefault="007820CA" w14:paraId="6A015154" w14:textId="77777777">
      <w:pPr>
        <w:spacing w:after="0"/>
        <w:rPr>
          <w:rFonts w:ascii="Calibri" w:hAnsi="Calibri" w:cs="Calibri"/>
        </w:rPr>
      </w:pPr>
      <w:r w:rsidRPr="00B254BD">
        <w:rPr>
          <w:rFonts w:ascii="Calibri" w:hAnsi="Calibri" w:cs="Calibri"/>
        </w:rPr>
        <w:t> </w:t>
      </w:r>
    </w:p>
    <w:p w:rsidRPr="00B254BD" w:rsidR="007820CA" w:rsidP="007820CA" w:rsidRDefault="007820CA" w14:paraId="4F99E66C" w14:textId="77777777">
      <w:pPr>
        <w:spacing w:after="0" w:line="240" w:lineRule="auto"/>
        <w:rPr>
          <w:rFonts w:ascii="Calibri" w:hAnsi="Calibri" w:eastAsia="Aptos" w:cs="Calibri"/>
        </w:rPr>
      </w:pPr>
      <w:bookmarkStart w:name="_Hlk184311320" w:id="0"/>
      <w:r w:rsidRPr="00B254BD">
        <w:rPr>
          <w:rFonts w:ascii="Calibri" w:hAnsi="Calibri" w:eastAsia="Aptos" w:cs="Calibri"/>
        </w:rPr>
        <w:t xml:space="preserve">Ik heb daarom besloten de </w:t>
      </w:r>
      <w:r w:rsidRPr="00B254BD">
        <w:rPr>
          <w:rFonts w:ascii="Calibri" w:hAnsi="Calibri" w:cs="Calibri"/>
        </w:rPr>
        <w:t>waardevermeerderings</w:t>
      </w:r>
      <w:r w:rsidRPr="00B254BD">
        <w:rPr>
          <w:rFonts w:ascii="Calibri" w:hAnsi="Calibri" w:eastAsia="Aptos" w:cs="Calibri"/>
        </w:rPr>
        <w:t xml:space="preserve">regeling tot en met 31 december 2025 in ongewijzigde vorm te verlengen en dit te dekken vanuit de resterende </w:t>
      </w:r>
      <w:proofErr w:type="spellStart"/>
      <w:r w:rsidRPr="00B254BD">
        <w:rPr>
          <w:rFonts w:ascii="Calibri" w:hAnsi="Calibri" w:eastAsia="Aptos" w:cs="Calibri"/>
        </w:rPr>
        <w:t>onderuitputting</w:t>
      </w:r>
      <w:proofErr w:type="spellEnd"/>
      <w:r w:rsidRPr="00B254BD">
        <w:rPr>
          <w:rFonts w:ascii="Calibri" w:hAnsi="Calibri" w:eastAsia="Aptos" w:cs="Calibri"/>
        </w:rPr>
        <w:t xml:space="preserve"> van de beschikbare middelen voor de regeling. Ik verwacht voor die tijd vervangende regelingen beschikbaar te hebben. Zodra dit het geval is zal ik de waardevermeerderingsregeling overeenkomstig de motie</w:t>
      </w:r>
      <w:r w:rsidRPr="00B254BD">
        <w:rPr>
          <w:rFonts w:ascii="Calibri" w:hAnsi="Calibri" w:cs="Calibri"/>
        </w:rPr>
        <w:t xml:space="preserve"> </w:t>
      </w:r>
      <w:proofErr w:type="spellStart"/>
      <w:r w:rsidRPr="00B254BD">
        <w:rPr>
          <w:rFonts w:ascii="Calibri" w:hAnsi="Calibri" w:cs="Calibri"/>
        </w:rPr>
        <w:t>Bushoff</w:t>
      </w:r>
      <w:proofErr w:type="spellEnd"/>
      <w:r w:rsidRPr="00B254BD">
        <w:rPr>
          <w:rFonts w:ascii="Calibri" w:hAnsi="Calibri" w:cs="Calibri"/>
        </w:rPr>
        <w:t xml:space="preserve"> en Beckerman</w:t>
      </w:r>
      <w:r w:rsidRPr="00B254BD">
        <w:rPr>
          <w:rFonts w:ascii="Calibri" w:hAnsi="Calibri" w:eastAsia="Aptos" w:cs="Calibri"/>
        </w:rPr>
        <w:t xml:space="preserve"> op een eerder moment laten vervallen. Ik zal uw Kamer hierover uiteraard informeren voor dat moment. </w:t>
      </w:r>
      <w:bookmarkEnd w:id="0"/>
    </w:p>
    <w:p w:rsidRPr="00B254BD" w:rsidR="007820CA" w:rsidP="007820CA" w:rsidRDefault="007820CA" w14:paraId="5E298E15" w14:textId="77777777">
      <w:pPr>
        <w:spacing w:after="0"/>
        <w:rPr>
          <w:rFonts w:ascii="Calibri" w:hAnsi="Calibri" w:cs="Calibri"/>
        </w:rPr>
      </w:pPr>
    </w:p>
    <w:p w:rsidRPr="00B254BD" w:rsidR="007820CA" w:rsidP="007820CA" w:rsidRDefault="007820CA" w14:paraId="7B3C9517" w14:textId="77777777">
      <w:pPr>
        <w:spacing w:after="0"/>
        <w:rPr>
          <w:rFonts w:ascii="Calibri" w:hAnsi="Calibri" w:cs="Calibri"/>
        </w:rPr>
      </w:pPr>
      <w:r w:rsidRPr="00B254BD">
        <w:rPr>
          <w:rFonts w:ascii="Calibri" w:hAnsi="Calibri" w:cs="Calibri"/>
        </w:rPr>
        <w:t xml:space="preserve">Een wijziging van de vervaldatum van de waardevermeerderingsregeling moet op grond van artikel 4.10, zevende lid, van de Comptabiliteitswet 2016 ten minste 30 dagen vóór vaststelling aan uw Kamer worden aangeboden. Van deze termijn wordt ten aanzien van deze regeling afgeweken. Deze afwijking is in lijn met de mogelijkheid die in de memorie van toelichting bij de Comptabiliteitswet 2016 is gegeven voor een dergelijke afwijking: “In bepaalde omstandigheden kan een Minister de Tweede Kamer der Staten-Generaal laten weten dat uitstel van het </w:t>
      </w:r>
      <w:r w:rsidRPr="00B254BD">
        <w:rPr>
          <w:rFonts w:ascii="Calibri" w:hAnsi="Calibri" w:cs="Calibri"/>
        </w:rPr>
        <w:lastRenderedPageBreak/>
        <w:t>vaststellen van de regeling niet in het belang van de Staat is en de Tweede Kamer verzoeken binnen 30, inclusief recesdagen, uitsluitsel te geven over haar standpunten”.</w:t>
      </w:r>
      <w:r w:rsidRPr="00B254BD">
        <w:rPr>
          <w:rStyle w:val="Voetnootmarkering"/>
          <w:rFonts w:ascii="Calibri" w:hAnsi="Calibri" w:cs="Calibri"/>
        </w:rPr>
        <w:footnoteReference w:id="3"/>
      </w:r>
      <w:r w:rsidRPr="00B254BD">
        <w:rPr>
          <w:rFonts w:ascii="Calibri" w:hAnsi="Calibri" w:cs="Calibri"/>
        </w:rPr>
        <w:t xml:space="preserve"> Omdat de termijn van 30 dagen bij inachtneming van het kerstreces van uw Kamer pas verloopt als de waardevermeerderingsregeling op 1 februari 2025 is vervallen, wat niet in het belang van zowel de Staat als de bewoners zou zijn, omdat uw Kamer met het aannemen van de genoemde moties tot verlenging van de regeling al uitsluitsel heeft gegeven over haar standpunten, en omdat deze wijzigingsregeling de motie van de leden </w:t>
      </w:r>
      <w:proofErr w:type="spellStart"/>
      <w:r w:rsidRPr="00B254BD">
        <w:rPr>
          <w:rFonts w:ascii="Calibri" w:hAnsi="Calibri" w:cs="Calibri"/>
        </w:rPr>
        <w:t>Bushoff</w:t>
      </w:r>
      <w:proofErr w:type="spellEnd"/>
      <w:r w:rsidRPr="00B254BD">
        <w:rPr>
          <w:rFonts w:ascii="Calibri" w:hAnsi="Calibri" w:cs="Calibri"/>
        </w:rPr>
        <w:t xml:space="preserve"> en Beckerman ongewijzigd ten uitvoer legt, acht ik deze uitzonderingsmogelijkheid in dit geval toepasbaar. Deze regeling wordt daarom aangeboden aan uw Kamer tot 17 januari 2025 en zal worden vastgesteld voor het verval van de regeling op 1 februari 2025.</w:t>
      </w:r>
    </w:p>
    <w:p w:rsidRPr="00B254BD" w:rsidR="007820CA" w:rsidP="007820CA" w:rsidRDefault="007820CA" w14:paraId="5E308EE9" w14:textId="77777777">
      <w:pPr>
        <w:spacing w:after="0"/>
        <w:rPr>
          <w:rFonts w:ascii="Calibri" w:hAnsi="Calibri" w:cs="Calibri"/>
        </w:rPr>
      </w:pPr>
    </w:p>
    <w:p w:rsidRPr="00B254BD" w:rsidR="007820CA" w:rsidP="007820CA" w:rsidRDefault="007820CA" w14:paraId="07E76EB8" w14:textId="17A3AF74">
      <w:pPr>
        <w:spacing w:after="0"/>
        <w:rPr>
          <w:rFonts w:ascii="Calibri" w:hAnsi="Calibri" w:cs="Calibri"/>
        </w:rPr>
      </w:pPr>
      <w:r w:rsidRPr="00B254BD">
        <w:rPr>
          <w:rFonts w:ascii="Calibri" w:hAnsi="Calibri" w:cs="Calibri"/>
        </w:rPr>
        <w:t xml:space="preserve">De </w:t>
      </w:r>
      <w:r w:rsidR="00B254BD">
        <w:rPr>
          <w:rFonts w:ascii="Calibri" w:hAnsi="Calibri" w:cs="Calibri"/>
        </w:rPr>
        <w:t>s</w:t>
      </w:r>
      <w:r w:rsidRPr="00B254BD">
        <w:rPr>
          <w:rFonts w:ascii="Calibri" w:hAnsi="Calibri" w:cs="Calibri"/>
        </w:rPr>
        <w:t>taatssecretaris van Binnenlandse Zaken en Koninkrijksrelaties,</w:t>
      </w:r>
    </w:p>
    <w:p w:rsidRPr="00B254BD" w:rsidR="007820CA" w:rsidP="007820CA" w:rsidRDefault="00B254BD" w14:paraId="295F3EE4" w14:textId="1DCFC7F4">
      <w:pPr>
        <w:spacing w:after="0"/>
        <w:rPr>
          <w:rFonts w:ascii="Calibri" w:hAnsi="Calibri" w:cs="Calibri"/>
        </w:rPr>
      </w:pPr>
      <w:r>
        <w:rPr>
          <w:rFonts w:ascii="Calibri" w:hAnsi="Calibri" w:cs="Calibri"/>
        </w:rPr>
        <w:t xml:space="preserve">E. </w:t>
      </w:r>
      <w:r w:rsidRPr="00B254BD" w:rsidR="007820CA">
        <w:rPr>
          <w:rFonts w:ascii="Calibri" w:hAnsi="Calibri" w:cs="Calibri"/>
        </w:rPr>
        <w:t>van Marum</w:t>
      </w:r>
    </w:p>
    <w:p w:rsidRPr="00B254BD" w:rsidR="007820CA" w:rsidP="007820CA" w:rsidRDefault="007820CA" w14:paraId="45FC89B1" w14:textId="77777777">
      <w:pPr>
        <w:spacing w:after="0"/>
        <w:rPr>
          <w:rFonts w:ascii="Calibri" w:hAnsi="Calibri" w:cs="Calibri"/>
        </w:rPr>
      </w:pPr>
    </w:p>
    <w:p w:rsidRPr="00B254BD" w:rsidR="007820CA" w:rsidP="007820CA" w:rsidRDefault="007820CA" w14:paraId="3BF93A89" w14:textId="77777777">
      <w:pPr>
        <w:spacing w:after="0"/>
        <w:rPr>
          <w:rFonts w:ascii="Calibri" w:hAnsi="Calibri" w:cs="Calibri"/>
          <w:sz w:val="20"/>
          <w:szCs w:val="20"/>
        </w:rPr>
      </w:pPr>
      <w:r w:rsidRPr="00B254BD">
        <w:rPr>
          <w:rFonts w:ascii="Calibri" w:hAnsi="Calibri" w:cs="Calibri"/>
          <w:sz w:val="20"/>
          <w:szCs w:val="20"/>
        </w:rPr>
        <w:br/>
        <w:t>Ter griffie van de Tweede Kamer der</w:t>
      </w:r>
      <w:r w:rsidRPr="00B254BD">
        <w:rPr>
          <w:rFonts w:ascii="Calibri" w:hAnsi="Calibri" w:cs="Calibri"/>
          <w:sz w:val="20"/>
          <w:szCs w:val="20"/>
        </w:rPr>
        <w:br/>
        <w:t>Staten-Generaal ontvangen</w:t>
      </w:r>
      <w:r w:rsidRPr="00B254BD">
        <w:rPr>
          <w:rFonts w:ascii="Calibri" w:hAnsi="Calibri" w:cs="Calibri"/>
          <w:sz w:val="20"/>
          <w:szCs w:val="20"/>
        </w:rPr>
        <w:br/>
        <w:t>op 17 december 2024.</w:t>
      </w:r>
      <w:r w:rsidRPr="00B254BD">
        <w:rPr>
          <w:rFonts w:ascii="Calibri" w:hAnsi="Calibri" w:cs="Calibri"/>
          <w:sz w:val="20"/>
          <w:szCs w:val="20"/>
        </w:rPr>
        <w:br/>
      </w:r>
    </w:p>
    <w:p w:rsidRPr="00B254BD" w:rsidR="007820CA" w:rsidP="007820CA" w:rsidRDefault="007820CA" w14:paraId="63475B54" w14:textId="77777777">
      <w:pPr>
        <w:spacing w:after="0"/>
        <w:rPr>
          <w:rFonts w:ascii="Calibri" w:hAnsi="Calibri" w:cs="Calibri"/>
          <w:sz w:val="20"/>
          <w:szCs w:val="20"/>
        </w:rPr>
      </w:pPr>
      <w:r w:rsidRPr="00B254BD">
        <w:rPr>
          <w:rFonts w:ascii="Calibri" w:hAnsi="Calibri" w:cs="Calibri"/>
          <w:sz w:val="20"/>
          <w:szCs w:val="20"/>
        </w:rPr>
        <w:t>De wens om over de voorgenomen</w:t>
      </w:r>
      <w:r w:rsidRPr="00B254BD">
        <w:rPr>
          <w:rFonts w:ascii="Calibri" w:hAnsi="Calibri" w:cs="Calibri"/>
          <w:sz w:val="20"/>
          <w:szCs w:val="20"/>
        </w:rPr>
        <w:br/>
        <w:t xml:space="preserve">voordracht voor de vast te stellen ministeriële </w:t>
      </w:r>
    </w:p>
    <w:p w:rsidRPr="00B254BD" w:rsidR="007820CA" w:rsidP="007820CA" w:rsidRDefault="007820CA" w14:paraId="4387A33F" w14:textId="77777777">
      <w:pPr>
        <w:spacing w:after="0"/>
        <w:rPr>
          <w:rFonts w:ascii="Calibri" w:hAnsi="Calibri" w:cs="Calibri"/>
          <w:sz w:val="20"/>
          <w:szCs w:val="20"/>
        </w:rPr>
      </w:pPr>
      <w:r w:rsidRPr="00B254BD">
        <w:rPr>
          <w:rFonts w:ascii="Calibri" w:hAnsi="Calibri" w:cs="Calibri"/>
          <w:sz w:val="20"/>
          <w:szCs w:val="20"/>
        </w:rPr>
        <w:t xml:space="preserve">regeling nadere inlichtingen te ontvangen kan </w:t>
      </w:r>
    </w:p>
    <w:p w:rsidRPr="00B254BD" w:rsidR="007820CA" w:rsidP="007820CA" w:rsidRDefault="007820CA" w14:paraId="458E79C9" w14:textId="77777777">
      <w:pPr>
        <w:spacing w:after="0"/>
        <w:rPr>
          <w:rFonts w:ascii="Calibri" w:hAnsi="Calibri" w:cs="Calibri"/>
          <w:sz w:val="20"/>
          <w:szCs w:val="20"/>
        </w:rPr>
      </w:pPr>
      <w:r w:rsidRPr="00B254BD">
        <w:rPr>
          <w:rFonts w:ascii="Calibri" w:hAnsi="Calibri" w:cs="Calibri"/>
          <w:sz w:val="20"/>
          <w:szCs w:val="20"/>
        </w:rPr>
        <w:t xml:space="preserve">door of namens de Kamer of door ten minste </w:t>
      </w:r>
    </w:p>
    <w:p w:rsidRPr="00B254BD" w:rsidR="007820CA" w:rsidP="007820CA" w:rsidRDefault="007820CA" w14:paraId="05E2DBF4" w14:textId="77777777">
      <w:pPr>
        <w:spacing w:after="0"/>
        <w:rPr>
          <w:rFonts w:ascii="Calibri" w:hAnsi="Calibri" w:cs="Calibri"/>
          <w:sz w:val="20"/>
          <w:szCs w:val="20"/>
        </w:rPr>
      </w:pPr>
      <w:r w:rsidRPr="00B254BD">
        <w:rPr>
          <w:rFonts w:ascii="Calibri" w:hAnsi="Calibri" w:cs="Calibri"/>
          <w:sz w:val="20"/>
          <w:szCs w:val="20"/>
        </w:rPr>
        <w:t xml:space="preserve">dertig leden van de Kamer te kennen worden </w:t>
      </w:r>
    </w:p>
    <w:p w:rsidRPr="00B254BD" w:rsidR="007820CA" w:rsidP="007820CA" w:rsidRDefault="007820CA" w14:paraId="6B1CE180" w14:textId="4790BDD8">
      <w:pPr>
        <w:spacing w:after="0"/>
        <w:rPr>
          <w:rFonts w:ascii="Calibri" w:hAnsi="Calibri" w:cs="Calibri"/>
          <w:sz w:val="20"/>
          <w:szCs w:val="20"/>
        </w:rPr>
      </w:pPr>
      <w:r w:rsidRPr="00B254BD">
        <w:rPr>
          <w:rFonts w:ascii="Calibri" w:hAnsi="Calibri" w:cs="Calibri"/>
          <w:sz w:val="20"/>
          <w:szCs w:val="20"/>
        </w:rPr>
        <w:t>gegeven uiterlijk op 1</w:t>
      </w:r>
      <w:r w:rsidRPr="00B254BD" w:rsidR="00CF3376">
        <w:rPr>
          <w:rFonts w:ascii="Calibri" w:hAnsi="Calibri" w:cs="Calibri"/>
          <w:sz w:val="20"/>
          <w:szCs w:val="20"/>
        </w:rPr>
        <w:t>0</w:t>
      </w:r>
      <w:r w:rsidRPr="00B254BD">
        <w:rPr>
          <w:rFonts w:ascii="Calibri" w:hAnsi="Calibri" w:cs="Calibri"/>
          <w:sz w:val="20"/>
          <w:szCs w:val="20"/>
        </w:rPr>
        <w:t xml:space="preserve"> februari 2025.</w:t>
      </w:r>
      <w:r w:rsidRPr="00B254BD">
        <w:rPr>
          <w:rFonts w:ascii="Calibri" w:hAnsi="Calibri" w:cs="Calibri"/>
          <w:sz w:val="20"/>
          <w:szCs w:val="20"/>
        </w:rPr>
        <w:br/>
      </w:r>
    </w:p>
    <w:p w:rsidRPr="00B254BD" w:rsidR="007820CA" w:rsidP="007820CA" w:rsidRDefault="007820CA" w14:paraId="4E03DEBD" w14:textId="77777777">
      <w:pPr>
        <w:spacing w:after="0"/>
        <w:rPr>
          <w:rFonts w:ascii="Calibri" w:hAnsi="Calibri" w:cs="Calibri"/>
          <w:sz w:val="20"/>
          <w:szCs w:val="20"/>
        </w:rPr>
      </w:pPr>
      <w:r w:rsidRPr="00B254BD">
        <w:rPr>
          <w:rFonts w:ascii="Calibri" w:hAnsi="Calibri" w:cs="Calibri"/>
          <w:sz w:val="20"/>
          <w:szCs w:val="20"/>
        </w:rPr>
        <w:t xml:space="preserve">De voordracht voor de vast te stellen </w:t>
      </w:r>
    </w:p>
    <w:p w:rsidRPr="00B254BD" w:rsidR="007820CA" w:rsidP="007820CA" w:rsidRDefault="007820CA" w14:paraId="0584E097" w14:textId="77777777">
      <w:pPr>
        <w:spacing w:after="0"/>
        <w:rPr>
          <w:rFonts w:ascii="Calibri" w:hAnsi="Calibri" w:cs="Calibri"/>
          <w:sz w:val="20"/>
          <w:szCs w:val="20"/>
        </w:rPr>
      </w:pPr>
      <w:r w:rsidRPr="00B254BD">
        <w:rPr>
          <w:rFonts w:ascii="Calibri" w:hAnsi="Calibri" w:cs="Calibri"/>
          <w:sz w:val="20"/>
          <w:szCs w:val="20"/>
        </w:rPr>
        <w:t xml:space="preserve">ministeriële regeling kan niet eerder worden </w:t>
      </w:r>
    </w:p>
    <w:p w:rsidRPr="00B254BD" w:rsidR="007820CA" w:rsidP="007820CA" w:rsidRDefault="007820CA" w14:paraId="55A8B1DC" w14:textId="42A9C6DA">
      <w:pPr>
        <w:spacing w:after="0"/>
        <w:rPr>
          <w:rFonts w:ascii="Calibri" w:hAnsi="Calibri" w:cs="Calibri"/>
          <w:sz w:val="20"/>
          <w:szCs w:val="20"/>
        </w:rPr>
      </w:pPr>
      <w:r w:rsidRPr="00B254BD">
        <w:rPr>
          <w:rFonts w:ascii="Calibri" w:hAnsi="Calibri" w:cs="Calibri"/>
          <w:sz w:val="20"/>
          <w:szCs w:val="20"/>
        </w:rPr>
        <w:t>gedaan dan op 1</w:t>
      </w:r>
      <w:r w:rsidRPr="00B254BD" w:rsidR="00CF3376">
        <w:rPr>
          <w:rFonts w:ascii="Calibri" w:hAnsi="Calibri" w:cs="Calibri"/>
          <w:sz w:val="20"/>
          <w:szCs w:val="20"/>
        </w:rPr>
        <w:t>1</w:t>
      </w:r>
      <w:r w:rsidRPr="00B254BD">
        <w:rPr>
          <w:rFonts w:ascii="Calibri" w:hAnsi="Calibri" w:cs="Calibri"/>
          <w:sz w:val="20"/>
          <w:szCs w:val="20"/>
        </w:rPr>
        <w:t xml:space="preserve"> februari 2025 dan wel </w:t>
      </w:r>
    </w:p>
    <w:p w:rsidRPr="00B254BD" w:rsidR="007820CA" w:rsidP="007820CA" w:rsidRDefault="007820CA" w14:paraId="43BC16D2" w14:textId="77777777">
      <w:pPr>
        <w:spacing w:after="0"/>
        <w:rPr>
          <w:rFonts w:ascii="Calibri" w:hAnsi="Calibri" w:cs="Calibri"/>
          <w:sz w:val="20"/>
          <w:szCs w:val="20"/>
        </w:rPr>
      </w:pPr>
      <w:r w:rsidRPr="00B254BD">
        <w:rPr>
          <w:rFonts w:ascii="Calibri" w:hAnsi="Calibri" w:cs="Calibri"/>
          <w:sz w:val="20"/>
          <w:szCs w:val="20"/>
        </w:rPr>
        <w:t xml:space="preserve">binnen veertien dagen na het verstrekken van </w:t>
      </w:r>
    </w:p>
    <w:p w:rsidRPr="00B254BD" w:rsidR="007820CA" w:rsidP="007820CA" w:rsidRDefault="007820CA" w14:paraId="21C43E39" w14:textId="77777777">
      <w:pPr>
        <w:spacing w:after="0"/>
        <w:rPr>
          <w:rFonts w:ascii="Calibri" w:hAnsi="Calibri" w:cs="Calibri"/>
          <w:sz w:val="20"/>
          <w:szCs w:val="20"/>
        </w:rPr>
      </w:pPr>
      <w:r w:rsidRPr="00B254BD">
        <w:rPr>
          <w:rFonts w:ascii="Calibri" w:hAnsi="Calibri" w:cs="Calibri"/>
          <w:sz w:val="20"/>
          <w:szCs w:val="20"/>
        </w:rPr>
        <w:t>de in de vorige volzin bedoelde inlichtingen.</w:t>
      </w:r>
    </w:p>
    <w:p w:rsidRPr="00B254BD" w:rsidR="00180DCB" w:rsidP="007820CA" w:rsidRDefault="00180DCB" w14:paraId="043B357A" w14:textId="0093D293">
      <w:pPr>
        <w:spacing w:after="0"/>
        <w:rPr>
          <w:rFonts w:ascii="Calibri" w:hAnsi="Calibri" w:cs="Calibri"/>
          <w:sz w:val="20"/>
          <w:szCs w:val="20"/>
        </w:rPr>
      </w:pPr>
    </w:p>
    <w:sectPr w:rsidRPr="00B254BD" w:rsidR="00180DCB" w:rsidSect="007820C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817B" w14:textId="77777777" w:rsidR="007820CA" w:rsidRDefault="007820CA" w:rsidP="007820CA">
      <w:pPr>
        <w:spacing w:after="0" w:line="240" w:lineRule="auto"/>
      </w:pPr>
      <w:r>
        <w:separator/>
      </w:r>
    </w:p>
  </w:endnote>
  <w:endnote w:type="continuationSeparator" w:id="0">
    <w:p w14:paraId="71847C98" w14:textId="77777777" w:rsidR="007820CA" w:rsidRDefault="007820CA" w:rsidP="0078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FC59" w14:textId="77777777" w:rsidR="007820CA" w:rsidRPr="007820CA" w:rsidRDefault="007820CA" w:rsidP="007820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310E" w14:textId="77777777" w:rsidR="007820CA" w:rsidRPr="007820CA" w:rsidRDefault="007820CA" w:rsidP="007820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5022" w14:textId="77777777" w:rsidR="007820CA" w:rsidRPr="007820CA" w:rsidRDefault="007820CA" w:rsidP="00782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AD572" w14:textId="77777777" w:rsidR="007820CA" w:rsidRDefault="007820CA" w:rsidP="007820CA">
      <w:pPr>
        <w:spacing w:after="0" w:line="240" w:lineRule="auto"/>
      </w:pPr>
      <w:r>
        <w:separator/>
      </w:r>
    </w:p>
  </w:footnote>
  <w:footnote w:type="continuationSeparator" w:id="0">
    <w:p w14:paraId="063B02D6" w14:textId="77777777" w:rsidR="007820CA" w:rsidRDefault="007820CA" w:rsidP="007820CA">
      <w:pPr>
        <w:spacing w:after="0" w:line="240" w:lineRule="auto"/>
      </w:pPr>
      <w:r>
        <w:continuationSeparator/>
      </w:r>
    </w:p>
  </w:footnote>
  <w:footnote w:id="1">
    <w:p w14:paraId="32241C40" w14:textId="1471DEAF" w:rsidR="007820CA" w:rsidRPr="00B254BD" w:rsidRDefault="007820CA" w:rsidP="007820CA">
      <w:pPr>
        <w:pStyle w:val="Voetnoottekst"/>
        <w:rPr>
          <w:sz w:val="16"/>
          <w:szCs w:val="16"/>
        </w:rPr>
      </w:pPr>
      <w:r w:rsidRPr="00B254BD">
        <w:rPr>
          <w:rStyle w:val="Voetnootmarkering"/>
          <w:sz w:val="16"/>
          <w:szCs w:val="16"/>
        </w:rPr>
        <w:footnoteRef/>
      </w:r>
      <w:r w:rsidRPr="00B254BD">
        <w:rPr>
          <w:sz w:val="16"/>
          <w:szCs w:val="16"/>
        </w:rPr>
        <w:t xml:space="preserve"> Kamerstukken II 2024/25, 36 600 VII, nr. 114.</w:t>
      </w:r>
    </w:p>
  </w:footnote>
  <w:footnote w:id="2">
    <w:p w14:paraId="2E5CA39D" w14:textId="794FE33C" w:rsidR="007820CA" w:rsidRDefault="007820CA" w:rsidP="007820CA">
      <w:pPr>
        <w:pStyle w:val="Voetnoottekst"/>
      </w:pPr>
      <w:r w:rsidRPr="00B254BD">
        <w:rPr>
          <w:rStyle w:val="Voetnootmarkering"/>
          <w:sz w:val="16"/>
          <w:szCs w:val="16"/>
        </w:rPr>
        <w:footnoteRef/>
      </w:r>
      <w:r w:rsidRPr="00B254BD">
        <w:rPr>
          <w:sz w:val="16"/>
          <w:szCs w:val="16"/>
        </w:rPr>
        <w:t xml:space="preserve"> Kamerstukken II 2024/25, 36 600 VII, nr. 95.</w:t>
      </w:r>
    </w:p>
  </w:footnote>
  <w:footnote w:id="3">
    <w:p w14:paraId="32FD78C8" w14:textId="08CD5B3A" w:rsidR="007820CA" w:rsidRPr="009C4F13" w:rsidRDefault="007820CA" w:rsidP="007820CA">
      <w:pPr>
        <w:pStyle w:val="Voetnoottekst"/>
        <w:rPr>
          <w:sz w:val="16"/>
          <w:szCs w:val="16"/>
        </w:rPr>
      </w:pPr>
      <w:r w:rsidRPr="009C4F13">
        <w:rPr>
          <w:rStyle w:val="Voetnootmarkering"/>
          <w:sz w:val="16"/>
          <w:szCs w:val="16"/>
        </w:rPr>
        <w:footnoteRef/>
      </w:r>
      <w:r w:rsidRPr="009C4F13">
        <w:rPr>
          <w:sz w:val="16"/>
          <w:szCs w:val="16"/>
        </w:rPr>
        <w:t xml:space="preserve"> Kamerstukken II 2015/16, 34</w:t>
      </w:r>
      <w:r>
        <w:rPr>
          <w:sz w:val="16"/>
          <w:szCs w:val="16"/>
        </w:rPr>
        <w:t xml:space="preserve"> </w:t>
      </w:r>
      <w:r w:rsidRPr="009C4F13">
        <w:rPr>
          <w:sz w:val="16"/>
          <w:szCs w:val="16"/>
        </w:rPr>
        <w:t>426, nr. 3, p. 98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6CE5" w14:textId="77777777" w:rsidR="007820CA" w:rsidRPr="007820CA" w:rsidRDefault="007820CA" w:rsidP="007820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55E6" w14:textId="77777777" w:rsidR="007820CA" w:rsidRPr="007820CA" w:rsidRDefault="007820CA" w:rsidP="007820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F1D8" w14:textId="77777777" w:rsidR="007820CA" w:rsidRPr="007820CA" w:rsidRDefault="007820CA" w:rsidP="007820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CA"/>
    <w:rsid w:val="00180DCB"/>
    <w:rsid w:val="00476F32"/>
    <w:rsid w:val="007820CA"/>
    <w:rsid w:val="00B254BD"/>
    <w:rsid w:val="00CF3376"/>
    <w:rsid w:val="00DD24FA"/>
    <w:rsid w:val="00FD6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1D86"/>
  <w15:chartTrackingRefBased/>
  <w15:docId w15:val="{71F2661B-C7B4-4D26-8D3C-99DD7F8E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2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2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20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20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20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20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20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20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20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20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20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20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20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20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20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20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20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20CA"/>
    <w:rPr>
      <w:rFonts w:eastAsiaTheme="majorEastAsia" w:cstheme="majorBidi"/>
      <w:color w:val="272727" w:themeColor="text1" w:themeTint="D8"/>
    </w:rPr>
  </w:style>
  <w:style w:type="paragraph" w:styleId="Titel">
    <w:name w:val="Title"/>
    <w:basedOn w:val="Standaard"/>
    <w:next w:val="Standaard"/>
    <w:link w:val="TitelChar"/>
    <w:uiPriority w:val="10"/>
    <w:qFormat/>
    <w:rsid w:val="00782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20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20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20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20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20CA"/>
    <w:rPr>
      <w:i/>
      <w:iCs/>
      <w:color w:val="404040" w:themeColor="text1" w:themeTint="BF"/>
    </w:rPr>
  </w:style>
  <w:style w:type="paragraph" w:styleId="Lijstalinea">
    <w:name w:val="List Paragraph"/>
    <w:basedOn w:val="Standaard"/>
    <w:uiPriority w:val="34"/>
    <w:qFormat/>
    <w:rsid w:val="007820CA"/>
    <w:pPr>
      <w:ind w:left="720"/>
      <w:contextualSpacing/>
    </w:pPr>
  </w:style>
  <w:style w:type="character" w:styleId="Intensievebenadrukking">
    <w:name w:val="Intense Emphasis"/>
    <w:basedOn w:val="Standaardalinea-lettertype"/>
    <w:uiPriority w:val="21"/>
    <w:qFormat/>
    <w:rsid w:val="007820CA"/>
    <w:rPr>
      <w:i/>
      <w:iCs/>
      <w:color w:val="0F4761" w:themeColor="accent1" w:themeShade="BF"/>
    </w:rPr>
  </w:style>
  <w:style w:type="paragraph" w:styleId="Duidelijkcitaat">
    <w:name w:val="Intense Quote"/>
    <w:basedOn w:val="Standaard"/>
    <w:next w:val="Standaard"/>
    <w:link w:val="DuidelijkcitaatChar"/>
    <w:uiPriority w:val="30"/>
    <w:qFormat/>
    <w:rsid w:val="00782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20CA"/>
    <w:rPr>
      <w:i/>
      <w:iCs/>
      <w:color w:val="0F4761" w:themeColor="accent1" w:themeShade="BF"/>
    </w:rPr>
  </w:style>
  <w:style w:type="character" w:styleId="Intensieveverwijzing">
    <w:name w:val="Intense Reference"/>
    <w:basedOn w:val="Standaardalinea-lettertype"/>
    <w:uiPriority w:val="32"/>
    <w:qFormat/>
    <w:rsid w:val="007820CA"/>
    <w:rPr>
      <w:b/>
      <w:bCs/>
      <w:smallCaps/>
      <w:color w:val="0F4761" w:themeColor="accent1" w:themeShade="BF"/>
      <w:spacing w:val="5"/>
    </w:rPr>
  </w:style>
  <w:style w:type="paragraph" w:customStyle="1" w:styleId="Referentiegegevens">
    <w:name w:val="Referentiegegevens"/>
    <w:basedOn w:val="Standaard"/>
    <w:next w:val="Standaard"/>
    <w:rsid w:val="007820C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820C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820C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820C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820C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820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820C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820C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820CA"/>
    <w:rPr>
      <w:rFonts w:ascii="Verdana" w:eastAsia="DejaVu Sans" w:hAnsi="Verdana" w:cs="Lohit Hindi"/>
      <w:color w:val="000000"/>
      <w:kern w:val="0"/>
      <w:sz w:val="18"/>
      <w:szCs w:val="18"/>
      <w:lang w:eastAsia="nl-NL"/>
      <w14:ligatures w14:val="none"/>
    </w:rPr>
  </w:style>
  <w:style w:type="paragraph" w:customStyle="1" w:styleId="Huisstijl-Rubricering">
    <w:name w:val="Huisstijl-Rubricering"/>
    <w:basedOn w:val="Standaard"/>
    <w:rsid w:val="007820C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820C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820CA"/>
    <w:pPr>
      <w:spacing w:after="0" w:line="180" w:lineRule="exact"/>
    </w:pPr>
    <w:rPr>
      <w:rFonts w:ascii="Verdana" w:eastAsia="Times New Roman" w:hAnsi="Verdana" w:cs="Times New Roman"/>
      <w:noProof/>
      <w:kern w:val="0"/>
      <w:sz w:val="13"/>
      <w:szCs w:val="24"/>
      <w:lang w:eastAsia="nl-NL"/>
      <w14:ligatures w14:val="none"/>
    </w:rPr>
  </w:style>
  <w:style w:type="paragraph" w:styleId="Voetnoottekst">
    <w:name w:val="footnote text"/>
    <w:basedOn w:val="Standaard"/>
    <w:link w:val="VoetnoottekstChar"/>
    <w:semiHidden/>
    <w:unhideWhenUsed/>
    <w:rsid w:val="007820C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semiHidden/>
    <w:rsid w:val="007820C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82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567</ap:Words>
  <ap:Characters>3122</ap:Characters>
  <ap:DocSecurity>0</ap:DocSecurity>
  <ap:Lines>26</ap:Lines>
  <ap:Paragraphs>7</ap:Paragraphs>
  <ap:ScaleCrop>false</ap:ScaleCrop>
  <ap:LinksUpToDate>false</ap:LinksUpToDate>
  <ap:CharactersWithSpaces>3682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2024-12-19T13:23:00.0000000Z</dcterms:created>
  <dcterms:modified xsi:type="dcterms:W3CDTF">2024-12-19T13:23:00.0000000Z</dcterms:modified>
  <version/>
  <category/>
</coreProperties>
</file>