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0A64" w:rsidP="00D2477B" w:rsidRDefault="001015DE" w14:paraId="562B0D13" w14:textId="662C4EBF">
      <w:pPr>
        <w:spacing w:line="276" w:lineRule="auto"/>
        <w:rPr>
          <w:b/>
          <w:bCs/>
        </w:rPr>
      </w:pPr>
      <w:r>
        <w:rPr>
          <w:b/>
          <w:bCs/>
        </w:rPr>
        <w:t>Bijlage 1: Overzicht moties en toezeggingen aanpak ervaren discriminatie banken</w:t>
      </w:r>
    </w:p>
    <w:p w:rsidR="001015DE" w:rsidP="00D2477B" w:rsidRDefault="001015DE" w14:paraId="706EFFFB" w14:textId="77777777">
      <w:pPr>
        <w:spacing w:line="276" w:lineRule="auto"/>
        <w:rPr>
          <w:b/>
          <w:bCs/>
        </w:rPr>
      </w:pPr>
    </w:p>
    <w:p w:rsidR="001015DE" w:rsidP="00D2477B" w:rsidRDefault="001015DE" w14:paraId="77A0C574" w14:textId="2171D0D9">
      <w:pPr>
        <w:spacing w:line="276" w:lineRule="auto"/>
        <w:rPr>
          <w:u w:val="single"/>
        </w:rPr>
      </w:pPr>
      <w:r>
        <w:rPr>
          <w:u w:val="single"/>
        </w:rPr>
        <w:t>Moties</w:t>
      </w:r>
    </w:p>
    <w:p w:rsidR="00543003" w:rsidP="00D2477B" w:rsidRDefault="00543003" w14:paraId="3C1BA78D" w14:textId="77777777">
      <w:pPr>
        <w:spacing w:line="276" w:lineRule="auto"/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516"/>
        <w:gridCol w:w="6662"/>
      </w:tblGrid>
      <w:tr w:rsidR="001015DE" w:rsidTr="002F042E" w14:paraId="58B1BA86" w14:textId="77777777">
        <w:tc>
          <w:tcPr>
            <w:tcW w:w="6516" w:type="dxa"/>
          </w:tcPr>
          <w:p w:rsidRPr="001015DE" w:rsidR="001015DE" w:rsidP="00D2477B" w:rsidRDefault="001015DE" w14:paraId="1B306B19" w14:textId="21BE093A">
            <w:pPr>
              <w:spacing w:line="276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Motie</w:t>
            </w:r>
          </w:p>
        </w:tc>
        <w:tc>
          <w:tcPr>
            <w:tcW w:w="6662" w:type="dxa"/>
          </w:tcPr>
          <w:p w:rsidRPr="001015DE" w:rsidR="001015DE" w:rsidP="00D2477B" w:rsidRDefault="001015DE" w14:paraId="51CDA14C" w14:textId="0EE1349A">
            <w:pPr>
              <w:spacing w:line="276" w:lineRule="auto"/>
              <w:rPr>
                <w:b/>
                <w:bCs/>
                <w:u w:val="single"/>
              </w:rPr>
            </w:pPr>
            <w:r w:rsidRPr="001015DE">
              <w:rPr>
                <w:b/>
                <w:bCs/>
                <w:u w:val="single"/>
              </w:rPr>
              <w:t>Stand van zaken</w:t>
            </w:r>
          </w:p>
        </w:tc>
      </w:tr>
      <w:tr w:rsidR="001015DE" w:rsidTr="002F042E" w14:paraId="61F2A307" w14:textId="77777777">
        <w:tc>
          <w:tcPr>
            <w:tcW w:w="6516" w:type="dxa"/>
          </w:tcPr>
          <w:p w:rsidRPr="002F042E" w:rsidR="001015DE" w:rsidP="00D2477B" w:rsidRDefault="00CB0AC8" w14:paraId="354D7F52" w14:textId="1D762C86">
            <w:pPr>
              <w:spacing w:line="276" w:lineRule="auto"/>
            </w:pPr>
            <w:r>
              <w:t xml:space="preserve">Motie van de leden </w:t>
            </w:r>
            <w:proofErr w:type="spellStart"/>
            <w:r>
              <w:t>Ergin</w:t>
            </w:r>
            <w:proofErr w:type="spellEnd"/>
            <w:r>
              <w:t xml:space="preserve"> (DENK) en </w:t>
            </w:r>
            <w:proofErr w:type="spellStart"/>
            <w:r>
              <w:t>Bamenga</w:t>
            </w:r>
            <w:proofErr w:type="spellEnd"/>
            <w:r>
              <w:t xml:space="preserve"> (D66) over klanten en maatschappelijke organisaties betrekken bij het initiëren van een code of </w:t>
            </w:r>
            <w:proofErr w:type="spellStart"/>
            <w:r>
              <w:t>conduct</w:t>
            </w:r>
            <w:proofErr w:type="spellEnd"/>
            <w:r w:rsidR="006A160C">
              <w:t xml:space="preserve"> (K</w:t>
            </w:r>
            <w:r w:rsidRPr="006A160C" w:rsidR="006A160C">
              <w:t>amerstukken II, 2023/2024, 32 013, nr. 29</w:t>
            </w:r>
            <w:r w:rsidR="006A160C">
              <w:t>4).</w:t>
            </w:r>
          </w:p>
        </w:tc>
        <w:tc>
          <w:tcPr>
            <w:tcW w:w="6662" w:type="dxa"/>
          </w:tcPr>
          <w:p w:rsidRPr="00CB0AC8" w:rsidR="001015DE" w:rsidP="00D2477B" w:rsidRDefault="00CB0AC8" w14:paraId="7F65080C" w14:textId="7D9FA084">
            <w:pPr>
              <w:spacing w:line="276" w:lineRule="auto"/>
            </w:pPr>
            <w:r>
              <w:t>In uitvoering, zie paragraaf 2a, sub i, ‘N</w:t>
            </w:r>
            <w:r w:rsidRPr="00CB0AC8">
              <w:t xml:space="preserve">VB </w:t>
            </w:r>
            <w:r>
              <w:t>s</w:t>
            </w:r>
            <w:r w:rsidRPr="00CB0AC8">
              <w:t>tandaard</w:t>
            </w:r>
            <w:r>
              <w:t xml:space="preserve">’  </w:t>
            </w:r>
          </w:p>
        </w:tc>
      </w:tr>
      <w:tr w:rsidR="001015DE" w:rsidTr="002F042E" w14:paraId="0C671C1F" w14:textId="77777777">
        <w:tc>
          <w:tcPr>
            <w:tcW w:w="6516" w:type="dxa"/>
          </w:tcPr>
          <w:p w:rsidRPr="00CB0AC8" w:rsidR="001015DE" w:rsidP="00D2477B" w:rsidRDefault="00CB0AC8" w14:paraId="34652853" w14:textId="46289202">
            <w:pPr>
              <w:spacing w:line="276" w:lineRule="auto"/>
            </w:pPr>
            <w:r w:rsidRPr="00CB0AC8">
              <w:t xml:space="preserve">Motie van het lid </w:t>
            </w:r>
            <w:proofErr w:type="spellStart"/>
            <w:r w:rsidRPr="00CB0AC8">
              <w:t>Ergin</w:t>
            </w:r>
            <w:proofErr w:type="spellEnd"/>
            <w:r w:rsidRPr="00CB0AC8">
              <w:t xml:space="preserve"> (DENK)</w:t>
            </w:r>
            <w:r>
              <w:t xml:space="preserve"> over inzetten op het in de code of </w:t>
            </w:r>
            <w:proofErr w:type="spellStart"/>
            <w:r>
              <w:t>conduct</w:t>
            </w:r>
            <w:proofErr w:type="spellEnd"/>
            <w:r>
              <w:t xml:space="preserve"> overnemen van alle aanbevelingen uit het onderzoek van DNB</w:t>
            </w:r>
            <w:r w:rsidR="006A160C">
              <w:t xml:space="preserve"> (K</w:t>
            </w:r>
            <w:r w:rsidRPr="006A160C" w:rsidR="006A160C">
              <w:t>amerstukken II, 2023/2024, 32 013, nr. 29</w:t>
            </w:r>
            <w:r w:rsidR="006A160C">
              <w:t>5).</w:t>
            </w:r>
          </w:p>
        </w:tc>
        <w:tc>
          <w:tcPr>
            <w:tcW w:w="6662" w:type="dxa"/>
          </w:tcPr>
          <w:p w:rsidR="001015DE" w:rsidP="00D2477B" w:rsidRDefault="00CB0AC8" w14:paraId="5A305CDB" w14:textId="329C1BA9">
            <w:pPr>
              <w:spacing w:line="276" w:lineRule="auto"/>
              <w:rPr>
                <w:u w:val="single"/>
              </w:rPr>
            </w:pPr>
            <w:r>
              <w:t>In uitvoering, zie paragraaf 2a, sub i, ‘N</w:t>
            </w:r>
            <w:r w:rsidRPr="00CB0AC8">
              <w:t xml:space="preserve">VB </w:t>
            </w:r>
            <w:r>
              <w:t>s</w:t>
            </w:r>
            <w:r w:rsidRPr="00CB0AC8">
              <w:t>tandaard</w:t>
            </w:r>
            <w:r>
              <w:t xml:space="preserve">’  </w:t>
            </w:r>
          </w:p>
        </w:tc>
      </w:tr>
      <w:tr w:rsidR="001015DE" w:rsidTr="002F042E" w14:paraId="0C3D7339" w14:textId="77777777">
        <w:tc>
          <w:tcPr>
            <w:tcW w:w="6516" w:type="dxa"/>
          </w:tcPr>
          <w:p w:rsidRPr="002F042E" w:rsidR="001015DE" w:rsidP="00D2477B" w:rsidRDefault="002F042E" w14:paraId="6AAE8D94" w14:textId="235FB424">
            <w:pPr>
              <w:spacing w:line="276" w:lineRule="auto"/>
            </w:pPr>
            <w:r>
              <w:t xml:space="preserve">Motie van de leden </w:t>
            </w:r>
            <w:proofErr w:type="spellStart"/>
            <w:r>
              <w:t>Ergin</w:t>
            </w:r>
            <w:proofErr w:type="spellEnd"/>
            <w:r>
              <w:t xml:space="preserve"> (DENK) en </w:t>
            </w:r>
            <w:proofErr w:type="spellStart"/>
            <w:r>
              <w:t>Bamenga</w:t>
            </w:r>
            <w:proofErr w:type="spellEnd"/>
            <w:r>
              <w:t xml:space="preserve"> (D66) over het peridoek monitoren van onderzoeken naar ervaren discriminatie door financiële instellingen (K</w:t>
            </w:r>
            <w:r w:rsidRPr="002F042E">
              <w:t>amerstukken II, 2023/2024, 32 013, nr. 293</w:t>
            </w:r>
            <w:r>
              <w:t>).</w:t>
            </w:r>
          </w:p>
        </w:tc>
        <w:tc>
          <w:tcPr>
            <w:tcW w:w="6662" w:type="dxa"/>
          </w:tcPr>
          <w:p w:rsidRPr="002F042E" w:rsidR="001015DE" w:rsidP="00D2477B" w:rsidRDefault="00CB0AC8" w14:paraId="7F521D5D" w14:textId="2C5ACBBD">
            <w:pPr>
              <w:spacing w:line="276" w:lineRule="auto"/>
            </w:pPr>
            <w:r>
              <w:t>In uitvoering, zie paragraaf 3a ‘m</w:t>
            </w:r>
            <w:r w:rsidRPr="00CB0AC8">
              <w:t>onitoren ervaren discriminatie</w:t>
            </w:r>
            <w:r>
              <w:t>’</w:t>
            </w:r>
          </w:p>
        </w:tc>
      </w:tr>
      <w:tr w:rsidR="00CB0AC8" w:rsidTr="002F042E" w14:paraId="4331B8CC" w14:textId="77777777">
        <w:tc>
          <w:tcPr>
            <w:tcW w:w="6516" w:type="dxa"/>
          </w:tcPr>
          <w:p w:rsidR="00CB0AC8" w:rsidP="00D2477B" w:rsidRDefault="00CB0AC8" w14:paraId="48D495A1" w14:textId="5996C354">
            <w:pPr>
              <w:spacing w:line="276" w:lineRule="auto"/>
            </w:pPr>
            <w:r>
              <w:t xml:space="preserve">Motie van het lid </w:t>
            </w:r>
            <w:proofErr w:type="spellStart"/>
            <w:r>
              <w:t>Bamenga</w:t>
            </w:r>
            <w:proofErr w:type="spellEnd"/>
            <w:r>
              <w:t xml:space="preserve"> (D66) over een werkwijze afspreken waarin (dreigen met) het opzeggen van een rekening tot het uiterste wordt beperkt</w:t>
            </w:r>
            <w:r w:rsidR="006A160C">
              <w:t xml:space="preserve"> (K</w:t>
            </w:r>
            <w:r w:rsidRPr="006A160C" w:rsidR="006A160C">
              <w:t>amerstukken II, 2023/2024, 32 013, nr. 29</w:t>
            </w:r>
            <w:r w:rsidR="006A160C">
              <w:t>7)</w:t>
            </w:r>
            <w:r>
              <w:t xml:space="preserve">. </w:t>
            </w:r>
          </w:p>
        </w:tc>
        <w:tc>
          <w:tcPr>
            <w:tcW w:w="6662" w:type="dxa"/>
          </w:tcPr>
          <w:p w:rsidR="00CB0AC8" w:rsidP="00D2477B" w:rsidRDefault="00CB0AC8" w14:paraId="1E7D2CF0" w14:textId="0A60323F">
            <w:pPr>
              <w:spacing w:line="276" w:lineRule="auto"/>
            </w:pPr>
            <w:r>
              <w:t>In uitvoering, zie paragraaf 2a, sub ii ‘w</w:t>
            </w:r>
            <w:r w:rsidRPr="00CB0AC8">
              <w:t>erkwijze opzeggen en blokkeren rekenin</w:t>
            </w:r>
            <w:r w:rsidR="006A160C">
              <w:t>g</w:t>
            </w:r>
            <w:r>
              <w:t>’</w:t>
            </w:r>
          </w:p>
        </w:tc>
      </w:tr>
      <w:tr w:rsidR="001015DE" w:rsidTr="002F042E" w14:paraId="3889B93E" w14:textId="77777777">
        <w:tc>
          <w:tcPr>
            <w:tcW w:w="6516" w:type="dxa"/>
          </w:tcPr>
          <w:p w:rsidRPr="00CB0AC8" w:rsidR="001015DE" w:rsidP="00D2477B" w:rsidRDefault="00CB0AC8" w14:paraId="2C79FDB1" w14:textId="1436794E">
            <w:pPr>
              <w:spacing w:line="276" w:lineRule="auto"/>
            </w:pPr>
            <w:r w:rsidRPr="00CB0AC8">
              <w:t xml:space="preserve">Motie van het lid </w:t>
            </w:r>
            <w:proofErr w:type="spellStart"/>
            <w:r w:rsidRPr="00CB0AC8">
              <w:t>Bamenga</w:t>
            </w:r>
            <w:proofErr w:type="spellEnd"/>
            <w:r w:rsidRPr="00CB0AC8">
              <w:t xml:space="preserve"> (D66) over het helpen verbeteren van </w:t>
            </w:r>
            <w:proofErr w:type="spellStart"/>
            <w:r w:rsidRPr="00CB0AC8">
              <w:t>antiwitwasbeleid</w:t>
            </w:r>
            <w:proofErr w:type="spellEnd"/>
            <w:r w:rsidRPr="00CB0AC8">
              <w:t xml:space="preserve"> van landen onder verscherpt toezicht van de FATF</w:t>
            </w:r>
            <w:r w:rsidR="006A160C">
              <w:t xml:space="preserve"> (K</w:t>
            </w:r>
            <w:r w:rsidRPr="006A160C" w:rsidR="006A160C">
              <w:t>amerstukken II, 2023/2024, 32 013, nr. 29</w:t>
            </w:r>
            <w:r w:rsidR="006A160C">
              <w:t>6).</w:t>
            </w:r>
          </w:p>
        </w:tc>
        <w:tc>
          <w:tcPr>
            <w:tcW w:w="6662" w:type="dxa"/>
          </w:tcPr>
          <w:p w:rsidRPr="00CB0AC8" w:rsidR="001015DE" w:rsidP="00D2477B" w:rsidRDefault="00CB0AC8" w14:paraId="0D05F4B7" w14:textId="683EFDA5">
            <w:pPr>
              <w:spacing w:line="276" w:lineRule="auto"/>
            </w:pPr>
            <w:r>
              <w:t>Uitgevoerd, zie pagina 6 van de brief</w:t>
            </w:r>
          </w:p>
        </w:tc>
      </w:tr>
    </w:tbl>
    <w:p w:rsidR="001015DE" w:rsidP="00D2477B" w:rsidRDefault="001015DE" w14:paraId="68BAFE87" w14:textId="77777777">
      <w:pPr>
        <w:spacing w:line="276" w:lineRule="auto"/>
        <w:rPr>
          <w:u w:val="single"/>
        </w:rPr>
      </w:pPr>
    </w:p>
    <w:p w:rsidR="001015DE" w:rsidP="00D2477B" w:rsidRDefault="001015DE" w14:paraId="2D03396D" w14:textId="66EFE3E0">
      <w:pPr>
        <w:spacing w:line="276" w:lineRule="auto"/>
        <w:rPr>
          <w:u w:val="single"/>
        </w:rPr>
      </w:pPr>
      <w:r>
        <w:rPr>
          <w:u w:val="single"/>
        </w:rPr>
        <w:t>Toezeggingen</w:t>
      </w:r>
    </w:p>
    <w:p w:rsidR="006A160C" w:rsidP="00D2477B" w:rsidRDefault="006A160C" w14:paraId="6999B780" w14:textId="77777777">
      <w:pPr>
        <w:spacing w:line="276" w:lineRule="auto"/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516"/>
        <w:gridCol w:w="6662"/>
      </w:tblGrid>
      <w:tr w:rsidR="006A160C" w:rsidTr="1AB45A88" w14:paraId="52F4212C" w14:textId="77777777">
        <w:tc>
          <w:tcPr>
            <w:tcW w:w="6516" w:type="dxa"/>
          </w:tcPr>
          <w:p w:rsidRPr="001015DE" w:rsidR="006A160C" w:rsidP="00D2477B" w:rsidRDefault="006A160C" w14:paraId="6E9500B8" w14:textId="28545196">
            <w:pPr>
              <w:spacing w:line="276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Toezegging</w:t>
            </w:r>
          </w:p>
        </w:tc>
        <w:tc>
          <w:tcPr>
            <w:tcW w:w="6662" w:type="dxa"/>
          </w:tcPr>
          <w:p w:rsidRPr="001015DE" w:rsidR="006A160C" w:rsidP="00D2477B" w:rsidRDefault="006A160C" w14:paraId="6549955E" w14:textId="77777777">
            <w:pPr>
              <w:spacing w:line="276" w:lineRule="auto"/>
              <w:rPr>
                <w:b/>
                <w:bCs/>
                <w:u w:val="single"/>
              </w:rPr>
            </w:pPr>
            <w:r w:rsidRPr="001015DE">
              <w:rPr>
                <w:b/>
                <w:bCs/>
                <w:u w:val="single"/>
              </w:rPr>
              <w:t>Stand van zaken</w:t>
            </w:r>
          </w:p>
        </w:tc>
      </w:tr>
      <w:tr w:rsidR="006A160C" w:rsidTr="1AB45A88" w14:paraId="4721E46A" w14:textId="77777777">
        <w:tc>
          <w:tcPr>
            <w:tcW w:w="6516" w:type="dxa"/>
          </w:tcPr>
          <w:p w:rsidRPr="002F042E" w:rsidR="006A160C" w:rsidP="00D2477B" w:rsidRDefault="006B5155" w14:paraId="7AA96FA5" w14:textId="775815F8">
            <w:pPr>
              <w:spacing w:line="276" w:lineRule="auto"/>
            </w:pPr>
            <w:r>
              <w:t>Informeren Kamer eind 2024 over voortgang aanpak ervaren discriminatie (</w:t>
            </w:r>
            <w:r w:rsidRPr="006B5155">
              <w:t>Kamerstukken II, 2023/2024, 32</w:t>
            </w:r>
            <w:r w:rsidR="008B0835">
              <w:t xml:space="preserve"> </w:t>
            </w:r>
            <w:r w:rsidRPr="006B5155">
              <w:t>013, nr. 292</w:t>
            </w:r>
            <w:r>
              <w:t>)</w:t>
            </w:r>
            <w:r w:rsidR="00015330">
              <w:t>.</w:t>
            </w:r>
          </w:p>
        </w:tc>
        <w:tc>
          <w:tcPr>
            <w:tcW w:w="6662" w:type="dxa"/>
          </w:tcPr>
          <w:p w:rsidRPr="00CB0AC8" w:rsidR="006A160C" w:rsidP="00D2477B" w:rsidRDefault="00D2477B" w14:paraId="512D04E7" w14:textId="4163C81D">
            <w:pPr>
              <w:spacing w:line="276" w:lineRule="auto"/>
            </w:pPr>
            <w:r>
              <w:t>Uitgevoerd door</w:t>
            </w:r>
            <w:r w:rsidR="006B5155">
              <w:t xml:space="preserve"> deze brief</w:t>
            </w:r>
          </w:p>
        </w:tc>
      </w:tr>
      <w:tr w:rsidR="00896965" w:rsidTr="1AB45A88" w14:paraId="48F35018" w14:textId="77777777">
        <w:tc>
          <w:tcPr>
            <w:tcW w:w="6516" w:type="dxa"/>
          </w:tcPr>
          <w:p w:rsidR="00896965" w:rsidP="00D2477B" w:rsidRDefault="00896965" w14:paraId="3C3F1E1E" w14:textId="6F5969F8">
            <w:pPr>
              <w:spacing w:line="276" w:lineRule="auto"/>
            </w:pPr>
            <w:r>
              <w:t xml:space="preserve">Neerleggen code of </w:t>
            </w:r>
            <w:proofErr w:type="spellStart"/>
            <w:r>
              <w:t>conduct</w:t>
            </w:r>
            <w:proofErr w:type="spellEnd"/>
            <w:r>
              <w:t xml:space="preserve"> bij NV</w:t>
            </w:r>
            <w:r w:rsidR="00720583">
              <w:t>B</w:t>
            </w:r>
            <w:r>
              <w:t xml:space="preserve"> (</w:t>
            </w:r>
            <w:r w:rsidRPr="00896965">
              <w:t>Kamerstukken II 2023-2024, TZ20240, nr. 007</w:t>
            </w:r>
            <w:r>
              <w:t>).</w:t>
            </w:r>
          </w:p>
        </w:tc>
        <w:tc>
          <w:tcPr>
            <w:tcW w:w="6662" w:type="dxa"/>
          </w:tcPr>
          <w:p w:rsidR="00896965" w:rsidP="00D2477B" w:rsidRDefault="00896965" w14:paraId="5C7328DB" w14:textId="19EB535F">
            <w:pPr>
              <w:spacing w:line="276" w:lineRule="auto"/>
            </w:pPr>
            <w:r>
              <w:t>In uitvoering, zie paragraaf 2a, sub i, ‘N</w:t>
            </w:r>
            <w:r w:rsidRPr="00CB0AC8">
              <w:t xml:space="preserve">VB </w:t>
            </w:r>
            <w:r>
              <w:t>s</w:t>
            </w:r>
            <w:r w:rsidRPr="00CB0AC8">
              <w:t>tandaard</w:t>
            </w:r>
            <w:r>
              <w:t xml:space="preserve">’  </w:t>
            </w:r>
          </w:p>
        </w:tc>
      </w:tr>
      <w:tr w:rsidR="00896965" w:rsidTr="1AB45A88" w14:paraId="464BF295" w14:textId="77777777">
        <w:tc>
          <w:tcPr>
            <w:tcW w:w="6516" w:type="dxa"/>
          </w:tcPr>
          <w:p w:rsidR="00896965" w:rsidP="00D2477B" w:rsidRDefault="00896965" w14:paraId="6AA61A83" w14:textId="55526AB8">
            <w:pPr>
              <w:spacing w:line="276" w:lineRule="auto"/>
            </w:pPr>
            <w:r>
              <w:t>Inzicht geven in achtergrond, duur en aantal blokkades om te bezien of actie nodig is</w:t>
            </w:r>
            <w:r w:rsidR="007A0E01">
              <w:t xml:space="preserve"> (</w:t>
            </w:r>
            <w:r w:rsidRPr="00D22880" w:rsidR="00D22880">
              <w:t>Aanhangsel Handelingen II</w:t>
            </w:r>
            <w:r w:rsidR="007A0E01">
              <w:t>, 2023-2024, nr. 1279).</w:t>
            </w:r>
          </w:p>
          <w:p w:rsidR="00896965" w:rsidP="00D2477B" w:rsidRDefault="00896965" w14:paraId="43135ED7" w14:textId="77777777">
            <w:pPr>
              <w:spacing w:line="276" w:lineRule="auto"/>
            </w:pPr>
          </w:p>
        </w:tc>
        <w:tc>
          <w:tcPr>
            <w:tcW w:w="6662" w:type="dxa"/>
          </w:tcPr>
          <w:p w:rsidR="00896965" w:rsidP="00D2477B" w:rsidRDefault="00D8596B" w14:paraId="592A4954" w14:textId="05234568">
            <w:pPr>
              <w:spacing w:line="276" w:lineRule="auto"/>
            </w:pPr>
            <w:r>
              <w:t>In uitvoering, zie paragraaf 2a, sub ii ‘w</w:t>
            </w:r>
            <w:r w:rsidRPr="00CB0AC8">
              <w:t>erkwijze opzeggen en blokkeren rekenin</w:t>
            </w:r>
            <w:r>
              <w:t>g’</w:t>
            </w:r>
          </w:p>
        </w:tc>
      </w:tr>
      <w:tr w:rsidR="007A0E01" w:rsidTr="1AB45A88" w14:paraId="0A689215" w14:textId="77777777">
        <w:tc>
          <w:tcPr>
            <w:tcW w:w="6516" w:type="dxa"/>
          </w:tcPr>
          <w:p w:rsidR="007A0E01" w:rsidP="00D2477B" w:rsidRDefault="007A0E01" w14:paraId="68B8E0DB" w14:textId="680DDC1D">
            <w:pPr>
              <w:spacing w:line="276" w:lineRule="auto"/>
            </w:pPr>
            <w:r>
              <w:t>Inzicht in algoritmes en gebruik van media-artikelen bij het screenen van klanten</w:t>
            </w:r>
            <w:r w:rsidR="008B0835">
              <w:t xml:space="preserve"> (</w:t>
            </w:r>
            <w:r w:rsidRPr="008B0835" w:rsidR="008B0835">
              <w:t>Kamerstukken II, 2023-2024</w:t>
            </w:r>
            <w:r w:rsidR="008B0835">
              <w:t xml:space="preserve"> </w:t>
            </w:r>
            <w:r w:rsidRPr="008B0835" w:rsidR="008B0835">
              <w:t>32</w:t>
            </w:r>
            <w:r w:rsidR="008B0835">
              <w:t xml:space="preserve"> </w:t>
            </w:r>
            <w:r w:rsidRPr="008B0835" w:rsidR="008B0835">
              <w:t>013</w:t>
            </w:r>
            <w:r w:rsidR="008B0835">
              <w:t xml:space="preserve">, nr. </w:t>
            </w:r>
            <w:r w:rsidRPr="008B0835" w:rsidR="008B0835">
              <w:t>292</w:t>
            </w:r>
            <w:r w:rsidR="008B0835">
              <w:t>)</w:t>
            </w:r>
            <w:r w:rsidR="00D22880">
              <w:t>.</w:t>
            </w:r>
          </w:p>
          <w:p w:rsidR="007A0E01" w:rsidP="00D2477B" w:rsidRDefault="007A0E01" w14:paraId="2AA67850" w14:textId="77777777">
            <w:pPr>
              <w:spacing w:line="276" w:lineRule="auto"/>
            </w:pPr>
          </w:p>
        </w:tc>
        <w:tc>
          <w:tcPr>
            <w:tcW w:w="6662" w:type="dxa"/>
          </w:tcPr>
          <w:p w:rsidR="007A0E01" w:rsidP="00D2477B" w:rsidRDefault="00D2477B" w14:paraId="4F625520" w14:textId="38684BF3">
            <w:pPr>
              <w:spacing w:line="276" w:lineRule="auto"/>
            </w:pPr>
            <w:r>
              <w:t>Uitgevoerd</w:t>
            </w:r>
            <w:r w:rsidRPr="006B5155" w:rsidR="007A0E01">
              <w:t>, zie paragraaf 3c, sub ii</w:t>
            </w:r>
            <w:r w:rsidR="007A0E01">
              <w:t>i</w:t>
            </w:r>
            <w:r w:rsidRPr="006B5155" w:rsidR="007A0E01">
              <w:t xml:space="preserve">, </w:t>
            </w:r>
            <w:r w:rsidR="007A0E01">
              <w:t>‘</w:t>
            </w:r>
            <w:r w:rsidR="00F55432">
              <w:t>r</w:t>
            </w:r>
            <w:r w:rsidRPr="007A0E01" w:rsidR="007A0E01">
              <w:t>ol DNB en AFM AI</w:t>
            </w:r>
            <w:r w:rsidR="007A0E01">
              <w:t>’</w:t>
            </w:r>
          </w:p>
        </w:tc>
      </w:tr>
      <w:tr w:rsidR="007A0E01" w:rsidTr="1AB45A88" w14:paraId="5FB5B297" w14:textId="77777777">
        <w:tc>
          <w:tcPr>
            <w:tcW w:w="6516" w:type="dxa"/>
          </w:tcPr>
          <w:p w:rsidRPr="00CB0AC8" w:rsidR="007A0E01" w:rsidP="00D2477B" w:rsidRDefault="007A0E01" w14:paraId="7A448FD2" w14:textId="6275472D">
            <w:pPr>
              <w:spacing w:line="276" w:lineRule="auto"/>
            </w:pPr>
            <w:r>
              <w:lastRenderedPageBreak/>
              <w:t>De werkwijze van de algoritme-apk zoals deze gebruikt wordt door Dienst Uitvoerend Onderwijs (DUO) delen met de NVB</w:t>
            </w:r>
            <w:r w:rsidR="00D22880">
              <w:t xml:space="preserve"> (Plenair verslag Tweede Kamer, 96e vergadering dinsdag 10 september 2024). </w:t>
            </w:r>
          </w:p>
        </w:tc>
        <w:tc>
          <w:tcPr>
            <w:tcW w:w="6662" w:type="dxa"/>
          </w:tcPr>
          <w:p w:rsidRPr="006B5155" w:rsidR="007A0E01" w:rsidP="00D2477B" w:rsidRDefault="1AB45A88" w14:paraId="334E58E9" w14:textId="1A5A84BC">
            <w:pPr>
              <w:spacing w:line="276" w:lineRule="auto"/>
            </w:pPr>
            <w:r>
              <w:t>Uitgevoerd, zie paragraaf 3c, sub ii, ‘wijzen NVB op algoritme-APK’</w:t>
            </w:r>
          </w:p>
        </w:tc>
      </w:tr>
    </w:tbl>
    <w:p w:rsidRPr="001015DE" w:rsidR="006A160C" w:rsidP="00D2477B" w:rsidRDefault="006A160C" w14:paraId="287012FB" w14:textId="77777777">
      <w:pPr>
        <w:spacing w:line="276" w:lineRule="auto"/>
        <w:rPr>
          <w:u w:val="single"/>
        </w:rPr>
      </w:pPr>
    </w:p>
    <w:sectPr w:rsidRPr="001015DE" w:rsidR="006A160C" w:rsidSect="002F042E">
      <w:pgSz w:w="16838" w:h="11906" w:orient="landscape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1545C" w14:textId="77777777" w:rsidR="00EF0033" w:rsidRDefault="00EF0033" w:rsidP="001015DE">
      <w:r>
        <w:separator/>
      </w:r>
    </w:p>
  </w:endnote>
  <w:endnote w:type="continuationSeparator" w:id="0">
    <w:p w14:paraId="29051DB8" w14:textId="77777777" w:rsidR="00EF0033" w:rsidRDefault="00EF0033" w:rsidP="0010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505F" w14:textId="77777777" w:rsidR="00EF0033" w:rsidRDefault="00EF0033" w:rsidP="001015DE">
      <w:r>
        <w:separator/>
      </w:r>
    </w:p>
  </w:footnote>
  <w:footnote w:type="continuationSeparator" w:id="0">
    <w:p w14:paraId="473081D4" w14:textId="77777777" w:rsidR="00EF0033" w:rsidRDefault="00EF0033" w:rsidP="00101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75D20"/>
    <w:multiLevelType w:val="hybridMultilevel"/>
    <w:tmpl w:val="B434D6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8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DE"/>
    <w:rsid w:val="00015330"/>
    <w:rsid w:val="000A053E"/>
    <w:rsid w:val="001015DE"/>
    <w:rsid w:val="001B09FF"/>
    <w:rsid w:val="00200A64"/>
    <w:rsid w:val="002D6F83"/>
    <w:rsid w:val="002F042E"/>
    <w:rsid w:val="00445078"/>
    <w:rsid w:val="00543003"/>
    <w:rsid w:val="005F4D66"/>
    <w:rsid w:val="006A160C"/>
    <w:rsid w:val="006B5155"/>
    <w:rsid w:val="007067C7"/>
    <w:rsid w:val="00720583"/>
    <w:rsid w:val="007A0E01"/>
    <w:rsid w:val="00896965"/>
    <w:rsid w:val="008B0835"/>
    <w:rsid w:val="00B67EC7"/>
    <w:rsid w:val="00B95FF0"/>
    <w:rsid w:val="00CB0AC8"/>
    <w:rsid w:val="00D22880"/>
    <w:rsid w:val="00D2477B"/>
    <w:rsid w:val="00D8596B"/>
    <w:rsid w:val="00EF0033"/>
    <w:rsid w:val="00F55432"/>
    <w:rsid w:val="00FF0EBA"/>
    <w:rsid w:val="1AB4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10041"/>
  <w15:chartTrackingRefBased/>
  <w15:docId w15:val="{E8B11643-AAC4-43C3-8BFF-04D54E34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18"/>
        <w:szCs w:val="18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01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96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362</ap:Words>
  <ap:Characters>1997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2024-12-17T14:54:00.0000000Z</dcterms:created>
  <dcterms:modified xsi:type="dcterms:W3CDTF">2024-12-17T14:54:00.0000000Z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00fede-0e59-47ad-af95-4e63bbdb932d_Enabled">
    <vt:lpwstr>true</vt:lpwstr>
  </property>
  <property fmtid="{D5CDD505-2E9C-101B-9397-08002B2CF9AE}" pid="3" name="MSIP_Label_6800fede-0e59-47ad-af95-4e63bbdb932d_SetDate">
    <vt:lpwstr>2024-11-27T15:20:12Z</vt:lpwstr>
  </property>
  <property fmtid="{D5CDD505-2E9C-101B-9397-08002B2CF9AE}" pid="4" name="MSIP_Label_6800fede-0e59-47ad-af95-4e63bbdb932d_Method">
    <vt:lpwstr>Standard</vt:lpwstr>
  </property>
  <property fmtid="{D5CDD505-2E9C-101B-9397-08002B2CF9AE}" pid="5" name="MSIP_Label_6800fede-0e59-47ad-af95-4e63bbdb932d_Name">
    <vt:lpwstr>FIN-DGGT-Rijksoverheid</vt:lpwstr>
  </property>
  <property fmtid="{D5CDD505-2E9C-101B-9397-08002B2CF9AE}" pid="6" name="MSIP_Label_6800fede-0e59-47ad-af95-4e63bbdb932d_SiteId">
    <vt:lpwstr>84712536-f524-40a0-913b-5d25ba502732</vt:lpwstr>
  </property>
  <property fmtid="{D5CDD505-2E9C-101B-9397-08002B2CF9AE}" pid="7" name="MSIP_Label_6800fede-0e59-47ad-af95-4e63bbdb932d_ActionId">
    <vt:lpwstr>02be78da-35ee-4425-a4f6-a5584e150e61</vt:lpwstr>
  </property>
  <property fmtid="{D5CDD505-2E9C-101B-9397-08002B2CF9AE}" pid="8" name="MSIP_Label_6800fede-0e59-47ad-af95-4e63bbdb932d_ContentBits">
    <vt:lpwstr>0</vt:lpwstr>
  </property>
</Properties>
</file>