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6157A" w:rsidR="0056157A" w:rsidP="0056157A" w:rsidRDefault="00D56462" w14:paraId="1CE043BF" w14:textId="5BFE4564">
      <w:pPr>
        <w:ind w:left="1416" w:hanging="1416"/>
        <w:rPr>
          <w:rFonts w:ascii="Calibri" w:hAnsi="Calibri" w:cs="Calibri"/>
        </w:rPr>
      </w:pPr>
      <w:r w:rsidRPr="0056157A">
        <w:rPr>
          <w:rFonts w:ascii="Calibri" w:hAnsi="Calibri" w:cs="Calibri"/>
        </w:rPr>
        <w:t>36600</w:t>
      </w:r>
      <w:r w:rsidRPr="0056157A" w:rsidR="0056157A">
        <w:rPr>
          <w:rFonts w:ascii="Calibri" w:hAnsi="Calibri" w:cs="Calibri"/>
        </w:rPr>
        <w:t xml:space="preserve"> </w:t>
      </w:r>
      <w:r w:rsidRPr="0056157A">
        <w:rPr>
          <w:rFonts w:ascii="Calibri" w:hAnsi="Calibri" w:cs="Calibri"/>
        </w:rPr>
        <w:t>IV</w:t>
      </w:r>
      <w:r w:rsidRPr="0056157A" w:rsidR="0056157A">
        <w:rPr>
          <w:rFonts w:ascii="Calibri" w:hAnsi="Calibri" w:cs="Calibri"/>
        </w:rPr>
        <w:tab/>
        <w:t>Vaststelling van de begrotingsstaten van Koninkrijksrelaties (IV) en het BES-fonds (H) voor het jaar 2025</w:t>
      </w:r>
    </w:p>
    <w:p w:rsidRPr="0056157A" w:rsidR="0056157A" w:rsidP="0056157A" w:rsidRDefault="0056157A" w14:paraId="23DB8FB0" w14:textId="77777777">
      <w:pPr>
        <w:ind w:left="1410" w:hanging="1410"/>
        <w:rPr>
          <w:rFonts w:ascii="Calibri" w:hAnsi="Calibri" w:cs="Calibri"/>
        </w:rPr>
      </w:pPr>
      <w:r w:rsidRPr="0056157A">
        <w:rPr>
          <w:rFonts w:ascii="Calibri" w:hAnsi="Calibri" w:cs="Calibri"/>
        </w:rPr>
        <w:t xml:space="preserve">Nr. </w:t>
      </w:r>
      <w:r w:rsidRPr="0056157A">
        <w:rPr>
          <w:rFonts w:ascii="Calibri" w:hAnsi="Calibri" w:cs="Calibri"/>
        </w:rPr>
        <w:t>33</w:t>
      </w:r>
      <w:r w:rsidRPr="0056157A">
        <w:rPr>
          <w:rFonts w:ascii="Calibri" w:hAnsi="Calibri" w:cs="Calibri"/>
        </w:rPr>
        <w:tab/>
      </w:r>
      <w:r w:rsidRPr="0056157A">
        <w:rPr>
          <w:rFonts w:ascii="Calibri" w:hAnsi="Calibri" w:cs="Calibri"/>
        </w:rPr>
        <w:tab/>
        <w:t>Brief van de staatssecretaris van Binnenlandse Zaken en Koninkrijksrelaties</w:t>
      </w:r>
    </w:p>
    <w:p w:rsidRPr="0056157A" w:rsidR="0056157A" w:rsidP="00D56462" w:rsidRDefault="0056157A" w14:paraId="3F29D13F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Aan de Voorzitter van de Tweede Kamer der Staten-Generaal</w:t>
      </w:r>
    </w:p>
    <w:p w:rsidRPr="0056157A" w:rsidR="0056157A" w:rsidP="00D56462" w:rsidRDefault="0056157A" w14:paraId="284881C5" w14:textId="77777777">
      <w:pPr>
        <w:spacing w:after="0"/>
        <w:rPr>
          <w:rFonts w:ascii="Calibri" w:hAnsi="Calibri" w:cs="Calibri"/>
        </w:rPr>
      </w:pPr>
    </w:p>
    <w:p w:rsidRPr="0056157A" w:rsidR="0056157A" w:rsidP="00D56462" w:rsidRDefault="0056157A" w14:paraId="5293CCE3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Den Haag, 17 december 2024</w:t>
      </w:r>
    </w:p>
    <w:p w:rsidRPr="0056157A" w:rsidR="00D56462" w:rsidP="00D56462" w:rsidRDefault="00D56462" w14:paraId="1977D5BF" w14:textId="2DBD4F31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br/>
      </w:r>
      <w:r w:rsidRPr="0056157A">
        <w:rPr>
          <w:rFonts w:ascii="Calibri" w:hAnsi="Calibri" w:cs="Calibri"/>
        </w:rPr>
        <w:br/>
        <w:t>Het College financieel toezicht Curaçao en Sint Maarten (</w:t>
      </w:r>
      <w:proofErr w:type="spellStart"/>
      <w:r w:rsidRPr="0056157A">
        <w:rPr>
          <w:rFonts w:ascii="Calibri" w:hAnsi="Calibri" w:cs="Calibri"/>
        </w:rPr>
        <w:t>Cft</w:t>
      </w:r>
      <w:proofErr w:type="spellEnd"/>
      <w:r w:rsidRPr="0056157A">
        <w:rPr>
          <w:rFonts w:ascii="Calibri" w:hAnsi="Calibri" w:cs="Calibri"/>
        </w:rPr>
        <w:t>) heeft vastgesteld dat Sint Maarten, conform artikel 16 van de Rijkswet financieel toezicht Curaçao en Sint Maarten (</w:t>
      </w:r>
      <w:proofErr w:type="spellStart"/>
      <w:r w:rsidRPr="0056157A">
        <w:rPr>
          <w:rFonts w:ascii="Calibri" w:hAnsi="Calibri" w:cs="Calibri"/>
        </w:rPr>
        <w:t>Rft</w:t>
      </w:r>
      <w:proofErr w:type="spellEnd"/>
      <w:r w:rsidRPr="0056157A">
        <w:rPr>
          <w:rFonts w:ascii="Calibri" w:hAnsi="Calibri" w:cs="Calibri"/>
        </w:rPr>
        <w:t xml:space="preserve">), kan overgaan tot het aantrekken van de in de Begroting 2024 opgenomen leningen. In lijn hiermee heeft Nederland op basis van de lopende inschrijving, zoals vastgelegd in de </w:t>
      </w:r>
      <w:proofErr w:type="spellStart"/>
      <w:r w:rsidRPr="0056157A">
        <w:rPr>
          <w:rFonts w:ascii="Calibri" w:hAnsi="Calibri" w:cs="Calibri"/>
        </w:rPr>
        <w:t>Rft</w:t>
      </w:r>
      <w:proofErr w:type="spellEnd"/>
      <w:r w:rsidRPr="0056157A">
        <w:rPr>
          <w:rFonts w:ascii="Calibri" w:hAnsi="Calibri" w:cs="Calibri"/>
        </w:rPr>
        <w:t>, op 4 december jongstleden ingeschreven op een annuïtaire lening van EUR 66 miljoen (ANG 132 miljoen) met een looptijd van 25 jaar aan Sint Maarten. De lening is volledig toegewezen aan Nederland.</w:t>
      </w:r>
    </w:p>
    <w:p w:rsidRPr="0056157A" w:rsidR="00D56462" w:rsidP="00D56462" w:rsidRDefault="00D56462" w14:paraId="254FC732" w14:textId="77777777">
      <w:pPr>
        <w:spacing w:after="0"/>
        <w:rPr>
          <w:rFonts w:ascii="Calibri" w:hAnsi="Calibri" w:cs="Calibri"/>
        </w:rPr>
      </w:pPr>
    </w:p>
    <w:p w:rsidRPr="0056157A" w:rsidR="00D56462" w:rsidP="00D56462" w:rsidRDefault="00D56462" w14:paraId="00999598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De lening maakt het mogelijk om te investeren in essentiële projecten, waaronder:</w:t>
      </w:r>
      <w:r w:rsidRPr="0056157A">
        <w:rPr>
          <w:rFonts w:ascii="Calibri" w:hAnsi="Calibri" w:cs="Calibri"/>
        </w:rPr>
        <w:br/>
      </w:r>
    </w:p>
    <w:p w:rsidRPr="0056157A" w:rsidR="00D56462" w:rsidP="00D56462" w:rsidRDefault="00D56462" w14:paraId="1F0CA630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56157A">
        <w:rPr>
          <w:rFonts w:ascii="Calibri" w:hAnsi="Calibri" w:cs="Calibri"/>
        </w:rPr>
        <w:t>De bouw van een nieuwe gevangenis.</w:t>
      </w:r>
    </w:p>
    <w:p w:rsidRPr="0056157A" w:rsidR="00D56462" w:rsidP="00D56462" w:rsidRDefault="00D56462" w14:paraId="43503B3B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56157A">
        <w:rPr>
          <w:rFonts w:ascii="Calibri" w:hAnsi="Calibri" w:cs="Calibri"/>
        </w:rPr>
        <w:t>Nieuwe faciliteiten voor mentale gezondheidszorg.</w:t>
      </w:r>
    </w:p>
    <w:p w:rsidRPr="0056157A" w:rsidR="00D56462" w:rsidP="00D56462" w:rsidRDefault="00D56462" w14:paraId="77FD29D3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56157A">
        <w:rPr>
          <w:rFonts w:ascii="Calibri" w:hAnsi="Calibri" w:cs="Calibri"/>
        </w:rPr>
        <w:t>De aanschaf van generatoren voor de lokale elektriciteitscentrale.</w:t>
      </w:r>
    </w:p>
    <w:p w:rsidRPr="0056157A" w:rsidR="00D56462" w:rsidP="00D56462" w:rsidRDefault="00D56462" w14:paraId="463A6EA6" w14:textId="77777777">
      <w:pPr>
        <w:pStyle w:val="Lijstalinea"/>
        <w:spacing w:after="0"/>
        <w:rPr>
          <w:rFonts w:ascii="Calibri" w:hAnsi="Calibri" w:cs="Calibri"/>
        </w:rPr>
      </w:pPr>
    </w:p>
    <w:p w:rsidRPr="0056157A" w:rsidR="00D56462" w:rsidP="00D56462" w:rsidRDefault="00D56462" w14:paraId="4AB3BED4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Bijgevoegd ontvangt u het Toetsingskader risicoregelingen Rijksoverheid, dat van toepassing is op deze lening. De lening is tevens opgenomen in de Prinsjesdag Suppletoire Begroting 2024 voor Koninkrijksrelaties (begrotingshoofdstuk IV).</w:t>
      </w:r>
    </w:p>
    <w:p w:rsidRPr="0056157A" w:rsidR="00D56462" w:rsidP="00D56462" w:rsidRDefault="00D56462" w14:paraId="6CACB3C3" w14:textId="77777777">
      <w:pPr>
        <w:spacing w:after="0"/>
        <w:rPr>
          <w:rFonts w:ascii="Calibri" w:hAnsi="Calibri" w:cs="Calibri"/>
        </w:rPr>
      </w:pPr>
    </w:p>
    <w:p w:rsidRPr="0056157A" w:rsidR="00D56462" w:rsidP="00D56462" w:rsidRDefault="00D56462" w14:paraId="38793D7F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Met deze investering draagt Nederland bij aan de stabiliteit en verdere ontwikkeling van Sint Maarten.</w:t>
      </w:r>
    </w:p>
    <w:p w:rsidRPr="0056157A" w:rsidR="00D56462" w:rsidP="00D56462" w:rsidRDefault="00D56462" w14:paraId="1E38FC24" w14:textId="77777777">
      <w:pPr>
        <w:spacing w:after="0"/>
        <w:rPr>
          <w:rFonts w:ascii="Calibri" w:hAnsi="Calibri" w:cs="Calibri"/>
        </w:rPr>
      </w:pPr>
    </w:p>
    <w:p w:rsidRPr="0056157A" w:rsidR="00D56462" w:rsidP="00D56462" w:rsidRDefault="00D56462" w14:paraId="0B2DC41A" w14:textId="77777777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Hoogachtend,</w:t>
      </w:r>
    </w:p>
    <w:p w:rsidRPr="0056157A" w:rsidR="00D56462" w:rsidP="00D56462" w:rsidRDefault="00D56462" w14:paraId="75C8D6CF" w14:textId="77777777">
      <w:pPr>
        <w:spacing w:after="0"/>
        <w:rPr>
          <w:rFonts w:ascii="Calibri" w:hAnsi="Calibri" w:cs="Calibri"/>
        </w:rPr>
      </w:pPr>
    </w:p>
    <w:p w:rsidRPr="0056157A" w:rsidR="00D56462" w:rsidP="00D56462" w:rsidRDefault="00D56462" w14:paraId="34E5BA56" w14:textId="0AE3A001">
      <w:pPr>
        <w:spacing w:after="0"/>
        <w:rPr>
          <w:rFonts w:ascii="Calibri" w:hAnsi="Calibri" w:cs="Calibri"/>
        </w:rPr>
      </w:pPr>
      <w:r w:rsidRPr="0056157A">
        <w:rPr>
          <w:rFonts w:ascii="Calibri" w:hAnsi="Calibri" w:cs="Calibri"/>
        </w:rPr>
        <w:t>De staatssecretaris van Binnenlandse Zaken en Koninkrijksrelaties</w:t>
      </w:r>
      <w:r w:rsidR="0056157A">
        <w:rPr>
          <w:rFonts w:ascii="Calibri" w:hAnsi="Calibri" w:cs="Calibri"/>
        </w:rPr>
        <w:t>,</w:t>
      </w:r>
    </w:p>
    <w:p w:rsidRPr="0056157A" w:rsidR="00D56462" w:rsidP="00D56462" w:rsidRDefault="0056157A" w14:paraId="082020E9" w14:textId="40C61A16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color w:val="000001"/>
        </w:rPr>
        <w:t xml:space="preserve">F.Z. </w:t>
      </w:r>
      <w:proofErr w:type="spellStart"/>
      <w:r w:rsidRPr="0056157A" w:rsidR="00D56462">
        <w:rPr>
          <w:rFonts w:ascii="Calibri" w:hAnsi="Calibri" w:cs="Calibri"/>
          <w:color w:val="000001"/>
        </w:rPr>
        <w:t>Szabó</w:t>
      </w:r>
      <w:proofErr w:type="spellEnd"/>
    </w:p>
    <w:p w:rsidRPr="0056157A" w:rsidR="00BF7B2F" w:rsidP="00D56462" w:rsidRDefault="00BF7B2F" w14:paraId="539B5114" w14:textId="77777777">
      <w:pPr>
        <w:spacing w:after="0"/>
        <w:rPr>
          <w:rFonts w:ascii="Calibri" w:hAnsi="Calibri" w:cs="Calibri"/>
        </w:rPr>
      </w:pPr>
    </w:p>
    <w:sectPr w:rsidRPr="0056157A" w:rsidR="00BF7B2F" w:rsidSect="00D56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D176" w14:textId="77777777" w:rsidR="00D56462" w:rsidRDefault="00D56462" w:rsidP="00D56462">
      <w:pPr>
        <w:spacing w:after="0" w:line="240" w:lineRule="auto"/>
      </w:pPr>
      <w:r>
        <w:separator/>
      </w:r>
    </w:p>
  </w:endnote>
  <w:endnote w:type="continuationSeparator" w:id="0">
    <w:p w14:paraId="55379AC6" w14:textId="77777777" w:rsidR="00D56462" w:rsidRDefault="00D56462" w:rsidP="00D5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9F03F" w14:textId="77777777" w:rsidR="00D56462" w:rsidRPr="00D56462" w:rsidRDefault="00D56462" w:rsidP="00D564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911BA" w14:textId="77777777" w:rsidR="00D56462" w:rsidRPr="00D56462" w:rsidRDefault="00D56462" w:rsidP="00D564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E5C1" w14:textId="77777777" w:rsidR="00D56462" w:rsidRPr="00D56462" w:rsidRDefault="00D56462" w:rsidP="00D564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567B0" w14:textId="77777777" w:rsidR="00D56462" w:rsidRDefault="00D56462" w:rsidP="00D56462">
      <w:pPr>
        <w:spacing w:after="0" w:line="240" w:lineRule="auto"/>
      </w:pPr>
      <w:r>
        <w:separator/>
      </w:r>
    </w:p>
  </w:footnote>
  <w:footnote w:type="continuationSeparator" w:id="0">
    <w:p w14:paraId="442CF163" w14:textId="77777777" w:rsidR="00D56462" w:rsidRDefault="00D56462" w:rsidP="00D5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30E0" w14:textId="77777777" w:rsidR="00D56462" w:rsidRPr="00D56462" w:rsidRDefault="00D56462" w:rsidP="00D564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4EC4" w14:textId="77777777" w:rsidR="00D56462" w:rsidRPr="00D56462" w:rsidRDefault="00D56462" w:rsidP="00D564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5DA85" w14:textId="77777777" w:rsidR="00D56462" w:rsidRPr="00D56462" w:rsidRDefault="00D56462" w:rsidP="00D564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5AD3"/>
    <w:multiLevelType w:val="hybridMultilevel"/>
    <w:tmpl w:val="1CCC4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0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62"/>
    <w:rsid w:val="0056157A"/>
    <w:rsid w:val="006D4028"/>
    <w:rsid w:val="00BF7B2F"/>
    <w:rsid w:val="00D56462"/>
    <w:rsid w:val="00E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AC48"/>
  <w15:chartTrackingRefBased/>
  <w15:docId w15:val="{6A01A1DD-00D8-4069-B483-D963A669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64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64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64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64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64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6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64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64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64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64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6462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D5646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D5646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D5646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5646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5646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564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564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564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564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1284</ap:Characters>
  <ap:DocSecurity>0</ap:DocSecurity>
  <ap:Lines>10</ap:Lines>
  <ap:Paragraphs>3</ap:Paragraphs>
  <ap:ScaleCrop>false</ap:ScaleCrop>
  <ap:LinksUpToDate>false</ap:LinksUpToDate>
  <ap:CharactersWithSpaces>1514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2024-12-19T07:56:00.0000000Z</dcterms:created>
  <dcterms:modified xsi:type="dcterms:W3CDTF">2024-12-19T07:56:00.0000000Z</dcterms:modified>
  <version/>
  <category/>
</coreProperties>
</file>