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2024Z21691</w:t>
        <w:br/>
      </w:r>
      <w:proofErr w:type="spellEnd"/>
    </w:p>
    <w:p>
      <w:pPr>
        <w:pStyle w:val="Normal"/>
        <w:rPr>
          <w:b w:val="1"/>
          <w:bCs w:val="1"/>
        </w:rPr>
      </w:pPr>
      <w:r w:rsidR="250AE766">
        <w:rPr>
          <w:b w:val="0"/>
          <w:bCs w:val="0"/>
        </w:rPr>
        <w:t>(ingezonden 19 december 2024)</w:t>
        <w:br/>
      </w:r>
    </w:p>
    <w:p>
      <w:r>
        <w:t xml:space="preserve">Vragen van het lid Inge van Dijk (CDA) aan de minister van Binnenlandse Zaken en Koninkrijksrelaties over het bericht 'Overheid aan kop met inzetten van interim-managers'</w:t>
      </w:r>
      <w:r>
        <w:br/>
      </w:r>
    </w:p>
    <w:p>
      <w:r>
        <w:t xml:space="preserve"> </w:t>
      </w:r>
      <w:r>
        <w:br/>
      </w:r>
    </w:p>
    <w:p>
      <w:r>
        <w:t xml:space="preserve">
          Vraag 1
          <w:br/>
Klopt het dat de vraag naar interim-managers vanuit de overheid onverminderd groot blijft? 1)
          <w:br/>
          <w:br/>
Vraag 2
        </w:t>
      </w:r>
      <w:r>
        <w:br/>
      </w:r>
    </w:p>
    <w:p>
      <w:r>
        <w:t xml:space="preserve">Klopt het dat interimmers in dienst van de overheid hun tarieven vaker verhogen dan in de rest van de markt?</w:t>
      </w:r>
      <w:r>
        <w:br/>
      </w:r>
    </w:p>
    <w:p>
      <w:r>
        <w:t xml:space="preserve">
          Vraag 3
          <w:br/>
Bent u het eens met de conclusie van het trendonderzoek van Schaekel &amp; Partners dat de voorgenomen besparing door de Rijksoverheid klein is, zoals gesteld in eerdergenoemd artikel? En zo nee, waarom denkt u dat de slagingskans wel voldoende groot is, in het licht dat 92 procent van de respondenten denkt dat het de overheid niet gaat lukken de uitgaven aan externe inhuur rijksbreed naar het gewenste niveau te brengen?
        </w:t>
      </w:r>
      <w:r>
        <w:br/>
      </w:r>
    </w:p>
    <w:p>
      <w:r>
        <w:t xml:space="preserve">
          Vraag 4
          <w:br/>
Zijn er targets afgesproken wanneer de alle ministeries onder de norm moeten zitten, aangezien het artikel vermeld dat de inhuur nog altijd rond de vijftien procent van de totale personele uitgaven schommelt en slechts drie van de twaalf ministeries onder de norm van tien procent zitten?
          <w:br/>
          <w:br/>
Vraag 5
          <w:br/>
Deelt u de analyse van de heer De Sonnaville dat interimmers een uiterst comfortabele positie hebben en zij alle lusten van het zzp-schap genieten zonder de lasten, omdat zij door de omvang en verwachtingen van deze specifieke markt een hoge mate van werkzekerheid hebben? Zo ja, hoe verhoudt dit zich tot de medewerkers in vaste dienst? Is er sprake van scheve verhoudingen en acht u dit wenselijk, zeker in onzekere tijden van reorganisatie?
        </w:t>
      </w:r>
      <w:r>
        <w:br/>
      </w:r>
    </w:p>
    <w:p>
      <w:r>
        <w:t xml:space="preserve">
          Vraag 6
          <w:br/>
Zou u een stand van zaken willen geven van de door u voorgenomen verandering in inhuurgedrag?
        </w:t>
      </w:r>
      <w:r>
        <w:br/>
      </w:r>
    </w:p>
    <w:p>
      <w:r>
        <w:t xml:space="preserve">
          Vraag 7
          <w:br/>
Zou u willen toelichten wat de voortgang is van het door het kabinet in het regeerprogramma opgenomen voornemen om een ministeriële commissie in te stellen om externe inhuur terug te dringen en die periodiek zal vaststellen of er aanvullende maatregelen nodig zijn, en welke resultaten er al zijn geboekt?
        </w:t>
      </w:r>
      <w:r>
        <w:br/>
      </w:r>
    </w:p>
    <w:p>
      <w:r>
        <w:t xml:space="preserve"> </w:t>
      </w:r>
      <w:r>
        <w:br/>
      </w:r>
    </w:p>
    <w:p>
      <w:r>
        <w:t xml:space="preserve">(1) FD, 16 december 2024, 'Overheid aan kop met inzetten van interim-managers' (fd.nl/bedrijfsleven/1540236/overheid-op-kop-bij-inzet-interimmers#:~:text=In%20het%20kort,voor%20externe%20inhuur%20niet%20haalt).</w:t>
      </w: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Tweede Kamer</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Kamervragenapplicatie;OpenTBS 1.9.6</dc:creator>
  <keywords/>
</coreProperties>
</file>