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2024Z21698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december 2024)</w:t>
        <w:br/>
      </w:r>
    </w:p>
    <w:p>
      <w:r>
        <w:t xml:space="preserve">Vragen van de leden Welzijn, Omtzigt (beiden Nieuw Sociaal Contract), Mooiman en Wilders (beiden PVV) aan de minister van Volkshuisvesting en Ruimtelijke Ordening over het bericht </w:t>
      </w:r>
      <w:r>
        <w:rPr>
          <w:i w:val="1"/>
          <w:iCs w:val="1"/>
        </w:rPr>
        <w:t xml:space="preserve">‘</w:t>
      </w:r>
      <w:r>
        <w:rPr/>
        <w:t xml:space="preserve">Maximale huurverhoging vanaf 1 januari 2025: 4,1% voor vrije sector en 7,7% voor middenhuur’</w:t>
      </w:r>
      <w:r>
        <w:br/>
      </w:r>
    </w:p>
    <w:p>
      <w:r>
        <w:t xml:space="preserve">1. Klopt het dat de maximale huurstijging voor de middenhuur volgend jaar 7,7% bedraagt? [1]</w:t>
      </w:r>
      <w:r>
        <w:br/>
      </w:r>
    </w:p>
    <w:p>
      <w:r>
        <w:t xml:space="preserve">2. Zo ja, bent u het ermee eens dat een huurstijging van 7,7% voor de middenhuur niet draaglijk is voor deze huishoudens, mede omdat veel huishoudens al moeite hebben met het betalen van hun huur door hoge kosten van levensonderhoud?</w:t>
      </w:r>
      <w:r>
        <w:br/>
      </w:r>
    </w:p>
    <w:p>
      <w:r>
        <w:t xml:space="preserve">3. Deelt u de mening dat een dergelijke hoge huurstijging haaks staat op de ambitie uit het hoofdlijnenakkoord over lastenverlichting voor middeninkomens? </w:t>
      </w:r>
      <w:r>
        <w:br/>
      </w:r>
    </w:p>
    <w:p>
      <w:r>
        <w:t xml:space="preserve">4. Bent u bereid om aanvullende maatregelen te nemen om deze huurstijging te beperken, vooral gezien het belang van betaalbaarheid voor middeninkomens?</w:t>
      </w:r>
      <w:r>
        <w:br/>
      </w:r>
    </w:p>
    <w:p>
      <w:r>
        <w:t xml:space="preserve">5. Wilt u bewerkstelligen dat in 2025 de huurstijging voor de middenhuur lager vastgesteld wordt bij wijze van overgangsmaatregel, bijvoorbeeld door dit met verhuurders af te spreken, net zoals u met de woningbouwcorporaties een lagere huurstijging heeft afgesproken? Zo nee, waarom niet?</w:t>
      </w:r>
      <w:r>
        <w:br/>
      </w:r>
    </w:p>
    <w:p>
      <w:r>
        <w:t xml:space="preserve">6. Klopt het dat de genoemde huurstijging uitsluitend van toepassing is op contracten die na 1 juli 2024 zijn afgesloten in het middenhuursegment? </w:t>
      </w:r>
      <w:r>
        <w:br/>
      </w:r>
    </w:p>
    <w:p>
      <w:r>
        <w:t xml:space="preserve">7. Deelt u de mening dat mensen die minder dan een half jaar geleden een huurcontract afgesloten hebben, eigenlijk gewoon de helft van de huurstijging zouden moeten hebben, namelijk 3,9% of wellicht op 4,1% omdat dat ook de huurstijging in de private sector is? Zo nee, waarom niet?</w:t>
      </w:r>
      <w:r>
        <w:br/>
      </w:r>
    </w:p>
    <w:p>
      <w:r>
        <w:t xml:space="preserve">8. Klopt het dat de koppeling aan het driejaarsgemiddelde vanaf 2026 alleen geldt voor sociale huur en niet voor de middenhuur?</w:t>
      </w:r>
      <w:r>
        <w:br/>
      </w:r>
    </w:p>
    <w:p>
      <w:r>
        <w:t xml:space="preserve">9. Kunt u verkennen of dit driejaarsgemiddelde ook van toepassing kan zijn voor de middenhuur en daarover binnen twee maanden aan de Kamer rapporteren?</w:t>
      </w:r>
      <w:r>
        <w:br/>
      </w:r>
    </w:p>
    <w:p>
      <w:r>
        <w:t xml:space="preserve">10. Bent u bereid opnieuw na te denken over een structurele oplossing ten aanzien van de systematiek van de huurverhogingen van het middenhuursegment?</w:t>
      </w:r>
      <w:r>
        <w:br/>
      </w:r>
    </w:p>
    <w:p>
      <w:r>
        <w:t xml:space="preserve">11. Kunt u een doorrekening maken hoe de nu voorziene huurstijgingen doorwerken in de koopkrachtplaatjes? </w:t>
      </w:r>
      <w:r>
        <w:br/>
      </w:r>
    </w:p>
    <w:p>
      <w:r>
        <w:t xml:space="preserve">12. Kunt u voor de middeninkomensgroepen het effect via een rekensom tonen? Kunt u uitgaan van een inkomen van 60.000 euro, een alleenverdienende leraar en een huur van 1100 euro?</w:t>
      </w:r>
      <w:r>
        <w:br/>
      </w:r>
    </w:p>
    <w:p>
      <w:r>
        <w:t xml:space="preserve">13. Wilt u deze vragen met spoed één voor één en vóór kerst beantwoorden?</w:t>
      </w:r>
      <w:r>
        <w:br/>
      </w:r>
    </w:p>
    <w:p>
      <w:r>
        <w:t xml:space="preserve"> </w:t>
      </w:r>
      <w:r>
        <w:br/>
      </w:r>
    </w:p>
    <w:p>
      <w:r>
        <w:t xml:space="preserve">[1] Rijksoverheid.nl, 17 december 2024, 'Maximale huurverhoging vanaf 1 januari 2025: 4,1% voor vrije sector en 7,7% voor middenhuur', www.rijksoverheid.nl/actueel/nieuws/2024/12/17/maximale-huurverhoging-vanaf-1-januari-2025-41-procent-voor-vrije-sector-en-77-procent-voor-middenhuur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