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7AB8" w:rsidR="00187AB8" w:rsidP="00187AB8" w:rsidRDefault="00770AAB" w14:paraId="733D79BF" w14:textId="77777777">
      <w:pPr>
        <w:ind w:left="1410" w:hanging="1410"/>
        <w:rPr>
          <w:rFonts w:ascii="Times New Roman" w:hAnsi="Times New Roman" w:cs="Times New Roman"/>
          <w:b/>
          <w:bCs/>
          <w:sz w:val="24"/>
          <w:szCs w:val="24"/>
        </w:rPr>
      </w:pPr>
      <w:r w:rsidRPr="00997043">
        <w:rPr>
          <w:rFonts w:ascii="Times New Roman" w:hAnsi="Times New Roman" w:cs="Times New Roman"/>
          <w:b/>
        </w:rPr>
        <w:t>36657</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Pr="00187AB8" w:rsidR="00187AB8">
        <w:rPr>
          <w:rFonts w:ascii="Times New Roman" w:hAnsi="Times New Roman" w:cs="Times New Roman"/>
          <w:b/>
          <w:bCs/>
          <w:sz w:val="24"/>
          <w:szCs w:val="24"/>
        </w:rPr>
        <w:t>Wijziging van de Wet justitiële en strafvorderlijke gegevens ter vastlegging van de doelen van het gebruik van het Europees strafregisterinformatiesysteem</w:t>
      </w:r>
    </w:p>
    <w:p w:rsidRPr="001D1474" w:rsidR="00770AAB" w:rsidP="00770AAB" w:rsidRDefault="00770AAB" w14:paraId="17C63BD9" w14:textId="1874969D">
      <w:pPr>
        <w:pStyle w:val="Default"/>
        <w:ind w:left="1410" w:hanging="1410"/>
        <w:rPr>
          <w:rFonts w:ascii="Times New Roman" w:hAnsi="Times New Roman" w:cs="Times New Roman" w:eastAsiaTheme="minorHAnsi"/>
          <w:b/>
          <w:bCs/>
          <w:lang w:eastAsia="en-US"/>
        </w:rPr>
      </w:pPr>
    </w:p>
    <w:p w:rsidRPr="00187AB8" w:rsidR="00770AAB" w:rsidP="00187AB8" w:rsidRDefault="00770AAB" w14:paraId="3A34716F" w14:textId="7F626B4A">
      <w:pPr>
        <w:ind w:left="1410" w:hanging="1410"/>
        <w:rPr>
          <w:rFonts w:ascii="Times New Roman" w:hAnsi="Times New Roman" w:cs="Times New Roman"/>
          <w:b/>
          <w:sz w:val="24"/>
          <w:szCs w:val="24"/>
        </w:rPr>
      </w:pPr>
      <w:r>
        <w:rPr>
          <w:rFonts w:ascii="Times New Roman" w:hAnsi="Times New Roman" w:cs="Times New Roman"/>
          <w:b/>
          <w:sz w:val="24"/>
          <w:szCs w:val="24"/>
        </w:rPr>
        <w:t>Nr.</w:t>
      </w:r>
      <w:r w:rsidR="00187AB8">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r w:rsidR="00187AB8">
        <w:rPr>
          <w:rFonts w:ascii="Times New Roman" w:hAnsi="Times New Roman" w:cs="Times New Roman"/>
          <w:b/>
          <w:sz w:val="24"/>
          <w:szCs w:val="24"/>
        </w:rPr>
        <w:br/>
      </w:r>
      <w:r>
        <w:rPr>
          <w:rFonts w:ascii="Times New Roman" w:hAnsi="Times New Roman" w:cs="Times New Roman"/>
          <w:sz w:val="24"/>
          <w:szCs w:val="24"/>
        </w:rPr>
        <w:t xml:space="preserve">Vastgesteld </w:t>
      </w:r>
      <w:r w:rsidR="00187AB8">
        <w:rPr>
          <w:rFonts w:ascii="Times New Roman" w:hAnsi="Times New Roman" w:cs="Times New Roman"/>
          <w:sz w:val="24"/>
          <w:szCs w:val="24"/>
        </w:rPr>
        <w:t>20 december 2024</w:t>
      </w:r>
    </w:p>
    <w:p w:rsidR="00770AAB" w:rsidP="00770AAB" w:rsidRDefault="00770AAB" w14:paraId="08F07144" w14:textId="77777777">
      <w:pPr>
        <w:ind w:left="1416"/>
        <w:rPr>
          <w:rFonts w:ascii="Times New Roman" w:hAnsi="Times New Roman" w:cs="Times New Roman"/>
          <w:sz w:val="24"/>
          <w:szCs w:val="24"/>
        </w:rPr>
      </w:pPr>
      <w:r w:rsidRPr="00D315A4">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770AAB" w:rsidP="00770AAB" w:rsidRDefault="00770AAB" w14:paraId="0B35EB30" w14:textId="77777777">
      <w:pPr>
        <w:pStyle w:val="Default"/>
        <w:rPr>
          <w:rFonts w:ascii="Times New Roman" w:hAnsi="Times New Roman" w:cs="Times New Roman"/>
          <w:b/>
        </w:rPr>
      </w:pPr>
    </w:p>
    <w:p w:rsidR="00770AAB" w:rsidP="00770AAB" w:rsidRDefault="00770AAB" w14:paraId="2E8C4DBB" w14:textId="77777777">
      <w:pPr>
        <w:pStyle w:val="Default"/>
        <w:rPr>
          <w:rFonts w:ascii="Times New Roman" w:hAnsi="Times New Roman" w:cs="Times New Roman"/>
          <w:b/>
        </w:rPr>
      </w:pPr>
    </w:p>
    <w:p w:rsidRPr="00142A11" w:rsidR="00770AAB" w:rsidP="00770AAB" w:rsidRDefault="00770AAB" w14:paraId="578EC8BD" w14:textId="77777777">
      <w:pPr>
        <w:pStyle w:val="Default"/>
        <w:ind w:left="708" w:firstLine="708"/>
        <w:rPr>
          <w:rFonts w:ascii="Times New Roman" w:hAnsi="Times New Roman" w:cs="Times New Roman"/>
          <w:b/>
        </w:rPr>
      </w:pPr>
      <w:r w:rsidRPr="00142A11">
        <w:rPr>
          <w:rFonts w:ascii="Times New Roman" w:hAnsi="Times New Roman" w:cs="Times New Roman"/>
          <w:b/>
        </w:rPr>
        <w:t>INHOUDSOPGAVE</w:t>
      </w:r>
    </w:p>
    <w:p w:rsidRPr="00142A11" w:rsidR="00770AAB" w:rsidP="00770AAB" w:rsidRDefault="00770AAB" w14:paraId="1BB7D148" w14:textId="77777777">
      <w:pPr>
        <w:pStyle w:val="Default"/>
        <w:rPr>
          <w:rFonts w:ascii="Times New Roman" w:hAnsi="Times New Roman" w:cs="Times New Roman" w:eastAsiaTheme="minorHAnsi"/>
          <w:b/>
          <w:bCs/>
          <w:lang w:eastAsia="en-US"/>
        </w:rPr>
      </w:pPr>
      <w:r w:rsidRPr="00142A11">
        <w:rPr>
          <w:rFonts w:ascii="Times New Roman" w:hAnsi="Times New Roman" w:cs="Times New Roman" w:eastAsiaTheme="minorHAnsi"/>
          <w:b/>
          <w:bCs/>
          <w:lang w:eastAsia="en-US"/>
        </w:rPr>
        <w:tab/>
      </w:r>
      <w:r w:rsidRPr="00142A11">
        <w:rPr>
          <w:rFonts w:ascii="Times New Roman" w:hAnsi="Times New Roman" w:cs="Times New Roman" w:eastAsiaTheme="minorHAnsi"/>
          <w:b/>
          <w:bCs/>
          <w:lang w:eastAsia="en-US"/>
        </w:rPr>
        <w:tab/>
      </w:r>
      <w:r>
        <w:rPr>
          <w:rFonts w:ascii="Times New Roman" w:hAnsi="Times New Roman" w:cs="Times New Roman" w:eastAsiaTheme="minorHAnsi"/>
          <w:b/>
          <w:bCs/>
          <w:lang w:eastAsia="en-US"/>
        </w:rPr>
        <w:tab/>
      </w:r>
    </w:p>
    <w:p w:rsidRPr="000539B3" w:rsidR="00770AAB" w:rsidP="00770AAB" w:rsidRDefault="00770AAB" w14:paraId="75E469BB" w14:textId="59AC13C6">
      <w:pPr>
        <w:ind w:left="1416"/>
        <w:rPr>
          <w:rFonts w:ascii="Times New Roman" w:hAnsi="Times New Roman" w:eastAsia="Times New Roman" w:cs="Times New Roman"/>
          <w:b/>
          <w:sz w:val="24"/>
          <w:szCs w:val="24"/>
          <w:lang w:eastAsia="nl-NL"/>
        </w:rPr>
      </w:pPr>
      <w:r w:rsidRPr="000539B3">
        <w:rPr>
          <w:rFonts w:ascii="Times New Roman" w:hAnsi="Times New Roman" w:eastAsia="Times New Roman" w:cs="Times New Roman"/>
          <w:b/>
          <w:sz w:val="24"/>
          <w:szCs w:val="24"/>
          <w:lang w:eastAsia="nl-NL"/>
        </w:rPr>
        <w:t>A. Algemeen deel</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00600016">
        <w:rPr>
          <w:rFonts w:ascii="Times New Roman" w:hAnsi="Times New Roman" w:eastAsia="Times New Roman" w:cs="Times New Roman"/>
          <w:bCs/>
          <w:sz w:val="24"/>
          <w:szCs w:val="24"/>
          <w:lang w:eastAsia="nl-NL"/>
        </w:rPr>
        <w:t>1</w:t>
      </w:r>
    </w:p>
    <w:p w:rsidRPr="000539B3" w:rsidR="00770AAB" w:rsidP="00770AAB" w:rsidRDefault="00770AAB" w14:paraId="56B91C13" w14:textId="40BBD138">
      <w:pPr>
        <w:ind w:left="1416"/>
        <w:rPr>
          <w:rFonts w:ascii="Times New Roman" w:hAnsi="Times New Roman" w:eastAsia="Times New Roman" w:cs="Times New Roman"/>
          <w:bCs/>
          <w:sz w:val="24"/>
          <w:szCs w:val="24"/>
          <w:lang w:eastAsia="nl-NL"/>
        </w:rPr>
      </w:pPr>
      <w:r w:rsidRPr="000539B3">
        <w:rPr>
          <w:rFonts w:ascii="Times New Roman" w:hAnsi="Times New Roman" w:eastAsia="Times New Roman" w:cs="Times New Roman"/>
          <w:bCs/>
          <w:sz w:val="24"/>
          <w:szCs w:val="24"/>
          <w:lang w:eastAsia="nl-NL"/>
        </w:rPr>
        <w:t>1. Inleiding</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sidR="00600016">
        <w:rPr>
          <w:rFonts w:ascii="Times New Roman" w:hAnsi="Times New Roman" w:eastAsia="Times New Roman" w:cs="Times New Roman"/>
          <w:bCs/>
          <w:sz w:val="24"/>
          <w:szCs w:val="24"/>
          <w:lang w:eastAsia="nl-NL"/>
        </w:rPr>
        <w:t>2</w:t>
      </w:r>
    </w:p>
    <w:p w:rsidRPr="000539B3" w:rsidR="00770AAB" w:rsidP="00770AAB" w:rsidRDefault="00770AAB" w14:paraId="1676E989" w14:textId="02B5736B">
      <w:pPr>
        <w:ind w:left="1416"/>
        <w:rPr>
          <w:rFonts w:ascii="Times New Roman" w:hAnsi="Times New Roman" w:eastAsia="Times New Roman" w:cs="Times New Roman"/>
          <w:bCs/>
          <w:sz w:val="24"/>
          <w:szCs w:val="24"/>
          <w:lang w:eastAsia="nl-NL"/>
        </w:rPr>
      </w:pPr>
      <w:r w:rsidRPr="000539B3">
        <w:rPr>
          <w:rFonts w:ascii="Times New Roman" w:hAnsi="Times New Roman" w:eastAsia="Times New Roman" w:cs="Times New Roman"/>
          <w:bCs/>
          <w:sz w:val="24"/>
          <w:szCs w:val="24"/>
          <w:lang w:eastAsia="nl-NL"/>
        </w:rPr>
        <w:t>2. Hoofdlijnen van het voorstel</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sidR="00600016">
        <w:rPr>
          <w:rFonts w:ascii="Times New Roman" w:hAnsi="Times New Roman" w:eastAsia="Times New Roman" w:cs="Times New Roman"/>
          <w:bCs/>
          <w:sz w:val="24"/>
          <w:szCs w:val="24"/>
          <w:lang w:eastAsia="nl-NL"/>
        </w:rPr>
        <w:t>2</w:t>
      </w:r>
    </w:p>
    <w:p w:rsidRPr="00600016" w:rsidR="00770AAB" w:rsidP="00770AAB" w:rsidRDefault="00770AAB" w14:paraId="6AE9DE12" w14:textId="19C884CA">
      <w:pPr>
        <w:ind w:left="2124"/>
        <w:rPr>
          <w:rFonts w:ascii="Times New Roman" w:hAnsi="Times New Roman" w:eastAsia="Times New Roman" w:cs="Times New Roman"/>
          <w:bCs/>
          <w:sz w:val="24"/>
          <w:szCs w:val="24"/>
          <w:lang w:eastAsia="nl-NL"/>
        </w:rPr>
      </w:pPr>
      <w:r w:rsidRPr="000539B3">
        <w:rPr>
          <w:rFonts w:ascii="Times New Roman" w:hAnsi="Times New Roman" w:eastAsia="Times New Roman" w:cs="Times New Roman"/>
          <w:bCs/>
          <w:i/>
          <w:iCs/>
          <w:sz w:val="24"/>
          <w:szCs w:val="24"/>
          <w:lang w:eastAsia="nl-NL"/>
        </w:rPr>
        <w:t xml:space="preserve">2.1 </w:t>
      </w:r>
      <w:proofErr w:type="spellStart"/>
      <w:r w:rsidRPr="000539B3">
        <w:rPr>
          <w:rFonts w:ascii="Times New Roman" w:hAnsi="Times New Roman" w:eastAsia="Times New Roman" w:cs="Times New Roman"/>
          <w:bCs/>
          <w:i/>
          <w:iCs/>
          <w:sz w:val="24"/>
          <w:szCs w:val="24"/>
          <w:lang w:eastAsia="nl-NL"/>
        </w:rPr>
        <w:t>Ecris</w:t>
      </w:r>
      <w:proofErr w:type="spellEnd"/>
      <w:r w:rsidRPr="000539B3">
        <w:rPr>
          <w:rFonts w:ascii="Times New Roman" w:hAnsi="Times New Roman" w:eastAsia="Times New Roman" w:cs="Times New Roman"/>
          <w:bCs/>
          <w:i/>
          <w:iCs/>
          <w:sz w:val="24"/>
          <w:szCs w:val="24"/>
          <w:lang w:eastAsia="nl-NL"/>
        </w:rPr>
        <w:t xml:space="preserve"> en </w:t>
      </w:r>
      <w:proofErr w:type="spellStart"/>
      <w:r w:rsidRPr="000539B3">
        <w:rPr>
          <w:rFonts w:ascii="Times New Roman" w:hAnsi="Times New Roman" w:eastAsia="Times New Roman" w:cs="Times New Roman"/>
          <w:bCs/>
          <w:i/>
          <w:iCs/>
          <w:sz w:val="24"/>
          <w:szCs w:val="24"/>
          <w:lang w:eastAsia="nl-NL"/>
        </w:rPr>
        <w:t>Ecris</w:t>
      </w:r>
      <w:proofErr w:type="spellEnd"/>
      <w:r w:rsidRPr="000539B3">
        <w:rPr>
          <w:rFonts w:ascii="Times New Roman" w:hAnsi="Times New Roman" w:eastAsia="Times New Roman" w:cs="Times New Roman"/>
          <w:bCs/>
          <w:i/>
          <w:iCs/>
          <w:sz w:val="24"/>
          <w:szCs w:val="24"/>
          <w:lang w:eastAsia="nl-NL"/>
        </w:rPr>
        <w:t>-TCN</w:t>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sidR="00600016">
        <w:rPr>
          <w:rFonts w:ascii="Times New Roman" w:hAnsi="Times New Roman" w:eastAsia="Times New Roman" w:cs="Times New Roman"/>
          <w:bCs/>
          <w:sz w:val="24"/>
          <w:szCs w:val="24"/>
          <w:lang w:eastAsia="nl-NL"/>
        </w:rPr>
        <w:t>3</w:t>
      </w:r>
    </w:p>
    <w:p w:rsidRPr="000539B3" w:rsidR="00770AAB" w:rsidP="00770AAB" w:rsidRDefault="00770AAB" w14:paraId="28F94650" w14:textId="20452119">
      <w:pPr>
        <w:ind w:left="2124"/>
        <w:rPr>
          <w:rFonts w:ascii="Times New Roman" w:hAnsi="Times New Roman" w:eastAsia="Times New Roman" w:cs="Times New Roman"/>
          <w:bCs/>
          <w:i/>
          <w:iCs/>
          <w:sz w:val="24"/>
          <w:szCs w:val="24"/>
          <w:lang w:eastAsia="nl-NL"/>
        </w:rPr>
      </w:pPr>
      <w:r w:rsidRPr="000539B3">
        <w:rPr>
          <w:rFonts w:ascii="Times New Roman" w:hAnsi="Times New Roman" w:eastAsia="Times New Roman" w:cs="Times New Roman"/>
          <w:bCs/>
          <w:i/>
          <w:iCs/>
          <w:sz w:val="24"/>
          <w:szCs w:val="24"/>
          <w:lang w:eastAsia="nl-NL"/>
        </w:rPr>
        <w:t xml:space="preserve">2.2 Doelen van het gebruik van </w:t>
      </w:r>
      <w:proofErr w:type="spellStart"/>
      <w:r w:rsidRPr="000539B3">
        <w:rPr>
          <w:rFonts w:ascii="Times New Roman" w:hAnsi="Times New Roman" w:eastAsia="Times New Roman" w:cs="Times New Roman"/>
          <w:bCs/>
          <w:i/>
          <w:iCs/>
          <w:sz w:val="24"/>
          <w:szCs w:val="24"/>
          <w:lang w:eastAsia="nl-NL"/>
        </w:rPr>
        <w:t>Ecris</w:t>
      </w:r>
      <w:proofErr w:type="spellEnd"/>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sidR="00600016">
        <w:rPr>
          <w:rFonts w:ascii="Times New Roman" w:hAnsi="Times New Roman" w:eastAsia="Times New Roman" w:cs="Times New Roman"/>
          <w:bCs/>
          <w:sz w:val="24"/>
          <w:szCs w:val="24"/>
          <w:lang w:eastAsia="nl-NL"/>
        </w:rPr>
        <w:t>3</w:t>
      </w:r>
    </w:p>
    <w:p w:rsidRPr="000539B3" w:rsidR="00770AAB" w:rsidP="00770AAB" w:rsidRDefault="00770AAB" w14:paraId="7E0B2295" w14:textId="6254D3F8">
      <w:pPr>
        <w:ind w:left="2124"/>
        <w:rPr>
          <w:rFonts w:ascii="Times New Roman" w:hAnsi="Times New Roman" w:eastAsia="Times New Roman" w:cs="Times New Roman"/>
          <w:bCs/>
          <w:i/>
          <w:iCs/>
          <w:sz w:val="24"/>
          <w:szCs w:val="24"/>
          <w:lang w:eastAsia="nl-NL"/>
        </w:rPr>
      </w:pPr>
      <w:r w:rsidRPr="000539B3">
        <w:rPr>
          <w:rFonts w:ascii="Times New Roman" w:hAnsi="Times New Roman" w:eastAsia="Times New Roman" w:cs="Times New Roman"/>
          <w:bCs/>
          <w:i/>
          <w:iCs/>
          <w:sz w:val="24"/>
          <w:szCs w:val="24"/>
          <w:lang w:eastAsia="nl-NL"/>
        </w:rPr>
        <w:t xml:space="preserve">2.3 Andere doelen van het gebruik van </w:t>
      </w:r>
      <w:proofErr w:type="spellStart"/>
      <w:r w:rsidRPr="000539B3">
        <w:rPr>
          <w:rFonts w:ascii="Times New Roman" w:hAnsi="Times New Roman" w:eastAsia="Times New Roman" w:cs="Times New Roman"/>
          <w:bCs/>
          <w:i/>
          <w:iCs/>
          <w:sz w:val="24"/>
          <w:szCs w:val="24"/>
          <w:lang w:eastAsia="nl-NL"/>
        </w:rPr>
        <w:t>Ecris</w:t>
      </w:r>
      <w:proofErr w:type="spellEnd"/>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sidR="00600016">
        <w:rPr>
          <w:rFonts w:ascii="Times New Roman" w:hAnsi="Times New Roman" w:eastAsia="Times New Roman" w:cs="Times New Roman"/>
          <w:bCs/>
          <w:sz w:val="24"/>
          <w:szCs w:val="24"/>
          <w:lang w:eastAsia="nl-NL"/>
        </w:rPr>
        <w:t>3</w:t>
      </w:r>
    </w:p>
    <w:p w:rsidRPr="000539B3" w:rsidR="00770AAB" w:rsidP="00770AAB" w:rsidRDefault="00770AAB" w14:paraId="0C3A9ED3" w14:textId="2D396173">
      <w:pPr>
        <w:ind w:left="2124"/>
        <w:rPr>
          <w:rFonts w:ascii="Times New Roman" w:hAnsi="Times New Roman" w:eastAsia="Times New Roman" w:cs="Times New Roman"/>
          <w:bCs/>
          <w:i/>
          <w:iCs/>
          <w:sz w:val="24"/>
          <w:szCs w:val="24"/>
          <w:lang w:eastAsia="nl-NL"/>
        </w:rPr>
      </w:pPr>
      <w:r w:rsidRPr="000539B3">
        <w:rPr>
          <w:rFonts w:ascii="Times New Roman" w:hAnsi="Times New Roman" w:eastAsia="Times New Roman" w:cs="Times New Roman"/>
          <w:bCs/>
          <w:i/>
          <w:iCs/>
          <w:sz w:val="24"/>
          <w:szCs w:val="24"/>
          <w:lang w:eastAsia="nl-NL"/>
        </w:rPr>
        <w:t xml:space="preserve">2.4 Het onderzoek in verband met de verklaring </w:t>
      </w:r>
      <w:r>
        <w:rPr>
          <w:rFonts w:ascii="Times New Roman" w:hAnsi="Times New Roman" w:eastAsia="Times New Roman" w:cs="Times New Roman"/>
          <w:bCs/>
          <w:i/>
          <w:iCs/>
          <w:sz w:val="24"/>
          <w:szCs w:val="24"/>
          <w:lang w:eastAsia="nl-NL"/>
        </w:rPr>
        <w:br/>
      </w:r>
      <w:r w:rsidRPr="000539B3">
        <w:rPr>
          <w:rFonts w:ascii="Times New Roman" w:hAnsi="Times New Roman" w:eastAsia="Times New Roman" w:cs="Times New Roman"/>
          <w:bCs/>
          <w:i/>
          <w:iCs/>
          <w:sz w:val="24"/>
          <w:szCs w:val="24"/>
          <w:lang w:eastAsia="nl-NL"/>
        </w:rPr>
        <w:t>omtrent het gedrag (artikel 2a, eerste lid, onderdeel c)</w:t>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sidR="00600016">
        <w:rPr>
          <w:rFonts w:ascii="Times New Roman" w:hAnsi="Times New Roman" w:eastAsia="Times New Roman" w:cs="Times New Roman"/>
          <w:bCs/>
          <w:sz w:val="24"/>
          <w:szCs w:val="24"/>
          <w:lang w:eastAsia="nl-NL"/>
        </w:rPr>
        <w:t>4</w:t>
      </w:r>
    </w:p>
    <w:p w:rsidRPr="000539B3" w:rsidR="00770AAB" w:rsidP="00770AAB" w:rsidRDefault="00770AAB" w14:paraId="4972AFB6" w14:textId="29281117">
      <w:pPr>
        <w:ind w:left="2124"/>
        <w:rPr>
          <w:rFonts w:ascii="Times New Roman" w:hAnsi="Times New Roman" w:eastAsia="Times New Roman" w:cs="Times New Roman"/>
          <w:bCs/>
          <w:i/>
          <w:iCs/>
          <w:sz w:val="24"/>
          <w:szCs w:val="24"/>
          <w:lang w:eastAsia="nl-NL"/>
        </w:rPr>
      </w:pPr>
      <w:r w:rsidRPr="000539B3">
        <w:rPr>
          <w:rFonts w:ascii="Times New Roman" w:hAnsi="Times New Roman" w:eastAsia="Times New Roman" w:cs="Times New Roman"/>
          <w:bCs/>
          <w:i/>
          <w:iCs/>
          <w:sz w:val="24"/>
          <w:szCs w:val="24"/>
          <w:lang w:eastAsia="nl-NL"/>
        </w:rPr>
        <w:t>2.</w:t>
      </w:r>
      <w:r w:rsidR="00600016">
        <w:rPr>
          <w:rFonts w:ascii="Times New Roman" w:hAnsi="Times New Roman" w:eastAsia="Times New Roman" w:cs="Times New Roman"/>
          <w:bCs/>
          <w:i/>
          <w:iCs/>
          <w:sz w:val="24"/>
          <w:szCs w:val="24"/>
          <w:lang w:eastAsia="nl-NL"/>
        </w:rPr>
        <w:t>5</w:t>
      </w:r>
      <w:r w:rsidRPr="000539B3">
        <w:rPr>
          <w:rFonts w:ascii="Times New Roman" w:hAnsi="Times New Roman" w:eastAsia="Times New Roman" w:cs="Times New Roman"/>
          <w:bCs/>
          <w:i/>
          <w:iCs/>
          <w:sz w:val="24"/>
          <w:szCs w:val="24"/>
          <w:lang w:eastAsia="nl-NL"/>
        </w:rPr>
        <w:t xml:space="preserve"> De wederzijdse samenwerking met het VK</w:t>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Pr>
          <w:rFonts w:ascii="Times New Roman" w:hAnsi="Times New Roman" w:eastAsia="Times New Roman" w:cs="Times New Roman"/>
          <w:bCs/>
          <w:i/>
          <w:iCs/>
          <w:sz w:val="24"/>
          <w:szCs w:val="24"/>
          <w:lang w:eastAsia="nl-NL"/>
        </w:rPr>
        <w:tab/>
      </w:r>
      <w:r w:rsidR="00600016">
        <w:rPr>
          <w:rFonts w:ascii="Times New Roman" w:hAnsi="Times New Roman" w:eastAsia="Times New Roman" w:cs="Times New Roman"/>
          <w:bCs/>
          <w:sz w:val="24"/>
          <w:szCs w:val="24"/>
          <w:lang w:eastAsia="nl-NL"/>
        </w:rPr>
        <w:t>4</w:t>
      </w:r>
    </w:p>
    <w:p w:rsidRPr="000539B3" w:rsidR="00770AAB" w:rsidP="00770AAB" w:rsidRDefault="00600016" w14:paraId="5394BE93" w14:textId="6D44DC1D">
      <w:pPr>
        <w:ind w:left="1416"/>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3</w:t>
      </w:r>
      <w:r w:rsidRPr="000539B3" w:rsidR="00770AAB">
        <w:rPr>
          <w:rFonts w:ascii="Times New Roman" w:hAnsi="Times New Roman" w:eastAsia="Times New Roman" w:cs="Times New Roman"/>
          <w:bCs/>
          <w:sz w:val="24"/>
          <w:szCs w:val="24"/>
          <w:lang w:eastAsia="nl-NL"/>
        </w:rPr>
        <w:t>. De verhouding tot nationale regelgeving</w:t>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5</w:t>
      </w:r>
    </w:p>
    <w:p w:rsidRPr="000539B3" w:rsidR="00770AAB" w:rsidP="00770AAB" w:rsidRDefault="00600016" w14:paraId="55794FBB" w14:textId="452050B1">
      <w:pPr>
        <w:ind w:left="1416"/>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4</w:t>
      </w:r>
      <w:r w:rsidRPr="000539B3" w:rsidR="00770AAB">
        <w:rPr>
          <w:rFonts w:ascii="Times New Roman" w:hAnsi="Times New Roman" w:eastAsia="Times New Roman" w:cs="Times New Roman"/>
          <w:bCs/>
          <w:sz w:val="24"/>
          <w:szCs w:val="24"/>
          <w:lang w:eastAsia="nl-NL"/>
        </w:rPr>
        <w:t>. Financiële gevolgen</w:t>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5</w:t>
      </w:r>
    </w:p>
    <w:p w:rsidRPr="000539B3" w:rsidR="00770AAB" w:rsidP="00770AAB" w:rsidRDefault="00600016" w14:paraId="29F495C5" w14:textId="23D7F230">
      <w:pPr>
        <w:ind w:left="1416"/>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5</w:t>
      </w:r>
      <w:r w:rsidRPr="000539B3" w:rsidR="00770AAB">
        <w:rPr>
          <w:rFonts w:ascii="Times New Roman" w:hAnsi="Times New Roman" w:eastAsia="Times New Roman" w:cs="Times New Roman"/>
          <w:bCs/>
          <w:sz w:val="24"/>
          <w:szCs w:val="24"/>
          <w:lang w:eastAsia="nl-NL"/>
        </w:rPr>
        <w:t>. Advies en consultatie</w:t>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sidR="00770AAB">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5</w:t>
      </w:r>
    </w:p>
    <w:p w:rsidR="00770AAB" w:rsidP="00770AAB" w:rsidRDefault="00770AAB" w14:paraId="51419B46" w14:textId="77777777">
      <w:pPr>
        <w:rPr>
          <w:rStyle w:val="normaltextrun"/>
          <w:rFonts w:ascii="Times New Roman" w:hAnsi="Times New Roman" w:eastAsia="Times New Roman" w:cs="Times New Roman"/>
          <w:b/>
          <w:bCs/>
          <w:sz w:val="24"/>
          <w:szCs w:val="24"/>
          <w:lang w:eastAsia="nl-NL"/>
        </w:rPr>
      </w:pPr>
    </w:p>
    <w:p w:rsidR="00600016" w:rsidP="00770AAB" w:rsidRDefault="00600016" w14:paraId="36965D38" w14:textId="77777777">
      <w:pPr>
        <w:rPr>
          <w:rStyle w:val="normaltextrun"/>
          <w:rFonts w:ascii="Times New Roman" w:hAnsi="Times New Roman" w:eastAsia="Times New Roman" w:cs="Times New Roman"/>
          <w:b/>
          <w:bCs/>
          <w:sz w:val="24"/>
          <w:szCs w:val="24"/>
          <w:lang w:eastAsia="nl-NL"/>
        </w:rPr>
      </w:pPr>
    </w:p>
    <w:p w:rsidRPr="009117F8" w:rsidR="00770AAB" w:rsidP="00770AAB" w:rsidRDefault="00770AAB" w14:paraId="5CEEB0C2" w14:textId="77777777">
      <w:pPr>
        <w:rPr>
          <w:rFonts w:ascii="Times New Roman" w:hAnsi="Times New Roman" w:eastAsia="Times New Roman" w:cs="Times New Roman"/>
          <w:b/>
          <w:bCs/>
          <w:sz w:val="24"/>
          <w:szCs w:val="24"/>
          <w:lang w:eastAsia="nl-NL"/>
        </w:rPr>
      </w:pPr>
      <w:r w:rsidRPr="009117F8">
        <w:rPr>
          <w:rFonts w:ascii="Times New Roman" w:hAnsi="Times New Roman" w:eastAsia="Times New Roman" w:cs="Times New Roman"/>
          <w:b/>
          <w:bCs/>
          <w:sz w:val="24"/>
          <w:szCs w:val="24"/>
          <w:lang w:eastAsia="nl-NL"/>
        </w:rPr>
        <w:t>A. Algemeen deel</w:t>
      </w:r>
    </w:p>
    <w:p w:rsidRPr="009117F8" w:rsidR="00881D17" w:rsidP="00770AAB" w:rsidRDefault="00881D17" w14:paraId="10632961" w14:textId="3613D6A1">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VVD-fractie hebben kennisgenomen van het voorstel van wet tot </w:t>
      </w:r>
      <w:r w:rsidRPr="009117F8" w:rsidR="001D7798">
        <w:rPr>
          <w:rFonts w:ascii="Times New Roman" w:hAnsi="Times New Roman" w:eastAsia="Times New Roman" w:cs="Times New Roman"/>
          <w:sz w:val="24"/>
          <w:szCs w:val="24"/>
          <w:lang w:eastAsia="nl-NL"/>
        </w:rPr>
        <w:t xml:space="preserve">Wijziging van de Wet justitiële en strafvorderlijke gegevens ter vastlegging van de doelen van het gebruik van het Europees strafregisterinformatiesysteem (hierna: het wetsvoorstel) </w:t>
      </w:r>
      <w:r w:rsidRPr="009117F8">
        <w:rPr>
          <w:rFonts w:ascii="Times New Roman" w:hAnsi="Times New Roman" w:eastAsia="Times New Roman" w:cs="Times New Roman"/>
          <w:sz w:val="24"/>
          <w:szCs w:val="24"/>
          <w:lang w:eastAsia="nl-NL"/>
        </w:rPr>
        <w:t xml:space="preserve">dat beoogt alle doelen van het gebruik van het Europees strafregisterinformatiesysteem (hierna: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die nog niet wettelijk zijn vastgelegd, alsnog wettelijk vast te leggen. Zij stellen nog enkele vragen.</w:t>
      </w:r>
    </w:p>
    <w:p w:rsidRPr="009117F8" w:rsidR="00CD20D9" w:rsidP="00770AAB" w:rsidRDefault="00094226" w14:paraId="77F7729C" w14:textId="1DC71E02">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lastRenderedPageBreak/>
        <w:t>De leden van de NSC-fractie</w:t>
      </w:r>
      <w:r w:rsidRPr="009117F8" w:rsidR="00CD20D9">
        <w:rPr>
          <w:rFonts w:ascii="Times New Roman" w:hAnsi="Times New Roman" w:eastAsia="Times New Roman" w:cs="Times New Roman"/>
          <w:sz w:val="24"/>
          <w:szCs w:val="24"/>
          <w:lang w:eastAsia="nl-NL"/>
        </w:rPr>
        <w:t xml:space="preserve"> hebben met belangstelling kennisgenomen </w:t>
      </w:r>
      <w:r w:rsidR="00F473A9">
        <w:rPr>
          <w:rFonts w:ascii="Times New Roman" w:hAnsi="Times New Roman" w:eastAsia="Times New Roman" w:cs="Times New Roman"/>
          <w:sz w:val="24"/>
          <w:szCs w:val="24"/>
          <w:lang w:eastAsia="nl-NL"/>
        </w:rPr>
        <w:t xml:space="preserve">van </w:t>
      </w:r>
      <w:r w:rsidRPr="009117F8">
        <w:rPr>
          <w:rFonts w:ascii="Times New Roman" w:hAnsi="Times New Roman" w:eastAsia="Times New Roman" w:cs="Times New Roman"/>
          <w:sz w:val="24"/>
          <w:szCs w:val="24"/>
          <w:lang w:eastAsia="nl-NL"/>
        </w:rPr>
        <w:t xml:space="preserve">het wetsvoorstel </w:t>
      </w:r>
      <w:r w:rsidRPr="009117F8" w:rsidR="00CD20D9">
        <w:rPr>
          <w:rFonts w:ascii="Times New Roman" w:hAnsi="Times New Roman" w:eastAsia="Times New Roman" w:cs="Times New Roman"/>
          <w:sz w:val="24"/>
          <w:szCs w:val="24"/>
          <w:lang w:eastAsia="nl-NL"/>
        </w:rPr>
        <w:t>en de bijbehorende stukken. Zij hebben hierover nog enkele vragen.</w:t>
      </w:r>
    </w:p>
    <w:p w:rsidRPr="009117F8" w:rsidR="001C6774" w:rsidP="00770AAB" w:rsidRDefault="001C6774" w14:paraId="4B378036" w14:textId="3DC7398B">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w:t>
      </w:r>
      <w:r w:rsidR="00E90A00">
        <w:rPr>
          <w:rFonts w:ascii="Times New Roman" w:hAnsi="Times New Roman" w:eastAsia="Times New Roman" w:cs="Times New Roman"/>
          <w:sz w:val="24"/>
          <w:szCs w:val="24"/>
          <w:lang w:eastAsia="nl-NL"/>
        </w:rPr>
        <w:t>BBB-</w:t>
      </w:r>
      <w:r w:rsidRPr="009117F8">
        <w:rPr>
          <w:rFonts w:ascii="Times New Roman" w:hAnsi="Times New Roman" w:eastAsia="Times New Roman" w:cs="Times New Roman"/>
          <w:sz w:val="24"/>
          <w:szCs w:val="24"/>
          <w:lang w:eastAsia="nl-NL"/>
        </w:rPr>
        <w:t xml:space="preserve">fractie hebben kennisgenomen van </w:t>
      </w:r>
      <w:r w:rsidRPr="009117F8" w:rsidR="00094226">
        <w:rPr>
          <w:rFonts w:ascii="Times New Roman" w:hAnsi="Times New Roman" w:eastAsia="Times New Roman" w:cs="Times New Roman"/>
          <w:sz w:val="24"/>
          <w:szCs w:val="24"/>
          <w:lang w:eastAsia="nl-NL"/>
        </w:rPr>
        <w:t>het wetsvoorstel.</w:t>
      </w:r>
      <w:r w:rsidRPr="009117F8">
        <w:rPr>
          <w:rFonts w:ascii="Times New Roman" w:hAnsi="Times New Roman" w:eastAsia="Times New Roman" w:cs="Times New Roman"/>
          <w:sz w:val="24"/>
          <w:szCs w:val="24"/>
          <w:lang w:eastAsia="nl-NL"/>
        </w:rPr>
        <w:t xml:space="preserve"> </w:t>
      </w:r>
      <w:r w:rsidRPr="009117F8" w:rsidR="00094226">
        <w:rPr>
          <w:rFonts w:ascii="Times New Roman" w:hAnsi="Times New Roman" w:eastAsia="Times New Roman" w:cs="Times New Roman"/>
          <w:sz w:val="24"/>
          <w:szCs w:val="24"/>
          <w:lang w:eastAsia="nl-NL"/>
        </w:rPr>
        <w:t>Zij hebben hier</w:t>
      </w:r>
      <w:r w:rsidRPr="009117F8">
        <w:rPr>
          <w:rFonts w:ascii="Times New Roman" w:hAnsi="Times New Roman" w:eastAsia="Times New Roman" w:cs="Times New Roman"/>
          <w:sz w:val="24"/>
          <w:szCs w:val="24"/>
          <w:lang w:eastAsia="nl-NL"/>
        </w:rPr>
        <w:t xml:space="preserve"> nog een aantal vragen over.</w:t>
      </w:r>
    </w:p>
    <w:p w:rsidRPr="009117F8" w:rsidR="00AE2EBF" w:rsidP="00770AAB" w:rsidRDefault="004B348C" w14:paraId="4FF33614" w14:textId="25F3B865">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De leden van de CDA-fractie hebben met belangstelling kennisgenomen van het</w:t>
      </w:r>
      <w:r w:rsidRPr="009117F8" w:rsidR="00094226">
        <w:rPr>
          <w:rFonts w:ascii="Times New Roman" w:hAnsi="Times New Roman" w:eastAsia="Times New Roman" w:cs="Times New Roman"/>
          <w:sz w:val="24"/>
          <w:szCs w:val="24"/>
          <w:lang w:eastAsia="nl-NL"/>
        </w:rPr>
        <w:t xml:space="preserve"> wetsvoorstel</w:t>
      </w:r>
      <w:r w:rsidRPr="009117F8">
        <w:rPr>
          <w:rFonts w:ascii="Times New Roman" w:hAnsi="Times New Roman" w:eastAsia="Times New Roman" w:cs="Times New Roman"/>
          <w:sz w:val="24"/>
          <w:szCs w:val="24"/>
          <w:lang w:eastAsia="nl-NL"/>
        </w:rPr>
        <w:t>. Deze leden maken van de gelegenheid gebruik om enkele vragen te stellen aan de regering over dit wetsvoorstel.</w:t>
      </w:r>
    </w:p>
    <w:p w:rsidRPr="009117F8" w:rsidR="00770AAB" w:rsidP="00770AAB" w:rsidRDefault="00770AAB" w14:paraId="4BFFE4A2" w14:textId="77777777">
      <w:pPr>
        <w:rPr>
          <w:rFonts w:ascii="Times New Roman" w:hAnsi="Times New Roman" w:eastAsia="Times New Roman" w:cs="Times New Roman"/>
          <w:b/>
          <w:bCs/>
          <w:sz w:val="24"/>
          <w:szCs w:val="24"/>
          <w:lang w:eastAsia="nl-NL"/>
        </w:rPr>
      </w:pPr>
      <w:r w:rsidRPr="009117F8">
        <w:rPr>
          <w:rFonts w:ascii="Times New Roman" w:hAnsi="Times New Roman" w:eastAsia="Times New Roman" w:cs="Times New Roman"/>
          <w:b/>
          <w:bCs/>
          <w:sz w:val="24"/>
          <w:szCs w:val="24"/>
          <w:lang w:eastAsia="nl-NL"/>
        </w:rPr>
        <w:t>1. Inleiding</w:t>
      </w:r>
    </w:p>
    <w:p w:rsidRPr="009117F8" w:rsidR="0064304C" w:rsidP="00770AAB" w:rsidRDefault="0064304C" w14:paraId="0E4C5E56" w14:textId="023C697A">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VVD-fractie vragen welke exacte problemen voor burgers worden opgelost met het wetsvoorstel. Zij lezen dat ten tijde van de totstandkoming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de heersende opvatting was dat een verzoek om doorgifte van justitiële gegevens via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geen vastlegging in de wet behoefde. Die beslissing heeft toen</w:t>
      </w:r>
      <w:r w:rsidR="003F32ED">
        <w:rPr>
          <w:rFonts w:ascii="Times New Roman" w:hAnsi="Times New Roman" w:eastAsia="Times New Roman" w:cs="Times New Roman"/>
          <w:sz w:val="24"/>
          <w:szCs w:val="24"/>
          <w:lang w:eastAsia="nl-NL"/>
        </w:rPr>
        <w:t>t</w:t>
      </w:r>
      <w:r w:rsidRPr="009117F8">
        <w:rPr>
          <w:rFonts w:ascii="Times New Roman" w:hAnsi="Times New Roman" w:eastAsia="Times New Roman" w:cs="Times New Roman"/>
          <w:sz w:val="24"/>
          <w:szCs w:val="24"/>
          <w:lang w:eastAsia="nl-NL"/>
        </w:rPr>
        <w:t xml:space="preserve">ertijd niet ter discussie gestaan. Naderhand zijn de Algemene verordening gegevensbescherming (verordening 2016/679, hierna: AVG) en </w:t>
      </w:r>
      <w:r w:rsidR="000515CA">
        <w:rPr>
          <w:rFonts w:ascii="Times New Roman" w:hAnsi="Times New Roman" w:eastAsia="Times New Roman" w:cs="Times New Roman"/>
          <w:sz w:val="24"/>
          <w:szCs w:val="24"/>
          <w:lang w:eastAsia="nl-NL"/>
        </w:rPr>
        <w:t xml:space="preserve">de </w:t>
      </w:r>
      <w:r w:rsidRPr="009117F8">
        <w:rPr>
          <w:rFonts w:ascii="Times New Roman" w:hAnsi="Times New Roman" w:eastAsia="Times New Roman" w:cs="Times New Roman"/>
          <w:sz w:val="24"/>
          <w:szCs w:val="24"/>
          <w:lang w:eastAsia="nl-NL"/>
        </w:rPr>
        <w:t xml:space="preserve">Richtlijn gegevensbescherming rechtshandhaving (richtlijn 2016/680) tot stand gekomen en die nopen volgens de regering tot het welbepaald en uitdrukkelijk vastleggen van een doel van een gegevensverwerking. Zo ook de later tot stand gekomen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-TCN-verordening. De</w:t>
      </w:r>
      <w:r w:rsidRPr="009117F8" w:rsidR="001D7798">
        <w:rPr>
          <w:rFonts w:ascii="Times New Roman" w:hAnsi="Times New Roman" w:eastAsia="Times New Roman" w:cs="Times New Roman"/>
          <w:sz w:val="24"/>
          <w:szCs w:val="24"/>
          <w:lang w:eastAsia="nl-NL"/>
        </w:rPr>
        <w:t>ze</w:t>
      </w:r>
      <w:r w:rsidRPr="009117F8">
        <w:rPr>
          <w:rFonts w:ascii="Times New Roman" w:hAnsi="Times New Roman" w:eastAsia="Times New Roman" w:cs="Times New Roman"/>
          <w:sz w:val="24"/>
          <w:szCs w:val="24"/>
          <w:lang w:eastAsia="nl-NL"/>
        </w:rPr>
        <w:t xml:space="preserve"> leden vragen de regering naar een nadere motivering waarom nu pas is gekozen voor een wetsvoorstel, terwijl dat al een vereiste was van ofwel de AVG ofwel de eerdergenoemde richtlijn of de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-TCN-verordening</w:t>
      </w:r>
      <w:r w:rsidRPr="009117F8" w:rsidR="001D7798">
        <w:rPr>
          <w:rFonts w:ascii="Times New Roman" w:hAnsi="Times New Roman" w:eastAsia="Times New Roman" w:cs="Times New Roman"/>
          <w:sz w:val="24"/>
          <w:szCs w:val="24"/>
          <w:lang w:eastAsia="nl-NL"/>
        </w:rPr>
        <w:t>. Is dit ten tijde</w:t>
      </w:r>
      <w:r w:rsidRPr="009117F8">
        <w:rPr>
          <w:rFonts w:ascii="Times New Roman" w:hAnsi="Times New Roman" w:eastAsia="Times New Roman" w:cs="Times New Roman"/>
          <w:sz w:val="24"/>
          <w:szCs w:val="24"/>
          <w:lang w:eastAsia="nl-NL"/>
        </w:rPr>
        <w:t xml:space="preserve"> van de behandeling van al deze wetgeving nooit een punt van discussie geweest</w:t>
      </w:r>
      <w:r w:rsidRPr="009117F8" w:rsidR="001D7798">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Wat is de prangende noodzaak de doelen van het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vast te leggen in de wet? Kan de regering aangeven of landen zoals Duitsland, Frankrijk en België</w:t>
      </w:r>
      <w:r w:rsidR="008A2D49">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deze andere doelen voor het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eveneens in nationale wetgeving hebben vastgelegd of dat deze landen (vooralsnog) hebben besloten dit onderwerp niet bij wet te gaan regelen?  </w:t>
      </w:r>
    </w:p>
    <w:p w:rsidRPr="009117F8" w:rsidR="0088111A" w:rsidP="00770AAB" w:rsidRDefault="0088111A" w14:paraId="64A79B59" w14:textId="39C451E5">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CDA-fractie lezen dat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-TCN is ingesteld </w:t>
      </w:r>
      <w:r w:rsidRPr="009117F8" w:rsidR="00914216">
        <w:rPr>
          <w:rFonts w:ascii="Times New Roman" w:hAnsi="Times New Roman" w:eastAsia="Times New Roman" w:cs="Times New Roman"/>
          <w:sz w:val="24"/>
          <w:szCs w:val="24"/>
          <w:lang w:eastAsia="nl-NL"/>
        </w:rPr>
        <w:t>middels</w:t>
      </w:r>
      <w:r w:rsidRPr="009117F8">
        <w:rPr>
          <w:rFonts w:ascii="Times New Roman" w:hAnsi="Times New Roman" w:eastAsia="Times New Roman" w:cs="Times New Roman"/>
          <w:sz w:val="24"/>
          <w:szCs w:val="24"/>
          <w:lang w:eastAsia="nl-NL"/>
        </w:rPr>
        <w:t xml:space="preserve"> de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-TCN-verordening en naar verwachting in 2025 in gebruik wordt genomen. Deze leden vragen de regering of dit nog steeds de verwachting is en</w:t>
      </w:r>
      <w:r w:rsidR="00362218">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zo ja, of de regering meer </w:t>
      </w:r>
      <w:r w:rsidRPr="009117F8" w:rsidR="00914216">
        <w:rPr>
          <w:rFonts w:ascii="Times New Roman" w:hAnsi="Times New Roman" w:eastAsia="Times New Roman" w:cs="Times New Roman"/>
          <w:sz w:val="24"/>
          <w:szCs w:val="24"/>
          <w:lang w:eastAsia="nl-NL"/>
        </w:rPr>
        <w:t>specifiek</w:t>
      </w:r>
      <w:r w:rsidRPr="009117F8">
        <w:rPr>
          <w:rFonts w:ascii="Times New Roman" w:hAnsi="Times New Roman" w:eastAsia="Times New Roman" w:cs="Times New Roman"/>
          <w:sz w:val="24"/>
          <w:szCs w:val="24"/>
          <w:lang w:eastAsia="nl-NL"/>
        </w:rPr>
        <w:t xml:space="preserve"> kan aangeven wanneer het in gebruik wordt genomen.</w:t>
      </w:r>
    </w:p>
    <w:p w:rsidRPr="009117F8" w:rsidR="00770AAB" w:rsidP="00770AAB" w:rsidRDefault="00770AAB" w14:paraId="32F2F2BE" w14:textId="77777777">
      <w:pPr>
        <w:rPr>
          <w:rFonts w:ascii="Times New Roman" w:hAnsi="Times New Roman" w:eastAsia="Times New Roman" w:cs="Times New Roman"/>
          <w:b/>
          <w:bCs/>
          <w:sz w:val="24"/>
          <w:szCs w:val="24"/>
          <w:lang w:eastAsia="nl-NL"/>
        </w:rPr>
      </w:pPr>
      <w:r w:rsidRPr="009117F8">
        <w:rPr>
          <w:rFonts w:ascii="Times New Roman" w:hAnsi="Times New Roman" w:eastAsia="Times New Roman" w:cs="Times New Roman"/>
          <w:b/>
          <w:bCs/>
          <w:sz w:val="24"/>
          <w:szCs w:val="24"/>
          <w:lang w:eastAsia="nl-NL"/>
        </w:rPr>
        <w:t>2. Hoofdlijnen van het voorstel</w:t>
      </w:r>
    </w:p>
    <w:p w:rsidRPr="009117F8" w:rsidR="0064304C" w:rsidP="00191583" w:rsidRDefault="0064304C" w14:paraId="39C4A8B8" w14:textId="38424311">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VVD-fractie begrijpen dat de andere doelen die wettelijk worden verankerd betreffen (i) het onderzoek in verband met de </w:t>
      </w:r>
      <w:r w:rsidR="00DE61A9">
        <w:rPr>
          <w:rFonts w:ascii="Times New Roman" w:hAnsi="Times New Roman" w:eastAsia="Times New Roman" w:cs="Times New Roman"/>
          <w:sz w:val="24"/>
          <w:szCs w:val="24"/>
          <w:lang w:eastAsia="nl-NL"/>
        </w:rPr>
        <w:t>V</w:t>
      </w:r>
      <w:r w:rsidRPr="009117F8">
        <w:rPr>
          <w:rFonts w:ascii="Times New Roman" w:hAnsi="Times New Roman" w:eastAsia="Times New Roman" w:cs="Times New Roman"/>
          <w:sz w:val="24"/>
          <w:szCs w:val="24"/>
          <w:lang w:eastAsia="nl-NL"/>
        </w:rPr>
        <w:t xml:space="preserve">erklaring </w:t>
      </w:r>
      <w:r w:rsidR="00DE61A9">
        <w:rPr>
          <w:rFonts w:ascii="Times New Roman" w:hAnsi="Times New Roman" w:eastAsia="Times New Roman" w:cs="Times New Roman"/>
          <w:sz w:val="24"/>
          <w:szCs w:val="24"/>
          <w:lang w:eastAsia="nl-NL"/>
        </w:rPr>
        <w:t>O</w:t>
      </w:r>
      <w:r w:rsidRPr="009117F8">
        <w:rPr>
          <w:rFonts w:ascii="Times New Roman" w:hAnsi="Times New Roman" w:eastAsia="Times New Roman" w:cs="Times New Roman"/>
          <w:sz w:val="24"/>
          <w:szCs w:val="24"/>
          <w:lang w:eastAsia="nl-NL"/>
        </w:rPr>
        <w:t xml:space="preserve">mtrent het </w:t>
      </w:r>
      <w:r w:rsidR="00DE61A9">
        <w:rPr>
          <w:rFonts w:ascii="Times New Roman" w:hAnsi="Times New Roman" w:eastAsia="Times New Roman" w:cs="Times New Roman"/>
          <w:sz w:val="24"/>
          <w:szCs w:val="24"/>
          <w:lang w:eastAsia="nl-NL"/>
        </w:rPr>
        <w:t>G</w:t>
      </w:r>
      <w:r w:rsidRPr="009117F8">
        <w:rPr>
          <w:rFonts w:ascii="Times New Roman" w:hAnsi="Times New Roman" w:eastAsia="Times New Roman" w:cs="Times New Roman"/>
          <w:sz w:val="24"/>
          <w:szCs w:val="24"/>
          <w:lang w:eastAsia="nl-NL"/>
        </w:rPr>
        <w:t>edrag</w:t>
      </w:r>
      <w:r w:rsidR="00DE61A9">
        <w:rPr>
          <w:rFonts w:ascii="Times New Roman" w:hAnsi="Times New Roman" w:eastAsia="Times New Roman" w:cs="Times New Roman"/>
          <w:sz w:val="24"/>
          <w:szCs w:val="24"/>
          <w:lang w:eastAsia="nl-NL"/>
        </w:rPr>
        <w:t xml:space="preserve"> (VOG)</w:t>
      </w:r>
      <w:r w:rsidRPr="009117F8">
        <w:rPr>
          <w:rFonts w:ascii="Times New Roman" w:hAnsi="Times New Roman" w:eastAsia="Times New Roman" w:cs="Times New Roman"/>
          <w:sz w:val="24"/>
          <w:szCs w:val="24"/>
          <w:lang w:eastAsia="nl-NL"/>
        </w:rPr>
        <w:t>; (ii) het advies van het Bureau bevordering integriteitsbeoordelingen door het openbaar</w:t>
      </w:r>
      <w:r w:rsidR="00B31508">
        <w:rPr>
          <w:rFonts w:ascii="Times New Roman" w:hAnsi="Times New Roman" w:eastAsia="Times New Roman" w:cs="Times New Roman"/>
          <w:sz w:val="24"/>
          <w:szCs w:val="24"/>
          <w:lang w:eastAsia="nl-NL"/>
        </w:rPr>
        <w:t xml:space="preserve"> </w:t>
      </w:r>
      <w:r w:rsidRPr="009117F8">
        <w:rPr>
          <w:rFonts w:ascii="Times New Roman" w:hAnsi="Times New Roman" w:eastAsia="Times New Roman" w:cs="Times New Roman"/>
          <w:sz w:val="24"/>
          <w:szCs w:val="24"/>
          <w:lang w:eastAsia="nl-NL"/>
        </w:rPr>
        <w:t xml:space="preserve">bestuur; (iii) het geschiktheidsonderzoek naar de aspirant-adoptiefouder en pleegouder; en (iv) de beoordeling van het criterium </w:t>
      </w:r>
      <w:r w:rsidR="000101B5">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de openbare orde</w:t>
      </w:r>
      <w:r w:rsidR="000101B5">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en enkele aanverwante criteria in de procedures van het migratierecht en het nationaliteitsrecht. Hoe is tot deze selectie van deze vier doelen gekomen? Is er uitvraag gedaan naar organisaties die mogelijk ook belang hebben bij opname van een doel in de wet? Zo ja, wat is daaruit gekomen, en zo nee, waarom niet? Zijn er doelen overwogen die uiteindelijk niet in het wetsvoorstel terecht zijn gekomen? Hoe zijn </w:t>
      </w:r>
      <w:r w:rsidRPr="009117F8" w:rsidR="00191583">
        <w:rPr>
          <w:rFonts w:ascii="Times New Roman" w:hAnsi="Times New Roman" w:eastAsia="Times New Roman" w:cs="Times New Roman"/>
          <w:sz w:val="24"/>
          <w:szCs w:val="24"/>
          <w:lang w:eastAsia="nl-NL"/>
        </w:rPr>
        <w:t>het Openbaar Ministerie</w:t>
      </w:r>
      <w:r w:rsidRPr="009117F8">
        <w:rPr>
          <w:rFonts w:ascii="Times New Roman" w:hAnsi="Times New Roman" w:eastAsia="Times New Roman" w:cs="Times New Roman"/>
          <w:sz w:val="24"/>
          <w:szCs w:val="24"/>
          <w:lang w:eastAsia="nl-NL"/>
        </w:rPr>
        <w:t xml:space="preserve"> </w:t>
      </w:r>
      <w:r w:rsidRPr="009117F8" w:rsidR="00191583">
        <w:rPr>
          <w:rFonts w:ascii="Times New Roman" w:hAnsi="Times New Roman" w:eastAsia="Times New Roman" w:cs="Times New Roman"/>
          <w:sz w:val="24"/>
          <w:szCs w:val="24"/>
          <w:lang w:eastAsia="nl-NL"/>
        </w:rPr>
        <w:t>de Fiscale inlichtingen- en opsporingsdienst en</w:t>
      </w:r>
      <w:r w:rsidRPr="009117F8">
        <w:rPr>
          <w:rFonts w:ascii="Times New Roman" w:hAnsi="Times New Roman" w:eastAsia="Times New Roman" w:cs="Times New Roman"/>
          <w:sz w:val="24"/>
          <w:szCs w:val="24"/>
          <w:lang w:eastAsia="nl-NL"/>
        </w:rPr>
        <w:t xml:space="preserve"> de Belastingdienst betrokken bij het wetsvoorstel? Hebben zij input geleverd of expliciet laten weten daar geen behoefte aan te hebben? Kan de regering toelichten of het bijvoorbeeld voor onafhankelijk toezichthouders zoals </w:t>
      </w:r>
      <w:r w:rsidRPr="009117F8" w:rsidR="00191583">
        <w:rPr>
          <w:rFonts w:ascii="Times New Roman" w:hAnsi="Times New Roman" w:eastAsia="Times New Roman" w:cs="Times New Roman"/>
          <w:sz w:val="24"/>
          <w:szCs w:val="24"/>
          <w:lang w:eastAsia="nl-NL"/>
        </w:rPr>
        <w:t>de Kansspelautoriteit</w:t>
      </w:r>
      <w:r w:rsidRPr="009117F8">
        <w:rPr>
          <w:rFonts w:ascii="Times New Roman" w:hAnsi="Times New Roman" w:eastAsia="Times New Roman" w:cs="Times New Roman"/>
          <w:sz w:val="24"/>
          <w:szCs w:val="24"/>
          <w:lang w:eastAsia="nl-NL"/>
        </w:rPr>
        <w:t xml:space="preserve">, de </w:t>
      </w:r>
      <w:r w:rsidRPr="009117F8" w:rsidR="00191583">
        <w:rPr>
          <w:rFonts w:ascii="Times New Roman" w:hAnsi="Times New Roman" w:eastAsia="Times New Roman" w:cs="Times New Roman"/>
          <w:sz w:val="24"/>
          <w:szCs w:val="24"/>
          <w:lang w:eastAsia="nl-NL"/>
        </w:rPr>
        <w:t xml:space="preserve">Autoriteit online Terroristisch en </w:t>
      </w:r>
      <w:proofErr w:type="spellStart"/>
      <w:r w:rsidRPr="009117F8" w:rsidR="00191583">
        <w:rPr>
          <w:rFonts w:ascii="Times New Roman" w:hAnsi="Times New Roman" w:eastAsia="Times New Roman" w:cs="Times New Roman"/>
          <w:sz w:val="24"/>
          <w:szCs w:val="24"/>
          <w:lang w:eastAsia="nl-NL"/>
        </w:rPr>
        <w:t>Kinderpornografisch</w:t>
      </w:r>
      <w:proofErr w:type="spellEnd"/>
      <w:r w:rsidRPr="009117F8" w:rsidR="00191583">
        <w:rPr>
          <w:rFonts w:ascii="Times New Roman" w:hAnsi="Times New Roman" w:eastAsia="Times New Roman" w:cs="Times New Roman"/>
          <w:sz w:val="24"/>
          <w:szCs w:val="24"/>
          <w:lang w:eastAsia="nl-NL"/>
        </w:rPr>
        <w:t xml:space="preserve"> Materiaal</w:t>
      </w:r>
      <w:r w:rsidRPr="009117F8">
        <w:rPr>
          <w:rFonts w:ascii="Times New Roman" w:hAnsi="Times New Roman" w:eastAsia="Times New Roman" w:cs="Times New Roman"/>
          <w:sz w:val="24"/>
          <w:szCs w:val="24"/>
          <w:lang w:eastAsia="nl-NL"/>
        </w:rPr>
        <w:t xml:space="preserve"> of de </w:t>
      </w:r>
      <w:r w:rsidRPr="009117F8" w:rsidR="00191583">
        <w:rPr>
          <w:rFonts w:ascii="Times New Roman" w:hAnsi="Times New Roman" w:eastAsia="Times New Roman" w:cs="Times New Roman"/>
          <w:sz w:val="24"/>
          <w:szCs w:val="24"/>
          <w:lang w:eastAsia="nl-NL"/>
        </w:rPr>
        <w:t>Inspectie Leefomgeving en Transport</w:t>
      </w:r>
      <w:r w:rsidRPr="009117F8">
        <w:rPr>
          <w:rFonts w:ascii="Times New Roman" w:hAnsi="Times New Roman" w:eastAsia="Times New Roman" w:cs="Times New Roman"/>
          <w:sz w:val="24"/>
          <w:szCs w:val="24"/>
          <w:lang w:eastAsia="nl-NL"/>
        </w:rPr>
        <w:t xml:space="preserve"> ook wenselijk </w:t>
      </w:r>
      <w:r w:rsidRPr="009117F8">
        <w:rPr>
          <w:rFonts w:ascii="Times New Roman" w:hAnsi="Times New Roman" w:eastAsia="Times New Roman" w:cs="Times New Roman"/>
          <w:sz w:val="24"/>
          <w:szCs w:val="24"/>
          <w:lang w:eastAsia="nl-NL"/>
        </w:rPr>
        <w:lastRenderedPageBreak/>
        <w:t xml:space="preserve">kan zijn gebruik te kunnen maken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voor de uitvoering van hun wettelijke taken? Zo nee, waarom niet? Is voor de afgifte van een vergunning op basis van de </w:t>
      </w:r>
      <w:r w:rsidRPr="009117F8" w:rsidR="009E78D4">
        <w:rPr>
          <w:rFonts w:ascii="Times New Roman" w:hAnsi="Times New Roman" w:eastAsia="Times New Roman" w:cs="Times New Roman"/>
          <w:sz w:val="24"/>
          <w:szCs w:val="24"/>
          <w:lang w:eastAsia="nl-NL"/>
        </w:rPr>
        <w:t>Wet</w:t>
      </w:r>
      <w:r w:rsidRPr="009117F8">
        <w:rPr>
          <w:rFonts w:ascii="Times New Roman" w:hAnsi="Times New Roman" w:eastAsia="Times New Roman" w:cs="Times New Roman"/>
          <w:sz w:val="24"/>
          <w:szCs w:val="24"/>
          <w:lang w:eastAsia="nl-NL"/>
        </w:rPr>
        <w:t xml:space="preserve"> wapens en munitie het voorstelbaar dat het wenselijk is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te raadplegen? Zo ja, verdient het dan niet de voorkeur om ook dit doel in de wet op te nemen? Zo nee, waarom niet? De</w:t>
      </w:r>
      <w:r w:rsidRPr="009117F8" w:rsidR="009E78D4">
        <w:rPr>
          <w:rFonts w:ascii="Times New Roman" w:hAnsi="Times New Roman" w:eastAsia="Times New Roman" w:cs="Times New Roman"/>
          <w:sz w:val="24"/>
          <w:szCs w:val="24"/>
          <w:lang w:eastAsia="nl-NL"/>
        </w:rPr>
        <w:t>ze</w:t>
      </w:r>
      <w:r w:rsidRPr="009117F8">
        <w:rPr>
          <w:rFonts w:ascii="Times New Roman" w:hAnsi="Times New Roman" w:eastAsia="Times New Roman" w:cs="Times New Roman"/>
          <w:sz w:val="24"/>
          <w:szCs w:val="24"/>
          <w:lang w:eastAsia="nl-NL"/>
        </w:rPr>
        <w:t xml:space="preserve"> leden vragen ook of het wenselijk zou kunnen zijn justitiële gegevens op te vragen via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in het kader van </w:t>
      </w:r>
      <w:r w:rsidR="00FE1679">
        <w:rPr>
          <w:rFonts w:ascii="Times New Roman" w:hAnsi="Times New Roman" w:eastAsia="Times New Roman" w:cs="Times New Roman"/>
          <w:sz w:val="24"/>
          <w:szCs w:val="24"/>
          <w:lang w:eastAsia="nl-NL"/>
        </w:rPr>
        <w:t xml:space="preserve">de </w:t>
      </w:r>
      <w:r w:rsidRPr="009117F8">
        <w:rPr>
          <w:rFonts w:ascii="Times New Roman" w:hAnsi="Times New Roman" w:eastAsia="Times New Roman" w:cs="Times New Roman"/>
          <w:sz w:val="24"/>
          <w:szCs w:val="24"/>
          <w:lang w:eastAsia="nl-NL"/>
        </w:rPr>
        <w:t xml:space="preserve">afgifte van een vergunning op grond van de </w:t>
      </w:r>
      <w:r w:rsidRPr="009117F8" w:rsidR="009E78D4">
        <w:rPr>
          <w:rFonts w:ascii="Times New Roman" w:hAnsi="Times New Roman" w:eastAsia="Times New Roman" w:cs="Times New Roman"/>
          <w:sz w:val="24"/>
          <w:szCs w:val="24"/>
          <w:lang w:eastAsia="nl-NL"/>
        </w:rPr>
        <w:t>Wet particuliere beveiligingsorganisaties en recherchebureaus</w:t>
      </w:r>
      <w:r w:rsidRPr="009117F8">
        <w:rPr>
          <w:rFonts w:ascii="Times New Roman" w:hAnsi="Times New Roman" w:eastAsia="Times New Roman" w:cs="Times New Roman"/>
          <w:sz w:val="24"/>
          <w:szCs w:val="24"/>
          <w:lang w:eastAsia="nl-NL"/>
        </w:rPr>
        <w:t xml:space="preserve"> en</w:t>
      </w:r>
      <w:r w:rsidR="00FE1679">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zo nee, hoe deze gegevens dan wel bij de beoordeling van de vergunningverlening worden betrokken.  </w:t>
      </w:r>
    </w:p>
    <w:p w:rsidRPr="009117F8" w:rsidR="0064304C" w:rsidP="0064304C" w:rsidRDefault="0064304C" w14:paraId="5CB88A76" w14:textId="2B05D462">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VVD-fractie vragen voorts of de inlichtingen- en veiligheidsdiensten zijn geconsulteerd wegens hun verantwoordelijkheden met betrekking tot de uitvoering van de Wet </w:t>
      </w:r>
      <w:r w:rsidR="007E18F6">
        <w:rPr>
          <w:rFonts w:ascii="Times New Roman" w:hAnsi="Times New Roman" w:eastAsia="Times New Roman" w:cs="Times New Roman"/>
          <w:sz w:val="24"/>
          <w:szCs w:val="24"/>
          <w:lang w:eastAsia="nl-NL"/>
        </w:rPr>
        <w:t>v</w:t>
      </w:r>
      <w:r w:rsidRPr="009117F8">
        <w:rPr>
          <w:rFonts w:ascii="Times New Roman" w:hAnsi="Times New Roman" w:eastAsia="Times New Roman" w:cs="Times New Roman"/>
          <w:sz w:val="24"/>
          <w:szCs w:val="24"/>
          <w:lang w:eastAsia="nl-NL"/>
        </w:rPr>
        <w:t xml:space="preserve">eiligheidsonderzoeken. In de memorie van toelichting wordt alleen het onderzoek in verband met de </w:t>
      </w:r>
      <w:r w:rsidRPr="009117F8" w:rsidR="009E78D4">
        <w:rPr>
          <w:rFonts w:ascii="Times New Roman" w:hAnsi="Times New Roman" w:eastAsia="Times New Roman" w:cs="Times New Roman"/>
          <w:sz w:val="24"/>
          <w:szCs w:val="24"/>
          <w:lang w:eastAsia="nl-NL"/>
        </w:rPr>
        <w:t>VOG</w:t>
      </w:r>
      <w:r w:rsidRPr="009117F8">
        <w:rPr>
          <w:rFonts w:ascii="Times New Roman" w:hAnsi="Times New Roman" w:eastAsia="Times New Roman" w:cs="Times New Roman"/>
          <w:sz w:val="24"/>
          <w:szCs w:val="24"/>
          <w:lang w:eastAsia="nl-NL"/>
        </w:rPr>
        <w:t xml:space="preserve"> benoemd, terwijl ook bij onderzoeken in verband met de verklaring van geen bezwaar het noodzakelijk kan zijn justitiële gegevens op te vragen bij andere landen, al dan niet via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Hoe kijkt de regering hiernaar? </w:t>
      </w:r>
    </w:p>
    <w:p w:rsidRPr="009117F8" w:rsidR="0064304C" w:rsidP="0064304C" w:rsidRDefault="0064304C" w14:paraId="023DB8B6" w14:textId="0A7F0B2B">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VVD-fractie zijn voorts van mening dat de huidige bepalingen uit de </w:t>
      </w:r>
      <w:r w:rsidRPr="009117F8" w:rsidR="009E78D4">
        <w:rPr>
          <w:rFonts w:ascii="Times New Roman" w:hAnsi="Times New Roman" w:eastAsia="Times New Roman" w:cs="Times New Roman"/>
          <w:sz w:val="24"/>
          <w:szCs w:val="24"/>
          <w:lang w:eastAsia="nl-NL"/>
        </w:rPr>
        <w:t xml:space="preserve">Wet justitiële en strafvorderlijke gegevens </w:t>
      </w:r>
      <w:r w:rsidRPr="009117F8">
        <w:rPr>
          <w:rFonts w:ascii="Times New Roman" w:hAnsi="Times New Roman" w:eastAsia="Times New Roman" w:cs="Times New Roman"/>
          <w:sz w:val="24"/>
          <w:szCs w:val="24"/>
          <w:lang w:eastAsia="nl-NL"/>
        </w:rPr>
        <w:t>niet meer goed aansluiten op de wensen en behoeften in de praktijk en zijn benieuwd wanneer de regering voornemens is de W</w:t>
      </w:r>
      <w:r w:rsidRPr="009117F8" w:rsidR="001849B8">
        <w:rPr>
          <w:rFonts w:ascii="Times New Roman" w:hAnsi="Times New Roman" w:eastAsia="Times New Roman" w:cs="Times New Roman"/>
          <w:sz w:val="24"/>
          <w:szCs w:val="24"/>
          <w:lang w:eastAsia="nl-NL"/>
        </w:rPr>
        <w:t>et politiegegevens</w:t>
      </w:r>
      <w:r w:rsidRPr="009117F8">
        <w:rPr>
          <w:rFonts w:ascii="Times New Roman" w:hAnsi="Times New Roman" w:eastAsia="Times New Roman" w:cs="Times New Roman"/>
          <w:sz w:val="24"/>
          <w:szCs w:val="24"/>
          <w:lang w:eastAsia="nl-NL"/>
        </w:rPr>
        <w:t xml:space="preserve"> en de </w:t>
      </w:r>
      <w:r w:rsidRPr="009117F8" w:rsidR="001849B8">
        <w:rPr>
          <w:rFonts w:ascii="Times New Roman" w:hAnsi="Times New Roman" w:eastAsia="Times New Roman" w:cs="Times New Roman"/>
          <w:sz w:val="24"/>
          <w:szCs w:val="24"/>
          <w:lang w:eastAsia="nl-NL"/>
        </w:rPr>
        <w:t>Wet justitiële en strafvorderlijke gegevens</w:t>
      </w:r>
      <w:r w:rsidRPr="009117F8">
        <w:rPr>
          <w:rFonts w:ascii="Times New Roman" w:hAnsi="Times New Roman" w:eastAsia="Times New Roman" w:cs="Times New Roman"/>
          <w:sz w:val="24"/>
          <w:szCs w:val="24"/>
          <w:lang w:eastAsia="nl-NL"/>
        </w:rPr>
        <w:t xml:space="preserve"> te herzien, zoals eerder al was toegezegd aan de Kamer. Kan de regering aangeven wanneer een wetsvoorstel hiertoe </w:t>
      </w:r>
      <w:r w:rsidR="00637713">
        <w:rPr>
          <w:rFonts w:ascii="Times New Roman" w:hAnsi="Times New Roman" w:eastAsia="Times New Roman" w:cs="Times New Roman"/>
          <w:sz w:val="24"/>
          <w:szCs w:val="24"/>
          <w:lang w:eastAsia="nl-NL"/>
        </w:rPr>
        <w:t>bij</w:t>
      </w:r>
      <w:r w:rsidRPr="009117F8">
        <w:rPr>
          <w:rFonts w:ascii="Times New Roman" w:hAnsi="Times New Roman" w:eastAsia="Times New Roman" w:cs="Times New Roman"/>
          <w:sz w:val="24"/>
          <w:szCs w:val="24"/>
          <w:lang w:eastAsia="nl-NL"/>
        </w:rPr>
        <w:t xml:space="preserve"> de Kamer wordt </w:t>
      </w:r>
      <w:r w:rsidR="00637713">
        <w:rPr>
          <w:rFonts w:ascii="Times New Roman" w:hAnsi="Times New Roman" w:eastAsia="Times New Roman" w:cs="Times New Roman"/>
          <w:sz w:val="24"/>
          <w:szCs w:val="24"/>
          <w:lang w:eastAsia="nl-NL"/>
        </w:rPr>
        <w:t>ingediend</w:t>
      </w:r>
      <w:r w:rsidRPr="009117F8">
        <w:rPr>
          <w:rFonts w:ascii="Times New Roman" w:hAnsi="Times New Roman" w:eastAsia="Times New Roman" w:cs="Times New Roman"/>
          <w:sz w:val="24"/>
          <w:szCs w:val="24"/>
          <w:lang w:eastAsia="nl-NL"/>
        </w:rPr>
        <w:t>?</w:t>
      </w:r>
    </w:p>
    <w:p w:rsidRPr="009117F8" w:rsidR="00770AAB" w:rsidP="00770AAB" w:rsidRDefault="00770AAB" w14:paraId="2D573F56" w14:textId="77777777">
      <w:pPr>
        <w:rPr>
          <w:rFonts w:ascii="Times New Roman" w:hAnsi="Times New Roman" w:eastAsia="Times New Roman" w:cs="Times New Roman"/>
          <w:i/>
          <w:iCs/>
          <w:sz w:val="24"/>
          <w:szCs w:val="24"/>
          <w:lang w:eastAsia="nl-NL"/>
        </w:rPr>
      </w:pPr>
      <w:r w:rsidRPr="009117F8">
        <w:rPr>
          <w:rFonts w:ascii="Times New Roman" w:hAnsi="Times New Roman" w:eastAsia="Times New Roman" w:cs="Times New Roman"/>
          <w:i/>
          <w:iCs/>
          <w:sz w:val="24"/>
          <w:szCs w:val="24"/>
          <w:lang w:eastAsia="nl-NL"/>
        </w:rPr>
        <w:t xml:space="preserve">2.1 </w:t>
      </w:r>
      <w:proofErr w:type="spellStart"/>
      <w:r w:rsidRPr="009117F8">
        <w:rPr>
          <w:rFonts w:ascii="Times New Roman" w:hAnsi="Times New Roman" w:eastAsia="Times New Roman" w:cs="Times New Roman"/>
          <w:i/>
          <w:iCs/>
          <w:sz w:val="24"/>
          <w:szCs w:val="24"/>
          <w:lang w:eastAsia="nl-NL"/>
        </w:rPr>
        <w:t>Ecris</w:t>
      </w:r>
      <w:proofErr w:type="spellEnd"/>
      <w:r w:rsidRPr="009117F8">
        <w:rPr>
          <w:rFonts w:ascii="Times New Roman" w:hAnsi="Times New Roman" w:eastAsia="Times New Roman" w:cs="Times New Roman"/>
          <w:i/>
          <w:iCs/>
          <w:sz w:val="24"/>
          <w:szCs w:val="24"/>
          <w:lang w:eastAsia="nl-NL"/>
        </w:rPr>
        <w:t xml:space="preserve"> en </w:t>
      </w:r>
      <w:proofErr w:type="spellStart"/>
      <w:r w:rsidRPr="009117F8">
        <w:rPr>
          <w:rFonts w:ascii="Times New Roman" w:hAnsi="Times New Roman" w:eastAsia="Times New Roman" w:cs="Times New Roman"/>
          <w:i/>
          <w:iCs/>
          <w:sz w:val="24"/>
          <w:szCs w:val="24"/>
          <w:lang w:eastAsia="nl-NL"/>
        </w:rPr>
        <w:t>Ecris</w:t>
      </w:r>
      <w:proofErr w:type="spellEnd"/>
      <w:r w:rsidRPr="009117F8">
        <w:rPr>
          <w:rFonts w:ascii="Times New Roman" w:hAnsi="Times New Roman" w:eastAsia="Times New Roman" w:cs="Times New Roman"/>
          <w:i/>
          <w:iCs/>
          <w:sz w:val="24"/>
          <w:szCs w:val="24"/>
          <w:lang w:eastAsia="nl-NL"/>
        </w:rPr>
        <w:t>-TCN</w:t>
      </w:r>
    </w:p>
    <w:p w:rsidRPr="009117F8" w:rsidR="00F73A8C" w:rsidP="00770AAB" w:rsidRDefault="00F73A8C" w14:paraId="30FE5FE6" w14:textId="2B874603">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CDA-fractie lezen dat wanneer een burger van een lidstaat wordt veroordeeld in een andere lidstaat, de lidstaat van veroordeling de informatie hierover doorgeeft via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aan de lidstaat van nationaliteit. Deze leden vragen of er gevallen bekend zijn waarin dit niet is gebeurd of waarin dit niet volledig wordt bijgehouden. Als dat het geval is, vragen deze leden wat hiervan de consequentie is.</w:t>
      </w:r>
    </w:p>
    <w:p w:rsidRPr="009117F8" w:rsidR="00770AAB" w:rsidP="00770AAB" w:rsidRDefault="00770AAB" w14:paraId="072597B1" w14:textId="77777777">
      <w:pPr>
        <w:rPr>
          <w:rFonts w:ascii="Times New Roman" w:hAnsi="Times New Roman" w:eastAsia="Times New Roman" w:cs="Times New Roman"/>
          <w:i/>
          <w:iCs/>
          <w:sz w:val="24"/>
          <w:szCs w:val="24"/>
          <w:lang w:eastAsia="nl-NL"/>
        </w:rPr>
      </w:pPr>
      <w:r w:rsidRPr="009117F8">
        <w:rPr>
          <w:rFonts w:ascii="Times New Roman" w:hAnsi="Times New Roman" w:eastAsia="Times New Roman" w:cs="Times New Roman"/>
          <w:i/>
          <w:iCs/>
          <w:sz w:val="24"/>
          <w:szCs w:val="24"/>
          <w:lang w:eastAsia="nl-NL"/>
        </w:rPr>
        <w:t xml:space="preserve">2.2 Doelen van het gebruik van </w:t>
      </w:r>
      <w:proofErr w:type="spellStart"/>
      <w:r w:rsidRPr="009117F8">
        <w:rPr>
          <w:rFonts w:ascii="Times New Roman" w:hAnsi="Times New Roman" w:eastAsia="Times New Roman" w:cs="Times New Roman"/>
          <w:i/>
          <w:iCs/>
          <w:sz w:val="24"/>
          <w:szCs w:val="24"/>
          <w:lang w:eastAsia="nl-NL"/>
        </w:rPr>
        <w:t>Ecris</w:t>
      </w:r>
      <w:proofErr w:type="spellEnd"/>
    </w:p>
    <w:p w:rsidRPr="009117F8" w:rsidR="001C6774" w:rsidP="001C6774" w:rsidRDefault="009B6B9B" w14:paraId="1A274AEC" w14:textId="7BD2E2F0">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De leden van de BBB-fractie lezen dat landen naast</w:t>
      </w:r>
      <w:r w:rsidRPr="009117F8" w:rsidR="001C6774">
        <w:rPr>
          <w:rFonts w:ascii="Times New Roman" w:hAnsi="Times New Roman" w:eastAsia="Times New Roman" w:cs="Times New Roman"/>
          <w:sz w:val="24"/>
          <w:szCs w:val="24"/>
          <w:lang w:eastAsia="nl-NL"/>
        </w:rPr>
        <w:t xml:space="preserve"> het opsporingsonderzoek zelf ook concrete doelen</w:t>
      </w:r>
      <w:r w:rsidRPr="009117F8">
        <w:rPr>
          <w:rFonts w:ascii="Times New Roman" w:hAnsi="Times New Roman" w:eastAsia="Times New Roman" w:cs="Times New Roman"/>
          <w:sz w:val="24"/>
          <w:szCs w:val="24"/>
          <w:lang w:eastAsia="nl-NL"/>
        </w:rPr>
        <w:t xml:space="preserve"> kunnen</w:t>
      </w:r>
      <w:r w:rsidRPr="009117F8" w:rsidR="001C6774">
        <w:rPr>
          <w:rFonts w:ascii="Times New Roman" w:hAnsi="Times New Roman" w:eastAsia="Times New Roman" w:cs="Times New Roman"/>
          <w:sz w:val="24"/>
          <w:szCs w:val="24"/>
          <w:lang w:eastAsia="nl-NL"/>
        </w:rPr>
        <w:t xml:space="preserve"> aangeven waarvoor zij het </w:t>
      </w:r>
      <w:proofErr w:type="spellStart"/>
      <w:r w:rsidRPr="009117F8" w:rsidR="001C6774">
        <w:rPr>
          <w:rFonts w:ascii="Times New Roman" w:hAnsi="Times New Roman" w:eastAsia="Times New Roman" w:cs="Times New Roman"/>
          <w:sz w:val="24"/>
          <w:szCs w:val="24"/>
          <w:lang w:eastAsia="nl-NL"/>
        </w:rPr>
        <w:t>Ecris</w:t>
      </w:r>
      <w:proofErr w:type="spellEnd"/>
      <w:r w:rsidRPr="009117F8" w:rsidR="001C6774">
        <w:rPr>
          <w:rFonts w:ascii="Times New Roman" w:hAnsi="Times New Roman" w:eastAsia="Times New Roman" w:cs="Times New Roman"/>
          <w:sz w:val="24"/>
          <w:szCs w:val="24"/>
          <w:lang w:eastAsia="nl-NL"/>
        </w:rPr>
        <w:t xml:space="preserve">-systeem willen gebruiken. De Nederlandse regering heeft hiervoor vier aanvullende doelen geformuleerd. Dit is het onderzoek naar de VOG, het advies van het Bureau bevordering integriteitsbeoordelingen door het openbaar bestuur (Wet </w:t>
      </w:r>
      <w:proofErr w:type="spellStart"/>
      <w:r w:rsidRPr="009117F8" w:rsidR="001C6774">
        <w:rPr>
          <w:rFonts w:ascii="Times New Roman" w:hAnsi="Times New Roman" w:eastAsia="Times New Roman" w:cs="Times New Roman"/>
          <w:sz w:val="24"/>
          <w:szCs w:val="24"/>
          <w:lang w:eastAsia="nl-NL"/>
        </w:rPr>
        <w:t>Bibob</w:t>
      </w:r>
      <w:proofErr w:type="spellEnd"/>
      <w:r w:rsidRPr="009117F8" w:rsidR="001C6774">
        <w:rPr>
          <w:rFonts w:ascii="Times New Roman" w:hAnsi="Times New Roman" w:eastAsia="Times New Roman" w:cs="Times New Roman"/>
          <w:sz w:val="24"/>
          <w:szCs w:val="24"/>
          <w:lang w:eastAsia="nl-NL"/>
        </w:rPr>
        <w:t xml:space="preserve">), het geschiktheidsonderzoek naar de aspirant-adoptiefouder en pleegouder en de beoordeling van het criterium </w:t>
      </w:r>
      <w:r w:rsidR="00154491">
        <w:rPr>
          <w:rFonts w:ascii="Times New Roman" w:hAnsi="Times New Roman" w:eastAsia="Times New Roman" w:cs="Times New Roman"/>
          <w:sz w:val="24"/>
          <w:szCs w:val="24"/>
          <w:lang w:eastAsia="nl-NL"/>
        </w:rPr>
        <w:t>‘</w:t>
      </w:r>
      <w:r w:rsidRPr="009117F8" w:rsidR="001C6774">
        <w:rPr>
          <w:rFonts w:ascii="Times New Roman" w:hAnsi="Times New Roman" w:eastAsia="Times New Roman" w:cs="Times New Roman"/>
          <w:sz w:val="24"/>
          <w:szCs w:val="24"/>
          <w:lang w:eastAsia="nl-NL"/>
        </w:rPr>
        <w:t>de openbare orde</w:t>
      </w:r>
      <w:r w:rsidR="00154491">
        <w:rPr>
          <w:rFonts w:ascii="Times New Roman" w:hAnsi="Times New Roman" w:eastAsia="Times New Roman" w:cs="Times New Roman"/>
          <w:sz w:val="24"/>
          <w:szCs w:val="24"/>
          <w:lang w:eastAsia="nl-NL"/>
        </w:rPr>
        <w:t>’</w:t>
      </w:r>
      <w:r w:rsidRPr="009117F8" w:rsidR="001C6774">
        <w:rPr>
          <w:rFonts w:ascii="Times New Roman" w:hAnsi="Times New Roman" w:eastAsia="Times New Roman" w:cs="Times New Roman"/>
          <w:sz w:val="24"/>
          <w:szCs w:val="24"/>
          <w:lang w:eastAsia="nl-NL"/>
        </w:rPr>
        <w:t xml:space="preserve"> en enkele aanverwante criteria in de procedures van het migratierecht en nationaliteitsrecht. De</w:t>
      </w:r>
      <w:r w:rsidRPr="009117F8">
        <w:rPr>
          <w:rFonts w:ascii="Times New Roman" w:hAnsi="Times New Roman" w:eastAsia="Times New Roman" w:cs="Times New Roman"/>
          <w:sz w:val="24"/>
          <w:szCs w:val="24"/>
          <w:lang w:eastAsia="nl-NL"/>
        </w:rPr>
        <w:t>ze</w:t>
      </w:r>
      <w:r w:rsidRPr="009117F8" w:rsidR="001C6774">
        <w:rPr>
          <w:rFonts w:ascii="Times New Roman" w:hAnsi="Times New Roman" w:eastAsia="Times New Roman" w:cs="Times New Roman"/>
          <w:sz w:val="24"/>
          <w:szCs w:val="24"/>
          <w:lang w:eastAsia="nl-NL"/>
        </w:rPr>
        <w:t xml:space="preserve"> leden kunnen zich vinden in deze punten, maar vragen hoe de regering is gekomen tot deze vier aanvullende doelen</w:t>
      </w:r>
      <w:r w:rsidRPr="009117F8">
        <w:rPr>
          <w:rFonts w:ascii="Times New Roman" w:hAnsi="Times New Roman" w:eastAsia="Times New Roman" w:cs="Times New Roman"/>
          <w:sz w:val="24"/>
          <w:szCs w:val="24"/>
          <w:lang w:eastAsia="nl-NL"/>
        </w:rPr>
        <w:t>.</w:t>
      </w:r>
      <w:r w:rsidRPr="009117F8" w:rsidR="001C6774">
        <w:rPr>
          <w:rFonts w:ascii="Times New Roman" w:hAnsi="Times New Roman" w:eastAsia="Times New Roman" w:cs="Times New Roman"/>
          <w:sz w:val="24"/>
          <w:szCs w:val="24"/>
          <w:lang w:eastAsia="nl-NL"/>
        </w:rPr>
        <w:t xml:space="preserve"> Is er bijvoorbeeld informatie binnengekomen voor andere organisaties</w:t>
      </w:r>
      <w:r w:rsidRPr="009117F8">
        <w:rPr>
          <w:rFonts w:ascii="Times New Roman" w:hAnsi="Times New Roman" w:eastAsia="Times New Roman" w:cs="Times New Roman"/>
          <w:sz w:val="24"/>
          <w:szCs w:val="24"/>
          <w:lang w:eastAsia="nl-NL"/>
        </w:rPr>
        <w:t xml:space="preserve">, </w:t>
      </w:r>
      <w:r w:rsidRPr="009117F8" w:rsidR="001C6774">
        <w:rPr>
          <w:rFonts w:ascii="Times New Roman" w:hAnsi="Times New Roman" w:eastAsia="Times New Roman" w:cs="Times New Roman"/>
          <w:sz w:val="24"/>
          <w:szCs w:val="24"/>
          <w:lang w:eastAsia="nl-NL"/>
        </w:rPr>
        <w:t>systemen</w:t>
      </w:r>
      <w:r w:rsidRPr="009117F8">
        <w:rPr>
          <w:rFonts w:ascii="Times New Roman" w:hAnsi="Times New Roman" w:eastAsia="Times New Roman" w:cs="Times New Roman"/>
          <w:sz w:val="24"/>
          <w:szCs w:val="24"/>
          <w:lang w:eastAsia="nl-NL"/>
        </w:rPr>
        <w:t xml:space="preserve"> of </w:t>
      </w:r>
      <w:r w:rsidRPr="009117F8" w:rsidR="001C6774">
        <w:rPr>
          <w:rFonts w:ascii="Times New Roman" w:hAnsi="Times New Roman" w:eastAsia="Times New Roman" w:cs="Times New Roman"/>
          <w:sz w:val="24"/>
          <w:szCs w:val="24"/>
          <w:lang w:eastAsia="nl-NL"/>
        </w:rPr>
        <w:t xml:space="preserve">doelen waarbij het </w:t>
      </w:r>
      <w:proofErr w:type="spellStart"/>
      <w:r w:rsidRPr="009117F8" w:rsidR="001C6774">
        <w:rPr>
          <w:rFonts w:ascii="Times New Roman" w:hAnsi="Times New Roman" w:eastAsia="Times New Roman" w:cs="Times New Roman"/>
          <w:sz w:val="24"/>
          <w:szCs w:val="24"/>
          <w:lang w:eastAsia="nl-NL"/>
        </w:rPr>
        <w:t>Ecris</w:t>
      </w:r>
      <w:proofErr w:type="spellEnd"/>
      <w:r w:rsidRPr="009117F8" w:rsidR="001C6774">
        <w:rPr>
          <w:rFonts w:ascii="Times New Roman" w:hAnsi="Times New Roman" w:eastAsia="Times New Roman" w:cs="Times New Roman"/>
          <w:sz w:val="24"/>
          <w:szCs w:val="24"/>
          <w:lang w:eastAsia="nl-NL"/>
        </w:rPr>
        <w:t>-systeem van waarde kan zijn?</w:t>
      </w:r>
    </w:p>
    <w:p w:rsidRPr="009117F8" w:rsidR="001C6774" w:rsidP="001C6774" w:rsidRDefault="001C6774" w14:paraId="12E15A87" w14:textId="545A5A8B">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Het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-systeem is een Europees systeem dat in alle landen geïmplementeerd is</w:t>
      </w:r>
      <w:r w:rsidRPr="009117F8" w:rsidR="009B6B9B">
        <w:rPr>
          <w:rFonts w:ascii="Times New Roman" w:hAnsi="Times New Roman" w:eastAsia="Times New Roman" w:cs="Times New Roman"/>
          <w:sz w:val="24"/>
          <w:szCs w:val="24"/>
          <w:lang w:eastAsia="nl-NL"/>
        </w:rPr>
        <w:t xml:space="preserve"> of </w:t>
      </w:r>
      <w:r w:rsidRPr="009117F8">
        <w:rPr>
          <w:rFonts w:ascii="Times New Roman" w:hAnsi="Times New Roman" w:eastAsia="Times New Roman" w:cs="Times New Roman"/>
          <w:sz w:val="24"/>
          <w:szCs w:val="24"/>
          <w:lang w:eastAsia="nl-NL"/>
        </w:rPr>
        <w:t>wordt</w:t>
      </w:r>
      <w:r w:rsidRPr="009117F8" w:rsidR="009B6B9B">
        <w:rPr>
          <w:rFonts w:ascii="Times New Roman" w:hAnsi="Times New Roman" w:eastAsia="Times New Roman" w:cs="Times New Roman"/>
          <w:sz w:val="24"/>
          <w:szCs w:val="24"/>
          <w:lang w:eastAsia="nl-NL"/>
        </w:rPr>
        <w:t>, zo lezen de leden van de BBB-fractie</w:t>
      </w:r>
      <w:r w:rsidRPr="009117F8">
        <w:rPr>
          <w:rFonts w:ascii="Times New Roman" w:hAnsi="Times New Roman" w:eastAsia="Times New Roman" w:cs="Times New Roman"/>
          <w:sz w:val="24"/>
          <w:szCs w:val="24"/>
          <w:lang w:eastAsia="nl-NL"/>
        </w:rPr>
        <w:t xml:space="preserve">. Kan de regering aangeven welke aanvullende concrete doelen andere landen formuleren waarvoor zij het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-systeem (willen) gebruiken?</w:t>
      </w:r>
    </w:p>
    <w:p w:rsidRPr="009117F8" w:rsidR="00770AAB" w:rsidP="00770AAB" w:rsidRDefault="00770AAB" w14:paraId="483925C9" w14:textId="77777777">
      <w:pPr>
        <w:rPr>
          <w:rFonts w:ascii="Times New Roman" w:hAnsi="Times New Roman" w:eastAsia="Times New Roman" w:cs="Times New Roman"/>
          <w:i/>
          <w:iCs/>
          <w:sz w:val="24"/>
          <w:szCs w:val="24"/>
          <w:lang w:eastAsia="nl-NL"/>
        </w:rPr>
      </w:pPr>
      <w:r w:rsidRPr="009117F8">
        <w:rPr>
          <w:rFonts w:ascii="Times New Roman" w:hAnsi="Times New Roman" w:eastAsia="Times New Roman" w:cs="Times New Roman"/>
          <w:i/>
          <w:iCs/>
          <w:sz w:val="24"/>
          <w:szCs w:val="24"/>
          <w:lang w:eastAsia="nl-NL"/>
        </w:rPr>
        <w:t xml:space="preserve">2.3 Andere doelen van het gebruik van </w:t>
      </w:r>
      <w:proofErr w:type="spellStart"/>
      <w:r w:rsidRPr="009117F8">
        <w:rPr>
          <w:rFonts w:ascii="Times New Roman" w:hAnsi="Times New Roman" w:eastAsia="Times New Roman" w:cs="Times New Roman"/>
          <w:i/>
          <w:iCs/>
          <w:sz w:val="24"/>
          <w:szCs w:val="24"/>
          <w:lang w:eastAsia="nl-NL"/>
        </w:rPr>
        <w:t>Ecris</w:t>
      </w:r>
      <w:proofErr w:type="spellEnd"/>
    </w:p>
    <w:p w:rsidRPr="009117F8" w:rsidR="001E6F1D" w:rsidP="00347C82" w:rsidRDefault="001E6F1D" w14:paraId="2586A4C6" w14:textId="42483C03">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lastRenderedPageBreak/>
        <w:t xml:space="preserve">De leden van de </w:t>
      </w:r>
      <w:r w:rsidRPr="009117F8" w:rsidR="009B6B9B">
        <w:rPr>
          <w:rFonts w:ascii="Times New Roman" w:hAnsi="Times New Roman" w:eastAsia="Times New Roman" w:cs="Times New Roman"/>
          <w:sz w:val="24"/>
          <w:szCs w:val="24"/>
          <w:lang w:eastAsia="nl-NL"/>
        </w:rPr>
        <w:t xml:space="preserve">NSC-fractie </w:t>
      </w:r>
      <w:r w:rsidRPr="009117F8">
        <w:rPr>
          <w:rFonts w:ascii="Times New Roman" w:hAnsi="Times New Roman" w:eastAsia="Times New Roman" w:cs="Times New Roman"/>
          <w:sz w:val="24"/>
          <w:szCs w:val="24"/>
          <w:lang w:eastAsia="nl-NL"/>
        </w:rPr>
        <w:t xml:space="preserve">merken op dat het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een verwerking van persoonsgegevens betreft. Een verwerking van persoonsgegevens betreft in deze context een beperking van het recht op eerbiediging van het privéleven en van het recht op bescherming van persoonsgegevens. Een beperking kan slechts worden gesteld indien zij noodzakelijk en geschikt is om een legitiem doel te verwezenlijken. De doelen van het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die in dit wetsvoorstel worden geregeld, dienen dus een legitiem doel te verwezenlijken en het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moet daartoe noodzakelijk en geschikt zijn. Deze leden stellen niet ter discussie dat er een legitiem doel is</w:t>
      </w:r>
      <w:r w:rsidR="00154491">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w:t>
      </w:r>
      <w:r w:rsidR="00154491">
        <w:rPr>
          <w:rFonts w:ascii="Times New Roman" w:hAnsi="Times New Roman" w:eastAsia="Times New Roman" w:cs="Times New Roman"/>
          <w:sz w:val="24"/>
          <w:szCs w:val="24"/>
          <w:lang w:eastAsia="nl-NL"/>
        </w:rPr>
        <w:t>D</w:t>
      </w:r>
      <w:r w:rsidRPr="009117F8">
        <w:rPr>
          <w:rFonts w:ascii="Times New Roman" w:hAnsi="Times New Roman" w:eastAsia="Times New Roman" w:cs="Times New Roman"/>
          <w:sz w:val="24"/>
          <w:szCs w:val="24"/>
          <w:lang w:eastAsia="nl-NL"/>
        </w:rPr>
        <w:t>e onderzoeken en beoordelingen waar het om gaat moeten immers goed kunnen worden uitgevoerd. Wel hebben deze leden vragen over de noodzakelijkheid en geschiktheid van de voorstellen. Zijn er aanwijzingen dat in de huidige situatie vaak geen volledig beeld bestond bij de betreffende uitvoeringsorganen (</w:t>
      </w:r>
      <w:proofErr w:type="spellStart"/>
      <w:r w:rsidRPr="009117F8">
        <w:rPr>
          <w:rFonts w:ascii="Times New Roman" w:hAnsi="Times New Roman" w:eastAsia="Times New Roman" w:cs="Times New Roman"/>
          <w:sz w:val="24"/>
          <w:szCs w:val="24"/>
          <w:lang w:eastAsia="nl-NL"/>
        </w:rPr>
        <w:t>Justis</w:t>
      </w:r>
      <w:proofErr w:type="spellEnd"/>
      <w:r w:rsidRPr="009117F8">
        <w:rPr>
          <w:rFonts w:ascii="Times New Roman" w:hAnsi="Times New Roman" w:eastAsia="Times New Roman" w:cs="Times New Roman"/>
          <w:sz w:val="24"/>
          <w:szCs w:val="24"/>
          <w:lang w:eastAsia="nl-NL"/>
        </w:rPr>
        <w:t xml:space="preserve">, Bureau </w:t>
      </w:r>
      <w:proofErr w:type="spellStart"/>
      <w:r w:rsidRPr="009117F8">
        <w:rPr>
          <w:rFonts w:ascii="Times New Roman" w:hAnsi="Times New Roman" w:eastAsia="Times New Roman" w:cs="Times New Roman"/>
          <w:sz w:val="24"/>
          <w:szCs w:val="24"/>
          <w:lang w:eastAsia="nl-NL"/>
        </w:rPr>
        <w:t>Bibob</w:t>
      </w:r>
      <w:proofErr w:type="spellEnd"/>
      <w:r w:rsidRPr="009117F8">
        <w:rPr>
          <w:rFonts w:ascii="Times New Roman" w:hAnsi="Times New Roman" w:eastAsia="Times New Roman" w:cs="Times New Roman"/>
          <w:sz w:val="24"/>
          <w:szCs w:val="24"/>
          <w:lang w:eastAsia="nl-NL"/>
        </w:rPr>
        <w:t xml:space="preserve">, de Raad voor de Kinderbescherming en de </w:t>
      </w:r>
      <w:r w:rsidRPr="009117F8" w:rsidR="00347C82">
        <w:rPr>
          <w:rFonts w:ascii="Times New Roman" w:hAnsi="Times New Roman" w:eastAsia="Times New Roman" w:cs="Times New Roman"/>
          <w:sz w:val="24"/>
          <w:szCs w:val="24"/>
          <w:lang w:eastAsia="nl-NL"/>
        </w:rPr>
        <w:t>Immigratie- en Naturalisatiedienst (</w:t>
      </w:r>
      <w:r w:rsidRPr="009117F8">
        <w:rPr>
          <w:rFonts w:ascii="Times New Roman" w:hAnsi="Times New Roman" w:eastAsia="Times New Roman" w:cs="Times New Roman"/>
          <w:sz w:val="24"/>
          <w:szCs w:val="24"/>
          <w:lang w:eastAsia="nl-NL"/>
        </w:rPr>
        <w:t>IND</w:t>
      </w:r>
      <w:r w:rsidRPr="009117F8" w:rsidR="00347C82">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waardoor ten onrechte een VOG is verleend, een positief </w:t>
      </w:r>
      <w:proofErr w:type="spellStart"/>
      <w:r w:rsidRPr="009117F8">
        <w:rPr>
          <w:rFonts w:ascii="Times New Roman" w:hAnsi="Times New Roman" w:eastAsia="Times New Roman" w:cs="Times New Roman"/>
          <w:sz w:val="24"/>
          <w:szCs w:val="24"/>
          <w:lang w:eastAsia="nl-NL"/>
        </w:rPr>
        <w:t>Bibob</w:t>
      </w:r>
      <w:proofErr w:type="spellEnd"/>
      <w:r w:rsidRPr="009117F8">
        <w:rPr>
          <w:rFonts w:ascii="Times New Roman" w:hAnsi="Times New Roman" w:eastAsia="Times New Roman" w:cs="Times New Roman"/>
          <w:sz w:val="24"/>
          <w:szCs w:val="24"/>
          <w:lang w:eastAsia="nl-NL"/>
        </w:rPr>
        <w:t xml:space="preserve">-advies is afgegeven, een positief adoptieadvies is gegeven et cetera? </w:t>
      </w:r>
      <w:r w:rsidRPr="009117F8" w:rsidR="00347C82">
        <w:rPr>
          <w:rFonts w:ascii="Times New Roman" w:hAnsi="Times New Roman" w:eastAsia="Times New Roman" w:cs="Times New Roman"/>
          <w:sz w:val="24"/>
          <w:szCs w:val="24"/>
          <w:lang w:eastAsia="nl-NL"/>
        </w:rPr>
        <w:t xml:space="preserve">Welke </w:t>
      </w:r>
      <w:r w:rsidRPr="009117F8">
        <w:rPr>
          <w:rFonts w:ascii="Times New Roman" w:hAnsi="Times New Roman" w:eastAsia="Times New Roman" w:cs="Times New Roman"/>
          <w:sz w:val="24"/>
          <w:szCs w:val="24"/>
          <w:lang w:eastAsia="nl-NL"/>
        </w:rPr>
        <w:t>aanwijzingen betref</w:t>
      </w:r>
      <w:r w:rsidRPr="009117F8" w:rsidR="00347C82">
        <w:rPr>
          <w:rFonts w:ascii="Times New Roman" w:hAnsi="Times New Roman" w:eastAsia="Times New Roman" w:cs="Times New Roman"/>
          <w:sz w:val="24"/>
          <w:szCs w:val="24"/>
          <w:lang w:eastAsia="nl-NL"/>
        </w:rPr>
        <w:t>fen</w:t>
      </w:r>
      <w:r w:rsidRPr="009117F8">
        <w:rPr>
          <w:rFonts w:ascii="Times New Roman" w:hAnsi="Times New Roman" w:eastAsia="Times New Roman" w:cs="Times New Roman"/>
          <w:sz w:val="24"/>
          <w:szCs w:val="24"/>
          <w:lang w:eastAsia="nl-NL"/>
        </w:rPr>
        <w:t xml:space="preserve"> dit? </w:t>
      </w:r>
    </w:p>
    <w:p w:rsidRPr="009117F8" w:rsidR="001E6F1D" w:rsidP="001E6F1D" w:rsidRDefault="001E6F1D" w14:paraId="396C05B0" w14:textId="775E5B3C">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w:t>
      </w:r>
      <w:r w:rsidRPr="009117F8" w:rsidR="00347C82">
        <w:rPr>
          <w:rFonts w:ascii="Times New Roman" w:hAnsi="Times New Roman" w:eastAsia="Times New Roman" w:cs="Times New Roman"/>
          <w:sz w:val="24"/>
          <w:szCs w:val="24"/>
          <w:lang w:eastAsia="nl-NL"/>
        </w:rPr>
        <w:t xml:space="preserve">van de NSC-fractie </w:t>
      </w:r>
      <w:r w:rsidRPr="009117F8">
        <w:rPr>
          <w:rFonts w:ascii="Times New Roman" w:hAnsi="Times New Roman" w:eastAsia="Times New Roman" w:cs="Times New Roman"/>
          <w:sz w:val="24"/>
          <w:szCs w:val="24"/>
          <w:lang w:eastAsia="nl-NL"/>
        </w:rPr>
        <w:t xml:space="preserve">vragen in dit kader ook welke informatie over strafrechtelijke veroordelingen precies kan worden opgevraagd via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In de memorie van toelichting lezen deze leden dat het gaat om “gegevens over de veroordeling (zoals het strafbaar feit, de datum waarop het feit is gepleegd en de datum van de veroordeling)”</w:t>
      </w:r>
      <w:r w:rsidR="00CC6934">
        <w:rPr>
          <w:rStyle w:val="Voetnootmarkering"/>
          <w:rFonts w:ascii="Times New Roman" w:hAnsi="Times New Roman" w:eastAsia="Times New Roman" w:cs="Times New Roman"/>
          <w:sz w:val="24"/>
          <w:szCs w:val="24"/>
          <w:lang w:eastAsia="nl-NL"/>
        </w:rPr>
        <w:footnoteReference w:id="1"/>
      </w:r>
      <w:r w:rsidRPr="009117F8">
        <w:rPr>
          <w:rFonts w:ascii="Times New Roman" w:hAnsi="Times New Roman" w:eastAsia="Times New Roman" w:cs="Times New Roman"/>
          <w:sz w:val="24"/>
          <w:szCs w:val="24"/>
          <w:lang w:eastAsia="nl-NL"/>
        </w:rPr>
        <w:t>. Kan dit nauwkeuriger worden aangegeven? Hoe wordt bijvoorbeeld ‘het strafbare feit’ duidelijk gemaakt</w:t>
      </w:r>
      <w:r w:rsidR="00CC6934">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slechts met een artikelnummer, de bewezen verklaarde tenlastelegging of ook met omstandigheden erbij? Is de informatie uit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vergelijkbaar met informatie uit de Nederlandse justitiële documentatie of uitgebreider</w:t>
      </w:r>
      <w:r w:rsidRPr="009117F8" w:rsidR="00347C82">
        <w:rPr>
          <w:rFonts w:ascii="Times New Roman" w:hAnsi="Times New Roman" w:eastAsia="Times New Roman" w:cs="Times New Roman"/>
          <w:sz w:val="24"/>
          <w:szCs w:val="24"/>
          <w:lang w:eastAsia="nl-NL"/>
        </w:rPr>
        <w:t xml:space="preserve"> of </w:t>
      </w:r>
      <w:r w:rsidRPr="009117F8">
        <w:rPr>
          <w:rFonts w:ascii="Times New Roman" w:hAnsi="Times New Roman" w:eastAsia="Times New Roman" w:cs="Times New Roman"/>
          <w:sz w:val="24"/>
          <w:szCs w:val="24"/>
          <w:lang w:eastAsia="nl-NL"/>
        </w:rPr>
        <w:t>minder uitgebreid?</w:t>
      </w:r>
    </w:p>
    <w:p w:rsidRPr="009117F8" w:rsidR="001E6F1D" w:rsidP="001E6F1D" w:rsidRDefault="001E6F1D" w14:paraId="606410FF" w14:textId="265F4576">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w:t>
      </w:r>
      <w:r w:rsidRPr="009117F8" w:rsidR="00347C82">
        <w:rPr>
          <w:rFonts w:ascii="Times New Roman" w:hAnsi="Times New Roman" w:eastAsia="Times New Roman" w:cs="Times New Roman"/>
          <w:sz w:val="24"/>
          <w:szCs w:val="24"/>
          <w:lang w:eastAsia="nl-NL"/>
        </w:rPr>
        <w:t xml:space="preserve">van de NSC-fractie </w:t>
      </w:r>
      <w:r w:rsidRPr="009117F8">
        <w:rPr>
          <w:rFonts w:ascii="Times New Roman" w:hAnsi="Times New Roman" w:eastAsia="Times New Roman" w:cs="Times New Roman"/>
          <w:sz w:val="24"/>
          <w:szCs w:val="24"/>
          <w:lang w:eastAsia="nl-NL"/>
        </w:rPr>
        <w:t xml:space="preserve">vragen </w:t>
      </w:r>
      <w:r w:rsidRPr="009117F8" w:rsidR="00347C82">
        <w:rPr>
          <w:rFonts w:ascii="Times New Roman" w:hAnsi="Times New Roman" w:eastAsia="Times New Roman" w:cs="Times New Roman"/>
          <w:sz w:val="24"/>
          <w:szCs w:val="24"/>
          <w:lang w:eastAsia="nl-NL"/>
        </w:rPr>
        <w:t>ook</w:t>
      </w:r>
      <w:r w:rsidRPr="009117F8">
        <w:rPr>
          <w:rFonts w:ascii="Times New Roman" w:hAnsi="Times New Roman" w:eastAsia="Times New Roman" w:cs="Times New Roman"/>
          <w:sz w:val="24"/>
          <w:szCs w:val="24"/>
          <w:lang w:eastAsia="nl-NL"/>
        </w:rPr>
        <w:t xml:space="preserve"> of het klopt dat in andere Europese landen enig equivalent van de strafbeschikking niet bestaat of niet wordt genoteerd in de justitiële documentatie, terwijl dat in Nederland wel zo is. Als dat zo is, is sprake van een ongelijkheid in de informatie die wordt uitgewisseld. Kan de regering in dat geval onderbouwen waarom het aangewezen is om informatie over strafbeschikkingen te delen met andere landen, terwijl dat andersom niet zo is?</w:t>
      </w:r>
    </w:p>
    <w:p w:rsidRPr="009117F8" w:rsidR="00770AAB" w:rsidP="00770AAB" w:rsidRDefault="00770AAB" w14:paraId="536B6A9B" w14:textId="77777777">
      <w:pPr>
        <w:rPr>
          <w:rFonts w:ascii="Times New Roman" w:hAnsi="Times New Roman" w:eastAsia="Times New Roman" w:cs="Times New Roman"/>
          <w:i/>
          <w:iCs/>
          <w:sz w:val="24"/>
          <w:szCs w:val="24"/>
          <w:lang w:eastAsia="nl-NL"/>
        </w:rPr>
      </w:pPr>
      <w:r w:rsidRPr="009117F8">
        <w:rPr>
          <w:rFonts w:ascii="Times New Roman" w:hAnsi="Times New Roman" w:eastAsia="Times New Roman" w:cs="Times New Roman"/>
          <w:i/>
          <w:iCs/>
          <w:sz w:val="24"/>
          <w:szCs w:val="24"/>
          <w:lang w:eastAsia="nl-NL"/>
        </w:rPr>
        <w:t>2.4 Het onderzoek in verband met de verklaring omtrent het gedrag (artikel 2a, eerste lid, onderdeel c)</w:t>
      </w:r>
    </w:p>
    <w:p w:rsidRPr="009117F8" w:rsidR="00DB23DD" w:rsidP="00770AAB" w:rsidRDefault="00DB23DD" w14:paraId="07DA2B44" w14:textId="32953E45">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CDA-fractie lezen dat de regering in artikel 2a, eerste lid, onderdeel c, van de Wet justitiële en strafvorderlijke gegevens </w:t>
      </w:r>
      <w:r w:rsidRPr="009117F8" w:rsidR="00347C82">
        <w:rPr>
          <w:rFonts w:ascii="Times New Roman" w:hAnsi="Times New Roman" w:eastAsia="Times New Roman" w:cs="Times New Roman"/>
          <w:sz w:val="24"/>
          <w:szCs w:val="24"/>
          <w:lang w:eastAsia="nl-NL"/>
        </w:rPr>
        <w:t xml:space="preserve">voorstelt </w:t>
      </w:r>
      <w:r w:rsidRPr="009117F8">
        <w:rPr>
          <w:rFonts w:ascii="Times New Roman" w:hAnsi="Times New Roman" w:eastAsia="Times New Roman" w:cs="Times New Roman"/>
          <w:sz w:val="24"/>
          <w:szCs w:val="24"/>
          <w:lang w:eastAsia="nl-NL"/>
        </w:rPr>
        <w:t xml:space="preserve">dat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gebruikt kan worden naar aanleiding van iedere aanvraag door een burger van een andere lidstaat of derde land </w:t>
      </w:r>
      <w:r w:rsidR="00A530BC">
        <w:rPr>
          <w:rFonts w:ascii="Times New Roman" w:hAnsi="Times New Roman" w:eastAsia="Times New Roman" w:cs="Times New Roman"/>
          <w:sz w:val="24"/>
          <w:szCs w:val="24"/>
          <w:lang w:eastAsia="nl-NL"/>
        </w:rPr>
        <w:t>voor</w:t>
      </w:r>
      <w:r w:rsidRPr="009117F8">
        <w:rPr>
          <w:rFonts w:ascii="Times New Roman" w:hAnsi="Times New Roman" w:eastAsia="Times New Roman" w:cs="Times New Roman"/>
          <w:sz w:val="24"/>
          <w:szCs w:val="24"/>
          <w:lang w:eastAsia="nl-NL"/>
        </w:rPr>
        <w:t xml:space="preserve"> de afgifte van een </w:t>
      </w:r>
      <w:r w:rsidRPr="009117F8" w:rsidR="00347C82">
        <w:rPr>
          <w:rFonts w:ascii="Times New Roman" w:hAnsi="Times New Roman" w:eastAsia="Times New Roman" w:cs="Times New Roman"/>
          <w:sz w:val="24"/>
          <w:szCs w:val="24"/>
          <w:lang w:eastAsia="nl-NL"/>
        </w:rPr>
        <w:t>VOG</w:t>
      </w:r>
      <w:r w:rsidRPr="009117F8">
        <w:rPr>
          <w:rFonts w:ascii="Times New Roman" w:hAnsi="Times New Roman" w:eastAsia="Times New Roman" w:cs="Times New Roman"/>
          <w:sz w:val="24"/>
          <w:szCs w:val="24"/>
          <w:lang w:eastAsia="nl-NL"/>
        </w:rPr>
        <w:t>. Welke andere lidstaten dan Nederland hebben dit doel verankerd in nationale wetgeving?</w:t>
      </w:r>
    </w:p>
    <w:p w:rsidRPr="009117F8" w:rsidR="00770AAB" w:rsidP="00770AAB" w:rsidRDefault="00770AAB" w14:paraId="7E65A8FE" w14:textId="147484F6">
      <w:pPr>
        <w:rPr>
          <w:rFonts w:ascii="Times New Roman" w:hAnsi="Times New Roman" w:eastAsia="Times New Roman" w:cs="Times New Roman"/>
          <w:i/>
          <w:iCs/>
          <w:sz w:val="24"/>
          <w:szCs w:val="24"/>
          <w:lang w:eastAsia="nl-NL"/>
        </w:rPr>
      </w:pPr>
      <w:r w:rsidRPr="009117F8">
        <w:rPr>
          <w:rFonts w:ascii="Times New Roman" w:hAnsi="Times New Roman" w:eastAsia="Times New Roman" w:cs="Times New Roman"/>
          <w:i/>
          <w:iCs/>
          <w:sz w:val="24"/>
          <w:szCs w:val="24"/>
          <w:lang w:eastAsia="nl-NL"/>
        </w:rPr>
        <w:t>2.</w:t>
      </w:r>
      <w:r w:rsidR="00600016">
        <w:rPr>
          <w:rFonts w:ascii="Times New Roman" w:hAnsi="Times New Roman" w:eastAsia="Times New Roman" w:cs="Times New Roman"/>
          <w:i/>
          <w:iCs/>
          <w:sz w:val="24"/>
          <w:szCs w:val="24"/>
          <w:lang w:eastAsia="nl-NL"/>
        </w:rPr>
        <w:t>5</w:t>
      </w:r>
      <w:r w:rsidRPr="009117F8">
        <w:rPr>
          <w:rFonts w:ascii="Times New Roman" w:hAnsi="Times New Roman" w:eastAsia="Times New Roman" w:cs="Times New Roman"/>
          <w:i/>
          <w:iCs/>
          <w:sz w:val="24"/>
          <w:szCs w:val="24"/>
          <w:lang w:eastAsia="nl-NL"/>
        </w:rPr>
        <w:t xml:space="preserve"> De wederzijdse samenwerking met het VK</w:t>
      </w:r>
    </w:p>
    <w:p w:rsidRPr="009117F8" w:rsidR="003C03D0" w:rsidP="00770AAB" w:rsidRDefault="003C03D0" w14:paraId="4D3AAECC" w14:textId="12EF9545">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De leden van de VVD-fractie vragen waarom het gebruik van informatie over veroordelingen bij de verlening van toegang tot Nederland aan de vreemdeling bij de grens is uitgezonderd van wederzijdse doorgifte van informatie. Wat is de achtergrond geweest van deze uitzondering en waarom acht de regering deze uitzondering kennelijk nog steeds wenselijk? Als deze uitzondering op verzoek van het V</w:t>
      </w:r>
      <w:r w:rsidRPr="009117F8" w:rsidR="009117F8">
        <w:rPr>
          <w:rFonts w:ascii="Times New Roman" w:hAnsi="Times New Roman" w:eastAsia="Times New Roman" w:cs="Times New Roman"/>
          <w:sz w:val="24"/>
          <w:szCs w:val="24"/>
          <w:lang w:eastAsia="nl-NL"/>
        </w:rPr>
        <w:t xml:space="preserve">erenigd </w:t>
      </w:r>
      <w:r w:rsidRPr="009117F8">
        <w:rPr>
          <w:rFonts w:ascii="Times New Roman" w:hAnsi="Times New Roman" w:eastAsia="Times New Roman" w:cs="Times New Roman"/>
          <w:sz w:val="24"/>
          <w:szCs w:val="24"/>
          <w:lang w:eastAsia="nl-NL"/>
        </w:rPr>
        <w:t>K</w:t>
      </w:r>
      <w:r w:rsidRPr="009117F8" w:rsidR="009117F8">
        <w:rPr>
          <w:rFonts w:ascii="Times New Roman" w:hAnsi="Times New Roman" w:eastAsia="Times New Roman" w:cs="Times New Roman"/>
          <w:sz w:val="24"/>
          <w:szCs w:val="24"/>
          <w:lang w:eastAsia="nl-NL"/>
        </w:rPr>
        <w:t>oninkrijk</w:t>
      </w:r>
      <w:r w:rsidRPr="009117F8">
        <w:rPr>
          <w:rFonts w:ascii="Times New Roman" w:hAnsi="Times New Roman" w:eastAsia="Times New Roman" w:cs="Times New Roman"/>
          <w:sz w:val="24"/>
          <w:szCs w:val="24"/>
          <w:lang w:eastAsia="nl-NL"/>
        </w:rPr>
        <w:t xml:space="preserve"> </w:t>
      </w:r>
      <w:r w:rsidR="00D96203">
        <w:rPr>
          <w:rFonts w:ascii="Times New Roman" w:hAnsi="Times New Roman" w:eastAsia="Times New Roman" w:cs="Times New Roman"/>
          <w:sz w:val="24"/>
          <w:szCs w:val="24"/>
          <w:lang w:eastAsia="nl-NL"/>
        </w:rPr>
        <w:t xml:space="preserve">(VK) </w:t>
      </w:r>
      <w:r w:rsidRPr="009117F8">
        <w:rPr>
          <w:rFonts w:ascii="Times New Roman" w:hAnsi="Times New Roman" w:eastAsia="Times New Roman" w:cs="Times New Roman"/>
          <w:sz w:val="24"/>
          <w:szCs w:val="24"/>
          <w:lang w:eastAsia="nl-NL"/>
        </w:rPr>
        <w:t xml:space="preserve">is opgenomen, kan de regering </w:t>
      </w:r>
      <w:r w:rsidRPr="009117F8" w:rsidR="009117F8">
        <w:rPr>
          <w:rFonts w:ascii="Times New Roman" w:hAnsi="Times New Roman" w:eastAsia="Times New Roman" w:cs="Times New Roman"/>
          <w:sz w:val="24"/>
          <w:szCs w:val="24"/>
          <w:lang w:eastAsia="nl-NL"/>
        </w:rPr>
        <w:t xml:space="preserve">dan </w:t>
      </w:r>
      <w:r w:rsidRPr="009117F8">
        <w:rPr>
          <w:rFonts w:ascii="Times New Roman" w:hAnsi="Times New Roman" w:eastAsia="Times New Roman" w:cs="Times New Roman"/>
          <w:sz w:val="24"/>
          <w:szCs w:val="24"/>
          <w:lang w:eastAsia="nl-NL"/>
        </w:rPr>
        <w:t xml:space="preserve">nogmaals met het VK in contact treden (mede omdat er nu een nieuwe regering </w:t>
      </w:r>
      <w:r w:rsidRPr="009117F8">
        <w:rPr>
          <w:rFonts w:ascii="Times New Roman" w:hAnsi="Times New Roman" w:eastAsia="Times New Roman" w:cs="Times New Roman"/>
          <w:sz w:val="24"/>
          <w:szCs w:val="24"/>
          <w:lang w:eastAsia="nl-NL"/>
        </w:rPr>
        <w:lastRenderedPageBreak/>
        <w:t>is aangetreden) om te bezien of een oplossing kan worden getroffen</w:t>
      </w:r>
      <w:r w:rsidR="00C74343">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zodat de uitzondering kan komen te vervallen? Zo nee, waarom niet?</w:t>
      </w:r>
    </w:p>
    <w:p w:rsidRPr="009117F8" w:rsidR="00A17767" w:rsidP="00770AAB" w:rsidRDefault="00A17767" w14:paraId="7972E5F3" w14:textId="7C4B0FE4">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CDA-fractie lezen dat sinds de terugtrekking van het </w:t>
      </w:r>
      <w:r w:rsidRPr="009117F8" w:rsidR="0053090F">
        <w:rPr>
          <w:rFonts w:ascii="Times New Roman" w:hAnsi="Times New Roman" w:eastAsia="Times New Roman" w:cs="Times New Roman"/>
          <w:sz w:val="24"/>
          <w:szCs w:val="24"/>
          <w:lang w:eastAsia="nl-NL"/>
        </w:rPr>
        <w:t>VK</w:t>
      </w:r>
      <w:r w:rsidRPr="009117F8" w:rsidR="009117F8">
        <w:rPr>
          <w:rFonts w:ascii="Times New Roman" w:hAnsi="Times New Roman" w:eastAsia="Times New Roman" w:cs="Times New Roman"/>
          <w:sz w:val="24"/>
          <w:szCs w:val="24"/>
          <w:lang w:eastAsia="nl-NL"/>
        </w:rPr>
        <w:t xml:space="preserve"> </w:t>
      </w:r>
      <w:r w:rsidRPr="009117F8">
        <w:rPr>
          <w:rFonts w:ascii="Times New Roman" w:hAnsi="Times New Roman" w:eastAsia="Times New Roman" w:cs="Times New Roman"/>
          <w:sz w:val="24"/>
          <w:szCs w:val="24"/>
          <w:lang w:eastAsia="nl-NL"/>
        </w:rPr>
        <w:t>uit de Europese Unie</w:t>
      </w:r>
      <w:r w:rsidR="00C74343">
        <w:rPr>
          <w:rFonts w:ascii="Times New Roman" w:hAnsi="Times New Roman" w:eastAsia="Times New Roman" w:cs="Times New Roman"/>
          <w:sz w:val="24"/>
          <w:szCs w:val="24"/>
          <w:lang w:eastAsia="nl-NL"/>
        </w:rPr>
        <w:t xml:space="preserve"> (EU)</w:t>
      </w:r>
      <w:r w:rsidRPr="009117F8">
        <w:rPr>
          <w:rFonts w:ascii="Times New Roman" w:hAnsi="Times New Roman" w:eastAsia="Times New Roman" w:cs="Times New Roman"/>
          <w:sz w:val="24"/>
          <w:szCs w:val="24"/>
          <w:lang w:eastAsia="nl-NL"/>
        </w:rPr>
        <w:t xml:space="preserve">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niet langer wordt gebruikt door het V</w:t>
      </w:r>
      <w:r w:rsidR="00920B2F">
        <w:rPr>
          <w:rFonts w:ascii="Times New Roman" w:hAnsi="Times New Roman" w:eastAsia="Times New Roman" w:cs="Times New Roman"/>
          <w:sz w:val="24"/>
          <w:szCs w:val="24"/>
          <w:lang w:eastAsia="nl-NL"/>
        </w:rPr>
        <w:t>K</w:t>
      </w:r>
      <w:r w:rsidRPr="009117F8">
        <w:rPr>
          <w:rFonts w:ascii="Times New Roman" w:hAnsi="Times New Roman" w:eastAsia="Times New Roman" w:cs="Times New Roman"/>
          <w:sz w:val="24"/>
          <w:szCs w:val="24"/>
          <w:lang w:eastAsia="nl-NL"/>
        </w:rPr>
        <w:t xml:space="preserve">. Daarom zijn in de Handels- en samenwerkingsovereenkomst EU-VK afspraken neergelegd over de doorgifte van informatie over veroordelingen tussen de centrale autoriteiten van de lidstaten van de EU enerzijds en van het VK anderzijds. Aangezien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hier niet voor wordt gebruikt, vragen deze leden welk systeem hier wel voor wordt gebruikt en of dit vergelijkbaar is met de werking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w:t>
      </w:r>
    </w:p>
    <w:p w:rsidRPr="009117F8" w:rsidR="00770AAB" w:rsidP="00770AAB" w:rsidRDefault="00600016" w14:paraId="356EA047" w14:textId="003C490E">
      <w:pPr>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3</w:t>
      </w:r>
      <w:r w:rsidRPr="009117F8" w:rsidR="00770AAB">
        <w:rPr>
          <w:rFonts w:ascii="Times New Roman" w:hAnsi="Times New Roman" w:eastAsia="Times New Roman" w:cs="Times New Roman"/>
          <w:b/>
          <w:bCs/>
          <w:sz w:val="24"/>
          <w:szCs w:val="24"/>
          <w:lang w:eastAsia="nl-NL"/>
        </w:rPr>
        <w:t>. De verhouding tot nationale regelgeving</w:t>
      </w:r>
    </w:p>
    <w:p w:rsidRPr="009117F8" w:rsidR="00217E01" w:rsidP="00217E01" w:rsidRDefault="00217E01" w14:paraId="76A0815A" w14:textId="6D3EA025">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w:t>
      </w:r>
      <w:r w:rsidRPr="009117F8" w:rsidR="0053090F">
        <w:rPr>
          <w:rFonts w:ascii="Times New Roman" w:hAnsi="Times New Roman" w:eastAsia="Times New Roman" w:cs="Times New Roman"/>
          <w:sz w:val="24"/>
          <w:szCs w:val="24"/>
          <w:lang w:eastAsia="nl-NL"/>
        </w:rPr>
        <w:t xml:space="preserve">NSC-fractie </w:t>
      </w:r>
      <w:r w:rsidRPr="009117F8">
        <w:rPr>
          <w:rFonts w:ascii="Times New Roman" w:hAnsi="Times New Roman" w:eastAsia="Times New Roman" w:cs="Times New Roman"/>
          <w:sz w:val="24"/>
          <w:szCs w:val="24"/>
          <w:lang w:eastAsia="nl-NL"/>
        </w:rPr>
        <w:t xml:space="preserve">hebben kennisgenomen van de omschrijving van het proces over het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Deze leden vragen op grond waarvan volgens de regering de uitvoeringsorganen dienen te besluiten om een verzoek in te dienen tot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door de justitiële informatiedienst. De Autoriteit Persoonsgegevens heeft hier ook aandacht voor gevraagd, omdat zij dit onduidelijk vond. In de memorie van toelichting staat hierover</w:t>
      </w:r>
      <w:r w:rsidR="005004E9">
        <w:rPr>
          <w:rFonts w:ascii="Times New Roman" w:hAnsi="Times New Roman" w:eastAsia="Times New Roman" w:cs="Times New Roman"/>
          <w:sz w:val="24"/>
          <w:szCs w:val="24"/>
          <w:lang w:eastAsia="nl-NL"/>
        </w:rPr>
        <w:t xml:space="preserve"> op bladzijde 11</w:t>
      </w:r>
      <w:r w:rsidRPr="009117F8">
        <w:rPr>
          <w:rFonts w:ascii="Times New Roman" w:hAnsi="Times New Roman" w:eastAsia="Times New Roman" w:cs="Times New Roman"/>
          <w:sz w:val="24"/>
          <w:szCs w:val="24"/>
          <w:lang w:eastAsia="nl-NL"/>
        </w:rPr>
        <w:t xml:space="preserve">: “Dit is het geval indien de betrokkene (mede) de nationaliteit heeft van een andere lidstaat of indien uit raadpleging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-TCN volgt dat de betrokkene in een andere lidstaat is veroordeeld. In beide gevallen wordt het verzoek uitsluitend gericht aan de desbetreffende lidstaat. In andere gevallen ontbreekt de noodzakelijkheid voor het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omdat geen aanleiding zal zijn voor de veronderstelling dat een andere lidstaat beschikt over justitiële gegevens van de betrokkene. Tegen de achtergrond van het noodzakelijkheidsbeginsel, bedoeld in artikel 3 van de Wet justitiële en strafvorderlijke gegevens, is het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in die andere gevallen niet toegestaan.” De eerste reden is dus: indien de betrokkene (mede) de nationaliteit heeft van een andere lidstaat. Wordt het in die gevallen de standaard om een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-verzoek in te dienen? Ofwel: wordt zo’n verzoek bijvoorbeeld altijd gedaan als iemand met de nationaliteit van een andere lidstaat een VOG aanvraagt? Of alleen bij bepaalde aanwijzingen? Indien dat eerste het geval is: waarom is dat nodig?</w:t>
      </w:r>
    </w:p>
    <w:p w:rsidRPr="009117F8" w:rsidR="00217E01" w:rsidP="00217E01" w:rsidRDefault="00217E01" w14:paraId="068F44B2" w14:textId="213F0908">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De leden</w:t>
      </w:r>
      <w:r w:rsidRPr="009117F8" w:rsidR="0053090F">
        <w:rPr>
          <w:rFonts w:ascii="Times New Roman" w:hAnsi="Times New Roman" w:eastAsia="Times New Roman" w:cs="Times New Roman"/>
          <w:sz w:val="24"/>
          <w:szCs w:val="24"/>
          <w:lang w:eastAsia="nl-NL"/>
        </w:rPr>
        <w:t xml:space="preserve"> van de NSC-fractie</w:t>
      </w:r>
      <w:r w:rsidRPr="009117F8">
        <w:rPr>
          <w:rFonts w:ascii="Times New Roman" w:hAnsi="Times New Roman" w:eastAsia="Times New Roman" w:cs="Times New Roman"/>
          <w:sz w:val="24"/>
          <w:szCs w:val="24"/>
          <w:lang w:eastAsia="nl-NL"/>
        </w:rPr>
        <w:t xml:space="preserve"> hebben over het proces van het gebruik van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ook de volgende vraag. Bij het aanvragen van een VOG geldt in de praktijk dat dit meestal wordt gedaan in het kader van een sollicitatieprocedure. De VOG moet daarom vaak binnen een bepaalde termijn worden overgelegd aan de potentiële werkgever dan wel opdrachtgever. Bij vertraging maakt de betrokkene daardoor vaak geen kans meer op de baan. Kan de regering iets zeggen over de (eventuele) vertraging die ontstaat als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-informatie bij een aanvraag wordt betrokken? Is dit proces voldoende efficiënt ingericht, zodat betrokkenen niet té lang op een besluit hoeven te wachten? Zo nee, hoe kan dit worden gewaarborgd? </w:t>
      </w:r>
    </w:p>
    <w:p w:rsidRPr="009117F8" w:rsidR="00217E01" w:rsidP="00217E01" w:rsidRDefault="0053090F" w14:paraId="412FB930" w14:textId="045D9DF1">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w:t>
      </w:r>
      <w:r w:rsidRPr="009117F8" w:rsidR="00217E01">
        <w:rPr>
          <w:rFonts w:ascii="Times New Roman" w:hAnsi="Times New Roman" w:eastAsia="Times New Roman" w:cs="Times New Roman"/>
          <w:sz w:val="24"/>
          <w:szCs w:val="24"/>
          <w:lang w:eastAsia="nl-NL"/>
        </w:rPr>
        <w:t xml:space="preserve">leden </w:t>
      </w:r>
      <w:r w:rsidRPr="009117F8">
        <w:rPr>
          <w:rFonts w:ascii="Times New Roman" w:hAnsi="Times New Roman" w:eastAsia="Times New Roman" w:cs="Times New Roman"/>
          <w:sz w:val="24"/>
          <w:szCs w:val="24"/>
          <w:lang w:eastAsia="nl-NL"/>
        </w:rPr>
        <w:t xml:space="preserve">van de NSC-fractie </w:t>
      </w:r>
      <w:r w:rsidRPr="009117F8" w:rsidR="00217E01">
        <w:rPr>
          <w:rFonts w:ascii="Times New Roman" w:hAnsi="Times New Roman" w:eastAsia="Times New Roman" w:cs="Times New Roman"/>
          <w:sz w:val="24"/>
          <w:szCs w:val="24"/>
          <w:lang w:eastAsia="nl-NL"/>
        </w:rPr>
        <w:t xml:space="preserve">vragen </w:t>
      </w:r>
      <w:r w:rsidRPr="009117F8">
        <w:rPr>
          <w:rFonts w:ascii="Times New Roman" w:hAnsi="Times New Roman" w:eastAsia="Times New Roman" w:cs="Times New Roman"/>
          <w:sz w:val="24"/>
          <w:szCs w:val="24"/>
          <w:lang w:eastAsia="nl-NL"/>
        </w:rPr>
        <w:t xml:space="preserve">ook </w:t>
      </w:r>
      <w:r w:rsidRPr="009117F8" w:rsidR="00217E01">
        <w:rPr>
          <w:rFonts w:ascii="Times New Roman" w:hAnsi="Times New Roman" w:eastAsia="Times New Roman" w:cs="Times New Roman"/>
          <w:sz w:val="24"/>
          <w:szCs w:val="24"/>
          <w:lang w:eastAsia="nl-NL"/>
        </w:rPr>
        <w:t xml:space="preserve">of de betrokkene wordt ingelicht over het feit dat </w:t>
      </w:r>
      <w:proofErr w:type="spellStart"/>
      <w:r w:rsidRPr="009117F8" w:rsidR="00217E01">
        <w:rPr>
          <w:rFonts w:ascii="Times New Roman" w:hAnsi="Times New Roman" w:eastAsia="Times New Roman" w:cs="Times New Roman"/>
          <w:sz w:val="24"/>
          <w:szCs w:val="24"/>
          <w:lang w:eastAsia="nl-NL"/>
        </w:rPr>
        <w:t>Ecris</w:t>
      </w:r>
      <w:proofErr w:type="spellEnd"/>
      <w:r w:rsidRPr="009117F8" w:rsidR="00217E01">
        <w:rPr>
          <w:rFonts w:ascii="Times New Roman" w:hAnsi="Times New Roman" w:eastAsia="Times New Roman" w:cs="Times New Roman"/>
          <w:sz w:val="24"/>
          <w:szCs w:val="24"/>
          <w:lang w:eastAsia="nl-NL"/>
        </w:rPr>
        <w:t xml:space="preserve"> is geraadpleegd. Worden dergelijke raadplegingen op kenbare wijze vastgelegd?</w:t>
      </w:r>
    </w:p>
    <w:p w:rsidRPr="009117F8" w:rsidR="00770AAB" w:rsidP="00770AAB" w:rsidRDefault="00600016" w14:paraId="6B06F1C2" w14:textId="759ADD05">
      <w:pPr>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4</w:t>
      </w:r>
      <w:r w:rsidRPr="009117F8" w:rsidR="00770AAB">
        <w:rPr>
          <w:rFonts w:ascii="Times New Roman" w:hAnsi="Times New Roman" w:eastAsia="Times New Roman" w:cs="Times New Roman"/>
          <w:b/>
          <w:bCs/>
          <w:sz w:val="24"/>
          <w:szCs w:val="24"/>
          <w:lang w:eastAsia="nl-NL"/>
        </w:rPr>
        <w:t>. Financiële gevolgen</w:t>
      </w:r>
    </w:p>
    <w:p w:rsidRPr="009117F8" w:rsidR="00E47B1C" w:rsidP="009117F8" w:rsidRDefault="00E47B1C" w14:paraId="5C1BC6C1" w14:textId="0FBA656A">
      <w:pPr>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CDA-fractie lezen dat de regering verwacht dat alleen in verband met de </w:t>
      </w:r>
      <w:r w:rsidRPr="009117F8" w:rsidR="009117F8">
        <w:rPr>
          <w:rFonts w:ascii="Times New Roman" w:hAnsi="Times New Roman" w:eastAsia="Times New Roman" w:cs="Times New Roman"/>
          <w:sz w:val="24"/>
          <w:szCs w:val="24"/>
          <w:lang w:eastAsia="nl-NL"/>
        </w:rPr>
        <w:t>VOG</w:t>
      </w:r>
      <w:r w:rsidRPr="009117F8">
        <w:rPr>
          <w:rFonts w:ascii="Times New Roman" w:hAnsi="Times New Roman" w:eastAsia="Times New Roman" w:cs="Times New Roman"/>
          <w:sz w:val="24"/>
          <w:szCs w:val="24"/>
          <w:lang w:eastAsia="nl-NL"/>
        </w:rPr>
        <w:t xml:space="preserve"> voor </w:t>
      </w:r>
      <w:proofErr w:type="spellStart"/>
      <w:r w:rsidRPr="009117F8">
        <w:rPr>
          <w:rFonts w:ascii="Times New Roman" w:hAnsi="Times New Roman" w:eastAsia="Times New Roman" w:cs="Times New Roman"/>
          <w:sz w:val="24"/>
          <w:szCs w:val="24"/>
          <w:lang w:eastAsia="nl-NL"/>
        </w:rPr>
        <w:t>Justis</w:t>
      </w:r>
      <w:proofErr w:type="spellEnd"/>
      <w:r w:rsidRPr="009117F8">
        <w:rPr>
          <w:rFonts w:ascii="Times New Roman" w:hAnsi="Times New Roman" w:eastAsia="Times New Roman" w:cs="Times New Roman"/>
          <w:sz w:val="24"/>
          <w:szCs w:val="24"/>
          <w:lang w:eastAsia="nl-NL"/>
        </w:rPr>
        <w:t xml:space="preserve"> er financiële gevolgen worden verwacht en daarnaast voor de </w:t>
      </w:r>
      <w:r w:rsidRPr="009117F8" w:rsidR="009117F8">
        <w:rPr>
          <w:rFonts w:ascii="Times New Roman" w:hAnsi="Times New Roman" w:eastAsia="Times New Roman" w:cs="Times New Roman"/>
          <w:sz w:val="24"/>
          <w:szCs w:val="24"/>
          <w:lang w:eastAsia="nl-NL"/>
        </w:rPr>
        <w:t xml:space="preserve">IND </w:t>
      </w:r>
      <w:r w:rsidRPr="009117F8">
        <w:rPr>
          <w:rFonts w:ascii="Times New Roman" w:hAnsi="Times New Roman" w:eastAsia="Times New Roman" w:cs="Times New Roman"/>
          <w:sz w:val="24"/>
          <w:szCs w:val="24"/>
          <w:lang w:eastAsia="nl-NL"/>
        </w:rPr>
        <w:t xml:space="preserve">wat betreft de bescherming van de openbare orde in de procedures van het migratierecht en nationaliteitsrecht. Wat is de reden dat voor de </w:t>
      </w:r>
      <w:proofErr w:type="spellStart"/>
      <w:r w:rsidRPr="009117F8">
        <w:rPr>
          <w:rFonts w:ascii="Times New Roman" w:hAnsi="Times New Roman" w:eastAsia="Times New Roman" w:cs="Times New Roman"/>
          <w:sz w:val="24"/>
          <w:szCs w:val="24"/>
          <w:lang w:eastAsia="nl-NL"/>
        </w:rPr>
        <w:t>Bibob</w:t>
      </w:r>
      <w:proofErr w:type="spellEnd"/>
      <w:r w:rsidRPr="009117F8">
        <w:rPr>
          <w:rFonts w:ascii="Times New Roman" w:hAnsi="Times New Roman" w:eastAsia="Times New Roman" w:cs="Times New Roman"/>
          <w:sz w:val="24"/>
          <w:szCs w:val="24"/>
          <w:lang w:eastAsia="nl-NL"/>
        </w:rPr>
        <w:t xml:space="preserve">-toets en de Raad voor de </w:t>
      </w:r>
      <w:r w:rsidRPr="009117F8">
        <w:rPr>
          <w:rFonts w:ascii="Times New Roman" w:hAnsi="Times New Roman" w:eastAsia="Times New Roman" w:cs="Times New Roman"/>
          <w:sz w:val="24"/>
          <w:szCs w:val="24"/>
          <w:lang w:eastAsia="nl-NL"/>
        </w:rPr>
        <w:lastRenderedPageBreak/>
        <w:t>Kinderbescherming geen financiële gevolgen worden verwacht in het kader van dit wetsvoorstel?</w:t>
      </w:r>
    </w:p>
    <w:p w:rsidRPr="009117F8" w:rsidR="0064304C" w:rsidP="0064304C" w:rsidRDefault="00600016" w14:paraId="5EAFCF9E" w14:textId="307DB420">
      <w:pPr>
        <w:tabs>
          <w:tab w:val="left" w:pos="3360"/>
        </w:tabs>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5</w:t>
      </w:r>
      <w:r w:rsidRPr="009117F8" w:rsidR="00770AAB">
        <w:rPr>
          <w:rFonts w:ascii="Times New Roman" w:hAnsi="Times New Roman" w:eastAsia="Times New Roman" w:cs="Times New Roman"/>
          <w:b/>
          <w:bCs/>
          <w:sz w:val="24"/>
          <w:szCs w:val="24"/>
          <w:lang w:eastAsia="nl-NL"/>
        </w:rPr>
        <w:t>. Advies en consultatie</w:t>
      </w:r>
    </w:p>
    <w:p w:rsidRPr="009117F8" w:rsidR="0064304C" w:rsidP="0064304C" w:rsidRDefault="0064304C" w14:paraId="30BD8F8A" w14:textId="0F06C1EF">
      <w:pPr>
        <w:tabs>
          <w:tab w:val="left" w:pos="3360"/>
        </w:tabs>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De leden van de VVD-fractie vragen welke partijen</w:t>
      </w:r>
      <w:r w:rsidRPr="009117F8" w:rsidR="009117F8">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organisaties en belanghebbenden zijn geconsulteerd en hoe de keuze voor het consulteren van bepaalde organisaties tot stand is gekomen. Ook vragen zij of de uitvoeringstoetsen die zijn gedaan</w:t>
      </w:r>
      <w:r w:rsidR="00F2026F">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naar de Kamer kunnen worden gestuurd. </w:t>
      </w:r>
    </w:p>
    <w:p w:rsidRPr="009117F8" w:rsidR="0064304C" w:rsidP="0064304C" w:rsidRDefault="009117F8" w14:paraId="5506DFD7" w14:textId="2943EB49">
      <w:pPr>
        <w:tabs>
          <w:tab w:val="left" w:pos="3360"/>
        </w:tabs>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 xml:space="preserve">De leden van de VVD-fractie vragen of het klopt </w:t>
      </w:r>
      <w:r w:rsidRPr="009117F8" w:rsidR="0064304C">
        <w:rPr>
          <w:rFonts w:ascii="Times New Roman" w:hAnsi="Times New Roman" w:eastAsia="Times New Roman" w:cs="Times New Roman"/>
          <w:sz w:val="24"/>
          <w:szCs w:val="24"/>
          <w:lang w:eastAsia="nl-NL"/>
        </w:rPr>
        <w:t xml:space="preserve">dat het verzoek van de </w:t>
      </w:r>
      <w:r w:rsidRPr="009117F8">
        <w:rPr>
          <w:rFonts w:ascii="Times New Roman" w:hAnsi="Times New Roman" w:eastAsia="Times New Roman" w:cs="Times New Roman"/>
          <w:sz w:val="24"/>
          <w:szCs w:val="24"/>
          <w:lang w:eastAsia="nl-NL"/>
        </w:rPr>
        <w:t>b</w:t>
      </w:r>
      <w:r w:rsidRPr="009117F8" w:rsidR="0064304C">
        <w:rPr>
          <w:rFonts w:ascii="Times New Roman" w:hAnsi="Times New Roman" w:eastAsia="Times New Roman" w:cs="Times New Roman"/>
          <w:sz w:val="24"/>
          <w:szCs w:val="24"/>
          <w:lang w:eastAsia="nl-NL"/>
        </w:rPr>
        <w:t xml:space="preserve">urgemeester van Breda om het gebruik van </w:t>
      </w:r>
      <w:proofErr w:type="spellStart"/>
      <w:r w:rsidRPr="009117F8" w:rsidR="0064304C">
        <w:rPr>
          <w:rFonts w:ascii="Times New Roman" w:hAnsi="Times New Roman" w:eastAsia="Times New Roman" w:cs="Times New Roman"/>
          <w:sz w:val="24"/>
          <w:szCs w:val="24"/>
          <w:lang w:eastAsia="nl-NL"/>
        </w:rPr>
        <w:t>Ecris</w:t>
      </w:r>
      <w:proofErr w:type="spellEnd"/>
      <w:r w:rsidRPr="009117F8" w:rsidR="0064304C">
        <w:rPr>
          <w:rFonts w:ascii="Times New Roman" w:hAnsi="Times New Roman" w:eastAsia="Times New Roman" w:cs="Times New Roman"/>
          <w:sz w:val="24"/>
          <w:szCs w:val="24"/>
          <w:lang w:eastAsia="nl-NL"/>
        </w:rPr>
        <w:t xml:space="preserve"> ook mogelijk te maken voor de eigen onderzoeken van gemeenten in het kader van de Wet </w:t>
      </w:r>
      <w:proofErr w:type="spellStart"/>
      <w:r w:rsidRPr="009117F8" w:rsidR="0064304C">
        <w:rPr>
          <w:rFonts w:ascii="Times New Roman" w:hAnsi="Times New Roman" w:eastAsia="Times New Roman" w:cs="Times New Roman"/>
          <w:sz w:val="24"/>
          <w:szCs w:val="24"/>
          <w:lang w:eastAsia="nl-NL"/>
        </w:rPr>
        <w:t>Bibob</w:t>
      </w:r>
      <w:proofErr w:type="spellEnd"/>
      <w:r w:rsidRPr="009117F8" w:rsidR="0064304C">
        <w:rPr>
          <w:rFonts w:ascii="Times New Roman" w:hAnsi="Times New Roman" w:eastAsia="Times New Roman" w:cs="Times New Roman"/>
          <w:sz w:val="24"/>
          <w:szCs w:val="24"/>
          <w:lang w:eastAsia="nl-NL"/>
        </w:rPr>
        <w:t xml:space="preserve"> volledig wordt gevolgd of is dat straks alleen mogelijk via het advies van het </w:t>
      </w:r>
      <w:r w:rsidRPr="009117F8">
        <w:rPr>
          <w:rFonts w:ascii="Times New Roman" w:hAnsi="Times New Roman" w:eastAsia="Times New Roman" w:cs="Times New Roman"/>
          <w:sz w:val="24"/>
          <w:szCs w:val="24"/>
          <w:lang w:eastAsia="nl-NL"/>
        </w:rPr>
        <w:t xml:space="preserve">Landelijk </w:t>
      </w:r>
      <w:r w:rsidRPr="009117F8" w:rsidR="0064304C">
        <w:rPr>
          <w:rFonts w:ascii="Times New Roman" w:hAnsi="Times New Roman" w:eastAsia="Times New Roman" w:cs="Times New Roman"/>
          <w:sz w:val="24"/>
          <w:szCs w:val="24"/>
          <w:lang w:eastAsia="nl-NL"/>
        </w:rPr>
        <w:t xml:space="preserve">Bureau </w:t>
      </w:r>
      <w:proofErr w:type="spellStart"/>
      <w:r w:rsidRPr="009117F8" w:rsidR="0064304C">
        <w:rPr>
          <w:rFonts w:ascii="Times New Roman" w:hAnsi="Times New Roman" w:eastAsia="Times New Roman" w:cs="Times New Roman"/>
          <w:sz w:val="24"/>
          <w:szCs w:val="24"/>
          <w:lang w:eastAsia="nl-NL"/>
        </w:rPr>
        <w:t>Bibob</w:t>
      </w:r>
      <w:proofErr w:type="spellEnd"/>
      <w:r w:rsidRPr="009117F8" w:rsidR="0064304C">
        <w:rPr>
          <w:rFonts w:ascii="Times New Roman" w:hAnsi="Times New Roman" w:eastAsia="Times New Roman" w:cs="Times New Roman"/>
          <w:sz w:val="24"/>
          <w:szCs w:val="24"/>
          <w:lang w:eastAsia="nl-NL"/>
        </w:rPr>
        <w:t xml:space="preserve">? Zit er nog enig verschil tussen het verzoek van de </w:t>
      </w:r>
      <w:r w:rsidRPr="009117F8">
        <w:rPr>
          <w:rFonts w:ascii="Times New Roman" w:hAnsi="Times New Roman" w:eastAsia="Times New Roman" w:cs="Times New Roman"/>
          <w:sz w:val="24"/>
          <w:szCs w:val="24"/>
          <w:lang w:eastAsia="nl-NL"/>
        </w:rPr>
        <w:t>b</w:t>
      </w:r>
      <w:r w:rsidRPr="009117F8" w:rsidR="0064304C">
        <w:rPr>
          <w:rFonts w:ascii="Times New Roman" w:hAnsi="Times New Roman" w:eastAsia="Times New Roman" w:cs="Times New Roman"/>
          <w:sz w:val="24"/>
          <w:szCs w:val="24"/>
          <w:lang w:eastAsia="nl-NL"/>
        </w:rPr>
        <w:t xml:space="preserve">urgemeester en de tekst van het wetsvoorstel? </w:t>
      </w:r>
    </w:p>
    <w:p w:rsidRPr="009117F8" w:rsidR="00770AAB" w:rsidP="0064304C" w:rsidRDefault="0064304C" w14:paraId="0475A1EE" w14:textId="25257DC5">
      <w:pPr>
        <w:tabs>
          <w:tab w:val="left" w:pos="3360"/>
        </w:tabs>
        <w:rPr>
          <w:rFonts w:ascii="Times New Roman" w:hAnsi="Times New Roman" w:eastAsia="Times New Roman" w:cs="Times New Roman"/>
          <w:sz w:val="24"/>
          <w:szCs w:val="24"/>
          <w:lang w:eastAsia="nl-NL"/>
        </w:rPr>
      </w:pPr>
      <w:r w:rsidRPr="009117F8">
        <w:rPr>
          <w:rFonts w:ascii="Times New Roman" w:hAnsi="Times New Roman" w:eastAsia="Times New Roman" w:cs="Times New Roman"/>
          <w:sz w:val="24"/>
          <w:szCs w:val="24"/>
          <w:lang w:eastAsia="nl-NL"/>
        </w:rPr>
        <w:t>De leden van de VVD-fractie vragen of gemeenten ook zelfstandig mogelijkheden krijgen bij relevante vergunningsaanvragen</w:t>
      </w:r>
      <w:r w:rsidRPr="009117F8" w:rsidR="009117F8">
        <w:rPr>
          <w:rFonts w:ascii="Times New Roman" w:hAnsi="Times New Roman" w:eastAsia="Times New Roman" w:cs="Times New Roman"/>
          <w:sz w:val="24"/>
          <w:szCs w:val="24"/>
          <w:lang w:eastAsia="nl-NL"/>
        </w:rPr>
        <w:t xml:space="preserve"> om</w:t>
      </w:r>
      <w:r w:rsidRPr="009117F8">
        <w:rPr>
          <w:rFonts w:ascii="Times New Roman" w:hAnsi="Times New Roman" w:eastAsia="Times New Roman" w:cs="Times New Roman"/>
          <w:sz w:val="24"/>
          <w:szCs w:val="24"/>
          <w:lang w:eastAsia="nl-NL"/>
        </w:rPr>
        <w:t xml:space="preserve">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xml:space="preserve"> te raadplegen met het oog op het verkrijgen van justitiële gegevens, als dat relevant is voor de beoordeling van de vergunningaanvraag. De</w:t>
      </w:r>
      <w:r w:rsidRPr="009117F8" w:rsidR="009117F8">
        <w:rPr>
          <w:rFonts w:ascii="Times New Roman" w:hAnsi="Times New Roman" w:eastAsia="Times New Roman" w:cs="Times New Roman"/>
          <w:sz w:val="24"/>
          <w:szCs w:val="24"/>
          <w:lang w:eastAsia="nl-NL"/>
        </w:rPr>
        <w:t>ze</w:t>
      </w:r>
      <w:r w:rsidRPr="009117F8">
        <w:rPr>
          <w:rFonts w:ascii="Times New Roman" w:hAnsi="Times New Roman" w:eastAsia="Times New Roman" w:cs="Times New Roman"/>
          <w:sz w:val="24"/>
          <w:szCs w:val="24"/>
          <w:lang w:eastAsia="nl-NL"/>
        </w:rPr>
        <w:t xml:space="preserve"> leden illustreren dit aan de hand van een voorbeeld</w:t>
      </w:r>
      <w:r w:rsidRPr="009117F8" w:rsidR="009117F8">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als in gemeente X een aanvraag wordt gedaan voor een subsidie voor een duurzaamheidsproject en de gemeente kan ten behoeve van die aanvraag bezien of de aanvrager relevante justitiële antecedenten heeft (bijvoorbeeld een onherroepelijke veroordeling voor het frauderen met subsidies)</w:t>
      </w:r>
      <w:r w:rsidR="00B32D2D">
        <w:rPr>
          <w:rFonts w:ascii="Times New Roman" w:hAnsi="Times New Roman" w:eastAsia="Times New Roman" w:cs="Times New Roman"/>
          <w:sz w:val="24"/>
          <w:szCs w:val="24"/>
          <w:lang w:eastAsia="nl-NL"/>
        </w:rPr>
        <w:t>,</w:t>
      </w:r>
      <w:r w:rsidRPr="009117F8" w:rsidR="009117F8">
        <w:rPr>
          <w:rFonts w:ascii="Times New Roman" w:hAnsi="Times New Roman" w:eastAsia="Times New Roman" w:cs="Times New Roman"/>
          <w:sz w:val="24"/>
          <w:szCs w:val="24"/>
          <w:lang w:eastAsia="nl-NL"/>
        </w:rPr>
        <w:t xml:space="preserve"> k</w:t>
      </w:r>
      <w:r w:rsidRPr="009117F8">
        <w:rPr>
          <w:rFonts w:ascii="Times New Roman" w:hAnsi="Times New Roman" w:eastAsia="Times New Roman" w:cs="Times New Roman"/>
          <w:sz w:val="24"/>
          <w:szCs w:val="24"/>
          <w:lang w:eastAsia="nl-NL"/>
        </w:rPr>
        <w:t xml:space="preserve">an de gemeente dan op een vergelijkbare manier ook justitiële gegevens opvragen via </w:t>
      </w:r>
      <w:proofErr w:type="spellStart"/>
      <w:r w:rsidRPr="009117F8">
        <w:rPr>
          <w:rFonts w:ascii="Times New Roman" w:hAnsi="Times New Roman" w:eastAsia="Times New Roman" w:cs="Times New Roman"/>
          <w:sz w:val="24"/>
          <w:szCs w:val="24"/>
          <w:lang w:eastAsia="nl-NL"/>
        </w:rPr>
        <w:t>Ecris</w:t>
      </w:r>
      <w:proofErr w:type="spellEnd"/>
      <w:r w:rsidRPr="009117F8">
        <w:rPr>
          <w:rFonts w:ascii="Times New Roman" w:hAnsi="Times New Roman" w:eastAsia="Times New Roman" w:cs="Times New Roman"/>
          <w:sz w:val="24"/>
          <w:szCs w:val="24"/>
          <w:lang w:eastAsia="nl-NL"/>
        </w:rPr>
        <w:t>? En</w:t>
      </w:r>
      <w:r w:rsidR="00B32D2D">
        <w:rPr>
          <w:rFonts w:ascii="Times New Roman" w:hAnsi="Times New Roman" w:eastAsia="Times New Roman" w:cs="Times New Roman"/>
          <w:sz w:val="24"/>
          <w:szCs w:val="24"/>
          <w:lang w:eastAsia="nl-NL"/>
        </w:rPr>
        <w:t>,</w:t>
      </w:r>
      <w:r w:rsidRPr="009117F8">
        <w:rPr>
          <w:rFonts w:ascii="Times New Roman" w:hAnsi="Times New Roman" w:eastAsia="Times New Roman" w:cs="Times New Roman"/>
          <w:sz w:val="24"/>
          <w:szCs w:val="24"/>
          <w:lang w:eastAsia="nl-NL"/>
        </w:rPr>
        <w:t xml:space="preserve"> zo nee, waarom zou dat niet wenselijk zijn</w:t>
      </w:r>
      <w:r w:rsidRPr="009117F8" w:rsidR="009117F8">
        <w:rPr>
          <w:rFonts w:ascii="Times New Roman" w:hAnsi="Times New Roman" w:eastAsia="Times New Roman" w:cs="Times New Roman"/>
          <w:sz w:val="24"/>
          <w:szCs w:val="24"/>
          <w:lang w:eastAsia="nl-NL"/>
        </w:rPr>
        <w:t>?</w:t>
      </w:r>
    </w:p>
    <w:p w:rsidRPr="009117F8" w:rsidR="00770AAB" w:rsidP="00770AAB" w:rsidRDefault="00770AAB" w14:paraId="2476059B" w14:textId="77777777">
      <w:pPr>
        <w:rPr>
          <w:rStyle w:val="normaltextrun"/>
          <w:rFonts w:ascii="Times New Roman" w:hAnsi="Times New Roman" w:eastAsia="Times New Roman" w:cs="Times New Roman"/>
          <w:b/>
          <w:bCs/>
          <w:sz w:val="24"/>
          <w:szCs w:val="24"/>
          <w:lang w:eastAsia="nl-NL"/>
        </w:rPr>
      </w:pPr>
    </w:p>
    <w:p w:rsidRPr="009117F8" w:rsidR="00770AAB" w:rsidP="00770AAB" w:rsidRDefault="00770AAB" w14:paraId="5EC1C8F9" w14:textId="77777777">
      <w:pPr>
        <w:rPr>
          <w:rFonts w:ascii="Times New Roman" w:hAnsi="Times New Roman" w:cs="Times New Roman"/>
          <w:sz w:val="24"/>
          <w:szCs w:val="24"/>
        </w:rPr>
      </w:pPr>
    </w:p>
    <w:p w:rsidRPr="009117F8" w:rsidR="00770AAB" w:rsidP="00770AAB" w:rsidRDefault="00770AAB" w14:paraId="202CFED3" w14:textId="23DDAB0E">
      <w:pPr>
        <w:rPr>
          <w:rFonts w:ascii="Times New Roman" w:hAnsi="Times New Roman" w:cs="Times New Roman"/>
          <w:iCs/>
          <w:sz w:val="24"/>
          <w:szCs w:val="24"/>
        </w:rPr>
      </w:pPr>
      <w:r w:rsidRPr="009117F8">
        <w:rPr>
          <w:rFonts w:ascii="Times New Roman" w:hAnsi="Times New Roman" w:cs="Times New Roman"/>
          <w:iCs/>
          <w:sz w:val="24"/>
          <w:szCs w:val="24"/>
        </w:rPr>
        <w:t>De voorzitter van de commissie,</w:t>
      </w:r>
      <w:r w:rsidR="00187AB8">
        <w:rPr>
          <w:rFonts w:ascii="Times New Roman" w:hAnsi="Times New Roman" w:cs="Times New Roman"/>
          <w:iCs/>
          <w:sz w:val="24"/>
          <w:szCs w:val="24"/>
        </w:rPr>
        <w:br/>
      </w:r>
      <w:r w:rsidRPr="009117F8">
        <w:rPr>
          <w:rFonts w:ascii="Times New Roman" w:hAnsi="Times New Roman" w:cs="Times New Roman"/>
          <w:iCs/>
          <w:sz w:val="24"/>
          <w:szCs w:val="24"/>
        </w:rPr>
        <w:t>Pool</w:t>
      </w:r>
    </w:p>
    <w:p w:rsidR="00770AAB" w:rsidP="00770AAB" w:rsidRDefault="00770AAB" w14:paraId="79389919" w14:textId="77777777">
      <w:pPr>
        <w:rPr>
          <w:rFonts w:ascii="Times New Roman" w:hAnsi="Times New Roman" w:cs="Times New Roman"/>
          <w:iCs/>
          <w:sz w:val="24"/>
          <w:szCs w:val="24"/>
        </w:rPr>
      </w:pPr>
    </w:p>
    <w:p w:rsidRPr="00F06BF2" w:rsidR="00770AAB" w:rsidP="00770AAB" w:rsidRDefault="00187AB8" w14:paraId="0AC6BC71" w14:textId="0768213D">
      <w:pPr>
        <w:rPr>
          <w:rFonts w:ascii="Times New Roman" w:hAnsi="Times New Roman" w:cs="Times New Roman"/>
          <w:iCs/>
          <w:sz w:val="24"/>
          <w:szCs w:val="24"/>
        </w:rPr>
      </w:pPr>
      <w:r>
        <w:rPr>
          <w:rFonts w:ascii="Times New Roman" w:hAnsi="Times New Roman" w:cs="Times New Roman"/>
          <w:iCs/>
          <w:sz w:val="24"/>
          <w:szCs w:val="24"/>
        </w:rPr>
        <w:t>A</w:t>
      </w:r>
      <w:r w:rsidR="00770AAB">
        <w:rPr>
          <w:rFonts w:ascii="Times New Roman" w:hAnsi="Times New Roman" w:cs="Times New Roman"/>
          <w:iCs/>
          <w:sz w:val="24"/>
          <w:szCs w:val="24"/>
        </w:rPr>
        <w:t>djunct-griffier van de commissie,</w:t>
      </w:r>
      <w:r>
        <w:rPr>
          <w:rFonts w:ascii="Times New Roman" w:hAnsi="Times New Roman" w:cs="Times New Roman"/>
          <w:iCs/>
          <w:sz w:val="24"/>
          <w:szCs w:val="24"/>
        </w:rPr>
        <w:br/>
      </w:r>
      <w:r w:rsidR="00770AAB">
        <w:rPr>
          <w:rFonts w:ascii="Times New Roman" w:hAnsi="Times New Roman" w:cs="Times New Roman"/>
          <w:iCs/>
          <w:sz w:val="24"/>
          <w:szCs w:val="24"/>
        </w:rPr>
        <w:t>Meijer</w:t>
      </w:r>
    </w:p>
    <w:p w:rsidR="00770AAB" w:rsidP="00770AAB" w:rsidRDefault="00770AAB" w14:paraId="0537EEC1" w14:textId="77777777"/>
    <w:p w:rsidR="00770AAB" w:rsidP="00770AAB" w:rsidRDefault="00770AAB" w14:paraId="4DCF2254" w14:textId="77777777"/>
    <w:p w:rsidR="00770AAB" w:rsidP="00770AAB" w:rsidRDefault="00770AAB" w14:paraId="1E64BD8B" w14:textId="77777777"/>
    <w:sectPr w:rsidR="00770AAB">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0652D" w14:textId="77777777" w:rsidR="00914216" w:rsidRDefault="00914216" w:rsidP="00914216">
      <w:pPr>
        <w:spacing w:after="0" w:line="240" w:lineRule="auto"/>
      </w:pPr>
      <w:r>
        <w:separator/>
      </w:r>
    </w:p>
  </w:endnote>
  <w:endnote w:type="continuationSeparator" w:id="0">
    <w:p w14:paraId="3EFE63C9" w14:textId="77777777" w:rsidR="00914216" w:rsidRDefault="00914216" w:rsidP="0091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83727"/>
      <w:docPartObj>
        <w:docPartGallery w:val="Page Numbers (Bottom of Page)"/>
        <w:docPartUnique/>
      </w:docPartObj>
    </w:sdtPr>
    <w:sdtEndPr/>
    <w:sdtContent>
      <w:p w14:paraId="3B443FA3" w14:textId="68D533F1" w:rsidR="00914216" w:rsidRDefault="00914216">
        <w:pPr>
          <w:pStyle w:val="Voettekst"/>
          <w:jc w:val="right"/>
        </w:pPr>
        <w:r>
          <w:fldChar w:fldCharType="begin"/>
        </w:r>
        <w:r>
          <w:instrText>PAGE   \* MERGEFORMAT</w:instrText>
        </w:r>
        <w:r>
          <w:fldChar w:fldCharType="separate"/>
        </w:r>
        <w:r>
          <w:t>2</w:t>
        </w:r>
        <w:r>
          <w:fldChar w:fldCharType="end"/>
        </w:r>
      </w:p>
    </w:sdtContent>
  </w:sdt>
  <w:p w14:paraId="6250D9B8" w14:textId="77777777" w:rsidR="00914216" w:rsidRDefault="009142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38C7A" w14:textId="77777777" w:rsidR="00914216" w:rsidRDefault="00914216" w:rsidP="00914216">
      <w:pPr>
        <w:spacing w:after="0" w:line="240" w:lineRule="auto"/>
      </w:pPr>
      <w:r>
        <w:separator/>
      </w:r>
    </w:p>
  </w:footnote>
  <w:footnote w:type="continuationSeparator" w:id="0">
    <w:p w14:paraId="22DD9C36" w14:textId="77777777" w:rsidR="00914216" w:rsidRDefault="00914216" w:rsidP="00914216">
      <w:pPr>
        <w:spacing w:after="0" w:line="240" w:lineRule="auto"/>
      </w:pPr>
      <w:r>
        <w:continuationSeparator/>
      </w:r>
    </w:p>
  </w:footnote>
  <w:footnote w:id="1">
    <w:p w14:paraId="7C97C2BE" w14:textId="0285BDEB" w:rsidR="00CC6934" w:rsidRPr="00CC6934" w:rsidRDefault="00CC6934">
      <w:pPr>
        <w:pStyle w:val="Voetnoottekst"/>
        <w:rPr>
          <w:rFonts w:ascii="Times New Roman" w:hAnsi="Times New Roman" w:cs="Times New Roman"/>
        </w:rPr>
      </w:pPr>
      <w:r w:rsidRPr="00CC6934">
        <w:rPr>
          <w:rStyle w:val="Voetnootmarkering"/>
          <w:rFonts w:ascii="Times New Roman" w:hAnsi="Times New Roman" w:cs="Times New Roman"/>
        </w:rPr>
        <w:footnoteRef/>
      </w:r>
      <w:r w:rsidRPr="00CC6934">
        <w:rPr>
          <w:rFonts w:ascii="Times New Roman" w:hAnsi="Times New Roman" w:cs="Times New Roman"/>
        </w:rPr>
        <w:t xml:space="preserve"> Kamerstukken 36657, nr. 3, p.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AB"/>
    <w:rsid w:val="000101B5"/>
    <w:rsid w:val="000326C1"/>
    <w:rsid w:val="000515CA"/>
    <w:rsid w:val="00094226"/>
    <w:rsid w:val="00134DAE"/>
    <w:rsid w:val="00154491"/>
    <w:rsid w:val="00156FBD"/>
    <w:rsid w:val="00164D12"/>
    <w:rsid w:val="001849B8"/>
    <w:rsid w:val="00187AB8"/>
    <w:rsid w:val="00191583"/>
    <w:rsid w:val="001C6774"/>
    <w:rsid w:val="001D7798"/>
    <w:rsid w:val="001E6F1D"/>
    <w:rsid w:val="001F1AC7"/>
    <w:rsid w:val="00217E01"/>
    <w:rsid w:val="00347C82"/>
    <w:rsid w:val="00351413"/>
    <w:rsid w:val="00362218"/>
    <w:rsid w:val="00384072"/>
    <w:rsid w:val="003B554C"/>
    <w:rsid w:val="003C03D0"/>
    <w:rsid w:val="003F32ED"/>
    <w:rsid w:val="00446C0F"/>
    <w:rsid w:val="004807DF"/>
    <w:rsid w:val="004B348C"/>
    <w:rsid w:val="005004E9"/>
    <w:rsid w:val="0053090F"/>
    <w:rsid w:val="00600016"/>
    <w:rsid w:val="00637713"/>
    <w:rsid w:val="0064304C"/>
    <w:rsid w:val="006A49DD"/>
    <w:rsid w:val="006F331D"/>
    <w:rsid w:val="00745E4E"/>
    <w:rsid w:val="00770AAB"/>
    <w:rsid w:val="007E18F6"/>
    <w:rsid w:val="0088111A"/>
    <w:rsid w:val="00881D17"/>
    <w:rsid w:val="008A2D49"/>
    <w:rsid w:val="008E7C7C"/>
    <w:rsid w:val="00904133"/>
    <w:rsid w:val="009117F8"/>
    <w:rsid w:val="00914216"/>
    <w:rsid w:val="00920B2F"/>
    <w:rsid w:val="00940908"/>
    <w:rsid w:val="009B6B9B"/>
    <w:rsid w:val="009E78D4"/>
    <w:rsid w:val="00A17767"/>
    <w:rsid w:val="00A530BC"/>
    <w:rsid w:val="00AB594E"/>
    <w:rsid w:val="00AE2EBF"/>
    <w:rsid w:val="00B31508"/>
    <w:rsid w:val="00B32D2D"/>
    <w:rsid w:val="00B47FA7"/>
    <w:rsid w:val="00BA36AA"/>
    <w:rsid w:val="00C74343"/>
    <w:rsid w:val="00CA1AFA"/>
    <w:rsid w:val="00CC6934"/>
    <w:rsid w:val="00CD20D9"/>
    <w:rsid w:val="00CF0088"/>
    <w:rsid w:val="00D84DFA"/>
    <w:rsid w:val="00D96203"/>
    <w:rsid w:val="00DA0763"/>
    <w:rsid w:val="00DB23DD"/>
    <w:rsid w:val="00DE61A9"/>
    <w:rsid w:val="00E30C03"/>
    <w:rsid w:val="00E47B1C"/>
    <w:rsid w:val="00E90A00"/>
    <w:rsid w:val="00E94BA7"/>
    <w:rsid w:val="00EB0B48"/>
    <w:rsid w:val="00F2026F"/>
    <w:rsid w:val="00F4434B"/>
    <w:rsid w:val="00F473A9"/>
    <w:rsid w:val="00F73A8C"/>
    <w:rsid w:val="00FA2B72"/>
    <w:rsid w:val="00FE1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2308"/>
  <w15:chartTrackingRefBased/>
  <w15:docId w15:val="{6E75C67F-F021-480B-9C79-D045CF32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0AAB"/>
    <w:rPr>
      <w:kern w:val="0"/>
      <w14:ligatures w14:val="none"/>
    </w:rPr>
  </w:style>
  <w:style w:type="paragraph" w:styleId="Kop1">
    <w:name w:val="heading 1"/>
    <w:basedOn w:val="Standaard"/>
    <w:next w:val="Standaard"/>
    <w:link w:val="Kop1Char"/>
    <w:uiPriority w:val="9"/>
    <w:qFormat/>
    <w:rsid w:val="00770AA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770AA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770AA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770AA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770AA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770AA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770AAB"/>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770AAB"/>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770AAB"/>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0A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0A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0A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0A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0A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0A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0A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0A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0AAB"/>
    <w:rPr>
      <w:rFonts w:eastAsiaTheme="majorEastAsia" w:cstheme="majorBidi"/>
      <w:color w:val="272727" w:themeColor="text1" w:themeTint="D8"/>
    </w:rPr>
  </w:style>
  <w:style w:type="paragraph" w:styleId="Titel">
    <w:name w:val="Title"/>
    <w:basedOn w:val="Standaard"/>
    <w:next w:val="Standaard"/>
    <w:link w:val="TitelChar"/>
    <w:uiPriority w:val="10"/>
    <w:qFormat/>
    <w:rsid w:val="00770AA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770A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0AA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770A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0AAB"/>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770AAB"/>
    <w:rPr>
      <w:i/>
      <w:iCs/>
      <w:color w:val="404040" w:themeColor="text1" w:themeTint="BF"/>
    </w:rPr>
  </w:style>
  <w:style w:type="paragraph" w:styleId="Lijstalinea">
    <w:name w:val="List Paragraph"/>
    <w:basedOn w:val="Standaard"/>
    <w:uiPriority w:val="34"/>
    <w:qFormat/>
    <w:rsid w:val="00770AAB"/>
    <w:pPr>
      <w:ind w:left="720"/>
      <w:contextualSpacing/>
    </w:pPr>
    <w:rPr>
      <w:kern w:val="2"/>
      <w14:ligatures w14:val="standardContextual"/>
    </w:rPr>
  </w:style>
  <w:style w:type="character" w:styleId="Intensievebenadrukking">
    <w:name w:val="Intense Emphasis"/>
    <w:basedOn w:val="Standaardalinea-lettertype"/>
    <w:uiPriority w:val="21"/>
    <w:qFormat/>
    <w:rsid w:val="00770AAB"/>
    <w:rPr>
      <w:i/>
      <w:iCs/>
      <w:color w:val="0F4761" w:themeColor="accent1" w:themeShade="BF"/>
    </w:rPr>
  </w:style>
  <w:style w:type="paragraph" w:styleId="Duidelijkcitaat">
    <w:name w:val="Intense Quote"/>
    <w:basedOn w:val="Standaard"/>
    <w:next w:val="Standaard"/>
    <w:link w:val="DuidelijkcitaatChar"/>
    <w:uiPriority w:val="30"/>
    <w:qFormat/>
    <w:rsid w:val="00770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770AAB"/>
    <w:rPr>
      <w:i/>
      <w:iCs/>
      <w:color w:val="0F4761" w:themeColor="accent1" w:themeShade="BF"/>
    </w:rPr>
  </w:style>
  <w:style w:type="character" w:styleId="Intensieveverwijzing">
    <w:name w:val="Intense Reference"/>
    <w:basedOn w:val="Standaardalinea-lettertype"/>
    <w:uiPriority w:val="32"/>
    <w:qFormat/>
    <w:rsid w:val="00770AAB"/>
    <w:rPr>
      <w:b/>
      <w:bCs/>
      <w:smallCaps/>
      <w:color w:val="0F4761" w:themeColor="accent1" w:themeShade="BF"/>
      <w:spacing w:val="5"/>
    </w:rPr>
  </w:style>
  <w:style w:type="paragraph" w:customStyle="1" w:styleId="Default">
    <w:name w:val="Default"/>
    <w:rsid w:val="00770AAB"/>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character" w:customStyle="1" w:styleId="normaltextrun">
    <w:name w:val="normaltextrun"/>
    <w:basedOn w:val="Standaardalinea-lettertype"/>
    <w:rsid w:val="00770AAB"/>
  </w:style>
  <w:style w:type="paragraph" w:styleId="Koptekst">
    <w:name w:val="header"/>
    <w:basedOn w:val="Standaard"/>
    <w:link w:val="KoptekstChar"/>
    <w:uiPriority w:val="99"/>
    <w:unhideWhenUsed/>
    <w:rsid w:val="009142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4216"/>
    <w:rPr>
      <w:kern w:val="0"/>
      <w14:ligatures w14:val="none"/>
    </w:rPr>
  </w:style>
  <w:style w:type="paragraph" w:styleId="Voettekst">
    <w:name w:val="footer"/>
    <w:basedOn w:val="Standaard"/>
    <w:link w:val="VoettekstChar"/>
    <w:uiPriority w:val="99"/>
    <w:unhideWhenUsed/>
    <w:rsid w:val="009142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4216"/>
    <w:rPr>
      <w:kern w:val="0"/>
      <w14:ligatures w14:val="none"/>
    </w:rPr>
  </w:style>
  <w:style w:type="character" w:styleId="Hyperlink">
    <w:name w:val="Hyperlink"/>
    <w:basedOn w:val="Standaardalinea-lettertype"/>
    <w:uiPriority w:val="99"/>
    <w:unhideWhenUsed/>
    <w:rsid w:val="009E78D4"/>
    <w:rPr>
      <w:color w:val="467886" w:themeColor="hyperlink"/>
      <w:u w:val="single"/>
    </w:rPr>
  </w:style>
  <w:style w:type="character" w:styleId="Onopgelostemelding">
    <w:name w:val="Unresolved Mention"/>
    <w:basedOn w:val="Standaardalinea-lettertype"/>
    <w:uiPriority w:val="99"/>
    <w:semiHidden/>
    <w:unhideWhenUsed/>
    <w:rsid w:val="009E78D4"/>
    <w:rPr>
      <w:color w:val="605E5C"/>
      <w:shd w:val="clear" w:color="auto" w:fill="E1DFDD"/>
    </w:rPr>
  </w:style>
  <w:style w:type="paragraph" w:styleId="Revisie">
    <w:name w:val="Revision"/>
    <w:hidden/>
    <w:uiPriority w:val="99"/>
    <w:semiHidden/>
    <w:rsid w:val="00F473A9"/>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E30C03"/>
    <w:rPr>
      <w:sz w:val="16"/>
      <w:szCs w:val="16"/>
    </w:rPr>
  </w:style>
  <w:style w:type="paragraph" w:styleId="Tekstopmerking">
    <w:name w:val="annotation text"/>
    <w:basedOn w:val="Standaard"/>
    <w:link w:val="TekstopmerkingChar"/>
    <w:uiPriority w:val="99"/>
    <w:unhideWhenUsed/>
    <w:rsid w:val="00E30C03"/>
    <w:pPr>
      <w:spacing w:line="240" w:lineRule="auto"/>
    </w:pPr>
    <w:rPr>
      <w:sz w:val="20"/>
      <w:szCs w:val="20"/>
    </w:rPr>
  </w:style>
  <w:style w:type="character" w:customStyle="1" w:styleId="TekstopmerkingChar">
    <w:name w:val="Tekst opmerking Char"/>
    <w:basedOn w:val="Standaardalinea-lettertype"/>
    <w:link w:val="Tekstopmerking"/>
    <w:uiPriority w:val="99"/>
    <w:rsid w:val="00E30C03"/>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30C03"/>
    <w:rPr>
      <w:b/>
      <w:bCs/>
    </w:rPr>
  </w:style>
  <w:style w:type="character" w:customStyle="1" w:styleId="OnderwerpvanopmerkingChar">
    <w:name w:val="Onderwerp van opmerking Char"/>
    <w:basedOn w:val="TekstopmerkingChar"/>
    <w:link w:val="Onderwerpvanopmerking"/>
    <w:uiPriority w:val="99"/>
    <w:semiHidden/>
    <w:rsid w:val="00E30C03"/>
    <w:rPr>
      <w:b/>
      <w:bCs/>
      <w:kern w:val="0"/>
      <w:sz w:val="20"/>
      <w:szCs w:val="20"/>
      <w14:ligatures w14:val="none"/>
    </w:rPr>
  </w:style>
  <w:style w:type="paragraph" w:styleId="Voetnoottekst">
    <w:name w:val="footnote text"/>
    <w:basedOn w:val="Standaard"/>
    <w:link w:val="VoetnoottekstChar"/>
    <w:uiPriority w:val="99"/>
    <w:semiHidden/>
    <w:unhideWhenUsed/>
    <w:rsid w:val="00CC69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6934"/>
    <w:rPr>
      <w:kern w:val="0"/>
      <w:sz w:val="20"/>
      <w:szCs w:val="20"/>
      <w14:ligatures w14:val="none"/>
    </w:rPr>
  </w:style>
  <w:style w:type="character" w:styleId="Voetnootmarkering">
    <w:name w:val="footnote reference"/>
    <w:basedOn w:val="Standaardalinea-lettertype"/>
    <w:uiPriority w:val="99"/>
    <w:semiHidden/>
    <w:unhideWhenUsed/>
    <w:rsid w:val="00CC6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369243">
      <w:bodyDiv w:val="1"/>
      <w:marLeft w:val="0"/>
      <w:marRight w:val="0"/>
      <w:marTop w:val="0"/>
      <w:marBottom w:val="0"/>
      <w:divBdr>
        <w:top w:val="none" w:sz="0" w:space="0" w:color="auto"/>
        <w:left w:val="none" w:sz="0" w:space="0" w:color="auto"/>
        <w:bottom w:val="none" w:sz="0" w:space="0" w:color="auto"/>
        <w:right w:val="none" w:sz="0" w:space="0" w:color="auto"/>
      </w:divBdr>
    </w:div>
    <w:div w:id="19858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2598</ap:Words>
  <ap:Characters>14294</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2024-12-20T11:25:00.0000000Z</dcterms:created>
  <dcterms:modified xsi:type="dcterms:W3CDTF">2024-12-20T11:25:00.0000000Z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f3af2007-eb51-4f75-afe4-64a3fdd54d65</vt:lpwstr>
  </property>
</Properties>
</file>