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2024Z21909</w:t>
        <w:br/>
      </w:r>
      <w:proofErr w:type="spellEnd"/>
    </w:p>
    <w:p>
      <w:pPr>
        <w:pStyle w:val="Normal"/>
        <w:rPr>
          <w:b w:val="1"/>
          <w:bCs w:val="1"/>
        </w:rPr>
      </w:pPr>
      <w:r w:rsidR="250AE766">
        <w:rPr>
          <w:b w:val="0"/>
          <w:bCs w:val="0"/>
        </w:rPr>
        <w:t>(ingezonden 20 december 2024)</w:t>
        <w:br/>
      </w:r>
    </w:p>
    <w:p>
      <w:r>
        <w:t xml:space="preserve">Vragen van de leden Martens-America en Kisteman (beiden VVD) aan de minister van Economische Zaken over het bericht ’Kleding SHEIN vol hormoonverstorende stoffen, slippers 325 keer giftiger dan toegestaan’</w:t>
      </w:r>
      <w:r>
        <w:br/>
      </w:r>
    </w:p>
    <w:p>
      <w:pPr>
        <w:pStyle w:val="ListParagraph"/>
        <w:numPr>
          <w:ilvl w:val="0"/>
          <w:numId w:val="100464020"/>
        </w:numPr>
        <w:ind w:left="360"/>
      </w:pPr>
      <w:r>
        <w:t>Bent u bekend met het artikel ’Kleding SHEIN vol hormoonverstorende stoffen, slippers 325 keer giftiger dan toegestaan’? 1)</w:t>
      </w:r>
      <w:r>
        <w:br/>
      </w:r>
    </w:p>
    <w:p>
      <w:pPr>
        <w:pStyle w:val="ListParagraph"/>
        <w:numPr>
          <w:ilvl w:val="0"/>
          <w:numId w:val="100464020"/>
        </w:numPr>
        <w:ind w:left="360"/>
      </w:pPr>
      <w:r>
        <w:t>Deelt u de mening dat het aanbieden van producten die de Nederlandse veiligheidsnormen ver overschrijden oneerlijke concurrentie is voor Nederlandse ondernemers die zich wel aan de regels houden?</w:t>
      </w:r>
      <w:r>
        <w:br/>
      </w:r>
    </w:p>
    <w:p>
      <w:pPr>
        <w:pStyle w:val="ListParagraph"/>
        <w:numPr>
          <w:ilvl w:val="0"/>
          <w:numId w:val="100464020"/>
        </w:numPr>
        <w:ind w:left="360"/>
      </w:pPr>
      <w:r>
        <w:t>Klopt het dat twee van de vijf producten van webwinkel SHEIN die zijn onderzocht niet voldoen aan de Nederlandse normen? Kunt u met de Kamer cijfers delen over het percentage producten van SHEIN wat niet aan de normen voldoet? Zo nee, bent u bereid dit te onderzoeken, andere buitenlandse webshops kunnen ook in het onderzoek worden meegenomen?</w:t>
      </w:r>
      <w:r>
        <w:br/>
      </w:r>
    </w:p>
    <w:p>
      <w:pPr>
        <w:pStyle w:val="ListParagraph"/>
        <w:numPr>
          <w:ilvl w:val="0"/>
          <w:numId w:val="100464020"/>
        </w:numPr>
        <w:ind w:left="360"/>
      </w:pPr>
      <w:r>
        <w:t>Welke rechtsgrond hebben Nederlandse instanties om op te treden tegen deze schending van regelgeving door een buitenlandse webwinkel?</w:t>
      </w:r>
      <w:r>
        <w:br/>
      </w:r>
    </w:p>
    <w:p>
      <w:pPr>
        <w:pStyle w:val="ListParagraph"/>
        <w:numPr>
          <w:ilvl w:val="0"/>
          <w:numId w:val="100464020"/>
        </w:numPr>
        <w:ind w:left="360"/>
      </w:pPr>
      <w:r>
        <w:t>Welke rechtsgrond hebben Europese instanties om op te treden tegen deze schending van regelgeving door een buitenlandse webwinkel?</w:t>
      </w:r>
      <w:r>
        <w:br/>
      </w:r>
    </w:p>
    <w:p>
      <w:pPr>
        <w:pStyle w:val="ListParagraph"/>
        <w:numPr>
          <w:ilvl w:val="0"/>
          <w:numId w:val="100464020"/>
        </w:numPr>
        <w:ind w:left="360"/>
      </w:pPr>
      <w:r>
        <w:t>Welke aanvullende stappen gaat u nemen om de Europese Commissie in beweging te krijgen gezien u eerder aangaf een schending van regelgeving door buitenlandse webwinkels serieus te nemen en dit daarom bij de Europese Commissie zou aankaarten?</w:t>
      </w:r>
      <w:r>
        <w:br/>
      </w:r>
    </w:p>
    <w:p>
      <w:pPr>
        <w:pStyle w:val="ListParagraph"/>
        <w:numPr>
          <w:ilvl w:val="0"/>
          <w:numId w:val="100464020"/>
        </w:numPr>
        <w:ind w:left="360"/>
      </w:pPr>
      <w:r>
        <w:t>Na eerdere mondelinge vragen over privacy- en consumentenrechtschendingen van webwinkel Temu gaf u aan campagnes te voeren voor bewustwording bij Nederlandse consumenten. Hoe groot is het bereik van deze campagnes? Richt deze campagne zich naar uw mening op de juiste doelgroep, en zo ja, waar leest u dat aan af?</w:t>
      </w:r>
      <w:r>
        <w:br/>
      </w:r>
    </w:p>
    <w:p>
      <w:pPr>
        <w:pStyle w:val="ListParagraph"/>
        <w:numPr>
          <w:ilvl w:val="0"/>
          <w:numId w:val="100464020"/>
        </w:numPr>
        <w:ind w:left="360"/>
      </w:pPr>
      <w:r>
        <w:t>Hoeveel meldingen zijn er de afgelopen drie jaar binnengekomen bij Productenmeldwijzer? Indien mogelijk, kunt u de beantwoording uitsplitsen naar de herkomst van de (web)winkel?</w:t>
      </w:r>
      <w:r>
        <w:br/>
      </w:r>
    </w:p>
    <w:p>
      <w:pPr>
        <w:pStyle w:val="ListParagraph"/>
        <w:numPr>
          <w:ilvl w:val="0"/>
          <w:numId w:val="100464020"/>
        </w:numPr>
        <w:ind w:left="360"/>
      </w:pPr>
      <w:r>
        <w:t>Na hoeveel meldingen bij Productenwijzer heeft de Autoriteit Consument en Markt ook daadwerkelijk actie ondernomen om de betreffende (web)winkel te sanctioneren? Om welke (web)winkels ging dit?</w:t>
      </w:r>
      <w:r>
        <w:br/>
      </w:r>
    </w:p>
    <w:p>
      <w:pPr>
        <w:pStyle w:val="ListParagraph"/>
        <w:numPr>
          <w:ilvl w:val="0"/>
          <w:numId w:val="100464020"/>
        </w:numPr>
        <w:ind w:left="360"/>
      </w:pPr>
      <w:r>
        <w:t>Deelt u de mening dat een intensivering van de aanpak tegen webwinkels die zich niet aan de Nederlandse regels houden eigenlijk ruim vóór de feestdagen had moeten plaatsvinden? Zo ja, waarom heeft u hier niet voor gekozen, ondanks een oproep van de leden op 19 november 2024? 2)</w:t>
      </w:r>
      <w:r>
        <w:br/>
      </w:r>
    </w:p>
    <w:p>
      <w:r>
        <w:t xml:space="preserve">1) Hart van Nederland, 18 december 2024(https://www.hartvannederland.nl/advies-en-tips/waarschuwen/artikelen/kleding-shein-vol-hormoonverstorende-stoffen-slippers-325-keer-giftiger)</w:t>
      </w:r>
      <w:r>
        <w:br/>
      </w:r>
    </w:p>
    <w:p>
      <w:r>
        <w:t xml:space="preserve">2) Mondelinge Vraag ‘TEMU schendt privacy door telefoon 's nachts te ontgrendelen en berichten te lezen’, 19 november 2024, (https://www.tweedekamer.nl/kamerstukken/plenaire_verslagen/detail/2024-2025/25)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39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3960">
    <w:abstractNumId w:val="1004639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