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61A9" w:rsidP="00D161A9" w:rsidRDefault="00D161A9" w14:paraId="133BB0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D161A9" w:rsidP="00D161A9" w:rsidRDefault="00D161A9" w14:paraId="73E342D5"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D161A9" w:rsidP="00D161A9" w:rsidRDefault="00D161A9" w14:paraId="7087C8F5"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D161A9" w:rsidP="00D161A9" w:rsidRDefault="00D161A9" w14:paraId="2435484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D161A9" w:rsidP="00D161A9" w:rsidRDefault="00D161A9" w14:paraId="2B22AD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D161A9" w:rsidP="00D161A9" w:rsidRDefault="00D161A9" w14:paraId="6C69BB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wetsvoorstel Wijziging van de Algemene wet bestuursrecht in verband met de invoering van beroep bij de Afdeling bestuursrechtspraak van de Raad van State tegen besluiten met betrekking tot de luchthavens Schiphol, Lelystad en Rotterdam en de militaire luchthaven Eindhoven en van de Wet luchtvaart in verband met de </w:t>
      </w:r>
      <w:proofErr w:type="spellStart"/>
      <w:r>
        <w:rPr>
          <w:rFonts w:ascii="Arial" w:hAnsi="Arial" w:eastAsia="Times New Roman" w:cs="Arial"/>
          <w:sz w:val="22"/>
          <w:szCs w:val="22"/>
        </w:rPr>
        <w:t>vantoepassingverklaring</w:t>
      </w:r>
      <w:proofErr w:type="spellEnd"/>
      <w:r>
        <w:rPr>
          <w:rFonts w:ascii="Arial" w:hAnsi="Arial" w:eastAsia="Times New Roman" w:cs="Arial"/>
          <w:sz w:val="22"/>
          <w:szCs w:val="22"/>
        </w:rPr>
        <w:t xml:space="preserve"> van afdeling 3.4 van de Algemene wet bestuursrecht op besluiten met betrekking tot de luchthaven Schiphol, de luchthavens van nationale betekenis en militaire luchthavens en in verband met het corrigeren van een verwijzing (36581);</w:t>
      </w:r>
    </w:p>
    <w:p w:rsidR="00D161A9" w:rsidP="00D161A9" w:rsidRDefault="00D161A9" w14:paraId="2F570B7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p>
    <w:p w:rsidR="00D161A9" w:rsidP="00D161A9" w:rsidRDefault="00D161A9" w14:paraId="39603D5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Vaststelling van het nieuwe Wetboek van Strafvordering (Wetboek van Strafvordering) (36327);</w:t>
      </w:r>
    </w:p>
    <w:p w:rsidR="00D161A9" w:rsidP="00D161A9" w:rsidRDefault="00D161A9" w14:paraId="3C1DC2F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Vaststelling van Boek 1, Hoofdstuk 10, en de Boeken 7 en 8 van het nieuwe Wetboek van Strafvordering (Tweede vaststellingswet Wetboek van Strafvordering) (36636).</w:t>
      </w:r>
    </w:p>
    <w:p w:rsidR="00D161A9" w:rsidP="00D161A9" w:rsidRDefault="00D161A9" w14:paraId="5CCC61F4"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 het tweeminutendebat Energiebesparing (CD d.d. 18/12), met als eerste spreker het lid Rooderkerk van D66.</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woensdag 18 december jongstleden geacht wenst te worden vóór de motie-Van Campen c.s. (21501-20, nr. 2153) te hebben gestemd en de fractie van de SP vóór de motie-Ceder (21501-20, nr. 2150).</w:t>
      </w:r>
      <w:r>
        <w:rPr>
          <w:rFonts w:ascii="Arial" w:hAnsi="Arial" w:eastAsia="Times New Roman" w:cs="Arial"/>
          <w:sz w:val="22"/>
          <w:szCs w:val="22"/>
        </w:rPr>
        <w:br/>
      </w:r>
      <w:r>
        <w:rPr>
          <w:rFonts w:ascii="Arial" w:hAnsi="Arial" w:eastAsia="Times New Roman" w:cs="Arial"/>
          <w:sz w:val="22"/>
          <w:szCs w:val="22"/>
        </w:rPr>
        <w:br/>
        <w:t>Ik stel voor toestemming te verlenen voor het houden van een notaoverleg met stenografisch verslag:</w:t>
      </w:r>
    </w:p>
    <w:p w:rsidR="00D161A9" w:rsidP="00D161A9" w:rsidRDefault="00D161A9" w14:paraId="27D6B5A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Onderwijs, Cultuur en Wetenschap op maandag 14 april 2025 van 10.00 uur tot 16.00 uur over Media;</w:t>
      </w:r>
    </w:p>
    <w:p w:rsidR="00D161A9" w:rsidP="00D161A9" w:rsidRDefault="00D161A9" w14:paraId="730332E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Buitenlandse Zaken op maandag 16 juni 2025 van 14.00 uur tot 18.00 uur over mensenrechten;</w:t>
      </w:r>
    </w:p>
    <w:p w:rsidR="00D161A9" w:rsidP="00D161A9" w:rsidRDefault="00D161A9" w14:paraId="5CC508C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aan de vaste commissie voor Binnenlandse Zaken op maandag 23 juni 2025 van 11.00 uur tot 17.00 uur over de Raming van de Kamer voor het jaar 2026.</w:t>
      </w:r>
    </w:p>
    <w:p w:rsidR="00D161A9" w:rsidP="00D161A9" w:rsidRDefault="00D161A9" w14:paraId="0DEECF7B"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Nieuw Sociaal Contract stel ik voor om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te benoemen in de parlementaire enquêtecommissie Corona.</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31311-268 en 36600-XII-52.</w:t>
      </w:r>
      <w:r>
        <w:rPr>
          <w:rFonts w:ascii="Arial" w:hAnsi="Arial" w:eastAsia="Times New Roman" w:cs="Arial"/>
          <w:sz w:val="22"/>
          <w:szCs w:val="22"/>
        </w:rPr>
        <w:br/>
      </w:r>
      <w:r>
        <w:rPr>
          <w:rFonts w:ascii="Arial" w:hAnsi="Arial" w:eastAsia="Times New Roman" w:cs="Arial"/>
          <w:sz w:val="22"/>
          <w:szCs w:val="22"/>
        </w:rPr>
        <w:br/>
        <w:t>Op verzoek van de fractie van Nieuw Sociaal Contract benoem ik:</w:t>
      </w:r>
    </w:p>
    <w:p w:rsidR="00D161A9" w:rsidP="00D161A9" w:rsidRDefault="00D161A9" w14:paraId="1D9A479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De Korte tot plaatsvervangend lid in plaats van het lid Six Dijkstra;</w:t>
      </w:r>
    </w:p>
    <w:p w:rsidR="00D161A9" w:rsidP="00D161A9" w:rsidRDefault="00D161A9" w14:paraId="42B98EF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lid De Korte tot lid in de bestaande vacature;</w:t>
      </w:r>
    </w:p>
    <w:p w:rsidR="00D161A9" w:rsidP="00D161A9" w:rsidRDefault="00D161A9" w14:paraId="63AED0D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Zaken het lid De Korte tot plaatsvervangend lid in de bestaande vacature;</w:t>
      </w:r>
    </w:p>
    <w:p w:rsidR="00D161A9" w:rsidP="00D161A9" w:rsidRDefault="00D161A9" w14:paraId="448F38B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van Defensie het lid De Korte tot plaatsvervangend lid in plaats van het lid Soepboer;</w:t>
      </w:r>
    </w:p>
    <w:p w:rsidR="00D161A9" w:rsidP="00D161A9" w:rsidRDefault="00D161A9" w14:paraId="457F0E6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Europese Zaken het lid De Korte tot plaatsvervangend lid in plaats van het lid Van Vroonhoven;</w:t>
      </w:r>
    </w:p>
    <w:p w:rsidR="00D161A9" w:rsidP="00D161A9" w:rsidRDefault="00D161A9" w14:paraId="365799E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Volksgezondheid, Welzijn en Sport het lid De Korte tot lid in de bestaande vacature;</w:t>
      </w:r>
    </w:p>
    <w:p w:rsidR="00D161A9" w:rsidP="00D161A9" w:rsidRDefault="00D161A9" w14:paraId="59B7CD4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commissie voor de Rijksuitgaven het lid Idsinga tot lid in de bestaande vacature.</w:t>
      </w:r>
    </w:p>
    <w:p w:rsidR="00D161A9" w:rsidP="00D161A9" w:rsidRDefault="00D161A9" w14:paraId="7B4B8DAF"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het debat over het demonstratierecht in Nederland de termijn voor toekenning is verlengd.</w:t>
      </w:r>
      <w:r>
        <w:rPr>
          <w:rFonts w:ascii="Arial" w:hAnsi="Arial" w:eastAsia="Times New Roman" w:cs="Arial"/>
          <w:sz w:val="22"/>
          <w:szCs w:val="22"/>
        </w:rPr>
        <w:br/>
      </w:r>
      <w:r>
        <w:rPr>
          <w:rFonts w:ascii="Arial" w:hAnsi="Arial" w:eastAsia="Times New Roman" w:cs="Arial"/>
          <w:sz w:val="22"/>
          <w:szCs w:val="22"/>
        </w:rPr>
        <w:br/>
        <w:t>Ik deel aan de Kamer mee dat de volgende debatten zijn komen te vervallen:</w:t>
      </w:r>
    </w:p>
    <w:p w:rsidR="00D161A9" w:rsidP="00D161A9" w:rsidRDefault="00D161A9" w14:paraId="1C8771C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toekomstige inrichting van de zorg;</w:t>
      </w:r>
    </w:p>
    <w:p w:rsidR="00D161A9" w:rsidP="00D161A9" w:rsidRDefault="00D161A9" w14:paraId="1325AFC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infectieziektebestrijding en pandemische paraatheid.</w:t>
      </w:r>
    </w:p>
    <w:p w:rsidR="00D161A9" w:rsidP="00D161A9" w:rsidRDefault="00D161A9" w14:paraId="27D5F549"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aangehouden moties zijn komen te vervallen: 36600-14; 36600-26; 36225-26; 29754-724; 29861-135; 29861-143; 36124-52; 25295-2202; 30950-416; 32043-660.</w:t>
      </w:r>
      <w:r>
        <w:rPr>
          <w:rFonts w:ascii="Arial" w:hAnsi="Arial" w:eastAsia="Times New Roman" w:cs="Arial"/>
          <w:sz w:val="22"/>
          <w:szCs w:val="22"/>
        </w:rPr>
        <w:br/>
      </w:r>
      <w:r>
        <w:rPr>
          <w:rFonts w:ascii="Arial" w:hAnsi="Arial" w:eastAsia="Times New Roman" w:cs="Arial"/>
          <w:sz w:val="22"/>
          <w:szCs w:val="22"/>
        </w:rPr>
        <w:br/>
        <w:t>Aangezien voor de volgende stukken de termijn is verstreken, stel ik vast dat wat deze Kamer betreft de daarbij ter stilzwijgende goedkeuring overgelegde stukken zijn goedgekeurd: 36654-1; 36653-1; 36656-1; 36599-1; 36652-1; 36646-(R2203)-1.</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36594-1; 30950-428; 33628-105; 29279-913; 29911-452; 2024Z18973; 24587-1005; 29279-915; 36613-VI-5; 36600-VI-28; 28684-747; 31753-291; 36600-VI-7; 36481-12; 35709-13; 24587-968; 33846-72; 30952-474; 30952-475; 29628-1237; 2024Z19397; 21501-02-2977; 2024Z19328; 25883-513; 29614-177; 35420-538; 26485-440; 36600-XII-65; 32827-330; 29754-732; 29754-733; 29754-731; 34861-41; 29754-730; 30821-237; 29754-728; 30821-231; 29754-726; 29754-729; 21501-20-2132; 21501-20-2130; 21501-02-2956; 36600-VIII-53; 36600-VIII-35; 30196-830; 30196-829; 24587-975; 24587-1004; 24587-976; 28684-743; 26643-1242; 26643-1230; 26643-1225; 26643-1222; 26643-1220; 26643-1175; 26643-1198; 26643-1199; 26643-1180; 26643-1158; 19637-3316; 25232-89; 21501-34-428; 36600-VIII-</w:t>
      </w:r>
      <w:r>
        <w:rPr>
          <w:rFonts w:ascii="Arial" w:hAnsi="Arial" w:eastAsia="Times New Roman" w:cs="Arial"/>
          <w:sz w:val="22"/>
          <w:szCs w:val="22"/>
        </w:rPr>
        <w:lastRenderedPageBreak/>
        <w:t>48; 23432-537; 23432-542; 33529-1261; 31239-400.</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25883-514; 29689-1270; 29689-1271; 32847-1215; 31532-293.</w:t>
      </w:r>
    </w:p>
    <w:p w:rsidR="00D161A9" w:rsidP="00D161A9" w:rsidRDefault="00D161A9" w14:paraId="562FB2A2"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5F5A3A" w:rsidRDefault="005F5A3A" w14:paraId="0FA09767"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802F1"/>
    <w:multiLevelType w:val="multilevel"/>
    <w:tmpl w:val="FD9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0446E"/>
    <w:multiLevelType w:val="multilevel"/>
    <w:tmpl w:val="D41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3068B"/>
    <w:multiLevelType w:val="multilevel"/>
    <w:tmpl w:val="81CE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F55ED"/>
    <w:multiLevelType w:val="multilevel"/>
    <w:tmpl w:val="3B1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262655">
    <w:abstractNumId w:val="2"/>
  </w:num>
  <w:num w:numId="2" w16cid:durableId="1020472804">
    <w:abstractNumId w:val="3"/>
  </w:num>
  <w:num w:numId="3" w16cid:durableId="319699368">
    <w:abstractNumId w:val="1"/>
  </w:num>
  <w:num w:numId="4" w16cid:durableId="93902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A9"/>
    <w:rsid w:val="002B232F"/>
    <w:rsid w:val="005F5A3A"/>
    <w:rsid w:val="00D16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77D3"/>
  <w15:chartTrackingRefBased/>
  <w15:docId w15:val="{8B48DA63-AAF1-45DA-B22E-0432BAF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1A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16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1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1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1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1A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1A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1A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1A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1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1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1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1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1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1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1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1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1A9"/>
    <w:rPr>
      <w:rFonts w:eastAsiaTheme="majorEastAsia" w:cstheme="majorBidi"/>
      <w:color w:val="272727" w:themeColor="text1" w:themeTint="D8"/>
    </w:rPr>
  </w:style>
  <w:style w:type="paragraph" w:styleId="Titel">
    <w:name w:val="Title"/>
    <w:basedOn w:val="Standaard"/>
    <w:next w:val="Standaard"/>
    <w:link w:val="TitelChar"/>
    <w:uiPriority w:val="10"/>
    <w:qFormat/>
    <w:rsid w:val="00D161A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1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1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1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1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1A9"/>
    <w:rPr>
      <w:i/>
      <w:iCs/>
      <w:color w:val="404040" w:themeColor="text1" w:themeTint="BF"/>
    </w:rPr>
  </w:style>
  <w:style w:type="paragraph" w:styleId="Lijstalinea">
    <w:name w:val="List Paragraph"/>
    <w:basedOn w:val="Standaard"/>
    <w:uiPriority w:val="34"/>
    <w:qFormat/>
    <w:rsid w:val="00D161A9"/>
    <w:pPr>
      <w:ind w:left="720"/>
      <w:contextualSpacing/>
    </w:pPr>
  </w:style>
  <w:style w:type="character" w:styleId="Intensievebenadrukking">
    <w:name w:val="Intense Emphasis"/>
    <w:basedOn w:val="Standaardalinea-lettertype"/>
    <w:uiPriority w:val="21"/>
    <w:qFormat/>
    <w:rsid w:val="00D161A9"/>
    <w:rPr>
      <w:i/>
      <w:iCs/>
      <w:color w:val="0F4761" w:themeColor="accent1" w:themeShade="BF"/>
    </w:rPr>
  </w:style>
  <w:style w:type="paragraph" w:styleId="Duidelijkcitaat">
    <w:name w:val="Intense Quote"/>
    <w:basedOn w:val="Standaard"/>
    <w:next w:val="Standaard"/>
    <w:link w:val="DuidelijkcitaatChar"/>
    <w:uiPriority w:val="30"/>
    <w:qFormat/>
    <w:rsid w:val="00D16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1A9"/>
    <w:rPr>
      <w:i/>
      <w:iCs/>
      <w:color w:val="0F4761" w:themeColor="accent1" w:themeShade="BF"/>
    </w:rPr>
  </w:style>
  <w:style w:type="character" w:styleId="Intensieveverwijzing">
    <w:name w:val="Intense Reference"/>
    <w:basedOn w:val="Standaardalinea-lettertype"/>
    <w:uiPriority w:val="32"/>
    <w:qFormat/>
    <w:rsid w:val="00D161A9"/>
    <w:rPr>
      <w:b/>
      <w:bCs/>
      <w:smallCaps/>
      <w:color w:val="0F4761" w:themeColor="accent1" w:themeShade="BF"/>
      <w:spacing w:val="5"/>
    </w:rPr>
  </w:style>
  <w:style w:type="character" w:styleId="Zwaar">
    <w:name w:val="Strong"/>
    <w:basedOn w:val="Standaardalinea-lettertype"/>
    <w:uiPriority w:val="22"/>
    <w:qFormat/>
    <w:rsid w:val="00D16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879</ap:Words>
  <ap:Characters>4837</ap:Characters>
  <ap:DocSecurity>0</ap:DocSecurity>
  <ap:Lines>40</ap:Lines>
  <ap:Paragraphs>11</ap:Paragraphs>
  <ap:ScaleCrop>false</ap:ScaleCrop>
  <ap:LinksUpToDate>false</ap:LinksUpToDate>
  <ap:CharactersWithSpaces>5705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2024-12-20T15:04:00.0000000Z</dcterms:created>
  <dcterms:modified xsi:type="dcterms:W3CDTF">2024-12-20T15:05:00.0000000Z</dcterms:modified>
  <version/>
  <category/>
</coreProperties>
</file>