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B1" w:rsidRDefault="003942B1" w14:paraId="21EBBE04" w14:textId="77777777">
      <w:bookmarkStart w:name="_GoBack" w:id="0"/>
      <w:bookmarkEnd w:id="0"/>
    </w:p>
    <w:p w:rsidR="003942B1" w:rsidRDefault="0088684E" w14:paraId="6BE55ADE" w14:textId="6BAAB2A2">
      <w:r>
        <w:t xml:space="preserve">Bij brief van 15 februari 2023 heb ik u bericht dat de nota van wijziging bij de novelle bij de Wet terugkeer en vreemdelingenbewaring in (internet)consultatie zou gaan. De (internet)consultatie is gesloten op 30 augustus 2023 </w:t>
      </w:r>
      <w:r w:rsidR="00065A5F">
        <w:t xml:space="preserve">en </w:t>
      </w:r>
      <w:r w:rsidR="00246AB7">
        <w:t xml:space="preserve">inmiddels zijn </w:t>
      </w:r>
      <w:r>
        <w:t>de reacties in de nota van wijziging</w:t>
      </w:r>
      <w:r w:rsidR="00C705B7">
        <w:t xml:space="preserve"> verwerkt</w:t>
      </w:r>
      <w:r>
        <w:t xml:space="preserve">. </w:t>
      </w:r>
      <w:r w:rsidR="00246AB7">
        <w:t xml:space="preserve">Ook is een Ex ante uitvoeringstoets uitgevoerd door de Dienst Justitiële Inrichtingen (DJI) om de uitvoeringsconsequenties van de </w:t>
      </w:r>
      <w:r w:rsidR="00227964">
        <w:t>W</w:t>
      </w:r>
      <w:r w:rsidR="00246AB7">
        <w:t>et terugkeer en vreemdelingenbewaring in beeld te brengen</w:t>
      </w:r>
      <w:bookmarkStart w:name="_Hlk183507336" w:id="1"/>
      <w:r w:rsidR="00693353">
        <w:t>, welke in maart 2024 is afgerond</w:t>
      </w:r>
      <w:bookmarkEnd w:id="1"/>
      <w:r w:rsidR="00246AB7">
        <w:t xml:space="preserve">. De uitkomsten daarvan zijn eveneens verwerkt in de nota van wijziging. </w:t>
      </w:r>
    </w:p>
    <w:p w:rsidR="0088684E" w:rsidRDefault="0088684E" w14:paraId="3010474A" w14:textId="77777777"/>
    <w:p w:rsidR="0088684E" w:rsidRDefault="0088684E" w14:paraId="39D303B5" w14:textId="11317062">
      <w:r>
        <w:t xml:space="preserve">Ik ben dan ook verheugd u te kunnen </w:t>
      </w:r>
      <w:r w:rsidR="006D4C35">
        <w:t xml:space="preserve">berichten </w:t>
      </w:r>
      <w:r w:rsidR="00C705B7">
        <w:t xml:space="preserve">dat de ministerraad heeft besloten de </w:t>
      </w:r>
      <w:r>
        <w:t>nota van wijziging</w:t>
      </w:r>
      <w:r w:rsidR="00693353">
        <w:t xml:space="preserve"> </w:t>
      </w:r>
      <w:r w:rsidR="00C705B7">
        <w:t xml:space="preserve">aanhangig te maken bij </w:t>
      </w:r>
      <w:r>
        <w:t>de Afdeling advisering van de Raad van State voor advies. U kunt de nota van wijziging en bijbehorende toelichting zoals deze zijn aangeboden aan de Raad van State op korte termijn vinden op de wetgevingskalender</w:t>
      </w:r>
      <w:r w:rsidR="00CC72CB">
        <w:t>.</w:t>
      </w:r>
      <w:r w:rsidR="00246AB7">
        <w:rPr>
          <w:rStyle w:val="Voetnootmarkering"/>
        </w:rPr>
        <w:footnoteReference w:id="1"/>
      </w:r>
      <w:r w:rsidR="00CC72CB">
        <w:t xml:space="preserve"> </w:t>
      </w:r>
      <w:r w:rsidR="00065A5F">
        <w:t>N</w:t>
      </w:r>
      <w:r w:rsidRPr="00065A5F" w:rsidR="00065A5F">
        <w:t xml:space="preserve">a verwerking van het advies van de </w:t>
      </w:r>
      <w:r w:rsidR="00065A5F">
        <w:t xml:space="preserve">Raad van State </w:t>
      </w:r>
      <w:r w:rsidRPr="00065A5F" w:rsidR="00065A5F">
        <w:t>zal de nota van wijziging bij de Tweede Kamer worden ingediend.</w:t>
      </w:r>
    </w:p>
    <w:p w:rsidR="00065A5F" w:rsidRDefault="00065A5F" w14:paraId="2263E1EF" w14:textId="77777777"/>
    <w:p w:rsidR="00065A5F" w:rsidRDefault="00065A5F" w14:paraId="4CADAF13" w14:textId="570045D7">
      <w:r w:rsidRPr="00065A5F">
        <w:t xml:space="preserve">Gelet op het voorgaande zou ik uw Kamer willen verzoeken de behandeling van </w:t>
      </w:r>
      <w:r>
        <w:t xml:space="preserve">de novelle bij </w:t>
      </w:r>
      <w:r w:rsidRPr="00065A5F">
        <w:t xml:space="preserve">het wetsvoorstel terugkeer en vreemdelingenbewaring aan te houden, totdat de </w:t>
      </w:r>
      <w:r>
        <w:t>nota van wijziging de</w:t>
      </w:r>
      <w:r w:rsidRPr="00065A5F">
        <w:t xml:space="preserve"> </w:t>
      </w:r>
      <w:r>
        <w:t xml:space="preserve">Tweede </w:t>
      </w:r>
      <w:r w:rsidRPr="00065A5F">
        <w:t>Kamer heeft bereikt. Ik streef er naa</w:t>
      </w:r>
      <w:r w:rsidR="00CC72CB">
        <w:t>r</w:t>
      </w:r>
      <w:r w:rsidR="00C705B7">
        <w:t xml:space="preserve"> de nota van</w:t>
      </w:r>
      <w:r w:rsidR="00CC72CB">
        <w:t xml:space="preserve"> </w:t>
      </w:r>
      <w:r w:rsidRPr="00065A5F">
        <w:t xml:space="preserve">wijziging </w:t>
      </w:r>
      <w:r>
        <w:t>in de eerste helft van 2025</w:t>
      </w:r>
      <w:r w:rsidRPr="00065A5F">
        <w:t xml:space="preserve"> bij </w:t>
      </w:r>
      <w:r w:rsidR="00C705B7">
        <w:t>u</w:t>
      </w:r>
      <w:r w:rsidR="00CC72CB">
        <w:t>w</w:t>
      </w:r>
      <w:r w:rsidRPr="00065A5F">
        <w:t xml:space="preserve"> Kamer in te dienen.</w:t>
      </w:r>
    </w:p>
    <w:p w:rsidR="003942B1" w:rsidRDefault="003942B1" w14:paraId="58DBF86C" w14:textId="77777777">
      <w:pPr>
        <w:pStyle w:val="WitregelW1bodytekst"/>
      </w:pPr>
    </w:p>
    <w:p w:rsidRPr="00F70C14" w:rsidR="00F70C14" w:rsidP="00F70C14" w:rsidRDefault="00F70C14" w14:paraId="7FC161B4" w14:textId="77777777"/>
    <w:p w:rsidR="003942B1" w:rsidRDefault="00AD3E2D" w14:paraId="09D63828" w14:textId="77777777">
      <w:r>
        <w:t>De Minister van Asiel en Migratie,</w:t>
      </w:r>
    </w:p>
    <w:p w:rsidR="003942B1" w:rsidRDefault="003942B1" w14:paraId="7A34FFBD" w14:textId="77777777"/>
    <w:p w:rsidR="003942B1" w:rsidRDefault="003942B1" w14:paraId="5E43F21D" w14:textId="77777777"/>
    <w:p w:rsidR="00854AB3" w:rsidRDefault="00854AB3" w14:paraId="0804C36C" w14:textId="77777777"/>
    <w:p w:rsidR="00854AB3" w:rsidRDefault="00854AB3" w14:paraId="09A17B68" w14:textId="77777777"/>
    <w:p w:rsidR="00854AB3" w:rsidP="00854AB3" w:rsidRDefault="00854AB3" w14:paraId="628310B0" w14:textId="77777777">
      <w:r>
        <w:t>M.H.M. Faber – Van de Klashorst</w:t>
      </w:r>
    </w:p>
    <w:p w:rsidR="003942B1" w:rsidRDefault="003942B1" w14:paraId="3CD9F1BB" w14:textId="77777777"/>
    <w:p w:rsidR="003942B1" w:rsidRDefault="003942B1" w14:paraId="101B70AC" w14:textId="77777777"/>
    <w:sectPr w:rsidR="003942B1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C9B81" w14:textId="77777777" w:rsidR="003E692D" w:rsidRDefault="003E692D">
      <w:pPr>
        <w:spacing w:line="240" w:lineRule="auto"/>
      </w:pPr>
      <w:r>
        <w:separator/>
      </w:r>
    </w:p>
  </w:endnote>
  <w:endnote w:type="continuationSeparator" w:id="0">
    <w:p w14:paraId="1105172C" w14:textId="77777777" w:rsidR="003E692D" w:rsidRDefault="003E69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EAC4D" w14:textId="77777777" w:rsidR="003942B1" w:rsidRDefault="003942B1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D07CA" w14:textId="77777777" w:rsidR="003E692D" w:rsidRDefault="003E692D">
      <w:pPr>
        <w:spacing w:line="240" w:lineRule="auto"/>
      </w:pPr>
      <w:r>
        <w:separator/>
      </w:r>
    </w:p>
  </w:footnote>
  <w:footnote w:type="continuationSeparator" w:id="0">
    <w:p w14:paraId="0D37C425" w14:textId="77777777" w:rsidR="003E692D" w:rsidRDefault="003E692D">
      <w:pPr>
        <w:spacing w:line="240" w:lineRule="auto"/>
      </w:pPr>
      <w:r>
        <w:continuationSeparator/>
      </w:r>
    </w:p>
  </w:footnote>
  <w:footnote w:id="1">
    <w:p w14:paraId="4BC818E6" w14:textId="633E96D9" w:rsidR="00246AB7" w:rsidRPr="00246AB7" w:rsidRDefault="00246AB7">
      <w:pPr>
        <w:pStyle w:val="Voetnoottekst"/>
        <w:rPr>
          <w:sz w:val="16"/>
          <w:szCs w:val="16"/>
        </w:rPr>
      </w:pPr>
      <w:r w:rsidRPr="00246AB7">
        <w:rPr>
          <w:rStyle w:val="Voetnootmarkering"/>
          <w:sz w:val="16"/>
          <w:szCs w:val="16"/>
        </w:rPr>
        <w:footnoteRef/>
      </w:r>
      <w:r w:rsidRPr="00246AB7">
        <w:rPr>
          <w:sz w:val="16"/>
          <w:szCs w:val="16"/>
        </w:rPr>
        <w:t xml:space="preserve"> https://wetgevingskalender.overheid.nl/Regeling/OverviewInWording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F8A26" w14:textId="77777777" w:rsidR="003942B1" w:rsidRDefault="00AD3E2D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286EC3DC" wp14:editId="3C5C9B80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8BED96" w14:textId="77777777" w:rsidR="003942B1" w:rsidRDefault="00AD3E2D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39266DA2" w14:textId="77777777" w:rsidR="003942B1" w:rsidRDefault="00AD3E2D">
                          <w:pPr>
                            <w:pStyle w:val="Referentiegegevens"/>
                          </w:pPr>
                          <w:r>
                            <w:t>Directie Wetgeving en Juridische Zaken</w:t>
                          </w:r>
                        </w:p>
                        <w:p w14:paraId="1248A709" w14:textId="77777777" w:rsidR="003942B1" w:rsidRDefault="00AD3E2D">
                          <w:pPr>
                            <w:pStyle w:val="Referentiegegevens"/>
                          </w:pPr>
                          <w:r>
                            <w:t>Staats-en Bestuursrecht</w:t>
                          </w:r>
                        </w:p>
                        <w:p w14:paraId="083CCD2E" w14:textId="77777777" w:rsidR="003942B1" w:rsidRDefault="003942B1">
                          <w:pPr>
                            <w:pStyle w:val="WitregelW2"/>
                          </w:pPr>
                        </w:p>
                        <w:p w14:paraId="1F980713" w14:textId="77777777" w:rsidR="003942B1" w:rsidRDefault="00AD3E2D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26542192" w14:textId="77777777" w:rsidR="003942B1" w:rsidRDefault="001E1A13">
                          <w:pPr>
                            <w:pStyle w:val="Referentiegegevens"/>
                          </w:pPr>
                          <w:sdt>
                            <w:sdtPr>
                              <w:id w:val="420526402"/>
                              <w:date w:fullDate="2024-11-26T07:52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D3E2D">
                                <w:t>26 november 2024</w:t>
                              </w:r>
                            </w:sdtContent>
                          </w:sdt>
                        </w:p>
                        <w:p w14:paraId="0498A453" w14:textId="77777777" w:rsidR="003942B1" w:rsidRDefault="003942B1">
                          <w:pPr>
                            <w:pStyle w:val="WitregelW1"/>
                          </w:pPr>
                        </w:p>
                        <w:p w14:paraId="6EE4C629" w14:textId="77777777" w:rsidR="003942B1" w:rsidRDefault="00AD3E2D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9931412" w14:textId="77777777" w:rsidR="003942B1" w:rsidRDefault="00AD3E2D">
                          <w:pPr>
                            <w:pStyle w:val="Referentiegegevens"/>
                          </w:pPr>
                          <w:r>
                            <w:t>SBR W878.66 Wetsvoorstel Wet terugkeer en vreemdelingenbewaring - 2757385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86EC3DC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5E8BED96" w14:textId="77777777" w:rsidR="003942B1" w:rsidRDefault="00AD3E2D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39266DA2" w14:textId="77777777" w:rsidR="003942B1" w:rsidRDefault="00AD3E2D">
                    <w:pPr>
                      <w:pStyle w:val="Referentiegegevens"/>
                    </w:pPr>
                    <w:r>
                      <w:t>Directie Wetgeving en Juridische Zaken</w:t>
                    </w:r>
                  </w:p>
                  <w:p w14:paraId="1248A709" w14:textId="77777777" w:rsidR="003942B1" w:rsidRDefault="00AD3E2D">
                    <w:pPr>
                      <w:pStyle w:val="Referentiegegevens"/>
                    </w:pPr>
                    <w:r>
                      <w:t>Staats-en Bestuursrecht</w:t>
                    </w:r>
                  </w:p>
                  <w:p w14:paraId="083CCD2E" w14:textId="77777777" w:rsidR="003942B1" w:rsidRDefault="003942B1">
                    <w:pPr>
                      <w:pStyle w:val="WitregelW2"/>
                    </w:pPr>
                  </w:p>
                  <w:p w14:paraId="1F980713" w14:textId="77777777" w:rsidR="003942B1" w:rsidRDefault="00AD3E2D">
                    <w:pPr>
                      <w:pStyle w:val="Referentiegegevensbold"/>
                    </w:pPr>
                    <w:r>
                      <w:t>Datum</w:t>
                    </w:r>
                  </w:p>
                  <w:p w14:paraId="26542192" w14:textId="77777777" w:rsidR="003942B1" w:rsidRDefault="001E1A13">
                    <w:pPr>
                      <w:pStyle w:val="Referentiegegevens"/>
                    </w:pPr>
                    <w:sdt>
                      <w:sdtPr>
                        <w:id w:val="420526402"/>
                        <w:date w:fullDate="2024-11-26T07:52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AD3E2D">
                          <w:t>26 november 2024</w:t>
                        </w:r>
                      </w:sdtContent>
                    </w:sdt>
                  </w:p>
                  <w:p w14:paraId="0498A453" w14:textId="77777777" w:rsidR="003942B1" w:rsidRDefault="003942B1">
                    <w:pPr>
                      <w:pStyle w:val="WitregelW1"/>
                    </w:pPr>
                  </w:p>
                  <w:p w14:paraId="6EE4C629" w14:textId="77777777" w:rsidR="003942B1" w:rsidRDefault="00AD3E2D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9931412" w14:textId="77777777" w:rsidR="003942B1" w:rsidRDefault="00AD3E2D">
                    <w:pPr>
                      <w:pStyle w:val="Referentiegegevens"/>
                    </w:pPr>
                    <w:r>
                      <w:t>SBR W878.66 Wetsvoorstel Wet terugkeer en vreemdelingenbewaring - 2757385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47C64967" wp14:editId="1CFACE56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A26116" w14:textId="77777777" w:rsidR="00AD3E2D" w:rsidRDefault="00AD3E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C64967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15A26116" w14:textId="77777777" w:rsidR="00AD3E2D" w:rsidRDefault="00AD3E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CCA6B85" wp14:editId="5C8BA295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E6A4A6" w14:textId="1DC478B9" w:rsidR="003942B1" w:rsidRDefault="00AD3E2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8684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CA6B85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0BE6A4A6" w14:textId="1DC478B9" w:rsidR="003942B1" w:rsidRDefault="00AD3E2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8684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68A46" w14:textId="77777777" w:rsidR="003942B1" w:rsidRDefault="00AD3E2D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3E92317" wp14:editId="51F417F3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2573F5" w14:textId="77777777" w:rsidR="0065616D" w:rsidRDefault="00AD3E2D">
                          <w:r>
                            <w:t xml:space="preserve">Aan de Voorzitter van de Tweede Kamer </w:t>
                          </w:r>
                        </w:p>
                        <w:p w14:paraId="0957981B" w14:textId="550FD9DA" w:rsidR="003942B1" w:rsidRDefault="00AD3E2D">
                          <w:r>
                            <w:t>der Staten-Generaal</w:t>
                          </w:r>
                        </w:p>
                        <w:p w14:paraId="0072EC33" w14:textId="77777777" w:rsidR="003942B1" w:rsidRDefault="00AD3E2D">
                          <w:r>
                            <w:t xml:space="preserve">Postbus 20018 </w:t>
                          </w:r>
                        </w:p>
                        <w:p w14:paraId="53DC1055" w14:textId="77777777" w:rsidR="003942B1" w:rsidRDefault="00AD3E2D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3E92317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5C2573F5" w14:textId="77777777" w:rsidR="0065616D" w:rsidRDefault="00AD3E2D">
                    <w:r>
                      <w:t xml:space="preserve">Aan de Voorzitter van de Tweede Kamer </w:t>
                    </w:r>
                  </w:p>
                  <w:p w14:paraId="0957981B" w14:textId="550FD9DA" w:rsidR="003942B1" w:rsidRDefault="00AD3E2D">
                    <w:r>
                      <w:t>der Staten-Generaal</w:t>
                    </w:r>
                  </w:p>
                  <w:p w14:paraId="0072EC33" w14:textId="77777777" w:rsidR="003942B1" w:rsidRDefault="00AD3E2D">
                    <w:r>
                      <w:t xml:space="preserve">Postbus 20018 </w:t>
                    </w:r>
                  </w:p>
                  <w:p w14:paraId="53DC1055" w14:textId="77777777" w:rsidR="003942B1" w:rsidRDefault="00AD3E2D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C47A304" wp14:editId="03458CD9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3942B1" w14:paraId="5EF91AB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EA9C57A" w14:textId="77777777" w:rsidR="003942B1" w:rsidRDefault="00AD3E2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209D9E5" w14:textId="73E3251D" w:rsidR="003942B1" w:rsidRDefault="001E1A13">
                                <w:sdt>
                                  <w:sdtPr>
                                    <w:id w:val="-414706842"/>
                                    <w:date w:fullDate="2024-12-20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883FE1">
                                      <w:t>20 december 2024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3942B1" w14:paraId="35C803F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582568A" w14:textId="77777777" w:rsidR="003942B1" w:rsidRDefault="00AD3E2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43EBC3B" w14:textId="77777777" w:rsidR="003942B1" w:rsidRDefault="00AD3E2D">
                                <w:r>
                                  <w:t>Wet terugkeer en vreemdelingenbewaring</w:t>
                                </w:r>
                              </w:p>
                            </w:tc>
                          </w:tr>
                        </w:tbl>
                        <w:p w14:paraId="554C0C97" w14:textId="77777777" w:rsidR="00AD3E2D" w:rsidRDefault="00AD3E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47A304" id="46feebd0-aa3c-11ea-a756-beb5f67e67be" o:spid="_x0000_s1030" type="#_x0000_t202" style="position:absolute;margin-left:79.45pt;margin-top:264.15pt;width:377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3942B1" w14:paraId="5EF91AB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EA9C57A" w14:textId="77777777" w:rsidR="003942B1" w:rsidRDefault="00AD3E2D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209D9E5" w14:textId="73E3251D" w:rsidR="003942B1" w:rsidRDefault="001E1A13">
                          <w:sdt>
                            <w:sdtPr>
                              <w:id w:val="-414706842"/>
                              <w:date w:fullDate="2024-12-20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83FE1">
                                <w:t>20 december 2024</w:t>
                              </w:r>
                            </w:sdtContent>
                          </w:sdt>
                        </w:p>
                      </w:tc>
                    </w:tr>
                    <w:tr w:rsidR="003942B1" w14:paraId="35C803F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582568A" w14:textId="77777777" w:rsidR="003942B1" w:rsidRDefault="00AD3E2D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43EBC3B" w14:textId="77777777" w:rsidR="003942B1" w:rsidRDefault="00AD3E2D">
                          <w:r>
                            <w:t>Wet terugkeer en vreemdelingenbewaring</w:t>
                          </w:r>
                        </w:p>
                      </w:tc>
                    </w:tr>
                  </w:tbl>
                  <w:p w14:paraId="554C0C97" w14:textId="77777777" w:rsidR="00AD3E2D" w:rsidRDefault="00AD3E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E3923BF" wp14:editId="111D11BC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2C1EB0" w14:textId="77777777" w:rsidR="003942B1" w:rsidRPr="00854AB3" w:rsidRDefault="00AD3E2D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854AB3">
                            <w:rPr>
                              <w:b/>
                              <w:bCs/>
                            </w:rPr>
                            <w:t>Directie Wetgeving en Juridische Zaken</w:t>
                          </w:r>
                        </w:p>
                        <w:p w14:paraId="1CA2197C" w14:textId="419093CE" w:rsidR="003942B1" w:rsidRDefault="00854AB3">
                          <w:pPr>
                            <w:pStyle w:val="Referentiegegevens"/>
                          </w:pPr>
                          <w:r>
                            <w:t xml:space="preserve">Sector </w:t>
                          </w:r>
                          <w:r w:rsidR="00AD3E2D">
                            <w:t>Staats-en Bestuursrecht</w:t>
                          </w:r>
                        </w:p>
                        <w:p w14:paraId="11B871D5" w14:textId="77777777" w:rsidR="003942B1" w:rsidRDefault="003942B1">
                          <w:pPr>
                            <w:pStyle w:val="WitregelW1"/>
                          </w:pPr>
                        </w:p>
                        <w:p w14:paraId="6BF3AC4D" w14:textId="77777777" w:rsidR="003942B1" w:rsidRPr="00F70C14" w:rsidRDefault="00AD3E2D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F70C14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7E260173" w14:textId="77777777" w:rsidR="003942B1" w:rsidRPr="00F70C14" w:rsidRDefault="00AD3E2D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F70C14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1312A62C" w14:textId="77777777" w:rsidR="003942B1" w:rsidRPr="00F70C14" w:rsidRDefault="00AD3E2D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F70C14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4D7D902B" w14:textId="77777777" w:rsidR="003942B1" w:rsidRPr="00F70C14" w:rsidRDefault="00AD3E2D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F70C14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6510A593" w14:textId="77777777" w:rsidR="003942B1" w:rsidRPr="00F70C14" w:rsidRDefault="00AD3E2D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F70C14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4AACDE14" w14:textId="77777777" w:rsidR="003942B1" w:rsidRPr="00F70C14" w:rsidRDefault="003942B1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2783011D" w14:textId="77777777" w:rsidR="0065616D" w:rsidRDefault="0065616D" w:rsidP="0065616D"/>
                        <w:p w14:paraId="750F84B7" w14:textId="265ADFE0" w:rsidR="0065616D" w:rsidRDefault="0065616D" w:rsidP="0065616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Ons kenmerk</w:t>
                          </w:r>
                        </w:p>
                        <w:p w14:paraId="702F9AEC" w14:textId="3E54A0F8" w:rsidR="0065616D" w:rsidRPr="0065616D" w:rsidRDefault="008A3B78" w:rsidP="0065616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5955406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3923BF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292C1EB0" w14:textId="77777777" w:rsidR="003942B1" w:rsidRPr="00854AB3" w:rsidRDefault="00AD3E2D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854AB3">
                      <w:rPr>
                        <w:b/>
                        <w:bCs/>
                      </w:rPr>
                      <w:t>Directie Wetgeving en Juridische Zaken</w:t>
                    </w:r>
                  </w:p>
                  <w:p w14:paraId="1CA2197C" w14:textId="419093CE" w:rsidR="003942B1" w:rsidRDefault="00854AB3">
                    <w:pPr>
                      <w:pStyle w:val="Referentiegegevens"/>
                    </w:pPr>
                    <w:r>
                      <w:t xml:space="preserve">Sector </w:t>
                    </w:r>
                    <w:r w:rsidR="00AD3E2D">
                      <w:t>Staats-en Bestuursrecht</w:t>
                    </w:r>
                  </w:p>
                  <w:p w14:paraId="11B871D5" w14:textId="77777777" w:rsidR="003942B1" w:rsidRDefault="003942B1">
                    <w:pPr>
                      <w:pStyle w:val="WitregelW1"/>
                    </w:pPr>
                  </w:p>
                  <w:p w14:paraId="6BF3AC4D" w14:textId="77777777" w:rsidR="003942B1" w:rsidRPr="00F70C14" w:rsidRDefault="00AD3E2D">
                    <w:pPr>
                      <w:pStyle w:val="Referentiegegevens"/>
                      <w:rPr>
                        <w:lang w:val="de-DE"/>
                      </w:rPr>
                    </w:pPr>
                    <w:r w:rsidRPr="00F70C14">
                      <w:rPr>
                        <w:lang w:val="de-DE"/>
                      </w:rPr>
                      <w:t>Turfmarkt 147</w:t>
                    </w:r>
                  </w:p>
                  <w:p w14:paraId="7E260173" w14:textId="77777777" w:rsidR="003942B1" w:rsidRPr="00F70C14" w:rsidRDefault="00AD3E2D">
                    <w:pPr>
                      <w:pStyle w:val="Referentiegegevens"/>
                      <w:rPr>
                        <w:lang w:val="de-DE"/>
                      </w:rPr>
                    </w:pPr>
                    <w:r w:rsidRPr="00F70C14">
                      <w:rPr>
                        <w:lang w:val="de-DE"/>
                      </w:rPr>
                      <w:t>2511 DP   Den Haag</w:t>
                    </w:r>
                  </w:p>
                  <w:p w14:paraId="1312A62C" w14:textId="77777777" w:rsidR="003942B1" w:rsidRPr="00F70C14" w:rsidRDefault="00AD3E2D">
                    <w:pPr>
                      <w:pStyle w:val="Referentiegegevens"/>
                      <w:rPr>
                        <w:lang w:val="de-DE"/>
                      </w:rPr>
                    </w:pPr>
                    <w:r w:rsidRPr="00F70C14">
                      <w:rPr>
                        <w:lang w:val="de-DE"/>
                      </w:rPr>
                      <w:t>Postbus 20301</w:t>
                    </w:r>
                  </w:p>
                  <w:p w14:paraId="4D7D902B" w14:textId="77777777" w:rsidR="003942B1" w:rsidRPr="00F70C14" w:rsidRDefault="00AD3E2D">
                    <w:pPr>
                      <w:pStyle w:val="Referentiegegevens"/>
                      <w:rPr>
                        <w:lang w:val="de-DE"/>
                      </w:rPr>
                    </w:pPr>
                    <w:r w:rsidRPr="00F70C14">
                      <w:rPr>
                        <w:lang w:val="de-DE"/>
                      </w:rPr>
                      <w:t>2500 EH   Den Haag</w:t>
                    </w:r>
                  </w:p>
                  <w:p w14:paraId="6510A593" w14:textId="77777777" w:rsidR="003942B1" w:rsidRPr="00F70C14" w:rsidRDefault="00AD3E2D">
                    <w:pPr>
                      <w:pStyle w:val="Referentiegegevens"/>
                      <w:rPr>
                        <w:lang w:val="de-DE"/>
                      </w:rPr>
                    </w:pPr>
                    <w:r w:rsidRPr="00F70C14">
                      <w:rPr>
                        <w:lang w:val="de-DE"/>
                      </w:rPr>
                      <w:t>www.rijksoverheid.nl/jenv</w:t>
                    </w:r>
                  </w:p>
                  <w:p w14:paraId="4AACDE14" w14:textId="77777777" w:rsidR="003942B1" w:rsidRPr="00F70C14" w:rsidRDefault="003942B1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2783011D" w14:textId="77777777" w:rsidR="0065616D" w:rsidRDefault="0065616D" w:rsidP="0065616D"/>
                  <w:p w14:paraId="750F84B7" w14:textId="265ADFE0" w:rsidR="0065616D" w:rsidRDefault="0065616D" w:rsidP="0065616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>Ons kenmerk</w:t>
                    </w:r>
                  </w:p>
                  <w:p w14:paraId="702F9AEC" w14:textId="3E54A0F8" w:rsidR="0065616D" w:rsidRPr="0065616D" w:rsidRDefault="008A3B78" w:rsidP="0065616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5955406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33E1E62" wp14:editId="21205B36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AB4858" w14:textId="77777777" w:rsidR="00AD3E2D" w:rsidRDefault="00AD3E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3E1E62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2FAB4858" w14:textId="77777777" w:rsidR="00AD3E2D" w:rsidRDefault="00AD3E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157F6A3" wp14:editId="569DCB1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2DBFCE" w14:textId="3C88E8E6" w:rsidR="003942B1" w:rsidRDefault="00AD3E2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E1A1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E1A1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57F6A3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682DBFCE" w14:textId="3C88E8E6" w:rsidR="003942B1" w:rsidRDefault="00AD3E2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E1A1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E1A1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E861A22" wp14:editId="79A57B3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6040D9" w14:textId="77777777" w:rsidR="003942B1" w:rsidRDefault="00AD3E2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61D681" wp14:editId="316EFE50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861A22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0B6040D9" w14:textId="77777777" w:rsidR="003942B1" w:rsidRDefault="00AD3E2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161D681" wp14:editId="316EFE50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C73F5EB" wp14:editId="67AE209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4EA1D9" w14:textId="77777777" w:rsidR="003942B1" w:rsidRDefault="00AD3E2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1F08AD" wp14:editId="639C7E82">
                                <wp:extent cx="2339975" cy="1582834"/>
                                <wp:effectExtent l="0" t="0" r="0" b="0"/>
                                <wp:docPr id="12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73F5EB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714EA1D9" w14:textId="77777777" w:rsidR="003942B1" w:rsidRDefault="00AD3E2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A1F08AD" wp14:editId="639C7E82">
                          <wp:extent cx="2339975" cy="1582834"/>
                          <wp:effectExtent l="0" t="0" r="0" b="0"/>
                          <wp:docPr id="12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E255A76" wp14:editId="1A0C2248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D83D12" w14:textId="77777777" w:rsidR="003942B1" w:rsidRDefault="00AD3E2D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255A76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5CD83D12" w14:textId="77777777" w:rsidR="003942B1" w:rsidRDefault="00AD3E2D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199A9CC"/>
    <w:multiLevelType w:val="multilevel"/>
    <w:tmpl w:val="0FCD8BA2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E2433513"/>
    <w:multiLevelType w:val="multilevel"/>
    <w:tmpl w:val="883AD31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E6B8822B"/>
    <w:multiLevelType w:val="multilevel"/>
    <w:tmpl w:val="D4AC5C9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12300BBC"/>
    <w:multiLevelType w:val="multilevel"/>
    <w:tmpl w:val="5C1E5CCA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36E92CDF"/>
    <w:multiLevelType w:val="multilevel"/>
    <w:tmpl w:val="D1EF7B04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6F725D66"/>
    <w:multiLevelType w:val="multilevel"/>
    <w:tmpl w:val="BFDFD350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4E"/>
    <w:rsid w:val="00065A5F"/>
    <w:rsid w:val="001E1A13"/>
    <w:rsid w:val="00227964"/>
    <w:rsid w:val="00246AB7"/>
    <w:rsid w:val="003942B1"/>
    <w:rsid w:val="003E692D"/>
    <w:rsid w:val="005D746D"/>
    <w:rsid w:val="0065616D"/>
    <w:rsid w:val="00693353"/>
    <w:rsid w:val="006C4FB0"/>
    <w:rsid w:val="006D4C35"/>
    <w:rsid w:val="007E059B"/>
    <w:rsid w:val="00801A49"/>
    <w:rsid w:val="00854AB3"/>
    <w:rsid w:val="00883FE1"/>
    <w:rsid w:val="0088684E"/>
    <w:rsid w:val="008A3B78"/>
    <w:rsid w:val="00A36146"/>
    <w:rsid w:val="00AD3E2D"/>
    <w:rsid w:val="00C705B7"/>
    <w:rsid w:val="00CC72CB"/>
    <w:rsid w:val="00F7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5A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46AB7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46AB7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46AB7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46A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46AB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46AB7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46A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46AB7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C705B7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705B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705B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" Target="webSettings0.xml" Id="rId20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220</ap:Words>
  <ap:Characters>1214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Wet terugkeer en vreemdelingenbewaring</vt:lpstr>
    </vt:vector>
  </ap:TitlesOfParts>
  <ap:LinksUpToDate>false</ap:LinksUpToDate>
  <ap:CharactersWithSpaces>1432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2024-12-20T15:20:00.0000000Z</dcterms:created>
  <dcterms:modified xsi:type="dcterms:W3CDTF">2024-12-20T15:20:00.0000000Z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Wet terugkeer en vreemdelingenbewaring</vt:lpwstr>
  </property>
  <property fmtid="{D5CDD505-2E9C-101B-9397-08002B2CF9AE}" pid="5" name="Publicatiedatum">
    <vt:lpwstr/>
  </property>
  <property fmtid="{D5CDD505-2E9C-101B-9397-08002B2CF9AE}" pid="6" name="Verantwoordelijke organisatie">
    <vt:lpwstr>Directie Wetgeving en Juridische 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26 november 2024</vt:lpwstr>
  </property>
  <property fmtid="{D5CDD505-2E9C-101B-9397-08002B2CF9AE}" pid="13" name="Opgesteld door, Naam">
    <vt:lpwstr>M.A.C. Herweijer</vt:lpwstr>
  </property>
  <property fmtid="{D5CDD505-2E9C-101B-9397-08002B2CF9AE}" pid="14" name="Opgesteld door, Telefoonnummer">
    <vt:lpwstr/>
  </property>
  <property fmtid="{D5CDD505-2E9C-101B-9397-08002B2CF9AE}" pid="15" name="Kenmerk">
    <vt:lpwstr>SBR W878.66 Wetsvoorstel Wet terugkeer en vreemdelingenbewaring - 2757385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