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14BA" w:rsidR="008E3F97" w:rsidP="00FE7166" w:rsidRDefault="008E3F97" w14:paraId="72C4E6BD" w14:textId="77777777">
      <w:pPr>
        <w:autoSpaceDE w:val="0"/>
        <w:adjustRightInd w:val="0"/>
        <w:spacing w:line="276" w:lineRule="auto"/>
        <w:textAlignment w:val="auto"/>
        <w:rPr>
          <w:rFonts w:eastAsia="DejaVuSerifCondensed-Bold" w:cs="DejaVuSerifCondensed-Bold"/>
          <w:i/>
          <w:iCs/>
          <w:color w:val="auto"/>
        </w:rPr>
      </w:pPr>
      <w:r w:rsidRPr="00CC14BA">
        <w:rPr>
          <w:rFonts w:eastAsia="DejaVuSerifCondensed-Bold" w:cs="DejaVuSerifCondensed-Bold"/>
          <w:b/>
          <w:bCs/>
          <w:color w:val="auto"/>
        </w:rPr>
        <w:t xml:space="preserve">2024Z17118 </w:t>
      </w:r>
      <w:r w:rsidRPr="00077392">
        <w:rPr>
          <w:rFonts w:eastAsia="DejaVuSerifCondensed-Bold" w:cs="DejaVuSerifCondensed-Bold"/>
          <w:i/>
          <w:iCs/>
          <w:color w:val="auto"/>
        </w:rPr>
        <w:t>(</w:t>
      </w:r>
      <w:r w:rsidRPr="00CC14BA">
        <w:rPr>
          <w:rFonts w:eastAsia="DejaVuSerifCondensed-Bold" w:cs="DejaVuSerifCondensed-Bold"/>
          <w:i/>
          <w:iCs/>
          <w:color w:val="auto"/>
        </w:rPr>
        <w:t>ingezonden op 29 oktober 2024)</w:t>
      </w:r>
    </w:p>
    <w:p w:rsidRPr="00CC14BA" w:rsidR="008E3F97" w:rsidP="00FE7166" w:rsidRDefault="008E3F97" w14:paraId="06D4CA50" w14:textId="77777777">
      <w:pPr>
        <w:autoSpaceDE w:val="0"/>
        <w:adjustRightInd w:val="0"/>
        <w:spacing w:line="276" w:lineRule="auto"/>
        <w:textAlignment w:val="auto"/>
        <w:rPr>
          <w:rFonts w:eastAsia="DejaVuSerifCondensed" w:cs="DejaVuSerifCondensed"/>
          <w:i/>
          <w:iCs/>
          <w:color w:val="auto"/>
        </w:rPr>
      </w:pPr>
      <w:r w:rsidRPr="00CC14BA">
        <w:rPr>
          <w:rFonts w:eastAsia="DejaVuSerifCondensed-Bold" w:cs="DejaVuSerifCondensed-Bold"/>
          <w:i/>
          <w:iCs/>
          <w:color w:val="auto"/>
        </w:rPr>
        <w:t>Vragen van het lid Inge van Dijk (CDA) over het bericht: ‘Helft stichtingen ondervindt problemen met de bank: ‘Het systeem is doorgeslagen’’.</w:t>
      </w:r>
    </w:p>
    <w:p w:rsidR="008E3F97" w:rsidP="00FE7166" w:rsidRDefault="008E3F97" w14:paraId="4A1A820B" w14:textId="77777777">
      <w:pPr>
        <w:autoSpaceDE w:val="0"/>
        <w:adjustRightInd w:val="0"/>
        <w:spacing w:line="276" w:lineRule="auto"/>
        <w:textAlignment w:val="auto"/>
        <w:rPr>
          <w:rFonts w:eastAsia="DejaVuSerifCondensed" w:cs="DejaVuSerifCondensed"/>
          <w:color w:val="auto"/>
        </w:rPr>
      </w:pPr>
    </w:p>
    <w:p w:rsidRPr="00CC14BA" w:rsidR="008E3F97" w:rsidP="00FE7166" w:rsidRDefault="008E3F97" w14:paraId="75FBCEAA" w14:textId="77777777">
      <w:pPr>
        <w:autoSpaceDE w:val="0"/>
        <w:adjustRightInd w:val="0"/>
        <w:spacing w:line="276" w:lineRule="auto"/>
        <w:textAlignment w:val="auto"/>
        <w:rPr>
          <w:rFonts w:eastAsia="DejaVuSerifCondensed" w:cs="DejaVuSerifCondensed"/>
          <w:b/>
          <w:bCs/>
          <w:color w:val="auto"/>
        </w:rPr>
      </w:pPr>
      <w:r>
        <w:rPr>
          <w:rFonts w:eastAsia="DejaVuSerifCondensed" w:cs="DejaVuSerifCondensed"/>
          <w:b/>
          <w:bCs/>
          <w:color w:val="auto"/>
        </w:rPr>
        <w:t>Vraag 1</w:t>
      </w:r>
    </w:p>
    <w:p w:rsidR="008E3F97" w:rsidP="00FE7166" w:rsidRDefault="008E3F97" w14:paraId="65CD7180" w14:textId="141ACF20">
      <w:pPr>
        <w:autoSpaceDE w:val="0"/>
        <w:adjustRightInd w:val="0"/>
        <w:spacing w:line="276" w:lineRule="auto"/>
        <w:textAlignment w:val="auto"/>
        <w:rPr>
          <w:rFonts w:eastAsia="DejaVuSerifCondensed" w:cs="DejaVuSerifCondensed"/>
          <w:color w:val="auto"/>
        </w:rPr>
      </w:pPr>
      <w:r w:rsidRPr="00CC14BA">
        <w:rPr>
          <w:rFonts w:eastAsia="DejaVuSerifCondensed" w:cs="DejaVuSerifCondensed"/>
          <w:color w:val="auto"/>
        </w:rPr>
        <w:t>Deelt u de mening dat het systeem van screening van klanten en transacties op verdachte praktijken</w:t>
      </w:r>
      <w:r>
        <w:rPr>
          <w:rFonts w:eastAsia="DejaVuSerifCondensed" w:cs="DejaVuSerifCondensed"/>
          <w:color w:val="auto"/>
        </w:rPr>
        <w:t xml:space="preserve"> </w:t>
      </w:r>
      <w:r w:rsidRPr="00CC14BA">
        <w:rPr>
          <w:rFonts w:eastAsia="DejaVuSerifCondensed" w:cs="DejaVuSerifCondensed"/>
          <w:color w:val="auto"/>
        </w:rPr>
        <w:t>is doorgeslagen voor de ongeveer 360 duizend verenigingen en stichtingen die actief zijn, zoals de</w:t>
      </w:r>
      <w:r>
        <w:rPr>
          <w:rFonts w:eastAsia="DejaVuSerifCondensed" w:cs="DejaVuSerifCondensed"/>
          <w:color w:val="auto"/>
        </w:rPr>
        <w:t xml:space="preserve"> </w:t>
      </w:r>
      <w:r w:rsidRPr="00CC14BA">
        <w:rPr>
          <w:rFonts w:eastAsia="DejaVuSerifCondensed" w:cs="DejaVuSerifCondensed"/>
          <w:color w:val="auto"/>
        </w:rPr>
        <w:t>directeur van Goede Doelen Nederland in het artikel uit de Volkskrant stelt op basis van de in dit</w:t>
      </w:r>
      <w:r>
        <w:rPr>
          <w:rFonts w:eastAsia="DejaVuSerifCondensed" w:cs="DejaVuSerifCondensed"/>
          <w:color w:val="auto"/>
        </w:rPr>
        <w:t xml:space="preserve"> </w:t>
      </w:r>
      <w:r w:rsidRPr="00CC14BA">
        <w:rPr>
          <w:rFonts w:eastAsia="DejaVuSerifCondensed" w:cs="DejaVuSerifCondensed"/>
          <w:color w:val="auto"/>
        </w:rPr>
        <w:t>artikel genoemde enquête met de uitkomst dat 52 procent van de maatschappelijke organisaties</w:t>
      </w:r>
      <w:r>
        <w:rPr>
          <w:rFonts w:eastAsia="DejaVuSerifCondensed" w:cs="DejaVuSerifCondensed"/>
          <w:color w:val="auto"/>
        </w:rPr>
        <w:t xml:space="preserve"> </w:t>
      </w:r>
      <w:r w:rsidRPr="00CC14BA">
        <w:rPr>
          <w:rFonts w:eastAsia="DejaVuSerifCondensed" w:cs="DejaVuSerifCondensed"/>
          <w:color w:val="auto"/>
        </w:rPr>
        <w:t>problemen met banken ondervindt en dat een op de vijf constant of regelmatig problemen</w:t>
      </w:r>
      <w:r w:rsidR="009719C9">
        <w:rPr>
          <w:rFonts w:eastAsia="DejaVuSerifCondensed" w:cs="DejaVuSerifCondensed"/>
          <w:color w:val="auto"/>
        </w:rPr>
        <w:t xml:space="preserve"> </w:t>
      </w:r>
      <w:r w:rsidRPr="00CC14BA">
        <w:rPr>
          <w:rFonts w:eastAsia="DejaVuSerifCondensed" w:cs="DejaVuSerifCondensed"/>
          <w:color w:val="auto"/>
        </w:rPr>
        <w:t>ondervindt?</w:t>
      </w:r>
      <w:r>
        <w:rPr>
          <w:rStyle w:val="Voetnootmarkering"/>
          <w:rFonts w:eastAsia="DejaVuSerifCondensed" w:cs="DejaVuSerifCondensed"/>
          <w:color w:val="auto"/>
        </w:rPr>
        <w:footnoteReference w:id="1"/>
      </w:r>
    </w:p>
    <w:p w:rsidR="008E3F97" w:rsidP="00FE7166" w:rsidRDefault="008E3F97" w14:paraId="15882527" w14:textId="77777777">
      <w:pPr>
        <w:autoSpaceDE w:val="0"/>
        <w:adjustRightInd w:val="0"/>
        <w:spacing w:line="276" w:lineRule="auto"/>
        <w:textAlignment w:val="auto"/>
        <w:rPr>
          <w:rFonts w:eastAsia="DejaVuSerifCondensed" w:cs="DejaVuSerifCondensed"/>
          <w:color w:val="auto"/>
        </w:rPr>
      </w:pPr>
    </w:p>
    <w:p w:rsidR="008E3F97" w:rsidP="00FE7166" w:rsidRDefault="008E3F97" w14:paraId="230600FE" w14:textId="77777777">
      <w:pPr>
        <w:autoSpaceDE w:val="0"/>
        <w:adjustRightInd w:val="0"/>
        <w:spacing w:line="276" w:lineRule="auto"/>
        <w:textAlignment w:val="auto"/>
        <w:rPr>
          <w:rFonts w:eastAsia="DejaVuSerifCondensed" w:cs="DejaVuSerifCondensed"/>
          <w:b/>
          <w:bCs/>
          <w:color w:val="auto"/>
        </w:rPr>
      </w:pPr>
      <w:r>
        <w:rPr>
          <w:rFonts w:eastAsia="DejaVuSerifCondensed" w:cs="DejaVuSerifCondensed"/>
          <w:b/>
          <w:bCs/>
          <w:color w:val="auto"/>
        </w:rPr>
        <w:t>Antwoord vraag 1</w:t>
      </w:r>
    </w:p>
    <w:p w:rsidRPr="00CC14BA" w:rsidR="008E3F97" w:rsidP="00FE7166" w:rsidRDefault="008A49FF" w14:paraId="3860D01D" w14:textId="3ED57AE8">
      <w:pPr>
        <w:autoSpaceDE w:val="0"/>
        <w:adjustRightInd w:val="0"/>
        <w:spacing w:line="276" w:lineRule="auto"/>
        <w:textAlignment w:val="auto"/>
        <w:rPr>
          <w:rFonts w:eastAsia="DejaVuSerifCondensed" w:cs="DejaVuSerifCondensed"/>
          <w:color w:val="auto"/>
        </w:rPr>
      </w:pPr>
      <w:bookmarkStart w:name="_Hlk183161609" w:id="0"/>
      <w:r>
        <w:rPr>
          <w:rFonts w:eastAsia="DejaVuSerifCondensed" w:cs="DejaVuSerifCondensed"/>
          <w:color w:val="auto"/>
        </w:rPr>
        <w:t xml:space="preserve">Het betalingsverkeer moet voor iedereen toegankelijk zijn. </w:t>
      </w:r>
      <w:r w:rsidR="00BB768B">
        <w:rPr>
          <w:rFonts w:eastAsia="DejaVuSerifCondensed" w:cs="DejaVuSerifCondensed"/>
          <w:color w:val="auto"/>
        </w:rPr>
        <w:t>Tegelijkertijd moet worden</w:t>
      </w:r>
      <w:r w:rsidR="00444162">
        <w:rPr>
          <w:rFonts w:eastAsia="DejaVuSerifCondensed" w:cs="DejaVuSerifCondensed"/>
          <w:color w:val="auto"/>
        </w:rPr>
        <w:t xml:space="preserve"> voorkomen dat het financieel stelsel wordt misbruikt door </w:t>
      </w:r>
      <w:proofErr w:type="spellStart"/>
      <w:r w:rsidR="00444162">
        <w:rPr>
          <w:rFonts w:eastAsia="DejaVuSerifCondensed" w:cs="DejaVuSerifCondensed"/>
          <w:color w:val="auto"/>
        </w:rPr>
        <w:t>kwaadwillenden</w:t>
      </w:r>
      <w:proofErr w:type="spellEnd"/>
      <w:r>
        <w:rPr>
          <w:rFonts w:eastAsia="DejaVuSerifCondensed" w:cs="DejaVuSerifCondensed"/>
          <w:color w:val="auto"/>
        </w:rPr>
        <w:t xml:space="preserve">. </w:t>
      </w:r>
      <w:bookmarkStart w:name="_Hlk183161641" w:id="1"/>
      <w:bookmarkEnd w:id="0"/>
      <w:r w:rsidR="008E3F97">
        <w:rPr>
          <w:rFonts w:eastAsia="DejaVuSerifCondensed" w:cs="DejaVuSerifCondensed"/>
          <w:color w:val="auto"/>
        </w:rPr>
        <w:t>De Wet ter voorkoming van witwassen en financieren van terrorisme (Wwft) verwacht van poortwachters</w:t>
      </w:r>
      <w:r w:rsidR="00D01F96">
        <w:rPr>
          <w:rFonts w:eastAsia="DejaVuSerifCondensed" w:cs="DejaVuSerifCondensed"/>
          <w:color w:val="auto"/>
        </w:rPr>
        <w:t>, waaronder banken,</w:t>
      </w:r>
      <w:r w:rsidR="008E3F97">
        <w:rPr>
          <w:rFonts w:eastAsia="DejaVuSerifCondensed" w:cs="DejaVuSerifCondensed"/>
          <w:color w:val="auto"/>
        </w:rPr>
        <w:t xml:space="preserve"> dat zij cliëntenonderzoek doen. </w:t>
      </w:r>
      <w:r w:rsidR="001F50A7">
        <w:rPr>
          <w:rFonts w:eastAsia="DejaVuSerifCondensed" w:cs="DejaVuSerifCondensed"/>
        </w:rPr>
        <w:t>Ik</w:t>
      </w:r>
      <w:r w:rsidR="004317CB">
        <w:rPr>
          <w:rFonts w:eastAsia="DejaVuSerifCondensed" w:cs="DejaVuSerifCondensed"/>
        </w:rPr>
        <w:t xml:space="preserve"> herken de </w:t>
      </w:r>
      <w:r w:rsidR="005D3863">
        <w:rPr>
          <w:rFonts w:eastAsia="DejaVuSerifCondensed" w:cs="DejaVuSerifCondensed"/>
        </w:rPr>
        <w:t xml:space="preserve">beschreven </w:t>
      </w:r>
      <w:r w:rsidR="004317CB">
        <w:rPr>
          <w:rFonts w:eastAsia="DejaVuSerifCondensed" w:cs="DejaVuSerifCondensed"/>
        </w:rPr>
        <w:t>problematiek</w:t>
      </w:r>
      <w:r w:rsidR="00967AA6">
        <w:rPr>
          <w:rFonts w:eastAsia="DejaVuSerifCondensed" w:cs="DejaVuSerifCondensed"/>
        </w:rPr>
        <w:t>. Ook</w:t>
      </w:r>
      <w:r w:rsidR="005D3863">
        <w:rPr>
          <w:rFonts w:eastAsia="DejaVuSerifCondensed" w:cs="DejaVuSerifCondensed"/>
        </w:rPr>
        <w:t xml:space="preserve"> ik krijg </w:t>
      </w:r>
      <w:r w:rsidR="00967AA6">
        <w:rPr>
          <w:rFonts w:eastAsia="DejaVuSerifCondensed" w:cs="DejaVuSerifCondensed"/>
        </w:rPr>
        <w:t xml:space="preserve">regelmatig </w:t>
      </w:r>
      <w:proofErr w:type="gramStart"/>
      <w:r w:rsidR="005D3863">
        <w:rPr>
          <w:rFonts w:eastAsia="DejaVuSerifCondensed" w:cs="DejaVuSerifCondensed"/>
        </w:rPr>
        <w:t>signalen</w:t>
      </w:r>
      <w:proofErr w:type="gramEnd"/>
      <w:r w:rsidR="005D3863">
        <w:rPr>
          <w:rFonts w:eastAsia="DejaVuSerifCondensed" w:cs="DejaVuSerifCondensed"/>
        </w:rPr>
        <w:t xml:space="preserve"> dat aan klanten onnodige vragen worden gesteld</w:t>
      </w:r>
      <w:r w:rsidR="00EE4EF1">
        <w:rPr>
          <w:rFonts w:eastAsia="DejaVuSerifCondensed" w:cs="DejaVuSerifCondensed"/>
        </w:rPr>
        <w:t xml:space="preserve"> en zodoende veel te veel last hebben van het klantonderzoek door banken</w:t>
      </w:r>
      <w:r w:rsidR="005D3863">
        <w:rPr>
          <w:rFonts w:eastAsia="DejaVuSerifCondensed" w:cs="DejaVuSerifCondensed"/>
        </w:rPr>
        <w:t>.</w:t>
      </w:r>
      <w:r w:rsidR="004317CB">
        <w:rPr>
          <w:rFonts w:eastAsia="DejaVuSerifCondensed" w:cs="DejaVuSerifCondensed"/>
        </w:rPr>
        <w:t xml:space="preserve"> </w:t>
      </w:r>
      <w:r w:rsidR="00967AA6">
        <w:rPr>
          <w:rFonts w:eastAsia="DejaVuSerifCondensed" w:cs="DejaVuSerifCondensed"/>
        </w:rPr>
        <w:t>Het is</w:t>
      </w:r>
      <w:r w:rsidR="001F50A7">
        <w:rPr>
          <w:rFonts w:eastAsia="DejaVuSerifCondensed" w:cs="DejaVuSerifCondensed"/>
        </w:rPr>
        <w:t xml:space="preserve"> van essentieel belang dat klanten geen onnodige lasten ervaren en dat banken alleen</w:t>
      </w:r>
      <w:r w:rsidR="00156D80">
        <w:rPr>
          <w:rFonts w:eastAsia="DejaVuSerifCondensed" w:cs="DejaVuSerifCondensed"/>
        </w:rPr>
        <w:t xml:space="preserve"> vragen</w:t>
      </w:r>
      <w:r w:rsidR="001F50A7">
        <w:rPr>
          <w:rFonts w:eastAsia="DejaVuSerifCondensed" w:cs="DejaVuSerifCondensed"/>
        </w:rPr>
        <w:t xml:space="preserve"> stellen en klantonderzoek doen in lijn met de risicogebaseerde aanpak.</w:t>
      </w:r>
      <w:r w:rsidRPr="004D11DE" w:rsidR="001F50A7">
        <w:rPr>
          <w:rFonts w:eastAsia="DejaVuSerifCondensed" w:cs="DejaVuSerifCondensed"/>
        </w:rPr>
        <w:t xml:space="preserve"> </w:t>
      </w:r>
      <w:r w:rsidR="00BB768B">
        <w:t>De Wwft bepaalt dat het</w:t>
      </w:r>
      <w:r w:rsidR="008E3F97">
        <w:t xml:space="preserve"> onderzoek van poortwachters risicogebaseerd </w:t>
      </w:r>
      <w:r w:rsidR="00BB768B">
        <w:t xml:space="preserve">moet </w:t>
      </w:r>
      <w:r w:rsidR="008E3F97">
        <w:t xml:space="preserve">zijn. Dit betekent dat de intensiteit van het onderzoek in lijn moet zijn met de risico’s: zijn de risico’s op witwassen of financieren van terrorisme hoog, dan zal het onderzoek diepgaander moeten zijn dan als de risico’s laag zijn. </w:t>
      </w:r>
    </w:p>
    <w:bookmarkEnd w:id="1"/>
    <w:p w:rsidR="008E3F97" w:rsidP="00FE7166" w:rsidRDefault="008E3F97" w14:paraId="751CB915" w14:textId="77777777">
      <w:pPr>
        <w:autoSpaceDE w:val="0"/>
        <w:adjustRightInd w:val="0"/>
        <w:spacing w:line="276" w:lineRule="auto"/>
        <w:textAlignment w:val="auto"/>
        <w:rPr>
          <w:rFonts w:eastAsia="DejaVuSerifCondensed" w:cs="DejaVuSerifCondensed"/>
          <w:color w:val="auto"/>
        </w:rPr>
      </w:pPr>
    </w:p>
    <w:p w:rsidR="00972E49" w:rsidP="00972E49" w:rsidRDefault="008A49FF" w14:paraId="68C4BEED" w14:textId="623F0A54">
      <w:pPr>
        <w:rPr>
          <w:rFonts w:eastAsia="DejaVuSerifCondensed" w:cs="DejaVuSerifCondensed"/>
          <w:color w:val="auto"/>
        </w:rPr>
      </w:pPr>
      <w:r>
        <w:rPr>
          <w:rFonts w:eastAsia="DejaVuSerifCondensed" w:cs="DejaVuSerifCondensed"/>
          <w:color w:val="auto"/>
        </w:rPr>
        <w:t>De risicogebaseerde aanpak van banken moet beter</w:t>
      </w:r>
      <w:r w:rsidR="00D01F96">
        <w:rPr>
          <w:rFonts w:eastAsia="DejaVuSerifCondensed" w:cs="DejaVuSerifCondensed"/>
          <w:color w:val="auto"/>
        </w:rPr>
        <w:t xml:space="preserve">. </w:t>
      </w:r>
      <w:r w:rsidR="009B2AE7">
        <w:rPr>
          <w:rFonts w:eastAsia="DejaVuSerifCondensed" w:cs="DejaVuSerifCondensed"/>
          <w:color w:val="auto"/>
        </w:rPr>
        <w:t>De Wwft b</w:t>
      </w:r>
      <w:r>
        <w:rPr>
          <w:rFonts w:eastAsia="DejaVuSerifCondensed" w:cs="DejaVuSerifCondensed"/>
          <w:color w:val="auto"/>
        </w:rPr>
        <w:t>ie</w:t>
      </w:r>
      <w:r w:rsidR="009B2AE7">
        <w:rPr>
          <w:rFonts w:eastAsia="DejaVuSerifCondensed" w:cs="DejaVuSerifCondensed"/>
          <w:color w:val="auto"/>
        </w:rPr>
        <w:t xml:space="preserve">dt die </w:t>
      </w:r>
      <w:r w:rsidR="00A95D07">
        <w:rPr>
          <w:rFonts w:eastAsia="DejaVuSerifCondensed" w:cs="DejaVuSerifCondensed"/>
          <w:color w:val="auto"/>
        </w:rPr>
        <w:t>ruimte</w:t>
      </w:r>
      <w:r w:rsidR="009B2AE7">
        <w:rPr>
          <w:rFonts w:eastAsia="DejaVuSerifCondensed" w:cs="DejaVuSerifCondensed"/>
          <w:color w:val="auto"/>
        </w:rPr>
        <w:t xml:space="preserve">. </w:t>
      </w:r>
      <w:r w:rsidR="008E3F97">
        <w:rPr>
          <w:rFonts w:eastAsia="DejaVuSerifCondensed" w:cs="DejaVuSerifCondensed"/>
          <w:color w:val="auto"/>
        </w:rPr>
        <w:t xml:space="preserve">Dit is ook vastgesteld in een rapport </w:t>
      </w:r>
      <w:r w:rsidR="009719C9">
        <w:rPr>
          <w:rFonts w:eastAsia="DejaVuSerifCondensed" w:cs="DejaVuSerifCondensed"/>
          <w:color w:val="auto"/>
        </w:rPr>
        <w:t>van</w:t>
      </w:r>
      <w:r w:rsidR="008E3F97">
        <w:rPr>
          <w:rFonts w:eastAsia="DejaVuSerifCondensed" w:cs="DejaVuSerifCondensed"/>
          <w:color w:val="auto"/>
        </w:rPr>
        <w:t xml:space="preserve"> De Nederlandsche Bank (DNB)</w:t>
      </w:r>
      <w:r w:rsidR="00813AD0">
        <w:rPr>
          <w:rFonts w:eastAsia="DejaVuSerifCondensed" w:cs="DejaVuSerifCondensed"/>
          <w:color w:val="auto"/>
        </w:rPr>
        <w:t xml:space="preserve"> in 2022</w:t>
      </w:r>
      <w:r w:rsidR="008E3F97">
        <w:rPr>
          <w:rFonts w:eastAsia="DejaVuSerifCondensed" w:cs="DejaVuSerifCondensed"/>
          <w:color w:val="auto"/>
        </w:rPr>
        <w:t xml:space="preserve">, </w:t>
      </w:r>
      <w:r>
        <w:rPr>
          <w:rFonts w:eastAsia="DejaVuSerifCondensed" w:cs="DejaVuSerifCondensed"/>
          <w:color w:val="auto"/>
        </w:rPr>
        <w:t>de toezichthouder</w:t>
      </w:r>
      <w:r w:rsidR="008E3F97">
        <w:rPr>
          <w:rFonts w:eastAsia="DejaVuSerifCondensed" w:cs="DejaVuSerifCondensed"/>
          <w:color w:val="auto"/>
        </w:rPr>
        <w:t xml:space="preserve"> op</w:t>
      </w:r>
      <w:r w:rsidR="00930ABC">
        <w:rPr>
          <w:rFonts w:eastAsia="DejaVuSerifCondensed" w:cs="DejaVuSerifCondensed"/>
          <w:color w:val="auto"/>
        </w:rPr>
        <w:t xml:space="preserve"> de naleving van de Wwft door</w:t>
      </w:r>
      <w:r w:rsidR="008E3F97">
        <w:rPr>
          <w:rFonts w:eastAsia="DejaVuSerifCondensed" w:cs="DejaVuSerifCondensed"/>
          <w:color w:val="auto"/>
        </w:rPr>
        <w:t xml:space="preserve"> banken.</w:t>
      </w:r>
      <w:r w:rsidR="008E3F97">
        <w:rPr>
          <w:rStyle w:val="Voetnootmarkering"/>
        </w:rPr>
        <w:footnoteReference w:id="2"/>
      </w:r>
      <w:r w:rsidR="008E3F97">
        <w:rPr>
          <w:rFonts w:eastAsia="DejaVuSerifCondensed" w:cs="DejaVuSerifCondensed"/>
          <w:color w:val="auto"/>
        </w:rPr>
        <w:t xml:space="preserve"> </w:t>
      </w:r>
      <w:bookmarkStart w:name="_Hlk185600152" w:id="2"/>
      <w:r w:rsidR="00930ABC">
        <w:rPr>
          <w:rFonts w:eastAsia="DejaVuSerifCondensed" w:cs="DejaVuSerifCondensed"/>
          <w:color w:val="auto"/>
        </w:rPr>
        <w:t>B</w:t>
      </w:r>
      <w:r w:rsidR="00D01F96">
        <w:rPr>
          <w:rFonts w:eastAsia="DejaVuSerifCondensed" w:cs="DejaVuSerifCondensed"/>
          <w:color w:val="auto"/>
        </w:rPr>
        <w:t xml:space="preserve">anken </w:t>
      </w:r>
      <w:r w:rsidR="00930ABC">
        <w:rPr>
          <w:rFonts w:eastAsia="DejaVuSerifCondensed" w:cs="DejaVuSerifCondensed"/>
          <w:color w:val="auto"/>
        </w:rPr>
        <w:t>doen</w:t>
      </w:r>
      <w:r w:rsidR="004317CB">
        <w:rPr>
          <w:rFonts w:eastAsia="DejaVuSerifCondensed" w:cs="DejaVuSerifCondensed"/>
          <w:color w:val="auto"/>
        </w:rPr>
        <w:t xml:space="preserve"> ook nu</w:t>
      </w:r>
      <w:r w:rsidR="00930ABC">
        <w:rPr>
          <w:rFonts w:eastAsia="DejaVuSerifCondensed" w:cs="DejaVuSerifCondensed"/>
          <w:color w:val="auto"/>
        </w:rPr>
        <w:t xml:space="preserve"> </w:t>
      </w:r>
      <w:r w:rsidR="00D01F96">
        <w:rPr>
          <w:rFonts w:eastAsia="DejaVuSerifCondensed" w:cs="DejaVuSerifCondensed"/>
          <w:color w:val="auto"/>
        </w:rPr>
        <w:t xml:space="preserve">soms </w:t>
      </w:r>
      <w:r w:rsidR="004317CB">
        <w:rPr>
          <w:rFonts w:eastAsia="DejaVuSerifCondensed" w:cs="DejaVuSerifCondensed"/>
          <w:color w:val="auto"/>
        </w:rPr>
        <w:t xml:space="preserve">nog steeds </w:t>
      </w:r>
      <w:r w:rsidR="00D01F96">
        <w:rPr>
          <w:rFonts w:eastAsia="DejaVuSerifCondensed" w:cs="DejaVuSerifCondensed"/>
          <w:color w:val="auto"/>
        </w:rPr>
        <w:t xml:space="preserve">meer </w:t>
      </w:r>
      <w:r w:rsidR="009719C9">
        <w:rPr>
          <w:rFonts w:eastAsia="DejaVuSerifCondensed" w:cs="DejaVuSerifCondensed"/>
          <w:color w:val="auto"/>
        </w:rPr>
        <w:t xml:space="preserve">dan de Wwft </w:t>
      </w:r>
      <w:r w:rsidR="00930ABC">
        <w:rPr>
          <w:rFonts w:eastAsia="DejaVuSerifCondensed" w:cs="DejaVuSerifCondensed"/>
          <w:color w:val="auto"/>
        </w:rPr>
        <w:t>vereist</w:t>
      </w:r>
      <w:r w:rsidR="009719C9">
        <w:rPr>
          <w:rFonts w:eastAsia="DejaVuSerifCondensed" w:cs="DejaVuSerifCondensed"/>
          <w:color w:val="auto"/>
        </w:rPr>
        <w:t xml:space="preserve"> en</w:t>
      </w:r>
      <w:r w:rsidR="00930ABC">
        <w:rPr>
          <w:rFonts w:eastAsia="DejaVuSerifCondensed" w:cs="DejaVuSerifCondensed"/>
          <w:color w:val="auto"/>
        </w:rPr>
        <w:t xml:space="preserve"> stellen</w:t>
      </w:r>
      <w:r w:rsidR="009719C9">
        <w:rPr>
          <w:rFonts w:eastAsia="DejaVuSerifCondensed" w:cs="DejaVuSerifCondensed"/>
          <w:color w:val="auto"/>
        </w:rPr>
        <w:t xml:space="preserve"> in sommige gevallen ook vragen </w:t>
      </w:r>
      <w:r w:rsidR="00930ABC">
        <w:rPr>
          <w:rFonts w:eastAsia="DejaVuSerifCondensed" w:cs="DejaVuSerifCondensed"/>
          <w:color w:val="auto"/>
        </w:rPr>
        <w:t xml:space="preserve">die </w:t>
      </w:r>
      <w:r w:rsidR="009719C9">
        <w:rPr>
          <w:rFonts w:eastAsia="DejaVuSerifCondensed" w:cs="DejaVuSerifCondensed"/>
          <w:color w:val="auto"/>
        </w:rPr>
        <w:t xml:space="preserve">de Wwft </w:t>
      </w:r>
      <w:r w:rsidR="00930ABC">
        <w:rPr>
          <w:rFonts w:eastAsia="DejaVuSerifCondensed" w:cs="DejaVuSerifCondensed"/>
          <w:color w:val="auto"/>
        </w:rPr>
        <w:t>niet voorschrijft</w:t>
      </w:r>
      <w:r w:rsidR="009719C9">
        <w:rPr>
          <w:rFonts w:eastAsia="DejaVuSerifCondensed" w:cs="DejaVuSerifCondensed"/>
          <w:color w:val="auto"/>
        </w:rPr>
        <w:t xml:space="preserve">. </w:t>
      </w:r>
      <w:r w:rsidR="00BD6215">
        <w:rPr>
          <w:rFonts w:eastAsia="DejaVuSerifCondensed" w:cs="DejaVuSerifCondensed"/>
          <w:color w:val="auto"/>
        </w:rPr>
        <w:t>D</w:t>
      </w:r>
      <w:r w:rsidR="005D3863">
        <w:rPr>
          <w:rFonts w:eastAsia="DejaVuSerifCondensed" w:cs="DejaVuSerifCondensed"/>
          <w:color w:val="auto"/>
        </w:rPr>
        <w:t>e</w:t>
      </w:r>
      <w:r w:rsidR="005C31F8">
        <w:rPr>
          <w:rFonts w:eastAsia="DejaVuSerifCondensed" w:cs="DejaVuSerifCondensed"/>
          <w:color w:val="auto"/>
        </w:rPr>
        <w:t xml:space="preserve"> huidige aanpak</w:t>
      </w:r>
      <w:r w:rsidR="00BD6215">
        <w:rPr>
          <w:rFonts w:eastAsia="DejaVuSerifCondensed" w:cs="DejaVuSerifCondensed"/>
          <w:color w:val="auto"/>
        </w:rPr>
        <w:t xml:space="preserve"> leidt </w:t>
      </w:r>
      <w:r w:rsidR="00EE4EF1">
        <w:rPr>
          <w:rFonts w:eastAsia="DejaVuSerifCondensed" w:cs="DejaVuSerifCondensed"/>
          <w:color w:val="auto"/>
        </w:rPr>
        <w:t xml:space="preserve">daardoor </w:t>
      </w:r>
      <w:r w:rsidR="00BD6215">
        <w:rPr>
          <w:rFonts w:eastAsia="DejaVuSerifCondensed" w:cs="DejaVuSerifCondensed"/>
          <w:color w:val="auto"/>
        </w:rPr>
        <w:t>tot onnodige lasten.</w:t>
      </w:r>
      <w:r w:rsidR="004317CB">
        <w:rPr>
          <w:rFonts w:eastAsia="DejaVuSerifCondensed" w:cs="DejaVuSerifCondensed"/>
          <w:color w:val="auto"/>
        </w:rPr>
        <w:t xml:space="preserve"> Ik vind het daarom van essentieel belang dat b</w:t>
      </w:r>
      <w:r>
        <w:rPr>
          <w:rFonts w:eastAsia="DejaVuSerifCondensed" w:cs="DejaVuSerifCondensed"/>
          <w:color w:val="auto"/>
        </w:rPr>
        <w:t xml:space="preserve">anken </w:t>
      </w:r>
      <w:r w:rsidR="00BD6215">
        <w:rPr>
          <w:rFonts w:eastAsia="DejaVuSerifCondensed" w:cs="DejaVuSerifCondensed"/>
          <w:color w:val="auto"/>
        </w:rPr>
        <w:t xml:space="preserve">blijven inzetten op het verbeteren van </w:t>
      </w:r>
      <w:r w:rsidR="00930ABC">
        <w:rPr>
          <w:rFonts w:eastAsia="DejaVuSerifCondensed" w:cs="DejaVuSerifCondensed"/>
          <w:color w:val="auto"/>
        </w:rPr>
        <w:t xml:space="preserve">hun risicogebaseerde </w:t>
      </w:r>
      <w:r w:rsidR="00BD6215">
        <w:rPr>
          <w:rFonts w:eastAsia="DejaVuSerifCondensed" w:cs="DejaVuSerifCondensed"/>
          <w:color w:val="auto"/>
        </w:rPr>
        <w:t xml:space="preserve">aanpak, om onnodige problemen en uitsluiting te voorkomen. </w:t>
      </w:r>
      <w:bookmarkEnd w:id="2"/>
      <w:r w:rsidR="00B12FD3">
        <w:t>Ik begrijp dat het voor banken soms nog moeilijk is om risicogebaseerd te werk te gaan. Ik vraag hiervoor dan ook aandacht van toezichthouder de Nederlandsche Bank (DNB). DNB spreekt hierover met de banken.</w:t>
      </w:r>
      <w:r w:rsidR="008D3887">
        <w:t xml:space="preserve"> </w:t>
      </w:r>
      <w:bookmarkStart w:name="_Hlk185600180" w:id="3"/>
      <w:r w:rsidR="005D3863">
        <w:t>B</w:t>
      </w:r>
      <w:r w:rsidR="00156D80">
        <w:t>egin</w:t>
      </w:r>
      <w:r w:rsidR="008D3887">
        <w:t xml:space="preserve"> 2025 </w:t>
      </w:r>
      <w:r w:rsidR="005D3863">
        <w:t>stuur ik uw Kamer, met de minister van Justitie en Veiligheid,</w:t>
      </w:r>
      <w:r w:rsidR="008D3887">
        <w:t xml:space="preserve"> de uitwerking van het regeerprogramma </w:t>
      </w:r>
      <w:r w:rsidR="005D3863">
        <w:t>op het terrein van het voorkomen van witwassen en terrorismefinanciering</w:t>
      </w:r>
      <w:r w:rsidR="00967AA6">
        <w:t xml:space="preserve">. Een proportionele, risicogebaseerde uitvoering van de Wwft </w:t>
      </w:r>
      <w:r w:rsidR="005D3863">
        <w:t xml:space="preserve">zal ik </w:t>
      </w:r>
      <w:r w:rsidR="008D3887">
        <w:t>hier</w:t>
      </w:r>
      <w:r w:rsidR="005D3863">
        <w:t>in</w:t>
      </w:r>
      <w:r w:rsidR="008D3887">
        <w:t xml:space="preserve"> ook </w:t>
      </w:r>
      <w:r w:rsidR="005D3863">
        <w:t xml:space="preserve">nadrukkelijk </w:t>
      </w:r>
      <w:r w:rsidR="00967AA6">
        <w:t>meenemen</w:t>
      </w:r>
      <w:r w:rsidR="008D3887">
        <w:t>.</w:t>
      </w:r>
    </w:p>
    <w:bookmarkEnd w:id="3"/>
    <w:p w:rsidR="00B51033" w:rsidP="00FE7166" w:rsidRDefault="00B51033" w14:paraId="424DCAD7" w14:textId="77777777">
      <w:pPr>
        <w:autoSpaceDE w:val="0"/>
        <w:adjustRightInd w:val="0"/>
        <w:spacing w:line="276" w:lineRule="auto"/>
        <w:textAlignment w:val="auto"/>
        <w:rPr>
          <w:rFonts w:eastAsia="DejaVuSerifCondensed" w:cs="DejaVuSerifCondensed"/>
          <w:b/>
          <w:bCs/>
          <w:color w:val="auto"/>
        </w:rPr>
      </w:pPr>
    </w:p>
    <w:p w:rsidRPr="00CC14BA" w:rsidR="008E3F97" w:rsidP="00FE7166" w:rsidRDefault="008E3F97" w14:paraId="33C6EE13" w14:textId="77777777">
      <w:pPr>
        <w:autoSpaceDE w:val="0"/>
        <w:adjustRightInd w:val="0"/>
        <w:spacing w:line="276" w:lineRule="auto"/>
        <w:textAlignment w:val="auto"/>
        <w:rPr>
          <w:rFonts w:eastAsia="DejaVuSerifCondensed" w:cs="DejaVuSerifCondensed"/>
          <w:color w:val="auto"/>
        </w:rPr>
      </w:pPr>
      <w:r>
        <w:rPr>
          <w:rFonts w:eastAsia="DejaVuSerifCondensed" w:cs="DejaVuSerifCondensed"/>
          <w:b/>
          <w:bCs/>
          <w:color w:val="auto"/>
        </w:rPr>
        <w:t>Vraag 2</w:t>
      </w:r>
    </w:p>
    <w:p w:rsidR="008E3F97" w:rsidP="00FE7166" w:rsidRDefault="008E3F97" w14:paraId="71A82119" w14:textId="77777777">
      <w:pPr>
        <w:autoSpaceDE w:val="0"/>
        <w:adjustRightInd w:val="0"/>
        <w:spacing w:line="276" w:lineRule="auto"/>
        <w:textAlignment w:val="auto"/>
        <w:rPr>
          <w:rFonts w:eastAsia="DejaVuSerifCondensed" w:cs="DejaVuSerifCondensed"/>
          <w:color w:val="auto"/>
        </w:rPr>
      </w:pPr>
      <w:r w:rsidRPr="00CC14BA">
        <w:rPr>
          <w:rFonts w:eastAsia="DejaVuSerifCondensed" w:cs="DejaVuSerifCondensed"/>
          <w:color w:val="auto"/>
        </w:rPr>
        <w:t>Bent u het ermee eens dat vrijwilligers die in het algemeen belang een steentje bij willen dragen aan</w:t>
      </w:r>
      <w:r>
        <w:rPr>
          <w:rFonts w:eastAsia="DejaVuSerifCondensed" w:cs="DejaVuSerifCondensed"/>
          <w:color w:val="auto"/>
        </w:rPr>
        <w:t xml:space="preserve"> </w:t>
      </w:r>
      <w:r w:rsidRPr="00CC14BA">
        <w:rPr>
          <w:rFonts w:eastAsia="DejaVuSerifCondensed" w:cs="DejaVuSerifCondensed"/>
          <w:color w:val="auto"/>
        </w:rPr>
        <w:t>de gemeenschap, moeten worden gestimuleerd door te overheid in plaats van gefrustreerd?</w:t>
      </w:r>
    </w:p>
    <w:p w:rsidR="008E3F97" w:rsidP="00FE7166" w:rsidRDefault="008E3F97" w14:paraId="5A0AAB63" w14:textId="77777777">
      <w:pPr>
        <w:autoSpaceDE w:val="0"/>
        <w:adjustRightInd w:val="0"/>
        <w:spacing w:line="276" w:lineRule="auto"/>
        <w:textAlignment w:val="auto"/>
        <w:rPr>
          <w:rFonts w:eastAsia="DejaVuSerifCondensed" w:cs="DejaVuSerifCondensed"/>
          <w:color w:val="auto"/>
        </w:rPr>
      </w:pPr>
    </w:p>
    <w:p w:rsidR="008E3F97" w:rsidP="00FE7166" w:rsidRDefault="008E3F97" w14:paraId="665DDB64" w14:textId="77777777">
      <w:pPr>
        <w:autoSpaceDE w:val="0"/>
        <w:adjustRightInd w:val="0"/>
        <w:spacing w:line="276" w:lineRule="auto"/>
        <w:textAlignment w:val="auto"/>
        <w:rPr>
          <w:rFonts w:eastAsia="DejaVuSerifCondensed" w:cs="DejaVuSerifCondensed"/>
          <w:b/>
          <w:bCs/>
          <w:color w:val="auto"/>
        </w:rPr>
      </w:pPr>
      <w:r>
        <w:rPr>
          <w:rFonts w:eastAsia="DejaVuSerifCondensed" w:cs="DejaVuSerifCondensed"/>
          <w:b/>
          <w:bCs/>
          <w:color w:val="auto"/>
        </w:rPr>
        <w:t>Antwoord vraag 2</w:t>
      </w:r>
    </w:p>
    <w:p w:rsidRPr="006F501C" w:rsidR="008E3F97" w:rsidP="00FE7166" w:rsidRDefault="00930ABC" w14:paraId="39B670C8" w14:textId="69D68E20">
      <w:pPr>
        <w:autoSpaceDE w:val="0"/>
        <w:adjustRightInd w:val="0"/>
        <w:spacing w:line="276" w:lineRule="auto"/>
        <w:textAlignment w:val="auto"/>
        <w:rPr>
          <w:rFonts w:eastAsia="DejaVuSerifCondensed" w:cs="DejaVuSerifCondensed"/>
          <w:color w:val="auto"/>
        </w:rPr>
      </w:pPr>
      <w:r>
        <w:rPr>
          <w:rFonts w:eastAsia="DejaVuSerifCondensed" w:cs="DejaVuSerifCondensed"/>
          <w:color w:val="auto"/>
        </w:rPr>
        <w:t xml:space="preserve">Ja, </w:t>
      </w:r>
      <w:r w:rsidR="009719C9">
        <w:rPr>
          <w:rFonts w:eastAsia="DejaVuSerifCondensed" w:cs="DejaVuSerifCondensed"/>
          <w:color w:val="auto"/>
        </w:rPr>
        <w:t xml:space="preserve">het maatschappelijk middenveld </w:t>
      </w:r>
      <w:r w:rsidR="002F1950">
        <w:rPr>
          <w:rFonts w:eastAsia="DejaVuSerifCondensed" w:cs="DejaVuSerifCondensed"/>
          <w:color w:val="auto"/>
        </w:rPr>
        <w:t xml:space="preserve">levert </w:t>
      </w:r>
      <w:r w:rsidR="009719C9">
        <w:rPr>
          <w:rFonts w:eastAsia="DejaVuSerifCondensed" w:cs="DejaVuSerifCondensed"/>
          <w:color w:val="auto"/>
        </w:rPr>
        <w:t xml:space="preserve">een belangrijke bijdrage aan onze samenleving. </w:t>
      </w:r>
      <w:r w:rsidRPr="007E4B0E" w:rsidR="008E3F97">
        <w:rPr>
          <w:rFonts w:eastAsia="DejaVuSerifCondensed" w:cs="DejaVuSerifCondensed"/>
          <w:color w:val="auto"/>
        </w:rPr>
        <w:t xml:space="preserve">Vrijwillige inzet is van belang voor een sociale basis </w:t>
      </w:r>
      <w:r w:rsidR="00BB768B">
        <w:rPr>
          <w:rFonts w:eastAsia="DejaVuSerifCondensed" w:cs="DejaVuSerifCondensed"/>
          <w:color w:val="auto"/>
        </w:rPr>
        <w:t xml:space="preserve">en samenhang in onze samenleving </w:t>
      </w:r>
      <w:r w:rsidRPr="007E4B0E" w:rsidR="008E3F97">
        <w:rPr>
          <w:rFonts w:eastAsia="DejaVuSerifCondensed" w:cs="DejaVuSerifCondensed"/>
          <w:color w:val="auto"/>
        </w:rPr>
        <w:t xml:space="preserve">en zorgt er </w:t>
      </w:r>
      <w:r w:rsidR="00BB768B">
        <w:rPr>
          <w:rFonts w:eastAsia="DejaVuSerifCondensed" w:cs="DejaVuSerifCondensed"/>
          <w:color w:val="auto"/>
        </w:rPr>
        <w:t>ook</w:t>
      </w:r>
      <w:r w:rsidRPr="007E4B0E" w:rsidR="008E3F97">
        <w:rPr>
          <w:rFonts w:eastAsia="DejaVuSerifCondensed" w:cs="DejaVuSerifCondensed"/>
          <w:color w:val="auto"/>
        </w:rPr>
        <w:t xml:space="preserve"> voor dat mensen een plek hebben om te participeren en ergens bij te horen. </w:t>
      </w:r>
      <w:r w:rsidR="009719C9">
        <w:rPr>
          <w:rFonts w:eastAsia="DejaVuSerifCondensed" w:cs="DejaVuSerifCondensed"/>
          <w:color w:val="auto"/>
        </w:rPr>
        <w:t>Net als</w:t>
      </w:r>
      <w:r w:rsidR="000A4E59">
        <w:rPr>
          <w:rFonts w:eastAsia="DejaVuSerifCondensed" w:cs="DejaVuSerifCondensed"/>
          <w:color w:val="auto"/>
        </w:rPr>
        <w:t xml:space="preserve"> voor </w:t>
      </w:r>
      <w:r w:rsidR="009719C9">
        <w:rPr>
          <w:rFonts w:eastAsia="DejaVuSerifCondensed" w:cs="DejaVuSerifCondensed"/>
          <w:color w:val="auto"/>
        </w:rPr>
        <w:t xml:space="preserve">ieder ander </w:t>
      </w:r>
      <w:r w:rsidR="00A95D07">
        <w:rPr>
          <w:rFonts w:eastAsia="DejaVuSerifCondensed" w:cs="DejaVuSerifCondensed"/>
          <w:color w:val="auto"/>
        </w:rPr>
        <w:t xml:space="preserve">die deelneemt aan het </w:t>
      </w:r>
      <w:r w:rsidR="00A4611F">
        <w:rPr>
          <w:rFonts w:eastAsia="DejaVuSerifCondensed" w:cs="DejaVuSerifCondensed"/>
          <w:color w:val="auto"/>
        </w:rPr>
        <w:t>maatschappelijk</w:t>
      </w:r>
      <w:r w:rsidR="00A95D07">
        <w:rPr>
          <w:rFonts w:eastAsia="DejaVuSerifCondensed" w:cs="DejaVuSerifCondensed"/>
          <w:color w:val="auto"/>
        </w:rPr>
        <w:t xml:space="preserve"> verkeer </w:t>
      </w:r>
      <w:r w:rsidR="009719C9">
        <w:rPr>
          <w:rFonts w:eastAsia="DejaVuSerifCondensed" w:cs="DejaVuSerifCondensed"/>
          <w:color w:val="auto"/>
        </w:rPr>
        <w:t xml:space="preserve">kan dit betekenen dat </w:t>
      </w:r>
      <w:r w:rsidR="00BB768B">
        <w:rPr>
          <w:rFonts w:eastAsia="DejaVuSerifCondensed" w:cs="DejaVuSerifCondensed"/>
          <w:color w:val="auto"/>
        </w:rPr>
        <w:t>vrijwilligers of stichtingen en verenigingen</w:t>
      </w:r>
      <w:r w:rsidR="009719C9">
        <w:rPr>
          <w:rFonts w:eastAsia="DejaVuSerifCondensed" w:cs="DejaVuSerifCondensed"/>
          <w:color w:val="auto"/>
        </w:rPr>
        <w:t xml:space="preserve"> aan cliëntenonderzoek door poortwachters worden</w:t>
      </w:r>
      <w:r w:rsidRPr="00BB768B" w:rsidR="00BB768B">
        <w:rPr>
          <w:rFonts w:eastAsia="DejaVuSerifCondensed" w:cs="DejaVuSerifCondensed"/>
          <w:color w:val="auto"/>
        </w:rPr>
        <w:t xml:space="preserve"> </w:t>
      </w:r>
      <w:r w:rsidR="00BB768B">
        <w:rPr>
          <w:rFonts w:eastAsia="DejaVuSerifCondensed" w:cs="DejaVuSerifCondensed"/>
          <w:color w:val="auto"/>
        </w:rPr>
        <w:t>onderworpen</w:t>
      </w:r>
      <w:r w:rsidR="003F1E20">
        <w:rPr>
          <w:rFonts w:eastAsia="DejaVuSerifCondensed" w:cs="DejaVuSerifCondensed"/>
          <w:color w:val="auto"/>
        </w:rPr>
        <w:t xml:space="preserve">. Ook </w:t>
      </w:r>
      <w:r w:rsidR="009D5763">
        <w:rPr>
          <w:rFonts w:eastAsia="DejaVuSerifCondensed" w:cs="DejaVuSerifCondensed"/>
          <w:color w:val="auto"/>
        </w:rPr>
        <w:t>het maatschappelijk middenveld kan</w:t>
      </w:r>
      <w:r w:rsidR="003F1E20">
        <w:rPr>
          <w:rFonts w:eastAsia="DejaVuSerifCondensed" w:cs="DejaVuSerifCondensed"/>
          <w:color w:val="auto"/>
        </w:rPr>
        <w:t xml:space="preserve"> </w:t>
      </w:r>
      <w:r w:rsidR="00BB768B">
        <w:rPr>
          <w:rFonts w:eastAsia="DejaVuSerifCondensed" w:cs="DejaVuSerifCondensed"/>
          <w:color w:val="auto"/>
        </w:rPr>
        <w:t xml:space="preserve">immers worden </w:t>
      </w:r>
      <w:r w:rsidR="003F1E20">
        <w:rPr>
          <w:rFonts w:eastAsia="DejaVuSerifCondensed" w:cs="DejaVuSerifCondensed"/>
          <w:color w:val="auto"/>
        </w:rPr>
        <w:t xml:space="preserve">misbruikt voor criminele doeleinden, zoals witwassen. De poortwachtersrol is er om dit risico te verkleinen. </w:t>
      </w:r>
      <w:r w:rsidR="00A95D07">
        <w:rPr>
          <w:rFonts w:eastAsia="DejaVuSerifCondensed" w:cs="DejaVuSerifCondensed"/>
          <w:color w:val="auto"/>
        </w:rPr>
        <w:t>Daarbij is het wel van belang dat de poortwachtersrol risicogebaseerd wordt uitgevoerd.</w:t>
      </w:r>
      <w:r w:rsidR="00BB768B">
        <w:rPr>
          <w:rFonts w:eastAsia="DejaVuSerifCondensed" w:cs="DejaVuSerifCondensed"/>
          <w:color w:val="auto"/>
        </w:rPr>
        <w:t xml:space="preserve"> </w:t>
      </w:r>
    </w:p>
    <w:p w:rsidR="008E3F97" w:rsidP="00FE7166" w:rsidRDefault="008E3F97" w14:paraId="27118040" w14:textId="77777777">
      <w:pPr>
        <w:autoSpaceDE w:val="0"/>
        <w:adjustRightInd w:val="0"/>
        <w:spacing w:line="276" w:lineRule="auto"/>
        <w:textAlignment w:val="auto"/>
        <w:rPr>
          <w:rFonts w:eastAsia="DejaVuSerifCondensed" w:cs="DejaVuSerifCondensed"/>
          <w:b/>
          <w:bCs/>
          <w:color w:val="auto"/>
        </w:rPr>
      </w:pPr>
    </w:p>
    <w:p w:rsidR="008E3F97" w:rsidP="00FE7166" w:rsidRDefault="008E3F97" w14:paraId="6571D7B0" w14:textId="77777777">
      <w:pPr>
        <w:autoSpaceDE w:val="0"/>
        <w:adjustRightInd w:val="0"/>
        <w:spacing w:line="276" w:lineRule="auto"/>
        <w:textAlignment w:val="auto"/>
        <w:rPr>
          <w:rFonts w:eastAsia="DejaVuSerifCondensed" w:cs="DejaVuSerifCondensed"/>
          <w:b/>
          <w:bCs/>
          <w:color w:val="auto"/>
        </w:rPr>
      </w:pPr>
      <w:r>
        <w:rPr>
          <w:rFonts w:eastAsia="DejaVuSerifCondensed" w:cs="DejaVuSerifCondensed"/>
          <w:b/>
          <w:bCs/>
          <w:color w:val="auto"/>
        </w:rPr>
        <w:lastRenderedPageBreak/>
        <w:t>Vraag 3</w:t>
      </w:r>
    </w:p>
    <w:p w:rsidR="008E3F97" w:rsidP="00FE7166" w:rsidRDefault="008E3F97" w14:paraId="5B6C5CDE" w14:textId="77777777">
      <w:pPr>
        <w:autoSpaceDE w:val="0"/>
        <w:adjustRightInd w:val="0"/>
        <w:spacing w:line="276" w:lineRule="auto"/>
        <w:textAlignment w:val="auto"/>
        <w:rPr>
          <w:rFonts w:eastAsia="DejaVuSerifCondensed" w:cs="DejaVuSerifCondensed"/>
          <w:color w:val="auto"/>
        </w:rPr>
      </w:pPr>
      <w:r w:rsidRPr="00CC14BA">
        <w:rPr>
          <w:rFonts w:eastAsia="DejaVuSerifCondensed" w:cs="DejaVuSerifCondensed"/>
          <w:color w:val="auto"/>
        </w:rPr>
        <w:t>Kunt u aangeven in hoeverre deze problemen uitvloeisels zijn van de Wet bestuur en toezicht</w:t>
      </w:r>
      <w:r>
        <w:rPr>
          <w:rFonts w:eastAsia="DejaVuSerifCondensed" w:cs="DejaVuSerifCondensed"/>
          <w:color w:val="auto"/>
        </w:rPr>
        <w:t xml:space="preserve"> </w:t>
      </w:r>
      <w:r w:rsidRPr="00CC14BA">
        <w:rPr>
          <w:rFonts w:eastAsia="DejaVuSerifCondensed" w:cs="DejaVuSerifCondensed"/>
          <w:color w:val="auto"/>
        </w:rPr>
        <w:t>rechtspersonen?</w:t>
      </w:r>
    </w:p>
    <w:p w:rsidR="00BD21D6" w:rsidP="00FE7166" w:rsidRDefault="00BD21D6" w14:paraId="01CCAE5D" w14:textId="77777777">
      <w:pPr>
        <w:autoSpaceDE w:val="0"/>
        <w:adjustRightInd w:val="0"/>
        <w:spacing w:line="276" w:lineRule="auto"/>
        <w:textAlignment w:val="auto"/>
        <w:rPr>
          <w:rFonts w:eastAsia="DejaVuSerifCondensed" w:cs="DejaVuSerifCondensed"/>
          <w:color w:val="auto"/>
        </w:rPr>
      </w:pPr>
    </w:p>
    <w:p w:rsidR="008E3F97" w:rsidP="00BD21D6" w:rsidRDefault="008E3F97" w14:paraId="41A7B450" w14:textId="46AFBE25">
      <w:pPr>
        <w:autoSpaceDN/>
        <w:spacing w:line="259" w:lineRule="auto"/>
        <w:textAlignment w:val="auto"/>
        <w:rPr>
          <w:rFonts w:eastAsia="DejaVuSerifCondensed" w:cs="DejaVuSerifCondensed"/>
          <w:b/>
          <w:bCs/>
          <w:color w:val="auto"/>
        </w:rPr>
      </w:pPr>
      <w:r>
        <w:rPr>
          <w:rFonts w:eastAsia="DejaVuSerifCondensed" w:cs="DejaVuSerifCondensed"/>
          <w:b/>
          <w:bCs/>
          <w:color w:val="auto"/>
        </w:rPr>
        <w:t>Antwoord vraag 3</w:t>
      </w:r>
    </w:p>
    <w:p w:rsidR="008E3F97" w:rsidP="00BD21D6" w:rsidRDefault="008E3F97" w14:paraId="59BD3162" w14:textId="37DC794A">
      <w:pPr>
        <w:spacing w:line="276" w:lineRule="auto"/>
        <w:rPr>
          <w:rFonts w:ascii="Calibri" w:hAnsi="Calibri"/>
          <w:color w:val="auto"/>
          <w:sz w:val="22"/>
          <w:szCs w:val="22"/>
          <w:lang w:eastAsia="en-US"/>
        </w:rPr>
      </w:pPr>
      <w:bookmarkStart w:name="_Hlk182554263" w:id="4"/>
      <w:r>
        <w:rPr>
          <w:lang w:eastAsia="en-US"/>
        </w:rPr>
        <w:t xml:space="preserve">De in het artikel genoemde problemen zijn geen uitvloeisel van de Wet bestuur en toezicht rechtspersonen (WBTR). De WBTR is op 1 juli 2021 in werking getreden en voorziet in maatregelen om de kwaliteit van bestuur en </w:t>
      </w:r>
      <w:r>
        <w:rPr>
          <w:i/>
          <w:iCs/>
          <w:lang w:eastAsia="en-US"/>
        </w:rPr>
        <w:t>intern</w:t>
      </w:r>
      <w:r>
        <w:rPr>
          <w:lang w:eastAsia="en-US"/>
        </w:rPr>
        <w:t xml:space="preserve"> toezicht bij verenigingen en stichtingen te verbeteren. De WBTR bevat geen bepalingen of verplichtingen over </w:t>
      </w:r>
      <w:r>
        <w:rPr>
          <w:i/>
          <w:iCs/>
          <w:lang w:eastAsia="en-US"/>
        </w:rPr>
        <w:t>extern</w:t>
      </w:r>
      <w:r>
        <w:rPr>
          <w:lang w:eastAsia="en-US"/>
        </w:rPr>
        <w:t xml:space="preserve"> toezicht op verenigingen en stichtingen door bijvoorbeeld banken</w:t>
      </w:r>
      <w:r w:rsidR="003F1E20">
        <w:rPr>
          <w:lang w:eastAsia="en-US"/>
        </w:rPr>
        <w:t xml:space="preserve"> of DNB. </w:t>
      </w:r>
    </w:p>
    <w:bookmarkEnd w:id="4"/>
    <w:p w:rsidR="003F1E20" w:rsidP="00FE7166" w:rsidRDefault="003F1E20" w14:paraId="4B176F3E" w14:textId="77777777">
      <w:pPr>
        <w:autoSpaceDE w:val="0"/>
        <w:adjustRightInd w:val="0"/>
        <w:spacing w:line="276" w:lineRule="auto"/>
        <w:textAlignment w:val="auto"/>
        <w:rPr>
          <w:rFonts w:eastAsia="DejaVuSerifCondensed" w:cs="DejaVuSerifCondensed"/>
          <w:b/>
          <w:bCs/>
          <w:color w:val="auto"/>
        </w:rPr>
      </w:pPr>
    </w:p>
    <w:p w:rsidRPr="00CC14BA" w:rsidR="008E3F97" w:rsidP="00FE7166" w:rsidRDefault="008E3F97" w14:paraId="404ECF22" w14:textId="77777777">
      <w:pPr>
        <w:autoSpaceDE w:val="0"/>
        <w:adjustRightInd w:val="0"/>
        <w:spacing w:line="276" w:lineRule="auto"/>
        <w:textAlignment w:val="auto"/>
        <w:rPr>
          <w:rFonts w:eastAsia="DejaVuSerifCondensed" w:cs="DejaVuSerifCondensed"/>
          <w:b/>
          <w:bCs/>
          <w:color w:val="auto"/>
        </w:rPr>
      </w:pPr>
      <w:r>
        <w:rPr>
          <w:rFonts w:eastAsia="DejaVuSerifCondensed" w:cs="DejaVuSerifCondensed"/>
          <w:b/>
          <w:bCs/>
          <w:color w:val="auto"/>
        </w:rPr>
        <w:t>Vraag 4</w:t>
      </w:r>
    </w:p>
    <w:p w:rsidR="008E3F97" w:rsidP="00FE7166" w:rsidRDefault="008E3F97" w14:paraId="2A6D105D" w14:textId="77777777">
      <w:pPr>
        <w:autoSpaceDE w:val="0"/>
        <w:adjustRightInd w:val="0"/>
        <w:spacing w:line="276" w:lineRule="auto"/>
        <w:textAlignment w:val="auto"/>
        <w:rPr>
          <w:rFonts w:eastAsia="DejaVuSerifCondensed" w:cs="DejaVuSerifCondensed"/>
          <w:color w:val="auto"/>
        </w:rPr>
      </w:pPr>
      <w:r w:rsidRPr="00CC14BA">
        <w:rPr>
          <w:rFonts w:eastAsia="DejaVuSerifCondensed" w:cs="DejaVuSerifCondensed"/>
          <w:color w:val="auto"/>
        </w:rPr>
        <w:t>Kunt u aangeven waarom de problemen bij het openen van een rekening nog steeds in dezelfde mate</w:t>
      </w:r>
      <w:r>
        <w:rPr>
          <w:rFonts w:eastAsia="DejaVuSerifCondensed" w:cs="DejaVuSerifCondensed"/>
          <w:color w:val="auto"/>
        </w:rPr>
        <w:t xml:space="preserve"> </w:t>
      </w:r>
      <w:r w:rsidRPr="00CC14BA">
        <w:rPr>
          <w:rFonts w:eastAsia="DejaVuSerifCondensed" w:cs="DejaVuSerifCondensed"/>
          <w:color w:val="auto"/>
        </w:rPr>
        <w:t>spelen, ondanks de afgesproken “sectorstandaard” of waarom daarmee niet wordt gewerkt, zoals</w:t>
      </w:r>
      <w:r>
        <w:rPr>
          <w:rFonts w:eastAsia="DejaVuSerifCondensed" w:cs="DejaVuSerifCondensed"/>
          <w:color w:val="auto"/>
        </w:rPr>
        <w:t xml:space="preserve"> </w:t>
      </w:r>
      <w:r w:rsidRPr="00CC14BA">
        <w:rPr>
          <w:rFonts w:eastAsia="DejaVuSerifCondensed" w:cs="DejaVuSerifCondensed"/>
          <w:color w:val="auto"/>
        </w:rPr>
        <w:t>blijkt uit de praktijk waarin kleine organisaties contanten of eigen rekeningen gebruiken als oplossing</w:t>
      </w:r>
      <w:r>
        <w:rPr>
          <w:rFonts w:eastAsia="DejaVuSerifCondensed" w:cs="DejaVuSerifCondensed"/>
          <w:color w:val="auto"/>
        </w:rPr>
        <w:t xml:space="preserve"> </w:t>
      </w:r>
      <w:r w:rsidRPr="00CC14BA">
        <w:rPr>
          <w:rFonts w:eastAsia="DejaVuSerifCondensed" w:cs="DejaVuSerifCondensed"/>
          <w:color w:val="auto"/>
        </w:rPr>
        <w:t>voor het openen van een rekening?</w:t>
      </w:r>
    </w:p>
    <w:p w:rsidR="00091125" w:rsidP="00FE7166" w:rsidRDefault="00091125" w14:paraId="3A1B61DE" w14:textId="77777777">
      <w:pPr>
        <w:autoSpaceDE w:val="0"/>
        <w:adjustRightInd w:val="0"/>
        <w:spacing w:line="276" w:lineRule="auto"/>
        <w:textAlignment w:val="auto"/>
        <w:rPr>
          <w:rFonts w:eastAsia="DejaVuSerifCondensed" w:cs="DejaVuSerifCondensed"/>
          <w:color w:val="auto"/>
        </w:rPr>
      </w:pPr>
    </w:p>
    <w:p w:rsidR="008E3F97" w:rsidP="00FE7166" w:rsidRDefault="008E3F97" w14:paraId="2E13EFBE" w14:textId="77777777">
      <w:pPr>
        <w:autoSpaceDE w:val="0"/>
        <w:adjustRightInd w:val="0"/>
        <w:spacing w:line="276" w:lineRule="auto"/>
        <w:textAlignment w:val="auto"/>
        <w:rPr>
          <w:rFonts w:eastAsia="DejaVuSerifCondensed" w:cs="DejaVuSerifCondensed"/>
          <w:b/>
          <w:bCs/>
          <w:color w:val="auto"/>
        </w:rPr>
      </w:pPr>
      <w:r>
        <w:rPr>
          <w:rFonts w:eastAsia="DejaVuSerifCondensed" w:cs="DejaVuSerifCondensed"/>
          <w:b/>
          <w:bCs/>
          <w:color w:val="auto"/>
        </w:rPr>
        <w:t>Vraag 5</w:t>
      </w:r>
    </w:p>
    <w:p w:rsidR="008E3F97" w:rsidP="00FE7166" w:rsidRDefault="008E3F97" w14:paraId="4DE12530" w14:textId="77777777">
      <w:pPr>
        <w:autoSpaceDE w:val="0"/>
        <w:adjustRightInd w:val="0"/>
        <w:spacing w:line="276" w:lineRule="auto"/>
        <w:textAlignment w:val="auto"/>
        <w:rPr>
          <w:rFonts w:eastAsia="DejaVuSerifCondensed" w:cs="DejaVuSerifCondensed"/>
          <w:color w:val="auto"/>
        </w:rPr>
      </w:pPr>
      <w:r w:rsidRPr="00CC14BA">
        <w:rPr>
          <w:rFonts w:eastAsia="DejaVuSerifCondensed" w:cs="DejaVuSerifCondensed"/>
          <w:color w:val="auto"/>
        </w:rPr>
        <w:t>Kunt u aangeven welke acties u gaat ondernemen om ervoor te zorgen dat de afgesproken standaard</w:t>
      </w:r>
      <w:r>
        <w:rPr>
          <w:rFonts w:eastAsia="DejaVuSerifCondensed" w:cs="DejaVuSerifCondensed"/>
          <w:color w:val="auto"/>
        </w:rPr>
        <w:t xml:space="preserve"> </w:t>
      </w:r>
      <w:r w:rsidRPr="00CC14BA">
        <w:rPr>
          <w:rFonts w:eastAsia="DejaVuSerifCondensed" w:cs="DejaVuSerifCondensed"/>
          <w:color w:val="auto"/>
        </w:rPr>
        <w:t>wel gaat worden toegepast en op welke termijn stichtingen en verenigingen hiervan voordeel gaan</w:t>
      </w:r>
      <w:r>
        <w:rPr>
          <w:rFonts w:eastAsia="DejaVuSerifCondensed" w:cs="DejaVuSerifCondensed"/>
          <w:color w:val="auto"/>
        </w:rPr>
        <w:t xml:space="preserve"> </w:t>
      </w:r>
      <w:r w:rsidRPr="00CC14BA">
        <w:rPr>
          <w:rFonts w:eastAsia="DejaVuSerifCondensed" w:cs="DejaVuSerifCondensed"/>
          <w:color w:val="auto"/>
        </w:rPr>
        <w:t>ondervinden?</w:t>
      </w:r>
    </w:p>
    <w:p w:rsidR="008E3F97" w:rsidP="00FE7166" w:rsidRDefault="008E3F97" w14:paraId="515C821F" w14:textId="77777777">
      <w:pPr>
        <w:autoSpaceDE w:val="0"/>
        <w:adjustRightInd w:val="0"/>
        <w:spacing w:line="276" w:lineRule="auto"/>
        <w:textAlignment w:val="auto"/>
        <w:rPr>
          <w:rFonts w:eastAsia="DejaVuSerifCondensed" w:cs="DejaVuSerifCondensed"/>
          <w:color w:val="auto"/>
        </w:rPr>
      </w:pPr>
    </w:p>
    <w:p w:rsidR="008E3F97" w:rsidP="00FE7166" w:rsidRDefault="008E3F97" w14:paraId="64F8B760" w14:textId="77777777">
      <w:pPr>
        <w:autoSpaceDE w:val="0"/>
        <w:adjustRightInd w:val="0"/>
        <w:spacing w:line="276" w:lineRule="auto"/>
        <w:textAlignment w:val="auto"/>
        <w:rPr>
          <w:rFonts w:eastAsia="DejaVuSerifCondensed" w:cs="DejaVuSerifCondensed"/>
          <w:b/>
          <w:bCs/>
          <w:color w:val="auto"/>
        </w:rPr>
      </w:pPr>
      <w:r>
        <w:rPr>
          <w:rFonts w:eastAsia="DejaVuSerifCondensed" w:cs="DejaVuSerifCondensed"/>
          <w:b/>
          <w:bCs/>
          <w:color w:val="auto"/>
        </w:rPr>
        <w:t>Antwoord vraag 4 en 5</w:t>
      </w:r>
    </w:p>
    <w:p w:rsidR="00BB768B" w:rsidP="00FE7166" w:rsidRDefault="00923076" w14:paraId="3865C72E" w14:textId="47DD7F96">
      <w:pPr>
        <w:autoSpaceDE w:val="0"/>
        <w:adjustRightInd w:val="0"/>
        <w:spacing w:line="276" w:lineRule="auto"/>
        <w:textAlignment w:val="auto"/>
        <w:rPr>
          <w:rFonts w:eastAsia="DejaVuSerifCondensed" w:cs="DejaVuSerifCondensed"/>
          <w:color w:val="auto"/>
        </w:rPr>
      </w:pPr>
      <w:r>
        <w:rPr>
          <w:rFonts w:eastAsia="DejaVuSerifCondensed" w:cs="DejaVuSerifCondensed"/>
          <w:color w:val="auto"/>
        </w:rPr>
        <w:t xml:space="preserve">DNB pleit in </w:t>
      </w:r>
      <w:r w:rsidR="009D5763">
        <w:rPr>
          <w:rFonts w:eastAsia="DejaVuSerifCondensed" w:cs="DejaVuSerifCondensed"/>
          <w:color w:val="auto"/>
        </w:rPr>
        <w:t xml:space="preserve">het </w:t>
      </w:r>
      <w:proofErr w:type="gramStart"/>
      <w:r w:rsidR="009D5763">
        <w:rPr>
          <w:rFonts w:eastAsia="DejaVuSerifCondensed" w:cs="DejaVuSerifCondensed"/>
          <w:color w:val="auto"/>
        </w:rPr>
        <w:t>eerder genoemde</w:t>
      </w:r>
      <w:proofErr w:type="gramEnd"/>
      <w:r w:rsidR="009D5763">
        <w:rPr>
          <w:rFonts w:eastAsia="DejaVuSerifCondensed" w:cs="DejaVuSerifCondensed"/>
          <w:color w:val="auto"/>
        </w:rPr>
        <w:t xml:space="preserve"> rapport</w:t>
      </w:r>
      <w:r>
        <w:rPr>
          <w:rFonts w:eastAsia="DejaVuSerifCondensed" w:cs="DejaVuSerifCondensed"/>
          <w:color w:val="auto"/>
        </w:rPr>
        <w:t xml:space="preserve"> voor een</w:t>
      </w:r>
      <w:r w:rsidR="00BD21D6">
        <w:rPr>
          <w:rFonts w:eastAsia="DejaVuSerifCondensed" w:cs="DejaVuSerifCondensed"/>
          <w:color w:val="auto"/>
        </w:rPr>
        <w:t xml:space="preserve"> meer</w:t>
      </w:r>
      <w:r>
        <w:rPr>
          <w:rFonts w:eastAsia="DejaVuSerifCondensed" w:cs="DejaVuSerifCondensed"/>
          <w:color w:val="auto"/>
        </w:rPr>
        <w:t xml:space="preserve"> risicogebaseerde aanpak van de Wwft</w:t>
      </w:r>
      <w:r w:rsidR="00FE7166">
        <w:rPr>
          <w:rFonts w:eastAsia="DejaVuSerifCondensed" w:cs="DejaVuSerifCondensed"/>
          <w:color w:val="auto"/>
        </w:rPr>
        <w:t xml:space="preserve"> door banken</w:t>
      </w:r>
      <w:r w:rsidR="005D3863">
        <w:rPr>
          <w:rFonts w:eastAsia="DejaVuSerifCondensed" w:cs="DejaVuSerifCondensed"/>
          <w:color w:val="auto"/>
        </w:rPr>
        <w:t>.</w:t>
      </w:r>
      <w:r w:rsidR="00BB768B">
        <w:rPr>
          <w:rFonts w:eastAsia="DejaVuSerifCondensed" w:cs="DejaVuSerifCondensed"/>
          <w:color w:val="auto"/>
        </w:rPr>
        <w:t xml:space="preserve"> </w:t>
      </w:r>
      <w:r w:rsidR="005D3863">
        <w:rPr>
          <w:rFonts w:eastAsia="DejaVuSerifCondensed" w:cs="DejaVuSerifCondensed"/>
          <w:color w:val="auto"/>
        </w:rPr>
        <w:t>I</w:t>
      </w:r>
      <w:r w:rsidR="00BB768B">
        <w:rPr>
          <w:rFonts w:eastAsia="DejaVuSerifCondensed" w:cs="DejaVuSerifCondensed"/>
          <w:color w:val="auto"/>
        </w:rPr>
        <w:t>k sluit me daar volledig bij aan</w:t>
      </w:r>
      <w:r w:rsidR="00967AA6">
        <w:rPr>
          <w:rFonts w:eastAsia="DejaVuSerifCondensed" w:cs="DejaVuSerifCondensed"/>
          <w:color w:val="auto"/>
        </w:rPr>
        <w:t>;</w:t>
      </w:r>
      <w:r w:rsidR="005D3863">
        <w:rPr>
          <w:rFonts w:eastAsia="DejaVuSerifCondensed" w:cs="DejaVuSerifCondensed"/>
          <w:color w:val="auto"/>
        </w:rPr>
        <w:t xml:space="preserve"> klanten moeten geen onnodige vragen meer krijgen</w:t>
      </w:r>
      <w:r>
        <w:rPr>
          <w:rFonts w:eastAsia="DejaVuSerifCondensed" w:cs="DejaVuSerifCondensed"/>
          <w:color w:val="auto"/>
        </w:rPr>
        <w:t xml:space="preserve">. </w:t>
      </w:r>
      <w:bookmarkStart w:name="_Hlk182581839" w:id="5"/>
      <w:r>
        <w:rPr>
          <w:rFonts w:eastAsia="DejaVuSerifCondensed" w:cs="DejaVuSerifCondensed"/>
          <w:color w:val="auto"/>
        </w:rPr>
        <w:t xml:space="preserve">Naar aanleiding </w:t>
      </w:r>
      <w:r w:rsidR="00BB768B">
        <w:rPr>
          <w:rFonts w:eastAsia="DejaVuSerifCondensed" w:cs="DejaVuSerifCondensed"/>
          <w:color w:val="auto"/>
        </w:rPr>
        <w:t>van het DNB-rapport</w:t>
      </w:r>
      <w:r>
        <w:rPr>
          <w:rFonts w:eastAsia="DejaVuSerifCondensed" w:cs="DejaVuSerifCondensed"/>
          <w:color w:val="auto"/>
        </w:rPr>
        <w:t xml:space="preserve"> zijn</w:t>
      </w:r>
      <w:r w:rsidRPr="003F1E20" w:rsidR="003F1E20">
        <w:rPr>
          <w:rFonts w:eastAsia="DejaVuSerifCondensed" w:cs="DejaVuSerifCondensed"/>
          <w:color w:val="auto"/>
        </w:rPr>
        <w:t xml:space="preserve"> banken in gesprek gegaan met verschillende sectoren. Tijdens deze gesprekken is gekeken hoe het voorkomen van witwassen en terrorismefinanciering beter en gerichter kan, zodat de aandacht van de banken </w:t>
      </w:r>
      <w:r w:rsidR="00BB768B">
        <w:rPr>
          <w:rFonts w:eastAsia="DejaVuSerifCondensed" w:cs="DejaVuSerifCondensed"/>
          <w:color w:val="auto"/>
        </w:rPr>
        <w:t>zich richt op waar</w:t>
      </w:r>
      <w:r w:rsidRPr="003F1E20" w:rsidR="003F1E20">
        <w:rPr>
          <w:rFonts w:eastAsia="DejaVuSerifCondensed" w:cs="DejaVuSerifCondensed"/>
          <w:color w:val="auto"/>
        </w:rPr>
        <w:t xml:space="preserve"> de risico’s </w:t>
      </w:r>
      <w:r w:rsidR="00E64F78">
        <w:rPr>
          <w:rFonts w:eastAsia="DejaVuSerifCondensed" w:cs="DejaVuSerifCondensed"/>
          <w:color w:val="auto"/>
        </w:rPr>
        <w:t>het grootst zijn</w:t>
      </w:r>
      <w:r w:rsidRPr="003F1E20" w:rsidR="003F1E20">
        <w:rPr>
          <w:rFonts w:eastAsia="DejaVuSerifCondensed" w:cs="DejaVuSerifCondensed"/>
          <w:color w:val="auto"/>
        </w:rPr>
        <w:t xml:space="preserve">. Naar aanleiding van deze gesprekken zijn er door de Nederlandse Vereniging van Banken (NVB) verschillende standaarden opgesteld die </w:t>
      </w:r>
      <w:r w:rsidR="00E64F78">
        <w:rPr>
          <w:rFonts w:eastAsia="DejaVuSerifCondensed" w:cs="DejaVuSerifCondensed"/>
          <w:color w:val="auto"/>
        </w:rPr>
        <w:t xml:space="preserve">banken </w:t>
      </w:r>
      <w:r w:rsidRPr="003F1E20" w:rsidR="003F1E20">
        <w:rPr>
          <w:rFonts w:eastAsia="DejaVuSerifCondensed" w:cs="DejaVuSerifCondensed"/>
          <w:color w:val="auto"/>
        </w:rPr>
        <w:t>uitgangspunten bieden voor het</w:t>
      </w:r>
      <w:r w:rsidR="00E64F78">
        <w:rPr>
          <w:rFonts w:eastAsia="DejaVuSerifCondensed" w:cs="DejaVuSerifCondensed"/>
          <w:color w:val="auto"/>
        </w:rPr>
        <w:t xml:space="preserve"> </w:t>
      </w:r>
      <w:proofErr w:type="spellStart"/>
      <w:r w:rsidRPr="003F1E20" w:rsidR="003F1E20">
        <w:rPr>
          <w:rFonts w:eastAsia="DejaVuSerifCondensed" w:cs="DejaVuSerifCondensed"/>
          <w:color w:val="auto"/>
        </w:rPr>
        <w:t>risicogebaseerd</w:t>
      </w:r>
      <w:r w:rsidR="00BB768B">
        <w:rPr>
          <w:rFonts w:eastAsia="DejaVuSerifCondensed" w:cs="DejaVuSerifCondensed"/>
          <w:color w:val="auto"/>
        </w:rPr>
        <w:t>er</w:t>
      </w:r>
      <w:proofErr w:type="spellEnd"/>
      <w:r w:rsidRPr="003F1E20" w:rsidR="003F1E20">
        <w:rPr>
          <w:rFonts w:eastAsia="DejaVuSerifCondensed" w:cs="DejaVuSerifCondensed"/>
          <w:color w:val="auto"/>
        </w:rPr>
        <w:t xml:space="preserve"> toepassen van de open normen uit de Wwft</w:t>
      </w:r>
      <w:r>
        <w:rPr>
          <w:rFonts w:eastAsia="DejaVuSerifCondensed" w:cs="DejaVuSerifCondensed"/>
          <w:color w:val="auto"/>
        </w:rPr>
        <w:t xml:space="preserve">. </w:t>
      </w:r>
      <w:r w:rsidR="00E64F78">
        <w:rPr>
          <w:rFonts w:eastAsia="DejaVuSerifCondensed" w:cs="DejaVuSerifCondensed"/>
          <w:color w:val="auto"/>
        </w:rPr>
        <w:t xml:space="preserve">De NVB heeft desgevraagd aangegeven </w:t>
      </w:r>
      <w:r w:rsidRPr="003F1E20" w:rsidR="003F1E20">
        <w:rPr>
          <w:rFonts w:eastAsia="DejaVuSerifCondensed" w:cs="DejaVuSerifCondensed"/>
          <w:color w:val="auto"/>
        </w:rPr>
        <w:t>dat er door banken momenteel gewerkt wordt aan de implementatie van de standaard voor de ‘</w:t>
      </w:r>
      <w:proofErr w:type="spellStart"/>
      <w:r w:rsidRPr="003F1E20" w:rsidR="003F1E20">
        <w:rPr>
          <w:rFonts w:eastAsia="DejaVuSerifCondensed" w:cs="DejaVuSerifCondensed"/>
          <w:color w:val="auto"/>
        </w:rPr>
        <w:t>not-for-profit</w:t>
      </w:r>
      <w:proofErr w:type="spellEnd"/>
      <w:r w:rsidRPr="003F1E20" w:rsidR="003F1E20">
        <w:rPr>
          <w:rFonts w:eastAsia="DejaVuSerifCondensed" w:cs="DejaVuSerifCondensed"/>
          <w:color w:val="auto"/>
        </w:rPr>
        <w:t>’</w:t>
      </w:r>
      <w:r w:rsidR="008A49FF">
        <w:rPr>
          <w:rFonts w:eastAsia="DejaVuSerifCondensed" w:cs="DejaVuSerifCondensed"/>
          <w:color w:val="auto"/>
        </w:rPr>
        <w:t xml:space="preserve"> </w:t>
      </w:r>
      <w:r w:rsidRPr="003F1E20" w:rsidR="003F1E20">
        <w:rPr>
          <w:rFonts w:eastAsia="DejaVuSerifCondensed" w:cs="DejaVuSerifCondensed"/>
          <w:color w:val="auto"/>
        </w:rPr>
        <w:t xml:space="preserve">(NPO) sector. </w:t>
      </w:r>
      <w:r w:rsidR="00E64F78">
        <w:rPr>
          <w:rFonts w:eastAsia="DejaVuSerifCondensed" w:cs="DejaVuSerifCondensed"/>
          <w:color w:val="auto"/>
        </w:rPr>
        <w:t>S</w:t>
      </w:r>
      <w:r w:rsidRPr="003F1E20" w:rsidR="003F1E20">
        <w:rPr>
          <w:rFonts w:eastAsia="DejaVuSerifCondensed" w:cs="DejaVuSerifCondensed"/>
          <w:color w:val="auto"/>
        </w:rPr>
        <w:t xml:space="preserve">ommige banken </w:t>
      </w:r>
      <w:r w:rsidR="00E64F78">
        <w:rPr>
          <w:rFonts w:eastAsia="DejaVuSerifCondensed" w:cs="DejaVuSerifCondensed"/>
          <w:color w:val="auto"/>
        </w:rPr>
        <w:t xml:space="preserve">zijn hierin </w:t>
      </w:r>
      <w:r w:rsidRPr="003F1E20" w:rsidR="003F1E20">
        <w:rPr>
          <w:rFonts w:eastAsia="DejaVuSerifCondensed" w:cs="DejaVuSerifCondensed"/>
          <w:color w:val="auto"/>
        </w:rPr>
        <w:t xml:space="preserve">verder dan andere banken. </w:t>
      </w:r>
      <w:r w:rsidR="00BB768B">
        <w:rPr>
          <w:rFonts w:eastAsia="DejaVuSerifCondensed" w:cs="DejaVuSerifCondensed"/>
          <w:color w:val="auto"/>
        </w:rPr>
        <w:t xml:space="preserve">De NVB heeft desgevraagd aangegeven </w:t>
      </w:r>
      <w:r w:rsidRPr="003F1E20" w:rsidR="00BB768B">
        <w:rPr>
          <w:rFonts w:eastAsia="DejaVuSerifCondensed" w:cs="DejaVuSerifCondensed"/>
          <w:color w:val="auto"/>
        </w:rPr>
        <w:t>dat het effect van de standaarden reeds ingezet moet zijn</w:t>
      </w:r>
      <w:r w:rsidR="00BB768B">
        <w:rPr>
          <w:rFonts w:eastAsia="DejaVuSerifCondensed" w:cs="DejaVuSerifCondensed"/>
          <w:color w:val="auto"/>
        </w:rPr>
        <w:t xml:space="preserve"> en dat</w:t>
      </w:r>
      <w:r w:rsidRPr="003F1E20" w:rsidR="00BB768B">
        <w:rPr>
          <w:rFonts w:eastAsia="DejaVuSerifCondensed" w:cs="DejaVuSerifCondensed"/>
          <w:color w:val="auto"/>
        </w:rPr>
        <w:t xml:space="preserve"> de eerste banken al gevorderd zijn met implementatie</w:t>
      </w:r>
      <w:r w:rsidR="00BB768B">
        <w:rPr>
          <w:rFonts w:eastAsia="DejaVuSerifCondensed" w:cs="DejaVuSerifCondensed"/>
          <w:color w:val="auto"/>
        </w:rPr>
        <w:t>, m</w:t>
      </w:r>
      <w:r w:rsidRPr="003F1E20" w:rsidR="00BB768B">
        <w:rPr>
          <w:rFonts w:eastAsia="DejaVuSerifCondensed" w:cs="DejaVuSerifCondensed"/>
          <w:color w:val="auto"/>
        </w:rPr>
        <w:t xml:space="preserve">aar er </w:t>
      </w:r>
      <w:r w:rsidR="00BB768B">
        <w:rPr>
          <w:rFonts w:eastAsia="DejaVuSerifCondensed" w:cs="DejaVuSerifCondensed"/>
          <w:color w:val="auto"/>
        </w:rPr>
        <w:t xml:space="preserve">moet </w:t>
      </w:r>
      <w:r w:rsidRPr="003F1E20" w:rsidR="00BB768B">
        <w:rPr>
          <w:rFonts w:eastAsia="DejaVuSerifCondensed" w:cs="DejaVuSerifCondensed"/>
          <w:color w:val="auto"/>
        </w:rPr>
        <w:t xml:space="preserve">in sommige gevallen nog veel gedaan worden. </w:t>
      </w:r>
      <w:r w:rsidR="00BB768B">
        <w:rPr>
          <w:rFonts w:eastAsia="DejaVuSerifCondensed" w:cs="DejaVuSerifCondensed"/>
          <w:color w:val="auto"/>
        </w:rPr>
        <w:t xml:space="preserve">De NVB heeft desgevraagd aangegeven </w:t>
      </w:r>
      <w:r w:rsidRPr="003F1E20" w:rsidR="00BB768B">
        <w:rPr>
          <w:rFonts w:eastAsia="DejaVuSerifCondensed" w:cs="DejaVuSerifCondensed"/>
          <w:color w:val="auto"/>
        </w:rPr>
        <w:t>met de banken in</w:t>
      </w:r>
      <w:r w:rsidR="00BB768B">
        <w:rPr>
          <w:rFonts w:eastAsia="DejaVuSerifCondensed" w:cs="DejaVuSerifCondensed"/>
          <w:color w:val="auto"/>
        </w:rPr>
        <w:t xml:space="preserve"> te blijven </w:t>
      </w:r>
      <w:r w:rsidRPr="003F1E20" w:rsidR="00BB768B">
        <w:rPr>
          <w:rFonts w:eastAsia="DejaVuSerifCondensed" w:cs="DejaVuSerifCondensed"/>
          <w:color w:val="auto"/>
        </w:rPr>
        <w:t xml:space="preserve">zetten op verdere verbetering. De resultaten uit de enquête in het artikel moeten dan ook gezien worden als </w:t>
      </w:r>
      <w:r w:rsidR="00BB768B">
        <w:rPr>
          <w:rFonts w:eastAsia="DejaVuSerifCondensed" w:cs="DejaVuSerifCondensed"/>
          <w:color w:val="auto"/>
        </w:rPr>
        <w:t xml:space="preserve">een </w:t>
      </w:r>
      <w:r w:rsidRPr="003F1E20" w:rsidR="00BB768B">
        <w:rPr>
          <w:rFonts w:eastAsia="DejaVuSerifCondensed" w:cs="DejaVuSerifCondensed"/>
          <w:color w:val="auto"/>
        </w:rPr>
        <w:t>nulmeting</w:t>
      </w:r>
      <w:r w:rsidR="00BB768B">
        <w:rPr>
          <w:rFonts w:eastAsia="DejaVuSerifCondensed" w:cs="DejaVuSerifCondensed"/>
          <w:color w:val="auto"/>
        </w:rPr>
        <w:t xml:space="preserve">. </w:t>
      </w:r>
      <w:r w:rsidRPr="003F1E20" w:rsidR="00BB768B">
        <w:rPr>
          <w:rFonts w:eastAsia="DejaVuSerifCondensed" w:cs="DejaVuSerifCondensed"/>
          <w:color w:val="auto"/>
        </w:rPr>
        <w:t xml:space="preserve">Een volgende meting zal </w:t>
      </w:r>
      <w:r w:rsidR="00BB768B">
        <w:rPr>
          <w:rFonts w:eastAsia="DejaVuSerifCondensed" w:cs="DejaVuSerifCondensed"/>
          <w:color w:val="auto"/>
        </w:rPr>
        <w:t>plaatsvinden wanneer de banken verder zijn met implementatie</w:t>
      </w:r>
      <w:r w:rsidRPr="003F1E20" w:rsidR="00BB768B">
        <w:rPr>
          <w:rFonts w:eastAsia="DejaVuSerifCondensed" w:cs="DejaVuSerifCondensed"/>
          <w:color w:val="auto"/>
        </w:rPr>
        <w:t xml:space="preserve">. </w:t>
      </w:r>
    </w:p>
    <w:p w:rsidR="00BB768B" w:rsidP="00FE7166" w:rsidRDefault="00BB768B" w14:paraId="41E673F5" w14:textId="77777777">
      <w:pPr>
        <w:autoSpaceDE w:val="0"/>
        <w:adjustRightInd w:val="0"/>
        <w:spacing w:line="276" w:lineRule="auto"/>
        <w:textAlignment w:val="auto"/>
        <w:rPr>
          <w:rFonts w:eastAsia="DejaVuSerifCondensed" w:cs="DejaVuSerifCondensed"/>
          <w:color w:val="auto"/>
        </w:rPr>
      </w:pPr>
    </w:p>
    <w:p w:rsidRPr="003F1E20" w:rsidR="003F1E20" w:rsidP="00FE7166" w:rsidRDefault="003F1E20" w14:paraId="6032F8CE" w14:textId="440D8AF6">
      <w:pPr>
        <w:autoSpaceDE w:val="0"/>
        <w:adjustRightInd w:val="0"/>
        <w:spacing w:line="276" w:lineRule="auto"/>
        <w:textAlignment w:val="auto"/>
        <w:rPr>
          <w:rFonts w:eastAsia="DejaVuSerifCondensed" w:cs="DejaVuSerifCondensed"/>
          <w:color w:val="auto"/>
        </w:rPr>
      </w:pPr>
      <w:r w:rsidRPr="003F1E20">
        <w:rPr>
          <w:rFonts w:eastAsia="DejaVuSerifCondensed" w:cs="DejaVuSerifCondensed"/>
          <w:color w:val="auto"/>
        </w:rPr>
        <w:t>In het Maatschappelijk Overleg Betalingsverkeer (MOB)</w:t>
      </w:r>
      <w:r>
        <w:rPr>
          <w:rStyle w:val="Voetnootmarkering"/>
          <w:rFonts w:eastAsia="DejaVuSerifCondensed" w:cs="DejaVuSerifCondensed"/>
          <w:color w:val="auto"/>
        </w:rPr>
        <w:footnoteReference w:id="3"/>
      </w:r>
      <w:r w:rsidR="00923076">
        <w:rPr>
          <w:rFonts w:eastAsia="DejaVuSerifCondensed" w:cs="DejaVuSerifCondensed"/>
          <w:color w:val="auto"/>
        </w:rPr>
        <w:t xml:space="preserve"> </w:t>
      </w:r>
      <w:r w:rsidRPr="003F1E20">
        <w:rPr>
          <w:rFonts w:eastAsia="DejaVuSerifCondensed" w:cs="DejaVuSerifCondensed"/>
          <w:color w:val="auto"/>
        </w:rPr>
        <w:t>wordt de voortgang van de standaarden besproken</w:t>
      </w:r>
      <w:r w:rsidR="00923076">
        <w:rPr>
          <w:rFonts w:eastAsia="DejaVuSerifCondensed" w:cs="DejaVuSerifCondensed"/>
          <w:color w:val="auto"/>
        </w:rPr>
        <w:t>.</w:t>
      </w:r>
      <w:r w:rsidRPr="003F1E20">
        <w:rPr>
          <w:rFonts w:eastAsia="DejaVuSerifCondensed" w:cs="DejaVuSerifCondensed"/>
          <w:color w:val="auto"/>
        </w:rPr>
        <w:t xml:space="preserve"> </w:t>
      </w:r>
      <w:r w:rsidR="00923076">
        <w:rPr>
          <w:rFonts w:eastAsia="DejaVuSerifCondensed" w:cs="DejaVuSerifCondensed"/>
          <w:color w:val="auto"/>
        </w:rPr>
        <w:t>I</w:t>
      </w:r>
      <w:r w:rsidRPr="003F1E20">
        <w:rPr>
          <w:rFonts w:eastAsia="DejaVuSerifCondensed" w:cs="DejaVuSerifCondensed"/>
          <w:color w:val="auto"/>
        </w:rPr>
        <w:t>k</w:t>
      </w:r>
      <w:r w:rsidR="00FD4F0B">
        <w:rPr>
          <w:rFonts w:eastAsia="DejaVuSerifCondensed" w:cs="DejaVuSerifCondensed"/>
          <w:color w:val="auto"/>
        </w:rPr>
        <w:t xml:space="preserve"> </w:t>
      </w:r>
      <w:r w:rsidR="00BB768B">
        <w:rPr>
          <w:rFonts w:eastAsia="DejaVuSerifCondensed" w:cs="DejaVuSerifCondensed"/>
          <w:color w:val="auto"/>
        </w:rPr>
        <w:t xml:space="preserve">vind het belangrijk dat banken deze standaarden volledig implementeren. Ik blijf dat ook benadrukken </w:t>
      </w:r>
      <w:r w:rsidR="004317CB">
        <w:rPr>
          <w:rFonts w:eastAsia="DejaVuSerifCondensed" w:cs="DejaVuSerifCondensed"/>
          <w:color w:val="auto"/>
        </w:rPr>
        <w:t>i</w:t>
      </w:r>
      <w:r w:rsidR="00BB768B">
        <w:rPr>
          <w:rFonts w:eastAsia="DejaVuSerifCondensed" w:cs="DejaVuSerifCondensed"/>
          <w:color w:val="auto"/>
        </w:rPr>
        <w:t>n het MOB.</w:t>
      </w:r>
      <w:r w:rsidRPr="003F1E20">
        <w:rPr>
          <w:rFonts w:eastAsia="DejaVuSerifCondensed" w:cs="DejaVuSerifCondensed"/>
          <w:color w:val="auto"/>
        </w:rPr>
        <w:t xml:space="preserve"> </w:t>
      </w:r>
      <w:bookmarkEnd w:id="5"/>
      <w:r w:rsidR="004317CB">
        <w:rPr>
          <w:rFonts w:eastAsia="DejaVuSerifCondensed" w:cs="DejaVuSerifCondensed"/>
          <w:color w:val="auto"/>
        </w:rPr>
        <w:t xml:space="preserve">Nu de NVB heeft aangegeven dat dit </w:t>
      </w:r>
      <w:r w:rsidR="005D3863">
        <w:rPr>
          <w:rFonts w:eastAsia="DejaVuSerifCondensed" w:cs="DejaVuSerifCondensed"/>
          <w:color w:val="auto"/>
        </w:rPr>
        <w:t xml:space="preserve">tot </w:t>
      </w:r>
      <w:r w:rsidR="004317CB">
        <w:rPr>
          <w:rFonts w:eastAsia="DejaVuSerifCondensed" w:cs="DejaVuSerifCondensed"/>
          <w:color w:val="auto"/>
        </w:rPr>
        <w:t xml:space="preserve">minder onnodige lasten bij de klant moet leiden, is het van belang dat de banken hier werk van maken. </w:t>
      </w:r>
      <w:r w:rsidRPr="003F1E20">
        <w:rPr>
          <w:rFonts w:eastAsia="DejaVuSerifCondensed" w:cs="DejaVuSerifCondensed"/>
          <w:color w:val="auto"/>
        </w:rPr>
        <w:t xml:space="preserve">Daarnaast houdt </w:t>
      </w:r>
      <w:proofErr w:type="gramStart"/>
      <w:r w:rsidRPr="003F1E20">
        <w:rPr>
          <w:rFonts w:eastAsia="DejaVuSerifCondensed" w:cs="DejaVuSerifCondensed"/>
          <w:color w:val="auto"/>
        </w:rPr>
        <w:t>DNB toezicht</w:t>
      </w:r>
      <w:proofErr w:type="gramEnd"/>
      <w:r w:rsidRPr="003F1E20">
        <w:rPr>
          <w:rFonts w:eastAsia="DejaVuSerifCondensed" w:cs="DejaVuSerifCondensed"/>
          <w:color w:val="auto"/>
        </w:rPr>
        <w:t xml:space="preserve"> op de risicogebaseerde aanpak van banken. </w:t>
      </w:r>
      <w:r w:rsidR="00E64F78">
        <w:rPr>
          <w:rFonts w:eastAsia="DejaVuSerifCondensed" w:cs="DejaVuSerifCondensed"/>
          <w:color w:val="auto"/>
        </w:rPr>
        <w:t xml:space="preserve">DNB heeft desgevraagd aangegeven </w:t>
      </w:r>
      <w:r w:rsidRPr="003F1E20">
        <w:rPr>
          <w:rFonts w:eastAsia="DejaVuSerifCondensed" w:cs="DejaVuSerifCondensed"/>
          <w:color w:val="auto"/>
        </w:rPr>
        <w:t xml:space="preserve">ook gesprekken </w:t>
      </w:r>
      <w:r w:rsidR="00E64F78">
        <w:rPr>
          <w:rFonts w:eastAsia="DejaVuSerifCondensed" w:cs="DejaVuSerifCondensed"/>
          <w:color w:val="auto"/>
        </w:rPr>
        <w:t>te</w:t>
      </w:r>
      <w:r w:rsidR="00FE7166">
        <w:rPr>
          <w:rFonts w:eastAsia="DejaVuSerifCondensed" w:cs="DejaVuSerifCondensed"/>
          <w:color w:val="auto"/>
        </w:rPr>
        <w:t xml:space="preserve"> voeren</w:t>
      </w:r>
      <w:r w:rsidRPr="003F1E20" w:rsidR="00E64F78">
        <w:rPr>
          <w:rFonts w:eastAsia="DejaVuSerifCondensed" w:cs="DejaVuSerifCondensed"/>
          <w:color w:val="auto"/>
        </w:rPr>
        <w:t xml:space="preserve"> </w:t>
      </w:r>
      <w:r w:rsidRPr="003F1E20">
        <w:rPr>
          <w:rFonts w:eastAsia="DejaVuSerifCondensed" w:cs="DejaVuSerifCondensed"/>
          <w:color w:val="auto"/>
        </w:rPr>
        <w:t xml:space="preserve">met individuele banken over een juiste toepassing van de risicogebaseerde </w:t>
      </w:r>
      <w:r w:rsidR="00E64F78">
        <w:rPr>
          <w:rFonts w:eastAsia="DejaVuSerifCondensed" w:cs="DejaVuSerifCondensed"/>
          <w:color w:val="auto"/>
        </w:rPr>
        <w:t>aanpak</w:t>
      </w:r>
      <w:r w:rsidRPr="003F1E20">
        <w:rPr>
          <w:rFonts w:eastAsia="DejaVuSerifCondensed" w:cs="DejaVuSerifCondensed"/>
          <w:color w:val="auto"/>
        </w:rPr>
        <w:t xml:space="preserve">. Ik ben zelf ook met DNB doorlopend in gesprek over </w:t>
      </w:r>
      <w:r w:rsidR="00BB768B">
        <w:rPr>
          <w:rFonts w:eastAsia="DejaVuSerifCondensed" w:cs="DejaVuSerifCondensed"/>
          <w:color w:val="auto"/>
        </w:rPr>
        <w:t xml:space="preserve">de </w:t>
      </w:r>
      <w:proofErr w:type="spellStart"/>
      <w:r w:rsidR="00BB768B">
        <w:rPr>
          <w:rFonts w:eastAsia="DejaVuSerifCondensed" w:cs="DejaVuSerifCondensed"/>
          <w:color w:val="auto"/>
        </w:rPr>
        <w:t>antiwitwasaanpak</w:t>
      </w:r>
      <w:proofErr w:type="spellEnd"/>
      <w:r w:rsidRPr="003F1E20">
        <w:rPr>
          <w:rFonts w:eastAsia="DejaVuSerifCondensed" w:cs="DejaVuSerifCondensed"/>
          <w:color w:val="auto"/>
        </w:rPr>
        <w:t xml:space="preserve"> en de verbeteringen die nodig zijn bij banken</w:t>
      </w:r>
      <w:r w:rsidR="00BB768B">
        <w:rPr>
          <w:rFonts w:eastAsia="DejaVuSerifCondensed" w:cs="DejaVuSerifCondensed"/>
          <w:color w:val="auto"/>
        </w:rPr>
        <w:t>. Ik blijf hier de komende tijd verder op inzetten</w:t>
      </w:r>
      <w:r w:rsidR="00967AA6">
        <w:rPr>
          <w:rFonts w:eastAsia="DejaVuSerifCondensed" w:cs="DejaVuSerifCondensed"/>
          <w:color w:val="auto"/>
        </w:rPr>
        <w:t xml:space="preserve"> en zal </w:t>
      </w:r>
      <w:r w:rsidR="004317CB">
        <w:rPr>
          <w:rFonts w:eastAsia="DejaVuSerifCondensed" w:cs="DejaVuSerifCondensed"/>
          <w:color w:val="auto"/>
        </w:rPr>
        <w:t>hier verder op ingaan in de uitwerking van het regeerprogramma.</w:t>
      </w:r>
    </w:p>
    <w:p w:rsidR="003F1E20" w:rsidP="00FE7166" w:rsidRDefault="003F1E20" w14:paraId="081F2D1F" w14:textId="77777777">
      <w:pPr>
        <w:autoSpaceDE w:val="0"/>
        <w:adjustRightInd w:val="0"/>
        <w:spacing w:line="276" w:lineRule="auto"/>
        <w:textAlignment w:val="auto"/>
        <w:rPr>
          <w:rFonts w:eastAsia="DejaVuSerifCondensed" w:cs="DejaVuSerifCondensed"/>
          <w:color w:val="auto"/>
        </w:rPr>
      </w:pPr>
    </w:p>
    <w:p w:rsidRPr="00CC14BA" w:rsidR="008E3F97" w:rsidP="00FE7166" w:rsidRDefault="008E3F97" w14:paraId="606D621F" w14:textId="77777777">
      <w:pPr>
        <w:autoSpaceDE w:val="0"/>
        <w:adjustRightInd w:val="0"/>
        <w:spacing w:line="276" w:lineRule="auto"/>
        <w:textAlignment w:val="auto"/>
        <w:rPr>
          <w:rFonts w:eastAsia="DejaVuSerifCondensed" w:cs="DejaVuSerifCondensed"/>
          <w:b/>
          <w:bCs/>
          <w:color w:val="auto"/>
        </w:rPr>
      </w:pPr>
      <w:r>
        <w:rPr>
          <w:rFonts w:eastAsia="DejaVuSerifCondensed" w:cs="DejaVuSerifCondensed"/>
          <w:b/>
          <w:bCs/>
          <w:color w:val="auto"/>
        </w:rPr>
        <w:t>Vraag 6</w:t>
      </w:r>
    </w:p>
    <w:p w:rsidR="003F1E20" w:rsidP="00FE7166" w:rsidRDefault="008E3F97" w14:paraId="611BF8CE" w14:textId="77777777">
      <w:pPr>
        <w:spacing w:line="276" w:lineRule="auto"/>
        <w:rPr>
          <w:rFonts w:eastAsia="DejaVuSerifCondensed" w:cs="DejaVuSerifCondensed"/>
          <w:color w:val="auto"/>
        </w:rPr>
      </w:pPr>
      <w:r w:rsidRPr="00CC14BA">
        <w:rPr>
          <w:rFonts w:eastAsia="DejaVuSerifCondensed" w:cs="DejaVuSerifCondensed"/>
          <w:color w:val="auto"/>
        </w:rPr>
        <w:t>Bent u bereid om met banken in gesprek te gaan om de bankkosten die met name voor kleine</w:t>
      </w:r>
      <w:r>
        <w:rPr>
          <w:rFonts w:eastAsia="DejaVuSerifCondensed" w:cs="DejaVuSerifCondensed"/>
          <w:color w:val="auto"/>
        </w:rPr>
        <w:t xml:space="preserve"> </w:t>
      </w:r>
      <w:r w:rsidRPr="00CC14BA">
        <w:rPr>
          <w:rFonts w:eastAsia="DejaVuSerifCondensed" w:cs="DejaVuSerifCondensed"/>
          <w:color w:val="auto"/>
        </w:rPr>
        <w:t>verenigingen in de loop der jaren tot absurde hoogten zijn gestegen, te verlagen?</w:t>
      </w:r>
    </w:p>
    <w:p w:rsidR="003F1E20" w:rsidP="00FE7166" w:rsidRDefault="003F1E20" w14:paraId="68853F0E" w14:textId="77777777">
      <w:pPr>
        <w:spacing w:line="276" w:lineRule="auto"/>
        <w:rPr>
          <w:rFonts w:eastAsia="DejaVuSerifCondensed" w:cs="DejaVuSerifCondensed"/>
          <w:color w:val="auto"/>
        </w:rPr>
      </w:pPr>
    </w:p>
    <w:p w:rsidR="003F1E20" w:rsidP="00FE7166" w:rsidRDefault="003F1E20" w14:paraId="443E3AB5" w14:textId="77777777">
      <w:pPr>
        <w:spacing w:line="276" w:lineRule="auto"/>
        <w:rPr>
          <w:rFonts w:eastAsia="DejaVuSerifCondensed" w:cs="DejaVuSerifCondensed"/>
          <w:b/>
          <w:bCs/>
          <w:color w:val="auto"/>
        </w:rPr>
      </w:pPr>
      <w:r>
        <w:rPr>
          <w:rFonts w:eastAsia="DejaVuSerifCondensed" w:cs="DejaVuSerifCondensed"/>
          <w:b/>
          <w:bCs/>
          <w:color w:val="auto"/>
        </w:rPr>
        <w:t>Antwoord vraag 6</w:t>
      </w:r>
    </w:p>
    <w:p w:rsidR="00822A67" w:rsidP="00FE7166" w:rsidRDefault="00BB768B" w14:paraId="59A08242" w14:textId="75657B22">
      <w:pPr>
        <w:autoSpaceDE w:val="0"/>
        <w:spacing w:line="276" w:lineRule="auto"/>
      </w:pPr>
      <w:r>
        <w:t>Ik ga in het MOB de vraag bij banken neerleggen om te kijken naar de tarieven die zij in rekening brengen bij klanten, waaronder het maatschappelijk middenveld, als gevolg van de Wwft.  D</w:t>
      </w:r>
      <w:r w:rsidR="003F1E20">
        <w:t>e tarieven die de bank rekent voor het aanhouden van een betaalrekening</w:t>
      </w:r>
      <w:r>
        <w:t xml:space="preserve"> moeten</w:t>
      </w:r>
      <w:r w:rsidR="003F1E20">
        <w:t xml:space="preserve"> proportioneel en uitlegbaar zijn. Dit betekent dat het tarief in verhouding moet </w:t>
      </w:r>
      <w:r>
        <w:t>staan</w:t>
      </w:r>
      <w:r w:rsidR="003F1E20">
        <w:t xml:space="preserve"> </w:t>
      </w:r>
      <w:r w:rsidR="00822A67">
        <w:t xml:space="preserve">tot </w:t>
      </w:r>
      <w:r w:rsidR="003F1E20">
        <w:t>de diensten die de bank verleent. Daarnaast moet de bank kunnen uitleggen waarom deze bepaalde kosten in rekening brengt</w:t>
      </w:r>
      <w:r w:rsidR="00A95D07">
        <w:t xml:space="preserve"> en daar</w:t>
      </w:r>
      <w:r w:rsidR="003E010A">
        <w:t xml:space="preserve"> transparant </w:t>
      </w:r>
      <w:r w:rsidR="00A95D07">
        <w:t>over</w:t>
      </w:r>
      <w:r w:rsidR="003E010A">
        <w:t xml:space="preserve"> zijn.</w:t>
      </w:r>
      <w:r>
        <w:t xml:space="preserve"> </w:t>
      </w:r>
    </w:p>
    <w:p w:rsidR="00822A67" w:rsidP="00FE7166" w:rsidRDefault="00BB768B" w14:paraId="5204CB12" w14:textId="4CABACDF">
      <w:pPr>
        <w:autoSpaceDE w:val="0"/>
        <w:spacing w:line="276" w:lineRule="auto"/>
      </w:pPr>
      <w:r>
        <w:t xml:space="preserve"> </w:t>
      </w:r>
    </w:p>
    <w:p w:rsidR="003F1E20" w:rsidP="00FE7166" w:rsidRDefault="00BB768B" w14:paraId="618CA4F3" w14:textId="2CF0DD33">
      <w:pPr>
        <w:autoSpaceDE w:val="0"/>
        <w:spacing w:line="276" w:lineRule="auto"/>
        <w:rPr>
          <w:rFonts w:cs="Calibri" w:eastAsiaTheme="minorHAnsi"/>
          <w:color w:val="auto"/>
          <w:szCs w:val="22"/>
        </w:rPr>
      </w:pPr>
      <w:r>
        <w:t xml:space="preserve">Een </w:t>
      </w:r>
      <w:r w:rsidR="003F1E20">
        <w:t xml:space="preserve">bank </w:t>
      </w:r>
      <w:r>
        <w:t xml:space="preserve">heeft </w:t>
      </w:r>
      <w:r w:rsidR="003F1E20">
        <w:t>contractsvrijheid, wat betekent dat de bank zelf beslist of de</w:t>
      </w:r>
      <w:r w:rsidR="00A95D07">
        <w:t xml:space="preserve"> bank</w:t>
      </w:r>
      <w:r w:rsidR="003F1E20">
        <w:t xml:space="preserve"> een zakelijke relatie met een klant aangaat en welke tarieven </w:t>
      </w:r>
      <w:r w:rsidR="00EA2F67">
        <w:t xml:space="preserve">hiervoor in rekening </w:t>
      </w:r>
      <w:r>
        <w:t xml:space="preserve">worden </w:t>
      </w:r>
      <w:r w:rsidR="00EA2F67">
        <w:t>gebracht</w:t>
      </w:r>
      <w:r w:rsidR="003F1E20">
        <w:t>. Contractsvrijheid is echter niet onbegrensd. De vrijheid wordt bijvoorbeeld beperkt door de bijzondere zorgplicht die banken in het maatschappelijk verkeer vervullen. In het huidige tijdperk is het hebben van een b</w:t>
      </w:r>
      <w:r w:rsidR="00EA2F67">
        <w:t>etaal</w:t>
      </w:r>
      <w:r w:rsidR="003F1E20">
        <w:t xml:space="preserve">rekening noodzakelijk om aan het maatschappelijk verkeer te kunnen deelnemen en activiteiten te kunnen ontplooien, ook voor het maatschappelijk middenveld. </w:t>
      </w:r>
      <w:r w:rsidR="00822A67">
        <w:t>H</w:t>
      </w:r>
      <w:r w:rsidR="003F1E20">
        <w:t>et cliëntenonderzoek</w:t>
      </w:r>
      <w:r w:rsidR="00822A67">
        <w:t xml:space="preserve"> kan</w:t>
      </w:r>
      <w:r w:rsidR="003F1E20">
        <w:t xml:space="preserve">, afhankelijk van de complexiteit van de entiteit en het witwasrisico dat deze entiteit mogelijk oplevert, veel tijd in beslag nemen. Een bank maakt hier kosten voor. </w:t>
      </w:r>
      <w:r w:rsidR="00822A67">
        <w:t>Het is</w:t>
      </w:r>
      <w:r w:rsidR="003F1E20">
        <w:t xml:space="preserve"> voorstel</w:t>
      </w:r>
      <w:r w:rsidR="00822A67">
        <w:t>baar</w:t>
      </w:r>
      <w:r w:rsidR="003F1E20">
        <w:t xml:space="preserve"> dat deze deels doorberekend worden aan de klant, zoals dat ook het geval is bij andere kosten die de bank maakt bij het aanbieden van dienstverlening. </w:t>
      </w:r>
      <w:r w:rsidR="00822A67">
        <w:t>Het is</w:t>
      </w:r>
      <w:r w:rsidR="00EA2F67">
        <w:t xml:space="preserve"> </w:t>
      </w:r>
      <w:r w:rsidR="00FE7166">
        <w:t xml:space="preserve">ook hierbij </w:t>
      </w:r>
      <w:r w:rsidR="00EA2F67">
        <w:t>van belang</w:t>
      </w:r>
      <w:r w:rsidR="003F1E20">
        <w:t xml:space="preserve"> dat banken zich bewust zijn van de rol die zij spelen in het betalingsverkeer. Het betalingsverkeer moet </w:t>
      </w:r>
      <w:r>
        <w:t xml:space="preserve">immers </w:t>
      </w:r>
      <w:r w:rsidR="003F1E20">
        <w:t xml:space="preserve">voor iedereen toegankelijk zijn. </w:t>
      </w:r>
    </w:p>
    <w:p w:rsidRPr="003F1E20" w:rsidR="00B06701" w:rsidP="00FE7166" w:rsidRDefault="008E3F97" w14:paraId="53DF8301" w14:textId="2435EFD3">
      <w:pPr>
        <w:spacing w:line="276" w:lineRule="auto"/>
        <w:rPr>
          <w:rFonts w:eastAsia="DejaVuSerifCondensed" w:cs="DejaVuSerifCondensed"/>
          <w:color w:val="auto"/>
        </w:rPr>
      </w:pPr>
      <w:r w:rsidRPr="00CC14BA">
        <w:br/>
      </w:r>
    </w:p>
    <w:sectPr w:rsidRPr="003F1E20"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9A197" w14:textId="77777777" w:rsidR="007006A3" w:rsidRDefault="007006A3" w:rsidP="008E3F97">
      <w:pPr>
        <w:spacing w:line="240" w:lineRule="auto"/>
      </w:pPr>
      <w:r>
        <w:separator/>
      </w:r>
    </w:p>
  </w:endnote>
  <w:endnote w:type="continuationSeparator" w:id="0">
    <w:p w14:paraId="61D24094" w14:textId="77777777" w:rsidR="007006A3" w:rsidRDefault="007006A3" w:rsidP="008E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395B" w14:textId="77777777" w:rsidR="007006A3" w:rsidRDefault="007006A3" w:rsidP="008E3F97">
      <w:pPr>
        <w:spacing w:line="240" w:lineRule="auto"/>
      </w:pPr>
      <w:r>
        <w:separator/>
      </w:r>
    </w:p>
  </w:footnote>
  <w:footnote w:type="continuationSeparator" w:id="0">
    <w:p w14:paraId="2A5E184C" w14:textId="77777777" w:rsidR="007006A3" w:rsidRDefault="007006A3" w:rsidP="008E3F97">
      <w:pPr>
        <w:spacing w:line="240" w:lineRule="auto"/>
      </w:pPr>
      <w:r>
        <w:continuationSeparator/>
      </w:r>
    </w:p>
  </w:footnote>
  <w:footnote w:id="1">
    <w:p w14:paraId="4ABD0A58" w14:textId="24664840" w:rsidR="008E3F97" w:rsidRPr="009B2AE7" w:rsidRDefault="008E3F97" w:rsidP="008E3F97">
      <w:pPr>
        <w:pStyle w:val="Voetnoottekst"/>
        <w:rPr>
          <w:sz w:val="16"/>
          <w:szCs w:val="16"/>
        </w:rPr>
      </w:pPr>
      <w:r w:rsidRPr="009B2AE7">
        <w:rPr>
          <w:rStyle w:val="Voetnootmarkering"/>
          <w:sz w:val="16"/>
          <w:szCs w:val="16"/>
        </w:rPr>
        <w:footnoteRef/>
      </w:r>
      <w:r w:rsidR="00BD6215" w:rsidRPr="009B2AE7">
        <w:rPr>
          <w:sz w:val="16"/>
          <w:szCs w:val="16"/>
        </w:rPr>
        <w:t xml:space="preserve"> </w:t>
      </w:r>
      <w:r w:rsidRPr="009B2AE7">
        <w:rPr>
          <w:sz w:val="16"/>
          <w:szCs w:val="16"/>
        </w:rPr>
        <w:t>De Volkskrant, 28 oktober 2024, https://www.volkskrant.nl/economie/helft-stichtingen-ondervindt-problemen-met-de-bank-het-systeemis-doorgeslagen~bf0bf914</w:t>
      </w:r>
    </w:p>
  </w:footnote>
  <w:footnote w:id="2">
    <w:p w14:paraId="5142A583" w14:textId="77777777" w:rsidR="008E3F97" w:rsidRPr="00BD77A8" w:rsidRDefault="008E3F97" w:rsidP="008E3F97">
      <w:pPr>
        <w:pStyle w:val="Voetnoottekst"/>
        <w:rPr>
          <w:sz w:val="16"/>
          <w:szCs w:val="16"/>
        </w:rPr>
      </w:pPr>
      <w:r w:rsidRPr="009B2AE7">
        <w:rPr>
          <w:rStyle w:val="Voetnootmarkering"/>
          <w:sz w:val="16"/>
          <w:szCs w:val="16"/>
        </w:rPr>
        <w:footnoteRef/>
      </w:r>
      <w:r w:rsidRPr="009B2AE7">
        <w:rPr>
          <w:sz w:val="16"/>
          <w:szCs w:val="16"/>
        </w:rPr>
        <w:t xml:space="preserve"> Zie: ‘Van herstel naar balans’ van De Nederlandsche Bank. Zie ook: Kamerstuk 31477-80</w:t>
      </w:r>
      <w:r w:rsidRPr="00BD77A8">
        <w:rPr>
          <w:sz w:val="16"/>
          <w:szCs w:val="16"/>
        </w:rPr>
        <w:t>.</w:t>
      </w:r>
    </w:p>
  </w:footnote>
  <w:footnote w:id="3">
    <w:p w14:paraId="47349C40" w14:textId="38D69A77" w:rsidR="003F1E20" w:rsidRDefault="003F1E20">
      <w:pPr>
        <w:pStyle w:val="Voetnoottekst"/>
      </w:pPr>
      <w:r w:rsidRPr="00BD6215">
        <w:rPr>
          <w:rStyle w:val="Voetnootmarkering"/>
          <w:sz w:val="16"/>
          <w:szCs w:val="16"/>
        </w:rPr>
        <w:footnoteRef/>
      </w:r>
      <w:r w:rsidR="00BD6215" w:rsidRPr="00BD6215">
        <w:rPr>
          <w:sz w:val="16"/>
          <w:szCs w:val="16"/>
        </w:rPr>
        <w:t xml:space="preserve">  </w:t>
      </w:r>
      <w:hyperlink r:id="rId1" w:history="1">
        <w:r w:rsidRPr="00BD6215">
          <w:rPr>
            <w:rStyle w:val="Hyperlink"/>
            <w:sz w:val="16"/>
            <w:szCs w:val="16"/>
          </w:rPr>
          <w:t>Maatschappelijk Overleg Betalingsverkeer | De Nederlandsche Bank (dnb.nl)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97"/>
    <w:rsid w:val="00091125"/>
    <w:rsid w:val="000A4E59"/>
    <w:rsid w:val="000E0D63"/>
    <w:rsid w:val="00156D80"/>
    <w:rsid w:val="001D2FEF"/>
    <w:rsid w:val="001E6A24"/>
    <w:rsid w:val="001F50A7"/>
    <w:rsid w:val="00222485"/>
    <w:rsid w:val="002F1950"/>
    <w:rsid w:val="003138FC"/>
    <w:rsid w:val="003535BE"/>
    <w:rsid w:val="003E010A"/>
    <w:rsid w:val="003F1E20"/>
    <w:rsid w:val="004317CB"/>
    <w:rsid w:val="00444162"/>
    <w:rsid w:val="004A3B9B"/>
    <w:rsid w:val="004B6E76"/>
    <w:rsid w:val="005C31F8"/>
    <w:rsid w:val="005D3863"/>
    <w:rsid w:val="00624F8F"/>
    <w:rsid w:val="00664962"/>
    <w:rsid w:val="006A1211"/>
    <w:rsid w:val="007006A3"/>
    <w:rsid w:val="00733347"/>
    <w:rsid w:val="00813AD0"/>
    <w:rsid w:val="00822A67"/>
    <w:rsid w:val="008A38D0"/>
    <w:rsid w:val="008A49FF"/>
    <w:rsid w:val="008D3887"/>
    <w:rsid w:val="008E3F97"/>
    <w:rsid w:val="00923076"/>
    <w:rsid w:val="00926EC6"/>
    <w:rsid w:val="00930ABC"/>
    <w:rsid w:val="00967AA6"/>
    <w:rsid w:val="009719C9"/>
    <w:rsid w:val="00972E49"/>
    <w:rsid w:val="009B2AE7"/>
    <w:rsid w:val="009D5763"/>
    <w:rsid w:val="00A4611F"/>
    <w:rsid w:val="00A95D07"/>
    <w:rsid w:val="00B06701"/>
    <w:rsid w:val="00B12FD3"/>
    <w:rsid w:val="00B51033"/>
    <w:rsid w:val="00B73525"/>
    <w:rsid w:val="00BB0B38"/>
    <w:rsid w:val="00BB768B"/>
    <w:rsid w:val="00BD21D6"/>
    <w:rsid w:val="00BD6215"/>
    <w:rsid w:val="00BF4DB0"/>
    <w:rsid w:val="00C64F26"/>
    <w:rsid w:val="00D01F96"/>
    <w:rsid w:val="00DE1914"/>
    <w:rsid w:val="00E64F78"/>
    <w:rsid w:val="00E96813"/>
    <w:rsid w:val="00EA0C04"/>
    <w:rsid w:val="00EA2F67"/>
    <w:rsid w:val="00EE4EF1"/>
    <w:rsid w:val="00FB3CEA"/>
    <w:rsid w:val="00FD4F0B"/>
    <w:rsid w:val="00FE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26701"/>
  <w15:chartTrackingRefBased/>
  <w15:docId w15:val="{0813D273-4F03-4E18-8234-BC79C66A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3F97"/>
    <w:pPr>
      <w:autoSpaceDN w:val="0"/>
      <w:spacing w:after="0" w:line="240" w:lineRule="atLeast"/>
      <w:textAlignment w:val="baseline"/>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3F97"/>
    <w:rPr>
      <w:color w:val="0563C1" w:themeColor="hyperlink"/>
      <w:u w:val="single"/>
    </w:rPr>
  </w:style>
  <w:style w:type="paragraph" w:styleId="Voetnoottekst">
    <w:name w:val="footnote text"/>
    <w:basedOn w:val="Standaard"/>
    <w:link w:val="VoetnoottekstChar"/>
    <w:uiPriority w:val="99"/>
    <w:semiHidden/>
    <w:unhideWhenUsed/>
    <w:rsid w:val="008E3F9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E3F97"/>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8E3F97"/>
    <w:rPr>
      <w:vertAlign w:val="superscript"/>
    </w:rPr>
  </w:style>
  <w:style w:type="character" w:styleId="Verwijzingopmerking">
    <w:name w:val="annotation reference"/>
    <w:basedOn w:val="Standaardalinea-lettertype"/>
    <w:uiPriority w:val="99"/>
    <w:semiHidden/>
    <w:unhideWhenUsed/>
    <w:rsid w:val="008E3F97"/>
    <w:rPr>
      <w:sz w:val="16"/>
      <w:szCs w:val="16"/>
    </w:rPr>
  </w:style>
  <w:style w:type="paragraph" w:styleId="Tekstopmerking">
    <w:name w:val="annotation text"/>
    <w:basedOn w:val="Standaard"/>
    <w:link w:val="TekstopmerkingChar"/>
    <w:uiPriority w:val="99"/>
    <w:unhideWhenUsed/>
    <w:rsid w:val="008E3F97"/>
    <w:pPr>
      <w:spacing w:line="240" w:lineRule="auto"/>
    </w:pPr>
    <w:rPr>
      <w:sz w:val="20"/>
      <w:szCs w:val="20"/>
    </w:rPr>
  </w:style>
  <w:style w:type="character" w:customStyle="1" w:styleId="TekstopmerkingChar">
    <w:name w:val="Tekst opmerking Char"/>
    <w:basedOn w:val="Standaardalinea-lettertype"/>
    <w:link w:val="Tekstopmerking"/>
    <w:uiPriority w:val="99"/>
    <w:rsid w:val="008E3F97"/>
    <w:rPr>
      <w:rFonts w:eastAsia="DejaVu Sans" w:cs="Lohit Hindi"/>
      <w:color w:val="000000"/>
      <w:sz w:val="20"/>
      <w:szCs w:val="20"/>
      <w:lang w:val="nl-NL" w:eastAsia="nl-NL"/>
    </w:rPr>
  </w:style>
  <w:style w:type="paragraph" w:styleId="Revisie">
    <w:name w:val="Revision"/>
    <w:hidden/>
    <w:uiPriority w:val="99"/>
    <w:semiHidden/>
    <w:rsid w:val="00930ABC"/>
    <w:pPr>
      <w:spacing w:after="0" w:line="240" w:lineRule="auto"/>
    </w:pPr>
    <w:rPr>
      <w:rFonts w:eastAsia="DejaVu Sans" w:cs="Lohit Hindi"/>
      <w:color w:val="000000"/>
      <w:szCs w:val="18"/>
      <w:lang w:val="nl-NL" w:eastAsia="nl-NL"/>
    </w:rPr>
  </w:style>
  <w:style w:type="paragraph" w:styleId="Onderwerpvanopmerking">
    <w:name w:val="annotation subject"/>
    <w:basedOn w:val="Tekstopmerking"/>
    <w:next w:val="Tekstopmerking"/>
    <w:link w:val="OnderwerpvanopmerkingChar"/>
    <w:uiPriority w:val="99"/>
    <w:semiHidden/>
    <w:unhideWhenUsed/>
    <w:rsid w:val="00930ABC"/>
    <w:rPr>
      <w:b/>
      <w:bCs/>
    </w:rPr>
  </w:style>
  <w:style w:type="character" w:customStyle="1" w:styleId="OnderwerpvanopmerkingChar">
    <w:name w:val="Onderwerp van opmerking Char"/>
    <w:basedOn w:val="TekstopmerkingChar"/>
    <w:link w:val="Onderwerpvanopmerking"/>
    <w:uiPriority w:val="99"/>
    <w:semiHidden/>
    <w:rsid w:val="00930ABC"/>
    <w:rPr>
      <w:rFonts w:eastAsia="DejaVu Sans" w:cs="Lohit Hindi"/>
      <w:b/>
      <w:bCs/>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9938">
      <w:bodyDiv w:val="1"/>
      <w:marLeft w:val="0"/>
      <w:marRight w:val="0"/>
      <w:marTop w:val="0"/>
      <w:marBottom w:val="0"/>
      <w:divBdr>
        <w:top w:val="none" w:sz="0" w:space="0" w:color="auto"/>
        <w:left w:val="none" w:sz="0" w:space="0" w:color="auto"/>
        <w:bottom w:val="none" w:sz="0" w:space="0" w:color="auto"/>
        <w:right w:val="none" w:sz="0" w:space="0" w:color="auto"/>
      </w:divBdr>
    </w:div>
    <w:div w:id="79260326">
      <w:bodyDiv w:val="1"/>
      <w:marLeft w:val="0"/>
      <w:marRight w:val="0"/>
      <w:marTop w:val="0"/>
      <w:marBottom w:val="0"/>
      <w:divBdr>
        <w:top w:val="none" w:sz="0" w:space="0" w:color="auto"/>
        <w:left w:val="none" w:sz="0" w:space="0" w:color="auto"/>
        <w:bottom w:val="none" w:sz="0" w:space="0" w:color="auto"/>
        <w:right w:val="none" w:sz="0" w:space="0" w:color="auto"/>
      </w:divBdr>
    </w:div>
    <w:div w:id="343021971">
      <w:bodyDiv w:val="1"/>
      <w:marLeft w:val="0"/>
      <w:marRight w:val="0"/>
      <w:marTop w:val="0"/>
      <w:marBottom w:val="0"/>
      <w:divBdr>
        <w:top w:val="none" w:sz="0" w:space="0" w:color="auto"/>
        <w:left w:val="none" w:sz="0" w:space="0" w:color="auto"/>
        <w:bottom w:val="none" w:sz="0" w:space="0" w:color="auto"/>
        <w:right w:val="none" w:sz="0" w:space="0" w:color="auto"/>
      </w:divBdr>
    </w:div>
    <w:div w:id="906453265">
      <w:bodyDiv w:val="1"/>
      <w:marLeft w:val="0"/>
      <w:marRight w:val="0"/>
      <w:marTop w:val="0"/>
      <w:marBottom w:val="0"/>
      <w:divBdr>
        <w:top w:val="none" w:sz="0" w:space="0" w:color="auto"/>
        <w:left w:val="none" w:sz="0" w:space="0" w:color="auto"/>
        <w:bottom w:val="none" w:sz="0" w:space="0" w:color="auto"/>
        <w:right w:val="none" w:sz="0" w:space="0" w:color="auto"/>
      </w:divBdr>
    </w:div>
    <w:div w:id="20586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nb.nl/inclusieve-samenleving/maatschappelijk-overleg-betalingsverke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1358</ap:Words>
  <ap:Characters>7472</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2024-12-20T15:45:00.0000000Z</dcterms:created>
  <dcterms:modified xsi:type="dcterms:W3CDTF">2024-12-20T15:45:00.0000000Z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2024-11-06T17:07:43Z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e02dd870-78db-4bcd-8641-2a2bb0964f7d</vt:lpwstr>
  </property>
  <property fmtid="{D5CDD505-2E9C-101B-9397-08002B2CF9AE}" pid="8" name="MSIP_Label_6800fede-0e59-47ad-af95-4e63bbdb932d_ContentBits">
    <vt:lpwstr>0</vt:lpwstr>
  </property>
</Properties>
</file>