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2025Z00079</w:t>
        <w:br/>
      </w:r>
      <w:proofErr w:type="spellEnd"/>
    </w:p>
    <w:p>
      <w:pPr>
        <w:pStyle w:val="Normal"/>
        <w:rPr>
          <w:b w:val="1"/>
          <w:bCs w:val="1"/>
        </w:rPr>
      </w:pPr>
      <w:r w:rsidR="250AE766">
        <w:rPr>
          <w:b w:val="0"/>
          <w:bCs w:val="0"/>
        </w:rPr>
        <w:t>(ingezonden 8 januari 2025)</w:t>
        <w:br/>
      </w:r>
    </w:p>
    <w:p>
      <w:r>
        <w:t xml:space="preserve">Vragen van het lid Beckerman (SP) aan de minister van Economische Zaken over de opkoop van campings en recreatieparken waardoor recreanten moeten wijken</w:t>
      </w:r>
      <w:r>
        <w:br/>
      </w:r>
    </w:p>
    <w:p>
      <w:r>
        <w:t xml:space="preserve"> </w:t>
      </w:r>
      <w:r>
        <w:br/>
      </w:r>
    </w:p>
    <w:p>
      <w:r>
        <w:t xml:space="preserve">1. Kent u het bericht ‘Vaste gasten camping De Meidoorn wacht aangezegd; ook in Sluis wijken caravans en tenten voor chalets’? 1)</w:t>
      </w:r>
      <w:r>
        <w:br/>
      </w:r>
    </w:p>
    <w:p>
      <w:r>
        <w:t xml:space="preserve">2. Kent u het bericht ‘Staanplaatshouders Recreatiepark Westerkwartier in Niebert moeten noodgedwongen weg. 'Ik kom hier al 40 jaar'? 2)</w:t>
      </w:r>
      <w:r>
        <w:br/>
      </w:r>
    </w:p>
    <w:p>
      <w:r>
        <w:t xml:space="preserve">3. Is het u bekend dat ook camping Het Vossenhol te Ermelo, camping de Eenhoorn in Schardam en camping Nieuwenhoven te Nieuwvliet zijn overgenomen en vaste recreanten weg moeten? 3) 4)</w:t>
      </w:r>
      <w:r>
        <w:br/>
      </w:r>
    </w:p>
    <w:p>
      <w:r>
        <w:t xml:space="preserve">4. Wat vindt u ervan dat vaste recreanten van tenminste vijf campings deze Kerstperiode te horen hebben gekregen dat ze hun geliefde recreatieplek dreigen te verliezen? Herkent u dat veel recreanten geïnvesteerd hebben en emotioneel verbonden zijn met hun camping of recreatiepark? Wat wilt u voor deze recreanten doen?</w:t>
      </w:r>
      <w:r>
        <w:br/>
      </w:r>
    </w:p>
    <w:p>
      <w:r>
        <w:t xml:space="preserve">5. Deelt u de mening dat de overnamegolf gestopt dient te worden en recreanten, natuur en omgeving beter moeten worden beschermd? Kunt u uw antwoord toelichten?</w:t>
      </w:r>
      <w:r>
        <w:br/>
      </w:r>
    </w:p>
    <w:p>
      <w:r>
        <w:t xml:space="preserve">6. In Oktober 2023 werd er een initiatiefnota ingediend getiteld ‘Red de Camping’ met voorstellen om recreanten, natuur en omgeving beter te beschermen tegen de overnames van campings door ketens, de Tweede Kamer steunde een motie om het kabinet te verzoeken voor eind 2024 te reageren zodat de voorstellen in de Tweede Kamer besproken kunnen worden, waarom heeft het kabinet nog steeds geen reactie gegeven op deze initiatiefnota? Wanneer kunt u uw reactie geven zodat de nota door de Tweede Kamer besproken kan worden?</w:t>
      </w:r>
      <w:r>
        <w:br/>
      </w:r>
    </w:p>
    <w:p>
      <w:r>
        <w:t xml:space="preserve">7. Deelt u de mening dat er nu snel actie moet worden ondernomen tegen de opkoop van campings en recreatieparken waardoor betaalbaar recreatieaanbod verdwijnt?</w:t>
      </w:r>
      <w:r>
        <w:br/>
      </w:r>
    </w:p>
    <w:p>
      <w:r>
        <w:t xml:space="preserve">8. Herkent u dat de trend om campings en recreatieparken om te bouwen tot luxe(re) vakantieparken een grote impact heeft op natuur en omgeving?</w:t>
      </w:r>
      <w:r>
        <w:br/>
      </w:r>
    </w:p>
    <w:p>
      <w:r>
        <w:t xml:space="preserve">9. Herkent u dat meerdere van de overgenomen campings, zoals de Meidoorn en het Vossenhol, gelegen zijn bij Natura 2000-gebied? Erkent u dat de bouw van luxe vakantiehuisjes niet past op deze plekken? Herkent u dat gemeenten en provincies niet altijd eenduidig zijn in de handhaving van de wet- en regelgeving met betrekking tot Natura 2000-gebieden wanneer er plannen zijn voor de bouw van vakantiewoningen?</w:t>
      </w:r>
      <w:r>
        <w:br/>
      </w:r>
    </w:p>
    <w:p>
      <w:r>
        <w:t xml:space="preserve">10. Deelt u de mening dat de ombouw van campings naar luxe parken vaak wordt voorgespiegeld als economisch verstandige keuze maar dat onder andere de problemen bij private equity Europarcs hebben laten zien dat dit niet het geval is?</w:t>
      </w:r>
      <w:r>
        <w:br/>
      </w:r>
    </w:p>
    <w:p>
      <w:r>
        <w:t xml:space="preserve">11. Wilt u in gesprek gaan met recreanten die hun vaste plek dreigen te verliezen om een beter beeld te vormen van de problematiek en wat dit met mensen doet?</w:t>
      </w:r>
      <w:r>
        <w:br/>
      </w:r>
    </w:p>
    <w:p>
      <w:r>
        <w:t xml:space="preserve"> </w:t>
      </w:r>
      <w:r>
        <w:br/>
      </w:r>
    </w:p>
    <w:p>
      <w:r>
        <w:t xml:space="preserve">1) PZC, 30 december 2024, (Vaste gasten camping De Meidoorn wacht aangezegd; ook in Sluis wijken caravans en tenten voor chalets | Sluis | pzc.nl)</w:t>
      </w:r>
      <w:r>
        <w:br/>
      </w:r>
    </w:p>
    <w:p>
      <w:r>
        <w:t xml:space="preserve">2) Dagblad van het Noorden, 4 januari 2025, (Staanplaatshouders Recreatiepark Westerkwartier in Niebert moeten noodgedwongen weg. 'Ik kom hier al 40 jaar' - Dagblad van het Noorden)</w:t>
      </w:r>
      <w:r>
        <w:br/>
      </w:r>
    </w:p>
    <w:p>
      <w:r>
        <w:t xml:space="preserve">3) Noordhollands Dagblad, 4 januari 2025, (Camping De Eenhoorn in Schardam definitief verkocht aan MarinaParken, ongeruste standplaatshouders krijgen snel uitleg | Noordhollands Dagblad)</w:t>
      </w:r>
      <w:r>
        <w:br/>
      </w:r>
    </w:p>
    <w:p>
      <w:r>
        <w:t xml:space="preserve">4) AD, 4 januari 2025, (Opnieuw een West-Zeeuws-Vlaamse camping in de verkoop: ‘Nieuwenhoven was een thuis’ | Sluis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