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2025Z00085</w:t>
        <w:br/>
      </w:r>
      <w:proofErr w:type="spellEnd"/>
    </w:p>
    <w:p>
      <w:pPr>
        <w:pStyle w:val="Normal"/>
        <w:rPr>
          <w:b w:val="1"/>
          <w:bCs w:val="1"/>
        </w:rPr>
      </w:pPr>
      <w:r w:rsidR="250AE766">
        <w:rPr>
          <w:b w:val="0"/>
          <w:bCs w:val="0"/>
        </w:rPr>
        <w:t>(ingezonden 8 januari 2025)</w:t>
        <w:br/>
      </w:r>
    </w:p>
    <w:p>
      <w:r>
        <w:t xml:space="preserve">Vragen van het lid Flach (SGP) aan de minister van Landbouw, Visserij, Voedselzekerheid en Natuur over de grondgebondenheidseis voor melkveestallen in de Maatlat Duurzame Veehouderij</w:t>
      </w:r>
      <w:r>
        <w:br/>
      </w:r>
    </w:p>
    <w:p>
      <w:r>
        <w:t xml:space="preserve"> </w:t>
      </w:r>
      <w:r>
        <w:br/>
      </w:r>
    </w:p>
    <w:p>
      <w:pPr>
        <w:pStyle w:val="ListParagraph"/>
        <w:numPr>
          <w:ilvl w:val="0"/>
          <w:numId w:val="100464590"/>
        </w:numPr>
        <w:ind w:left="360"/>
      </w:pPr>
      <w:r>
        <w:t>Heeft u kennisgenomen van de eis van volledige grondgebondenheid om als melkveebedrijf in aanmerking te kunnen komen voor de Maatlat Duurzame Veehouderij en daarachter de Milieu-investeringsaftrek (MIA) en de Willekeurige afschrijving milieu-investeringen (Vamil)-regelingen? 1)</w:t>
      </w:r>
      <w:r>
        <w:br/>
      </w:r>
    </w:p>
    <w:p>
      <w:pPr>
        <w:pStyle w:val="ListParagraph"/>
        <w:numPr>
          <w:ilvl w:val="0"/>
          <w:numId w:val="100464590"/>
        </w:numPr>
        <w:ind w:left="360"/>
      </w:pPr>
      <w:r>
        <w:t>Deelt u de zorg dat het voor veel melkveebedrijven gelet op het verlies van de derogatie en de impact daarvan op hun grondgebondenheid heel lastig zal zijn om in aanmerking te komen voor de Maatlat Duurzame Veehouderij en dat daardoor kansen voor stalvernieuwing ten behoeve van verbetering van dierenwelzijn, emissiereductie en brandveiligheid gemist worden?</w:t>
      </w:r>
      <w:r>
        <w:br/>
      </w:r>
    </w:p>
    <w:p>
      <w:pPr>
        <w:pStyle w:val="ListParagraph"/>
        <w:numPr>
          <w:ilvl w:val="0"/>
          <w:numId w:val="100464590"/>
        </w:numPr>
        <w:ind w:left="360"/>
      </w:pPr>
      <w:r>
        <w:t>Deelt u de mening dat de mate van grondgebondenheid geen directe relatie heeft met het duurzame karakter van een stalsysteem?</w:t>
      </w:r>
      <w:r>
        <w:br/>
      </w:r>
    </w:p>
    <w:p>
      <w:pPr>
        <w:pStyle w:val="ListParagraph"/>
        <w:numPr>
          <w:ilvl w:val="0"/>
          <w:numId w:val="100464590"/>
        </w:numPr>
        <w:ind w:left="360"/>
      </w:pPr>
      <w:r>
        <w:t>Hoe gaat u voorkomen dat kansen voor duurzame stalvernieuwing vanwege te strenge grondgebondenheidseisen gemist worden?</w:t>
      </w:r>
      <w:r>
        <w:br/>
      </w:r>
    </w:p>
    <w:p>
      <w:pPr>
        <w:pStyle w:val="ListParagraph"/>
        <w:numPr>
          <w:ilvl w:val="0"/>
          <w:numId w:val="100464590"/>
        </w:numPr>
        <w:ind w:left="360"/>
      </w:pPr>
      <w:r>
        <w:t>Deelt u de mening dat grondgebondenheid al voldoende gestimuleerd of op termijn afgedwongen wordt via andere beleidssporen?</w:t>
      </w:r>
      <w:r>
        <w:br/>
      </w:r>
    </w:p>
    <w:p>
      <w:pPr>
        <w:pStyle w:val="ListParagraph"/>
        <w:numPr>
          <w:ilvl w:val="0"/>
          <w:numId w:val="100464590"/>
        </w:numPr>
        <w:ind w:left="360"/>
      </w:pPr>
      <w:r>
        <w:t>Bent u bereid ervoor te zorgen dat de grondgebondenheidseis in de Maatlat Duurzame Veehouderij voor melkveestallen versoepeld wordt, zodat stalvernieuwing voor onder meer emissiereductie en dierenwelzijn niet onnodig geremd wordt?</w:t>
      </w:r>
      <w:r>
        <w:br/>
      </w:r>
    </w:p>
    <w:p>
      <w:r>
        <w:t xml:space="preserve">1) www.maatlatduurzameveehouderij.nl, (https://www.maatlatduurzameveehouderij.nl/certificeren/melkveestallen/)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