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2025Z00126</w:t>
        <w:br/>
      </w:r>
      <w:proofErr w:type="spellEnd"/>
    </w:p>
    <w:p>
      <w:pPr>
        <w:pStyle w:val="Normal"/>
        <w:rPr>
          <w:b w:val="1"/>
          <w:bCs w:val="1"/>
        </w:rPr>
      </w:pPr>
      <w:r w:rsidR="250AE766">
        <w:rPr>
          <w:b w:val="0"/>
          <w:bCs w:val="0"/>
        </w:rPr>
        <w:t>(ingezonden 9 januari 2025)</w:t>
        <w:br/>
      </w:r>
    </w:p>
    <w:p>
      <w:r>
        <w:t xml:space="preserve">Vragen van de leden Joseph (Nieuw Sociaal Contract) en Inge van Dijk (CDA) aan de minister van Sociale Zaken en Werkgelegenheid en de staatssecretaris van Justitie en Veiligheid over uitsluiting juridische hulp bij conflicten die te maken hebben met invaren door DAS rechtsbijstandverzekering</w:t>
      </w:r>
      <w:r>
        <w:br/>
      </w:r>
    </w:p>
    <w:p>
      <w:pPr>
        <w:pStyle w:val="ListParagraph"/>
        <w:numPr>
          <w:ilvl w:val="0"/>
          <w:numId w:val="100464690"/>
        </w:numPr>
        <w:ind w:left="360"/>
      </w:pPr>
      <w:r>
        <w:t>Bent u bekend met het informatiedocument over het verzekeringsproduct van de rechtsbijstandverzekering van DAS? 1)</w:t>
      </w:r>
      <w:r>
        <w:br/>
      </w:r>
    </w:p>
    <w:p>
      <w:pPr>
        <w:pStyle w:val="ListParagraph"/>
        <w:numPr>
          <w:ilvl w:val="0"/>
          <w:numId w:val="100464690"/>
        </w:numPr>
        <w:ind w:left="360"/>
      </w:pPr>
      <w:r>
        <w:t>Kunt u bevestigen dat hierin staat “U krijgt geen juridische hulp bij conflicten die te maken hebben met ‘invaren’”, “Invaren is het overgaan van het oude naar het nieuwe pensioenstelsel onder de Wet toekomst pensioenen”?</w:t>
      </w:r>
      <w:r>
        <w:br/>
      </w:r>
    </w:p>
    <w:p>
      <w:pPr>
        <w:pStyle w:val="ListParagraph"/>
        <w:numPr>
          <w:ilvl w:val="0"/>
          <w:numId w:val="100464690"/>
        </w:numPr>
        <w:ind w:left="360"/>
      </w:pPr>
      <w:r>
        <w:t>Kunt u aangeven waarom deze verzekeraar heeft besloten om de rechtsbijstand voor geschillen over invaren uit te sluiten?</w:t>
      </w:r>
      <w:r>
        <w:br/>
      </w:r>
    </w:p>
    <w:p>
      <w:pPr>
        <w:pStyle w:val="ListParagraph"/>
        <w:numPr>
          <w:ilvl w:val="0"/>
          <w:numId w:val="100464690"/>
        </w:numPr>
        <w:ind w:left="360"/>
      </w:pPr>
      <w:r>
        <w:t>Kunt u aangeven sinds wanneer deze voorwaarde is opgenomen binnen deze verzekering?</w:t>
      </w:r>
      <w:r>
        <w:br/>
      </w:r>
    </w:p>
    <w:p>
      <w:pPr>
        <w:pStyle w:val="ListParagraph"/>
        <w:numPr>
          <w:ilvl w:val="0"/>
          <w:numId w:val="100464690"/>
        </w:numPr>
        <w:ind w:left="360"/>
      </w:pPr>
      <w:r>
        <w:t>Kunt u uitleggen wat voor gevolgen het voor de rechtspositie van mensen heeft als verzekeraars juridische hulp bij conflicten die te maken hebben met invaren uitsluiten?</w:t>
      </w:r>
      <w:r>
        <w:br/>
      </w:r>
    </w:p>
    <w:p>
      <w:pPr>
        <w:pStyle w:val="ListParagraph"/>
        <w:numPr>
          <w:ilvl w:val="0"/>
          <w:numId w:val="100464690"/>
        </w:numPr>
        <w:ind w:left="360"/>
      </w:pPr>
      <w:r>
        <w:t>Kunt u aangeven onder welke voorwaarden verzekeraars mogen besluiten bepaalde geschillen uit te sluiten?</w:t>
      </w:r>
      <w:r>
        <w:br/>
      </w:r>
    </w:p>
    <w:p>
      <w:pPr>
        <w:pStyle w:val="ListParagraph"/>
        <w:numPr>
          <w:ilvl w:val="0"/>
          <w:numId w:val="100464690"/>
        </w:numPr>
        <w:ind w:left="360"/>
      </w:pPr>
      <w:r>
        <w:t>Is juridische hulp bij conflicten die te maken hebben met invaren uitgesloten bij meer verzekeraars, of zijn verzekeraars mogelijk van plan dit binnenkort te doen? Zo ja, om welke verzekeraars gaat dit? </w:t>
      </w:r>
      <w:r>
        <w:br/>
      </w:r>
    </w:p>
    <w:p>
      <w:pPr>
        <w:pStyle w:val="ListParagraph"/>
        <w:numPr>
          <w:ilvl w:val="0"/>
          <w:numId w:val="100464690"/>
        </w:numPr>
        <w:ind w:left="360"/>
      </w:pPr>
      <w:r>
        <w:t>Kunt u zich inspannen om te voorkomen dat meer verzekeraars juridische hulp bij conflicten die te maken hebben met invaren uitsluiten?</w:t>
      </w:r>
      <w:r>
        <w:br/>
      </w:r>
    </w:p>
    <w:p>
      <w:pPr>
        <w:pStyle w:val="ListParagraph"/>
        <w:numPr>
          <w:ilvl w:val="0"/>
          <w:numId w:val="100464690"/>
        </w:numPr>
        <w:ind w:left="360"/>
      </w:pPr>
      <w:r>
        <w:t>Bent u bereid in gesprek te gaan met het Verbond van Verzekeraars over dergelijke uitsluitingsbepalingen voor invaren bij rechtsbijstandsverzekeringen en hoe de rechtsbescherming van consumenten kan worden gegarandeerd?</w:t>
      </w:r>
      <w:r>
        <w:br/>
      </w:r>
    </w:p>
    <w:p>
      <w:pPr>
        <w:pStyle w:val="ListParagraph"/>
        <w:numPr>
          <w:ilvl w:val="0"/>
          <w:numId w:val="100464690"/>
        </w:numPr>
        <w:ind w:left="360"/>
      </w:pPr>
      <w:r>
        <w:t>Kunt u alle vragen één voor één beantwoorden vóór het debat over de Wijziging van de Pensioenwet, de Wet op de loonbelasting 1964 en enige andere wetten in verband met de verlenging van de transitieperiode naar het nieuwe pensioenstelsel? 2)</w:t>
      </w:r>
      <w:r>
        <w:br/>
      </w:r>
    </w:p>
    <w:p>
      <w:r>
        <w:t xml:space="preserve">1) DAS, versie 15, 3 december 2024, 'Rechtsbijstandverzekering. Informatiedocument over het verzekeringsproduct', (https://verzekeringskaarten.nl/das/das-voor-particulieren-totaal).</w:t>
      </w:r>
      <w:r>
        <w:br/>
      </w:r>
    </w:p>
    <w:p>
      <w:r>
        <w:t xml:space="preserve">2) Kamerstuk 36 578.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