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56BA" w:rsidP="00CD7496" w:rsidRDefault="004C56BA" w14:paraId="234C82E4" w14:textId="77777777">
      <w:pPr>
        <w:rPr>
          <w:szCs w:val="18"/>
        </w:rPr>
      </w:pPr>
      <w:bookmarkStart w:name="_Hlk187423402" w:id="0"/>
      <w:r w:rsidRPr="004274EF">
        <w:rPr>
          <w:szCs w:val="18"/>
        </w:rPr>
        <w:t>Geachte Voorzitter,</w:t>
      </w:r>
    </w:p>
    <w:p w:rsidR="004C56BA" w:rsidP="00CD7496" w:rsidRDefault="004C56BA" w14:paraId="494631EE" w14:textId="77777777">
      <w:pPr>
        <w:rPr>
          <w:szCs w:val="18"/>
        </w:rPr>
      </w:pPr>
    </w:p>
    <w:p w:rsidR="004C56BA" w:rsidP="00CD7496" w:rsidRDefault="004C56BA" w14:paraId="24F64DC8" w14:textId="3AF3429A">
      <w:pPr>
        <w:rPr>
          <w:szCs w:val="18"/>
        </w:rPr>
      </w:pPr>
      <w:r>
        <w:rPr>
          <w:szCs w:val="18"/>
        </w:rPr>
        <w:t xml:space="preserve">Bij deze zend ik u, mede namens de </w:t>
      </w:r>
      <w:r w:rsidR="00CD7496">
        <w:rPr>
          <w:szCs w:val="18"/>
        </w:rPr>
        <w:t>s</w:t>
      </w:r>
      <w:r w:rsidRPr="004C56BA">
        <w:rPr>
          <w:szCs w:val="18"/>
        </w:rPr>
        <w:t>taatssecretaris van Landbouw, Visserij, Voedselzekerheid en Natuu</w:t>
      </w:r>
      <w:r>
        <w:rPr>
          <w:szCs w:val="18"/>
        </w:rPr>
        <w:t>r</w:t>
      </w:r>
      <w:r w:rsidR="00CD7496">
        <w:rPr>
          <w:szCs w:val="18"/>
        </w:rPr>
        <w:t xml:space="preserve"> (LVVN)</w:t>
      </w:r>
      <w:r>
        <w:rPr>
          <w:szCs w:val="18"/>
        </w:rPr>
        <w:t>, de antwoorden op de v</w:t>
      </w:r>
      <w:r w:rsidRPr="00125522">
        <w:rPr>
          <w:szCs w:val="18"/>
        </w:rPr>
        <w:t>ragen van de</w:t>
      </w:r>
      <w:r w:rsidR="00651B14">
        <w:rPr>
          <w:szCs w:val="18"/>
        </w:rPr>
        <w:t xml:space="preserve"> </w:t>
      </w:r>
      <w:r w:rsidRPr="004C56BA" w:rsidR="00381D4B">
        <w:rPr>
          <w:szCs w:val="18"/>
        </w:rPr>
        <w:t>leden Kröger (GroenLinks-PvdA), Beckerman (SP) Teunissen (PvdD) en Rooderkerk (D66)</w:t>
      </w:r>
      <w:r w:rsidR="004274EF">
        <w:rPr>
          <w:szCs w:val="18"/>
        </w:rPr>
        <w:t xml:space="preserve"> over</w:t>
      </w:r>
      <w:r w:rsidRPr="00125522">
        <w:rPr>
          <w:szCs w:val="18"/>
        </w:rPr>
        <w:t xml:space="preserve"> </w:t>
      </w:r>
      <w:r w:rsidRPr="004C56BA" w:rsidR="00381D4B">
        <w:rPr>
          <w:szCs w:val="18"/>
        </w:rPr>
        <w:t>het gaswinningsproject bij Ternaard</w:t>
      </w:r>
      <w:r>
        <w:rPr>
          <w:szCs w:val="18"/>
        </w:rPr>
        <w:t xml:space="preserve"> (</w:t>
      </w:r>
      <w:r w:rsidRPr="00381D4B" w:rsidR="00381D4B">
        <w:rPr>
          <w:szCs w:val="18"/>
        </w:rPr>
        <w:t>kenmerk: 2024Z21347</w:t>
      </w:r>
      <w:r w:rsidR="00CD7496">
        <w:rPr>
          <w:szCs w:val="18"/>
        </w:rPr>
        <w:t>;</w:t>
      </w:r>
      <w:r>
        <w:rPr>
          <w:szCs w:val="18"/>
        </w:rPr>
        <w:t xml:space="preserve"> ingezonden </w:t>
      </w:r>
      <w:r w:rsidR="0038628E">
        <w:rPr>
          <w:szCs w:val="18"/>
        </w:rPr>
        <w:t xml:space="preserve">op </w:t>
      </w:r>
      <w:r w:rsidR="00381D4B">
        <w:rPr>
          <w:szCs w:val="18"/>
        </w:rPr>
        <w:t>17</w:t>
      </w:r>
      <w:r w:rsidR="00CD7496">
        <w:rPr>
          <w:szCs w:val="18"/>
        </w:rPr>
        <w:t> </w:t>
      </w:r>
      <w:r w:rsidR="00381D4B">
        <w:rPr>
          <w:szCs w:val="18"/>
        </w:rPr>
        <w:t>december</w:t>
      </w:r>
      <w:r>
        <w:rPr>
          <w:szCs w:val="18"/>
        </w:rPr>
        <w:t xml:space="preserve"> 2024)</w:t>
      </w:r>
      <w:r w:rsidR="00381D4B">
        <w:rPr>
          <w:szCs w:val="18"/>
        </w:rPr>
        <w:t>.</w:t>
      </w:r>
    </w:p>
    <w:p w:rsidR="004C56BA" w:rsidP="00CD7496" w:rsidRDefault="004C56BA" w14:paraId="1026C4F9" w14:textId="77777777">
      <w:pPr>
        <w:rPr>
          <w:szCs w:val="18"/>
        </w:rPr>
      </w:pPr>
    </w:p>
    <w:p w:rsidR="00CD7496" w:rsidP="00CD7496" w:rsidRDefault="00CD7496" w14:paraId="11CFD811" w14:textId="77777777">
      <w:pPr>
        <w:rPr>
          <w:szCs w:val="18"/>
        </w:rPr>
      </w:pPr>
    </w:p>
    <w:p w:rsidR="00CD7496" w:rsidP="00CD7496" w:rsidRDefault="00CD7496" w14:paraId="72B553D9" w14:textId="77777777">
      <w:pPr>
        <w:rPr>
          <w:szCs w:val="18"/>
        </w:rPr>
      </w:pPr>
    </w:p>
    <w:p w:rsidR="004C56BA" w:rsidP="00CD7496" w:rsidRDefault="004C56BA" w14:paraId="38BB1F38" w14:textId="77777777">
      <w:pPr>
        <w:rPr>
          <w:szCs w:val="18"/>
        </w:rPr>
      </w:pPr>
    </w:p>
    <w:p w:rsidR="008B32A7" w:rsidP="00CD7496" w:rsidRDefault="008B32A7" w14:paraId="3E53E052" w14:textId="77777777">
      <w:pPr>
        <w:rPr>
          <w:szCs w:val="18"/>
        </w:rPr>
      </w:pPr>
    </w:p>
    <w:p w:rsidR="008B32A7" w:rsidP="00CD7496" w:rsidRDefault="008B32A7" w14:paraId="53D0F14D" w14:textId="4F2AF708">
      <w:pPr>
        <w:rPr>
          <w:szCs w:val="18"/>
        </w:rPr>
      </w:pPr>
      <w:r w:rsidRPr="008B32A7">
        <w:rPr>
          <w:szCs w:val="18"/>
        </w:rPr>
        <w:t xml:space="preserve">Sophie Hermans </w:t>
      </w:r>
    </w:p>
    <w:p w:rsidRPr="002822CA" w:rsidR="00340ECA" w:rsidP="00CD7496" w:rsidRDefault="008B32A7" w14:paraId="56BFE73C" w14:textId="3B8AB866">
      <w:r w:rsidRPr="008B32A7">
        <w:rPr>
          <w:szCs w:val="18"/>
        </w:rPr>
        <w:t>Minister van Klimaat en Groene Groei</w:t>
      </w:r>
    </w:p>
    <w:p w:rsidR="00A560EB" w:rsidP="00CD7496" w:rsidRDefault="00A560EB" w14:paraId="0E187B99" w14:textId="77777777"/>
    <w:p w:rsidR="00A560EB" w:rsidP="00CD7496" w:rsidRDefault="00A560EB" w14:paraId="0F6AAC71" w14:textId="77777777"/>
    <w:p w:rsidR="00A560EB" w:rsidP="00CD7496" w:rsidRDefault="00A560EB" w14:paraId="355291CF" w14:textId="77777777"/>
    <w:p w:rsidR="00A560EB" w:rsidP="00CD7496" w:rsidRDefault="00A560EB" w14:paraId="3FD9E864" w14:textId="77777777"/>
    <w:p w:rsidR="00A560EB" w:rsidP="00CD7496" w:rsidRDefault="00A560EB" w14:paraId="56C0B9E1" w14:textId="77777777"/>
    <w:p w:rsidR="00A560EB" w:rsidP="00CD7496" w:rsidRDefault="00A560EB" w14:paraId="384439B4" w14:textId="77777777"/>
    <w:p w:rsidR="00A560EB" w:rsidP="00CD7496" w:rsidRDefault="00A560EB" w14:paraId="7E07CE9F" w14:textId="77777777"/>
    <w:p w:rsidR="00A560EB" w:rsidP="00CD7496" w:rsidRDefault="00A560EB" w14:paraId="7E050898" w14:textId="77777777"/>
    <w:p w:rsidR="00A560EB" w:rsidP="00CD7496" w:rsidRDefault="00A560EB" w14:paraId="6943A0F3" w14:textId="77777777"/>
    <w:p w:rsidR="00A560EB" w:rsidP="00CD7496" w:rsidRDefault="00A560EB" w14:paraId="46F020F1" w14:textId="77777777"/>
    <w:p w:rsidR="00A560EB" w:rsidP="00CD7496" w:rsidRDefault="00A560EB" w14:paraId="27571F6C" w14:textId="77777777"/>
    <w:p w:rsidR="00A560EB" w:rsidP="00CD7496" w:rsidRDefault="00A560EB" w14:paraId="0434B027" w14:textId="77777777"/>
    <w:p w:rsidR="00A560EB" w:rsidP="00CD7496" w:rsidRDefault="00A560EB" w14:paraId="6C22E8C1" w14:textId="77777777"/>
    <w:p w:rsidR="00A560EB" w:rsidP="00CD7496" w:rsidRDefault="00A560EB" w14:paraId="3DE71CA6" w14:textId="77777777"/>
    <w:p w:rsidR="00A560EB" w:rsidP="00CD7496" w:rsidRDefault="00A560EB" w14:paraId="71CAA250" w14:textId="77777777"/>
    <w:p w:rsidR="00A560EB" w:rsidP="00CD7496" w:rsidRDefault="00A560EB" w14:paraId="125D6BBD" w14:textId="77777777"/>
    <w:p w:rsidR="00A560EB" w:rsidP="00CD7496" w:rsidRDefault="00A560EB" w14:paraId="53B505C7" w14:textId="77777777"/>
    <w:p w:rsidR="00A560EB" w:rsidP="00CD7496" w:rsidRDefault="00A560EB" w14:paraId="1E45B70A" w14:textId="77777777"/>
    <w:p w:rsidR="00A560EB" w:rsidP="00CD7496" w:rsidRDefault="00A560EB" w14:paraId="2BE6CE35" w14:textId="77777777"/>
    <w:p w:rsidR="00A560EB" w:rsidP="00CD7496" w:rsidRDefault="00A560EB" w14:paraId="7E5318FD" w14:textId="77777777"/>
    <w:p w:rsidR="00A560EB" w:rsidP="00CD7496" w:rsidRDefault="00A560EB" w14:paraId="6AEDB8D9" w14:textId="77777777"/>
    <w:p w:rsidR="00A560EB" w:rsidP="00CD7496" w:rsidRDefault="00A560EB" w14:paraId="00CA5EDB" w14:textId="77777777"/>
    <w:p w:rsidRPr="00E979AF" w:rsidR="000E3AC6" w:rsidP="00CD7496" w:rsidRDefault="000E3AC6" w14:paraId="4298504C" w14:textId="21963F7F">
      <w:pPr>
        <w:pStyle w:val="paragraph"/>
        <w:spacing w:before="0" w:beforeAutospacing="0" w:after="0" w:afterAutospacing="0" w:line="240" w:lineRule="atLeast"/>
        <w:textAlignment w:val="baseline"/>
        <w:rPr>
          <w:rFonts w:ascii="Verdana" w:hAnsi="Verdana"/>
          <w:b/>
          <w:bCs/>
          <w:sz w:val="18"/>
          <w:szCs w:val="18"/>
        </w:rPr>
      </w:pPr>
      <w:r w:rsidRPr="00E979AF">
        <w:rPr>
          <w:rFonts w:ascii="Verdana" w:hAnsi="Verdana"/>
          <w:b/>
          <w:bCs/>
          <w:sz w:val="18"/>
          <w:szCs w:val="18"/>
        </w:rPr>
        <w:lastRenderedPageBreak/>
        <w:t>2024Z21347</w:t>
      </w:r>
    </w:p>
    <w:p w:rsidRPr="00E979AF" w:rsidR="000E3AC6" w:rsidP="00CD7496" w:rsidRDefault="000E3AC6" w14:paraId="1B238F7A"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E979AF" w:rsidR="000E3AC6" w:rsidP="00CD7496" w:rsidRDefault="00B83E1A" w14:paraId="6A7C91F1"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1</w:t>
      </w:r>
    </w:p>
    <w:p w:rsidRPr="00E979AF" w:rsidR="00B83E1A" w:rsidP="00CD7496" w:rsidRDefault="00B83E1A" w14:paraId="758D8CB7" w14:textId="1FD76160">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Bent u bereid om, met inachtneming van artikel 68 van de Grondwet, de (aanvullende) adviezen van TNO en Mijnraad ten aanzien van het gaswinningsproject bij Ternaard, delen met de Kamer? Zo nee, waarom is dit in strijd met het belang van de Staat?</w:t>
      </w:r>
      <w:r w:rsidR="00CD7496">
        <w:rPr>
          <w:rStyle w:val="normaltextrun"/>
          <w:rFonts w:ascii="Verdana" w:hAnsi="Verdana" w:cs="Segoe UI"/>
          <w:color w:val="000000"/>
          <w:sz w:val="18"/>
          <w:szCs w:val="18"/>
        </w:rPr>
        <w:t xml:space="preserve"> </w:t>
      </w:r>
    </w:p>
    <w:p w:rsidRPr="00E979AF" w:rsidR="000E3AC6" w:rsidP="00CD7496" w:rsidRDefault="000E3AC6" w14:paraId="03CC0CE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E979AF" w:rsidR="00B83E1A" w:rsidP="00CD7496" w:rsidRDefault="000E3AC6" w14:paraId="525C508D" w14:textId="5BFBA936">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sidR="00CD7496">
        <w:rPr>
          <w:rStyle w:val="normaltextrun"/>
          <w:rFonts w:ascii="Verdana" w:hAnsi="Verdana" w:cs="Segoe UI"/>
          <w:color w:val="000000"/>
          <w:sz w:val="18"/>
          <w:szCs w:val="18"/>
        </w:rPr>
        <w:t xml:space="preserve"> </w:t>
      </w:r>
    </w:p>
    <w:p w:rsidRPr="00E979AF" w:rsidR="00B83E1A" w:rsidP="00CD7496" w:rsidRDefault="00B83E1A" w14:paraId="3A8B05AB" w14:textId="10FB1D04">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De voorgeschreven </w:t>
      </w:r>
      <w:r w:rsidRPr="00E979AF" w:rsidR="00AD56E7">
        <w:rPr>
          <w:rStyle w:val="normaltextrun"/>
          <w:rFonts w:ascii="Verdana" w:hAnsi="Verdana" w:cs="Segoe UI"/>
          <w:color w:val="000000"/>
          <w:sz w:val="18"/>
          <w:szCs w:val="18"/>
        </w:rPr>
        <w:t xml:space="preserve">openbare </w:t>
      </w:r>
      <w:r w:rsidRPr="00E979AF">
        <w:rPr>
          <w:rStyle w:val="normaltextrun"/>
          <w:rFonts w:ascii="Verdana" w:hAnsi="Verdana" w:cs="Segoe UI"/>
          <w:color w:val="000000"/>
          <w:sz w:val="18"/>
          <w:szCs w:val="18"/>
        </w:rPr>
        <w:t>voorbereidingsprocedure voorziet in een proces waarbij openbaarmaking van de adviezen op het moment dat het besluit ter inzage wordt gelegd</w:t>
      </w:r>
      <w:r w:rsidR="000B6397">
        <w:rPr>
          <w:rStyle w:val="normaltextrun"/>
          <w:rFonts w:ascii="Verdana" w:hAnsi="Verdana" w:cs="Segoe UI"/>
          <w:color w:val="000000"/>
          <w:sz w:val="18"/>
          <w:szCs w:val="18"/>
        </w:rPr>
        <w:t>,</w:t>
      </w:r>
      <w:r w:rsidRPr="00E979AF">
        <w:rPr>
          <w:rStyle w:val="normaltextrun"/>
          <w:rFonts w:ascii="Verdana" w:hAnsi="Verdana" w:cs="Segoe UI"/>
          <w:color w:val="000000"/>
          <w:sz w:val="18"/>
          <w:szCs w:val="18"/>
        </w:rPr>
        <w:t xml:space="preserve"> is geregeld. Met het oog op de verkennende gesprekken die </w:t>
      </w:r>
      <w:r w:rsidR="007343FC">
        <w:rPr>
          <w:rStyle w:val="normaltextrun"/>
          <w:rFonts w:ascii="Verdana" w:hAnsi="Verdana" w:cs="Segoe UI"/>
          <w:color w:val="000000"/>
          <w:sz w:val="18"/>
          <w:szCs w:val="18"/>
        </w:rPr>
        <w:t>het kabinet</w:t>
      </w:r>
      <w:r w:rsidR="00CD7496">
        <w:rPr>
          <w:rStyle w:val="normaltextrun"/>
          <w:rFonts w:ascii="Verdana" w:hAnsi="Verdana" w:cs="Segoe UI"/>
          <w:color w:val="000000"/>
          <w:sz w:val="18"/>
          <w:szCs w:val="18"/>
        </w:rPr>
        <w:t xml:space="preserve"> </w:t>
      </w:r>
      <w:r w:rsidRPr="00E979AF">
        <w:rPr>
          <w:rStyle w:val="normaltextrun"/>
          <w:rFonts w:ascii="Verdana" w:hAnsi="Verdana" w:cs="Segoe UI"/>
          <w:color w:val="000000"/>
          <w:sz w:val="18"/>
          <w:szCs w:val="18"/>
        </w:rPr>
        <w:t xml:space="preserve">voornemens </w:t>
      </w:r>
      <w:r w:rsidR="007343FC">
        <w:rPr>
          <w:rStyle w:val="normaltextrun"/>
          <w:rFonts w:ascii="Verdana" w:hAnsi="Verdana" w:cs="Segoe UI"/>
          <w:color w:val="000000"/>
          <w:sz w:val="18"/>
          <w:szCs w:val="18"/>
        </w:rPr>
        <w:t>is</w:t>
      </w:r>
      <w:r w:rsidRPr="00E979AF">
        <w:rPr>
          <w:rStyle w:val="normaltextrun"/>
          <w:rFonts w:ascii="Verdana" w:hAnsi="Verdana" w:cs="Segoe UI"/>
          <w:color w:val="000000"/>
          <w:sz w:val="18"/>
          <w:szCs w:val="18"/>
        </w:rPr>
        <w:t xml:space="preserve"> met de NAM te voeren, kan eerdere openbaarmaking </w:t>
      </w:r>
      <w:r w:rsidR="005052ED">
        <w:rPr>
          <w:rStyle w:val="normaltextrun"/>
          <w:rFonts w:ascii="Verdana" w:hAnsi="Verdana" w:cs="Segoe UI"/>
          <w:color w:val="000000"/>
          <w:sz w:val="18"/>
          <w:szCs w:val="18"/>
        </w:rPr>
        <w:t xml:space="preserve">de </w:t>
      </w:r>
      <w:r w:rsidRPr="00E979AF">
        <w:rPr>
          <w:rStyle w:val="normaltextrun"/>
          <w:rFonts w:ascii="Verdana" w:hAnsi="Verdana" w:cs="Segoe UI"/>
          <w:color w:val="000000"/>
          <w:sz w:val="18"/>
          <w:szCs w:val="18"/>
        </w:rPr>
        <w:t xml:space="preserve">gesprekspositie </w:t>
      </w:r>
      <w:r w:rsidR="005052ED">
        <w:rPr>
          <w:rStyle w:val="normaltextrun"/>
          <w:rFonts w:ascii="Verdana" w:hAnsi="Verdana" w:cs="Segoe UI"/>
          <w:color w:val="000000"/>
          <w:sz w:val="18"/>
          <w:szCs w:val="18"/>
        </w:rPr>
        <w:t xml:space="preserve">van het kabinet </w:t>
      </w:r>
      <w:r w:rsidRPr="00E979AF">
        <w:rPr>
          <w:rStyle w:val="normaltextrun"/>
          <w:rFonts w:ascii="Verdana" w:hAnsi="Verdana" w:cs="Segoe UI"/>
          <w:color w:val="000000"/>
          <w:sz w:val="18"/>
          <w:szCs w:val="18"/>
        </w:rPr>
        <w:t xml:space="preserve">schaden. Daarnaast </w:t>
      </w:r>
      <w:r w:rsidR="00CB1900">
        <w:rPr>
          <w:rStyle w:val="normaltextrun"/>
          <w:rFonts w:ascii="Verdana" w:hAnsi="Verdana" w:cs="Segoe UI"/>
          <w:color w:val="000000"/>
          <w:sz w:val="18"/>
          <w:szCs w:val="18"/>
        </w:rPr>
        <w:t>moet</w:t>
      </w:r>
      <w:r w:rsidRPr="00E979AF">
        <w:rPr>
          <w:rStyle w:val="normaltextrun"/>
          <w:rFonts w:ascii="Verdana" w:hAnsi="Verdana" w:cs="Segoe UI"/>
          <w:color w:val="000000"/>
          <w:sz w:val="18"/>
          <w:szCs w:val="18"/>
        </w:rPr>
        <w:t xml:space="preserve"> voorkomen </w:t>
      </w:r>
      <w:r w:rsidR="00CB1900">
        <w:rPr>
          <w:rStyle w:val="normaltextrun"/>
          <w:rFonts w:ascii="Verdana" w:hAnsi="Verdana" w:cs="Segoe UI"/>
          <w:color w:val="000000"/>
          <w:sz w:val="18"/>
          <w:szCs w:val="18"/>
        </w:rPr>
        <w:t xml:space="preserve">worden </w:t>
      </w:r>
      <w:r w:rsidRPr="00E979AF">
        <w:rPr>
          <w:rStyle w:val="normaltextrun"/>
          <w:rFonts w:ascii="Verdana" w:hAnsi="Verdana" w:cs="Segoe UI"/>
          <w:color w:val="000000"/>
          <w:sz w:val="18"/>
          <w:szCs w:val="18"/>
        </w:rPr>
        <w:t>dat een zorgvuldig besluitvormingsproces wordt belemmerd en dat adviseurs tegenover elkaar worden gezet en onderdeel worden van het publieke debat. Om</w:t>
      </w:r>
      <w:r w:rsidR="00AB2FE4">
        <w:rPr>
          <w:rStyle w:val="normaltextrun"/>
          <w:rFonts w:ascii="Verdana" w:hAnsi="Verdana" w:cs="Segoe UI"/>
          <w:color w:val="000000"/>
          <w:sz w:val="18"/>
          <w:szCs w:val="18"/>
        </w:rPr>
        <w:t xml:space="preserve"> </w:t>
      </w:r>
      <w:r w:rsidRPr="00E979AF">
        <w:rPr>
          <w:rStyle w:val="normaltextrun"/>
          <w:rFonts w:ascii="Verdana" w:hAnsi="Verdana" w:cs="Segoe UI"/>
          <w:color w:val="000000"/>
          <w:sz w:val="18"/>
          <w:szCs w:val="18"/>
        </w:rPr>
        <w:t xml:space="preserve">wel kennis van de stukken te geven </w:t>
      </w:r>
      <w:r w:rsidR="005052ED">
        <w:rPr>
          <w:rStyle w:val="normaltextrun"/>
          <w:rFonts w:ascii="Verdana" w:hAnsi="Verdana" w:cs="Segoe UI"/>
          <w:color w:val="000000"/>
          <w:sz w:val="18"/>
          <w:szCs w:val="18"/>
        </w:rPr>
        <w:t>heeft</w:t>
      </w:r>
      <w:r w:rsidR="00CB1900">
        <w:rPr>
          <w:rStyle w:val="normaltextrun"/>
          <w:rFonts w:ascii="Verdana" w:hAnsi="Verdana" w:cs="Segoe UI"/>
          <w:color w:val="000000"/>
          <w:sz w:val="18"/>
          <w:szCs w:val="18"/>
        </w:rPr>
        <w:t xml:space="preserve"> de Kamer</w:t>
      </w:r>
      <w:r w:rsidR="00CD7496">
        <w:rPr>
          <w:rStyle w:val="normaltextrun"/>
          <w:rFonts w:ascii="Verdana" w:hAnsi="Verdana" w:cs="Segoe UI"/>
          <w:color w:val="000000"/>
          <w:sz w:val="18"/>
          <w:szCs w:val="18"/>
        </w:rPr>
        <w:t xml:space="preserve"> </w:t>
      </w:r>
      <w:r w:rsidRPr="00E979AF">
        <w:rPr>
          <w:rStyle w:val="normaltextrun"/>
          <w:rFonts w:ascii="Verdana" w:hAnsi="Verdana" w:cs="Segoe UI"/>
          <w:color w:val="000000"/>
          <w:sz w:val="18"/>
          <w:szCs w:val="18"/>
        </w:rPr>
        <w:t xml:space="preserve">de gelegenheid </w:t>
      </w:r>
      <w:r w:rsidR="00CB1900">
        <w:rPr>
          <w:rStyle w:val="normaltextrun"/>
          <w:rFonts w:ascii="Verdana" w:hAnsi="Verdana" w:cs="Segoe UI"/>
          <w:color w:val="000000"/>
          <w:sz w:val="18"/>
          <w:szCs w:val="18"/>
        </w:rPr>
        <w:t>gekregen om</w:t>
      </w:r>
      <w:r w:rsidRPr="00E979AF">
        <w:rPr>
          <w:rStyle w:val="normaltextrun"/>
          <w:rFonts w:ascii="Verdana" w:hAnsi="Verdana" w:cs="Segoe UI"/>
          <w:color w:val="000000"/>
          <w:sz w:val="18"/>
          <w:szCs w:val="18"/>
        </w:rPr>
        <w:t xml:space="preserve"> deze adviezen vertrouwelijk in te zien en</w:t>
      </w:r>
      <w:r w:rsidR="00CB1900">
        <w:rPr>
          <w:rStyle w:val="normaltextrun"/>
          <w:rFonts w:ascii="Verdana" w:hAnsi="Verdana" w:cs="Segoe UI"/>
          <w:color w:val="000000"/>
          <w:sz w:val="18"/>
          <w:szCs w:val="18"/>
        </w:rPr>
        <w:t xml:space="preserve"> is</w:t>
      </w:r>
      <w:r w:rsidRPr="00E979AF">
        <w:rPr>
          <w:rStyle w:val="normaltextrun"/>
          <w:rFonts w:ascii="Verdana" w:hAnsi="Verdana" w:cs="Segoe UI"/>
          <w:color w:val="000000"/>
          <w:sz w:val="18"/>
          <w:szCs w:val="18"/>
        </w:rPr>
        <w:t xml:space="preserve"> daarmee invulling gegeven aan artikel 68 van de Grondwet. Zodra de besluitvorming is afgerond zal </w:t>
      </w:r>
      <w:r w:rsidR="007343FC">
        <w:rPr>
          <w:rStyle w:val="normaltextrun"/>
          <w:rFonts w:ascii="Verdana" w:hAnsi="Verdana" w:cs="Segoe UI"/>
          <w:color w:val="000000"/>
          <w:sz w:val="18"/>
          <w:szCs w:val="18"/>
        </w:rPr>
        <w:t>het kabinet</w:t>
      </w:r>
      <w:r w:rsidRPr="00E979AF">
        <w:rPr>
          <w:rStyle w:val="normaltextrun"/>
          <w:rFonts w:ascii="Verdana" w:hAnsi="Verdana" w:cs="Segoe UI"/>
          <w:color w:val="000000"/>
          <w:sz w:val="18"/>
          <w:szCs w:val="18"/>
        </w:rPr>
        <w:t xml:space="preserve"> de adviezen </w:t>
      </w:r>
      <w:r w:rsidR="00AB2FE4">
        <w:rPr>
          <w:rStyle w:val="normaltextrun"/>
          <w:rFonts w:ascii="Verdana" w:hAnsi="Verdana" w:cs="Segoe UI"/>
          <w:color w:val="000000"/>
          <w:sz w:val="18"/>
          <w:szCs w:val="18"/>
        </w:rPr>
        <w:t xml:space="preserve">uiteraard </w:t>
      </w:r>
      <w:r w:rsidRPr="00E979AF">
        <w:rPr>
          <w:rStyle w:val="normaltextrun"/>
          <w:rFonts w:ascii="Verdana" w:hAnsi="Verdana" w:cs="Segoe UI"/>
          <w:color w:val="000000"/>
          <w:sz w:val="18"/>
          <w:szCs w:val="18"/>
        </w:rPr>
        <w:t xml:space="preserve">openbaar maken en </w:t>
      </w:r>
      <w:r w:rsidR="007343FC">
        <w:rPr>
          <w:rStyle w:val="normaltextrun"/>
          <w:rFonts w:ascii="Verdana" w:hAnsi="Verdana" w:cs="Segoe UI"/>
          <w:color w:val="000000"/>
          <w:sz w:val="18"/>
          <w:szCs w:val="18"/>
        </w:rPr>
        <w:t>de Kamer</w:t>
      </w:r>
      <w:r w:rsidRPr="00E979AF">
        <w:rPr>
          <w:rStyle w:val="normaltextrun"/>
          <w:rFonts w:ascii="Verdana" w:hAnsi="Verdana" w:cs="Segoe UI"/>
          <w:color w:val="000000"/>
          <w:sz w:val="18"/>
          <w:szCs w:val="18"/>
        </w:rPr>
        <w:t xml:space="preserve"> hierover informeren.</w:t>
      </w:r>
      <w:r w:rsidRPr="00E979AF">
        <w:rPr>
          <w:rStyle w:val="eop"/>
          <w:rFonts w:ascii="Verdana" w:hAnsi="Verdana" w:cs="Segoe UI"/>
          <w:color w:val="000000"/>
          <w:sz w:val="18"/>
          <w:szCs w:val="18"/>
        </w:rPr>
        <w:t> </w:t>
      </w:r>
    </w:p>
    <w:p w:rsidRPr="00E979AF" w:rsidR="00B83E1A" w:rsidP="00CD7496" w:rsidRDefault="00CD7496" w14:paraId="02653FCD" w14:textId="283B9F6B">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r w:rsidRPr="00E979AF" w:rsidR="00B83E1A">
        <w:rPr>
          <w:rStyle w:val="eop"/>
          <w:rFonts w:ascii="Verdana" w:hAnsi="Verdana" w:cs="Segoe UI"/>
          <w:color w:val="000000"/>
          <w:sz w:val="18"/>
          <w:szCs w:val="18"/>
        </w:rPr>
        <w:t> </w:t>
      </w:r>
    </w:p>
    <w:p w:rsidRPr="00E979AF" w:rsidR="000E3AC6" w:rsidP="00CD7496" w:rsidRDefault="00B83E1A" w14:paraId="5C2A8652"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2</w:t>
      </w:r>
    </w:p>
    <w:p w:rsidRPr="00E979AF" w:rsidR="00B83E1A" w:rsidP="00CD7496" w:rsidRDefault="00B83E1A" w14:paraId="014D4450" w14:textId="7A6AC88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Bent u bereid om, met inachtneming van artikel 68 van de Grondwet, de ambtelijke appreciatie van deze adviezen te delen met de Kamer? Zo nee, waarom is dit in strijd met het belang van de Staat?</w:t>
      </w:r>
      <w:r w:rsidR="00CD7496">
        <w:rPr>
          <w:rStyle w:val="normaltextrun"/>
          <w:rFonts w:ascii="Verdana" w:hAnsi="Verdana" w:cs="Segoe UI"/>
          <w:color w:val="000000"/>
          <w:sz w:val="18"/>
          <w:szCs w:val="18"/>
        </w:rPr>
        <w:t xml:space="preserve"> </w:t>
      </w:r>
    </w:p>
    <w:p w:rsidRPr="00E979AF" w:rsidR="000E3AC6" w:rsidP="00CD7496" w:rsidRDefault="000E3AC6" w14:paraId="2C9BCF43"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E979AF" w:rsidR="00B83E1A" w:rsidP="00CD7496" w:rsidRDefault="000E3AC6" w14:paraId="0C426452" w14:textId="0F1C48A3">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sidR="00CD7496">
        <w:rPr>
          <w:rStyle w:val="normaltextrun"/>
          <w:rFonts w:ascii="Verdana" w:hAnsi="Verdana" w:cs="Segoe UI"/>
          <w:color w:val="000000"/>
          <w:sz w:val="18"/>
          <w:szCs w:val="18"/>
        </w:rPr>
        <w:t xml:space="preserve"> </w:t>
      </w:r>
    </w:p>
    <w:p w:rsidRPr="00E979AF" w:rsidR="00B83E1A" w:rsidP="00CD7496" w:rsidRDefault="00B83E1A" w14:paraId="6A0F4B30" w14:textId="2DFBFE62">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Een ruime informatievoorziening richting de Kamer is belangrijk om de controlerende en wetgevende taken uit te voeren</w:t>
      </w:r>
      <w:r w:rsidR="00D5261B">
        <w:rPr>
          <w:rStyle w:val="normaltextrun"/>
          <w:rFonts w:ascii="Verdana" w:hAnsi="Verdana" w:cs="Segoe UI"/>
          <w:color w:val="000000"/>
          <w:sz w:val="18"/>
          <w:szCs w:val="18"/>
        </w:rPr>
        <w:t>.</w:t>
      </w:r>
      <w:r w:rsidR="00AB2FE4">
        <w:rPr>
          <w:rStyle w:val="normaltextrun"/>
          <w:rFonts w:ascii="Verdana" w:hAnsi="Verdana" w:cs="Segoe UI"/>
          <w:color w:val="000000"/>
          <w:sz w:val="18"/>
          <w:szCs w:val="18"/>
        </w:rPr>
        <w:t xml:space="preserve"> D</w:t>
      </w:r>
      <w:r w:rsidRPr="00E979AF">
        <w:rPr>
          <w:rStyle w:val="normaltextrun"/>
          <w:rFonts w:ascii="Verdana" w:hAnsi="Verdana" w:cs="Segoe UI"/>
          <w:color w:val="000000"/>
          <w:sz w:val="18"/>
          <w:szCs w:val="18"/>
        </w:rPr>
        <w:t xml:space="preserve">aarnaast </w:t>
      </w:r>
      <w:r w:rsidR="00CB1900">
        <w:rPr>
          <w:rStyle w:val="normaltextrun"/>
          <w:rFonts w:ascii="Verdana" w:hAnsi="Verdana" w:cs="Segoe UI"/>
          <w:color w:val="000000"/>
          <w:sz w:val="18"/>
          <w:szCs w:val="18"/>
        </w:rPr>
        <w:t xml:space="preserve">is </w:t>
      </w:r>
      <w:r w:rsidRPr="00E979AF">
        <w:rPr>
          <w:rStyle w:val="normaltextrun"/>
          <w:rFonts w:ascii="Verdana" w:hAnsi="Verdana" w:cs="Segoe UI"/>
          <w:color w:val="000000"/>
          <w:sz w:val="18"/>
          <w:szCs w:val="18"/>
        </w:rPr>
        <w:t xml:space="preserve">het ook belangrijk om vrije ambtelijke meningsvorming en vertrouwelijke gedachtewisseling te beschermen. </w:t>
      </w:r>
      <w:r w:rsidR="005052ED">
        <w:rPr>
          <w:rStyle w:val="normaltextrun"/>
          <w:rFonts w:ascii="Verdana" w:hAnsi="Verdana" w:cs="Segoe UI"/>
          <w:color w:val="000000"/>
          <w:sz w:val="18"/>
          <w:szCs w:val="18"/>
        </w:rPr>
        <w:t xml:space="preserve">Het </w:t>
      </w:r>
      <w:r w:rsidRPr="00E979AF">
        <w:rPr>
          <w:rStyle w:val="normaltextrun"/>
          <w:rFonts w:ascii="Verdana" w:hAnsi="Verdana" w:cs="Segoe UI"/>
          <w:color w:val="000000"/>
          <w:sz w:val="18"/>
          <w:szCs w:val="18"/>
        </w:rPr>
        <w:t xml:space="preserve">uitgangspunt moet zijn dat </w:t>
      </w:r>
      <w:r w:rsidR="005052ED">
        <w:rPr>
          <w:rStyle w:val="normaltextrun"/>
          <w:rFonts w:ascii="Verdana" w:hAnsi="Verdana" w:cs="Segoe UI"/>
          <w:color w:val="000000"/>
          <w:sz w:val="18"/>
          <w:szCs w:val="18"/>
        </w:rPr>
        <w:t>het kabinet</w:t>
      </w:r>
      <w:r w:rsidRPr="00E979AF">
        <w:rPr>
          <w:rStyle w:val="normaltextrun"/>
          <w:rFonts w:ascii="Verdana" w:hAnsi="Verdana" w:cs="Segoe UI"/>
          <w:color w:val="000000"/>
          <w:sz w:val="18"/>
          <w:szCs w:val="18"/>
        </w:rPr>
        <w:t xml:space="preserve"> de Kamer mondeling informeer</w:t>
      </w:r>
      <w:r w:rsidR="005052ED">
        <w:rPr>
          <w:rStyle w:val="normaltextrun"/>
          <w:rFonts w:ascii="Verdana" w:hAnsi="Verdana" w:cs="Segoe UI"/>
          <w:color w:val="000000"/>
          <w:sz w:val="18"/>
          <w:szCs w:val="18"/>
        </w:rPr>
        <w:t>t</w:t>
      </w:r>
      <w:r w:rsidRPr="00E979AF">
        <w:rPr>
          <w:rStyle w:val="normaltextrun"/>
          <w:rFonts w:ascii="Verdana" w:hAnsi="Verdana" w:cs="Segoe UI"/>
          <w:color w:val="000000"/>
          <w:sz w:val="18"/>
          <w:szCs w:val="18"/>
        </w:rPr>
        <w:t xml:space="preserve"> via debatten en schriftelijk via brieven, wetsvoorstellen en andere aan de Kamer gerichte documenten</w:t>
      </w:r>
      <w:r w:rsidR="00AB2FE4">
        <w:rPr>
          <w:rStyle w:val="normaltextrun"/>
          <w:rFonts w:ascii="Verdana" w:hAnsi="Verdana" w:cs="Segoe UI"/>
          <w:color w:val="000000"/>
          <w:sz w:val="18"/>
          <w:szCs w:val="18"/>
        </w:rPr>
        <w:t xml:space="preserve">, </w:t>
      </w:r>
      <w:r w:rsidR="005052ED">
        <w:rPr>
          <w:rStyle w:val="normaltextrun"/>
          <w:rFonts w:ascii="Verdana" w:hAnsi="Verdana" w:cs="Segoe UI"/>
          <w:color w:val="000000"/>
          <w:sz w:val="18"/>
          <w:szCs w:val="18"/>
        </w:rPr>
        <w:t>daarin zitten de adviezen en afwegingen verwerkt. Daar</w:t>
      </w:r>
      <w:r w:rsidR="006D2EAF">
        <w:rPr>
          <w:rStyle w:val="normaltextrun"/>
          <w:rFonts w:ascii="Verdana" w:hAnsi="Verdana" w:cs="Segoe UI"/>
          <w:color w:val="000000"/>
          <w:sz w:val="18"/>
          <w:szCs w:val="18"/>
        </w:rPr>
        <w:t>over</w:t>
      </w:r>
      <w:r w:rsidR="005052ED">
        <w:rPr>
          <w:rStyle w:val="normaltextrun"/>
          <w:rFonts w:ascii="Verdana" w:hAnsi="Verdana" w:cs="Segoe UI"/>
          <w:color w:val="000000"/>
          <w:sz w:val="18"/>
          <w:szCs w:val="18"/>
        </w:rPr>
        <w:t xml:space="preserve"> leg</w:t>
      </w:r>
      <w:r w:rsidR="002F1E33">
        <w:rPr>
          <w:rStyle w:val="normaltextrun"/>
          <w:rFonts w:ascii="Verdana" w:hAnsi="Verdana" w:cs="Segoe UI"/>
          <w:color w:val="000000"/>
          <w:sz w:val="18"/>
          <w:szCs w:val="18"/>
        </w:rPr>
        <w:t>t</w:t>
      </w:r>
      <w:r w:rsidR="005052ED">
        <w:rPr>
          <w:rStyle w:val="normaltextrun"/>
          <w:rFonts w:ascii="Verdana" w:hAnsi="Verdana" w:cs="Segoe UI"/>
          <w:color w:val="000000"/>
          <w:sz w:val="18"/>
          <w:szCs w:val="18"/>
        </w:rPr>
        <w:t xml:space="preserve"> </w:t>
      </w:r>
      <w:r w:rsidR="000B6397">
        <w:rPr>
          <w:rStyle w:val="normaltextrun"/>
          <w:rFonts w:ascii="Verdana" w:hAnsi="Verdana" w:cs="Segoe UI"/>
          <w:color w:val="000000"/>
          <w:sz w:val="18"/>
          <w:szCs w:val="18"/>
        </w:rPr>
        <w:t xml:space="preserve">het kabinet </w:t>
      </w:r>
      <w:r w:rsidR="005052ED">
        <w:rPr>
          <w:rStyle w:val="normaltextrun"/>
          <w:rFonts w:ascii="Verdana" w:hAnsi="Verdana" w:cs="Segoe UI"/>
          <w:color w:val="000000"/>
          <w:sz w:val="18"/>
          <w:szCs w:val="18"/>
        </w:rPr>
        <w:t>verantwoording af</w:t>
      </w:r>
      <w:r w:rsidRPr="00E979AF">
        <w:rPr>
          <w:rStyle w:val="normaltextrun"/>
          <w:rFonts w:ascii="Verdana" w:hAnsi="Verdana" w:cs="Segoe UI"/>
          <w:color w:val="000000"/>
          <w:sz w:val="18"/>
          <w:szCs w:val="18"/>
        </w:rPr>
        <w:t xml:space="preserve">. </w:t>
      </w:r>
    </w:p>
    <w:p w:rsidRPr="00E979AF" w:rsidR="00B83E1A" w:rsidP="00CD7496" w:rsidRDefault="00CD7496" w14:paraId="67C4605C" w14:textId="7463D611">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0E3AC6" w:rsidP="00CD7496" w:rsidRDefault="00B83E1A" w14:paraId="08E6AD4C"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3</w:t>
      </w:r>
    </w:p>
    <w:p w:rsidRPr="00E979AF" w:rsidR="00B83E1A" w:rsidP="00CD7496" w:rsidRDefault="00B83E1A" w14:paraId="73B1995D" w14:textId="00F870D5">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Bent u bereid om, met inachtneming van artikel 68 van de Grondwet, de voorgenomen Wnb vergunning, zoals besloten in februari 2024 en mogelijke latere versies, te delen met de Kamer? Zo nee, waarom is dit in strijd met het belang van de Staat?</w:t>
      </w:r>
      <w:r w:rsidR="00CD7496">
        <w:rPr>
          <w:rStyle w:val="normaltextrun"/>
          <w:rFonts w:ascii="Verdana" w:hAnsi="Verdana" w:cs="Segoe UI"/>
          <w:color w:val="000000"/>
          <w:sz w:val="18"/>
          <w:szCs w:val="18"/>
        </w:rPr>
        <w:t xml:space="preserve"> </w:t>
      </w:r>
    </w:p>
    <w:p w:rsidRPr="00E979AF" w:rsidR="00B83E1A" w:rsidP="00CD7496" w:rsidRDefault="00CD7496" w14:paraId="7F556CDB" w14:textId="58015472">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0E3AC6" w:rsidP="00CD7496" w:rsidRDefault="000E3AC6" w14:paraId="2622586C"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00DA0D03" w:rsidP="00CD7496" w:rsidRDefault="00B83E1A" w14:paraId="66801529" w14:textId="6B0972B8">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De adviezen tot aan de terinzagelegging van de ontwerpbesluiten in 2021 zijn openbaar gemaakt. Deze zijn te raadplegen op de website van het bureau energieprojecten. Met het oog op de verkennende gesprekken die </w:t>
      </w:r>
      <w:r w:rsidR="00DA0D03">
        <w:rPr>
          <w:rStyle w:val="normaltextrun"/>
          <w:rFonts w:ascii="Verdana" w:hAnsi="Verdana" w:cs="Segoe UI"/>
          <w:color w:val="000000"/>
          <w:sz w:val="18"/>
          <w:szCs w:val="18"/>
        </w:rPr>
        <w:t>het kabinet</w:t>
      </w:r>
      <w:r w:rsidRPr="00E979AF" w:rsidR="00DA0D03">
        <w:rPr>
          <w:rStyle w:val="normaltextrun"/>
          <w:rFonts w:ascii="Verdana" w:hAnsi="Verdana" w:cs="Segoe UI"/>
          <w:color w:val="000000"/>
          <w:sz w:val="18"/>
          <w:szCs w:val="18"/>
        </w:rPr>
        <w:t xml:space="preserve"> </w:t>
      </w:r>
      <w:r w:rsidRPr="00E979AF">
        <w:rPr>
          <w:rStyle w:val="normaltextrun"/>
          <w:rFonts w:ascii="Verdana" w:hAnsi="Verdana" w:cs="Segoe UI"/>
          <w:color w:val="000000"/>
          <w:sz w:val="18"/>
          <w:szCs w:val="18"/>
        </w:rPr>
        <w:t xml:space="preserve">voornemens </w:t>
      </w:r>
      <w:r w:rsidR="00DA0D03">
        <w:rPr>
          <w:rStyle w:val="normaltextrun"/>
          <w:rFonts w:ascii="Verdana" w:hAnsi="Verdana" w:cs="Segoe UI"/>
          <w:color w:val="000000"/>
          <w:sz w:val="18"/>
          <w:szCs w:val="18"/>
        </w:rPr>
        <w:t xml:space="preserve">is </w:t>
      </w:r>
      <w:r w:rsidRPr="00E979AF">
        <w:rPr>
          <w:rStyle w:val="normaltextrun"/>
          <w:rFonts w:ascii="Verdana" w:hAnsi="Verdana" w:cs="Segoe UI"/>
          <w:color w:val="000000"/>
          <w:sz w:val="18"/>
          <w:szCs w:val="18"/>
        </w:rPr>
        <w:t xml:space="preserve">met de NAM te voeren, kan openbaarmaking </w:t>
      </w:r>
      <w:r w:rsidR="00DA0D03">
        <w:rPr>
          <w:rStyle w:val="normaltextrun"/>
          <w:rFonts w:ascii="Verdana" w:hAnsi="Verdana" w:cs="Segoe UI"/>
          <w:color w:val="000000"/>
          <w:sz w:val="18"/>
          <w:szCs w:val="18"/>
        </w:rPr>
        <w:t>de</w:t>
      </w:r>
      <w:r w:rsidRPr="00E979AF" w:rsidR="00DA0D03">
        <w:rPr>
          <w:rStyle w:val="normaltextrun"/>
          <w:rFonts w:ascii="Verdana" w:hAnsi="Verdana" w:cs="Segoe UI"/>
          <w:color w:val="000000"/>
          <w:sz w:val="18"/>
          <w:szCs w:val="18"/>
        </w:rPr>
        <w:t xml:space="preserve"> </w:t>
      </w:r>
      <w:r w:rsidRPr="00E979AF">
        <w:rPr>
          <w:rStyle w:val="normaltextrun"/>
          <w:rFonts w:ascii="Verdana" w:hAnsi="Verdana" w:cs="Segoe UI"/>
          <w:color w:val="000000"/>
          <w:sz w:val="18"/>
          <w:szCs w:val="18"/>
        </w:rPr>
        <w:t xml:space="preserve">gesprekspositie </w:t>
      </w:r>
      <w:r w:rsidR="00DA0D03">
        <w:rPr>
          <w:rStyle w:val="normaltextrun"/>
          <w:rFonts w:ascii="Verdana" w:hAnsi="Verdana" w:cs="Segoe UI"/>
          <w:color w:val="000000"/>
          <w:sz w:val="18"/>
          <w:szCs w:val="18"/>
        </w:rPr>
        <w:t xml:space="preserve">van het kabinet </w:t>
      </w:r>
      <w:r w:rsidRPr="00E979AF">
        <w:rPr>
          <w:rStyle w:val="normaltextrun"/>
          <w:rFonts w:ascii="Verdana" w:hAnsi="Verdana" w:cs="Segoe UI"/>
          <w:color w:val="000000"/>
          <w:sz w:val="18"/>
          <w:szCs w:val="18"/>
        </w:rPr>
        <w:t xml:space="preserve">schaden. Daarnaast wil </w:t>
      </w:r>
      <w:r w:rsidR="00DA0D03">
        <w:rPr>
          <w:rStyle w:val="normaltextrun"/>
          <w:rFonts w:ascii="Verdana" w:hAnsi="Verdana" w:cs="Segoe UI"/>
          <w:color w:val="000000"/>
          <w:sz w:val="18"/>
          <w:szCs w:val="18"/>
        </w:rPr>
        <w:t xml:space="preserve">het kabinet </w:t>
      </w:r>
      <w:r w:rsidRPr="00E979AF">
        <w:rPr>
          <w:rStyle w:val="normaltextrun"/>
          <w:rFonts w:ascii="Verdana" w:hAnsi="Verdana" w:cs="Segoe UI"/>
          <w:color w:val="000000"/>
          <w:sz w:val="18"/>
          <w:szCs w:val="18"/>
        </w:rPr>
        <w:t>voorkomen dat een zorgvuldig besluitvormingsproces wordt belemmerd en dat adviseurs tegenover elkaar worden gezet en onderdeel worden van het publieke debat.</w:t>
      </w:r>
    </w:p>
    <w:p w:rsidR="00DA0D03" w:rsidP="00CD7496" w:rsidRDefault="00DA0D03" w14:paraId="026E1494"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DA0D03" w:rsidP="00CD7496" w:rsidRDefault="00DA0D03" w14:paraId="32BD847C" w14:textId="47B0336A">
      <w:pPr>
        <w:pStyle w:val="paragraph"/>
        <w:spacing w:before="0" w:beforeAutospacing="0" w:after="0" w:afterAutospacing="0" w:line="240" w:lineRule="atLeast"/>
        <w:textAlignment w:val="baseline"/>
        <w:rPr>
          <w:rStyle w:val="eop"/>
          <w:rFonts w:ascii="Verdana" w:hAnsi="Verdana" w:cs="Segoe UI"/>
          <w:color w:val="000000"/>
          <w:sz w:val="18"/>
          <w:szCs w:val="18"/>
        </w:rPr>
      </w:pPr>
      <w:r w:rsidRPr="00E979AF">
        <w:rPr>
          <w:rStyle w:val="normaltextrun"/>
          <w:rFonts w:ascii="Verdana" w:hAnsi="Verdana" w:cs="Segoe UI"/>
          <w:color w:val="000000"/>
          <w:sz w:val="18"/>
          <w:szCs w:val="18"/>
        </w:rPr>
        <w:t>De Wnb</w:t>
      </w:r>
      <w:r w:rsidR="000A29F7">
        <w:rPr>
          <w:rStyle w:val="normaltextrun"/>
          <w:rFonts w:ascii="Verdana" w:hAnsi="Verdana" w:cs="Segoe UI"/>
          <w:color w:val="000000"/>
          <w:sz w:val="18"/>
          <w:szCs w:val="18"/>
        </w:rPr>
        <w:t>-</w:t>
      </w:r>
      <w:r w:rsidRPr="00E979AF">
        <w:rPr>
          <w:rStyle w:val="normaltextrun"/>
          <w:rFonts w:ascii="Verdana" w:hAnsi="Verdana" w:cs="Segoe UI"/>
          <w:color w:val="000000"/>
          <w:sz w:val="18"/>
          <w:szCs w:val="18"/>
        </w:rPr>
        <w:t>vergunning wordt openbaar</w:t>
      </w:r>
      <w:r>
        <w:rPr>
          <w:rStyle w:val="normaltextrun"/>
          <w:rFonts w:ascii="Verdana" w:hAnsi="Verdana" w:cs="Segoe UI"/>
          <w:color w:val="000000"/>
          <w:sz w:val="18"/>
          <w:szCs w:val="18"/>
        </w:rPr>
        <w:t xml:space="preserve"> gemaakt</w:t>
      </w:r>
      <w:r w:rsidRPr="00E979AF">
        <w:rPr>
          <w:rStyle w:val="normaltextrun"/>
          <w:rFonts w:ascii="Verdana" w:hAnsi="Verdana" w:cs="Segoe UI"/>
          <w:color w:val="000000"/>
          <w:sz w:val="18"/>
          <w:szCs w:val="18"/>
        </w:rPr>
        <w:t xml:space="preserve"> bij de definitieve besluitvorming. </w:t>
      </w:r>
      <w:r>
        <w:rPr>
          <w:rStyle w:val="eop"/>
          <w:rFonts w:ascii="Verdana" w:hAnsi="Verdana" w:cs="Segoe UI"/>
          <w:color w:val="000000"/>
          <w:sz w:val="18"/>
          <w:szCs w:val="18"/>
        </w:rPr>
        <w:t xml:space="preserve">De </w:t>
      </w:r>
      <w:r w:rsidR="00CD7496">
        <w:rPr>
          <w:rStyle w:val="eop"/>
          <w:rFonts w:ascii="Verdana" w:hAnsi="Verdana" w:cs="Segoe UI"/>
          <w:color w:val="000000"/>
          <w:sz w:val="18"/>
          <w:szCs w:val="18"/>
        </w:rPr>
        <w:t>s</w:t>
      </w:r>
      <w:r>
        <w:rPr>
          <w:rStyle w:val="eop"/>
          <w:rFonts w:ascii="Verdana" w:hAnsi="Verdana" w:cs="Segoe UI"/>
          <w:color w:val="000000"/>
          <w:sz w:val="18"/>
          <w:szCs w:val="18"/>
        </w:rPr>
        <w:t xml:space="preserve">taatssecretaris van LVVN heeft </w:t>
      </w:r>
      <w:r w:rsidR="007343FC">
        <w:rPr>
          <w:rStyle w:val="eop"/>
          <w:rFonts w:ascii="Verdana" w:hAnsi="Verdana" w:cs="Segoe UI"/>
          <w:color w:val="000000"/>
          <w:sz w:val="18"/>
          <w:szCs w:val="18"/>
        </w:rPr>
        <w:t>de</w:t>
      </w:r>
      <w:r>
        <w:rPr>
          <w:rStyle w:val="eop"/>
          <w:rFonts w:ascii="Verdana" w:hAnsi="Verdana" w:cs="Segoe UI"/>
          <w:color w:val="000000"/>
          <w:sz w:val="18"/>
          <w:szCs w:val="18"/>
        </w:rPr>
        <w:t xml:space="preserve"> Kamer</w:t>
      </w:r>
      <w:r w:rsidR="007343FC">
        <w:rPr>
          <w:rStyle w:val="eop"/>
          <w:rFonts w:ascii="Verdana" w:hAnsi="Verdana" w:cs="Segoe UI"/>
          <w:color w:val="000000"/>
          <w:sz w:val="18"/>
          <w:szCs w:val="18"/>
        </w:rPr>
        <w:t xml:space="preserve"> </w:t>
      </w:r>
      <w:r w:rsidR="00485AC0">
        <w:rPr>
          <w:rStyle w:val="eop"/>
          <w:rFonts w:ascii="Verdana" w:hAnsi="Verdana" w:cs="Segoe UI"/>
          <w:color w:val="000000"/>
          <w:sz w:val="18"/>
          <w:szCs w:val="18"/>
        </w:rPr>
        <w:t xml:space="preserve">tijdens de tweede termijn van het Commissiedebat Mijnbouw op 18 december 2024 </w:t>
      </w:r>
      <w:r>
        <w:rPr>
          <w:rStyle w:val="eop"/>
          <w:rFonts w:ascii="Verdana" w:hAnsi="Verdana" w:cs="Segoe UI"/>
          <w:color w:val="000000"/>
          <w:sz w:val="18"/>
          <w:szCs w:val="18"/>
        </w:rPr>
        <w:t>aangeboden om</w:t>
      </w:r>
      <w:r w:rsidRPr="00485AC0" w:rsidR="00485AC0">
        <w:rPr>
          <w:rStyle w:val="eop"/>
          <w:rFonts w:ascii="Verdana" w:hAnsi="Verdana" w:cs="Segoe UI"/>
          <w:color w:val="000000"/>
          <w:sz w:val="18"/>
          <w:szCs w:val="18"/>
        </w:rPr>
        <w:t xml:space="preserve"> </w:t>
      </w:r>
      <w:r>
        <w:rPr>
          <w:rStyle w:val="eop"/>
          <w:rFonts w:ascii="Verdana" w:hAnsi="Verdana" w:cs="Segoe UI"/>
          <w:color w:val="000000"/>
          <w:sz w:val="18"/>
          <w:szCs w:val="18"/>
        </w:rPr>
        <w:t xml:space="preserve">de Wnb-vergunning </w:t>
      </w:r>
      <w:r w:rsidRPr="00485AC0" w:rsidR="00485AC0">
        <w:rPr>
          <w:rStyle w:val="eop"/>
          <w:rFonts w:ascii="Verdana" w:hAnsi="Verdana" w:cs="Segoe UI"/>
          <w:color w:val="000000"/>
          <w:sz w:val="18"/>
          <w:szCs w:val="18"/>
        </w:rPr>
        <w:t xml:space="preserve">vertrouwelijk in te </w:t>
      </w:r>
      <w:r>
        <w:rPr>
          <w:rStyle w:val="eop"/>
          <w:rFonts w:ascii="Verdana" w:hAnsi="Verdana" w:cs="Segoe UI"/>
          <w:color w:val="000000"/>
          <w:sz w:val="18"/>
          <w:szCs w:val="18"/>
        </w:rPr>
        <w:t xml:space="preserve">kunnen </w:t>
      </w:r>
      <w:r w:rsidRPr="00485AC0" w:rsidR="00485AC0">
        <w:rPr>
          <w:rStyle w:val="eop"/>
          <w:rFonts w:ascii="Verdana" w:hAnsi="Verdana" w:cs="Segoe UI"/>
          <w:color w:val="000000"/>
          <w:sz w:val="18"/>
          <w:szCs w:val="18"/>
        </w:rPr>
        <w:t>zien</w:t>
      </w:r>
      <w:r w:rsidR="00485AC0">
        <w:rPr>
          <w:rStyle w:val="eop"/>
          <w:rFonts w:ascii="Verdana" w:hAnsi="Verdana" w:cs="Segoe UI"/>
          <w:color w:val="000000"/>
          <w:sz w:val="18"/>
          <w:szCs w:val="18"/>
        </w:rPr>
        <w:t>.</w:t>
      </w:r>
      <w:r>
        <w:rPr>
          <w:rStyle w:val="eop"/>
          <w:rFonts w:ascii="Verdana" w:hAnsi="Verdana" w:cs="Segoe UI"/>
          <w:color w:val="000000"/>
          <w:sz w:val="18"/>
          <w:szCs w:val="18"/>
        </w:rPr>
        <w:t xml:space="preserve"> Het kabinet herhaalt </w:t>
      </w:r>
      <w:r w:rsidR="00B62326">
        <w:rPr>
          <w:rStyle w:val="eop"/>
          <w:rFonts w:ascii="Verdana" w:hAnsi="Verdana" w:cs="Segoe UI"/>
          <w:color w:val="000000"/>
          <w:sz w:val="18"/>
          <w:szCs w:val="18"/>
        </w:rPr>
        <w:t>dit aanbod</w:t>
      </w:r>
      <w:r>
        <w:rPr>
          <w:rStyle w:val="eop"/>
          <w:rFonts w:ascii="Verdana" w:hAnsi="Verdana" w:cs="Segoe UI"/>
          <w:color w:val="000000"/>
          <w:sz w:val="18"/>
          <w:szCs w:val="18"/>
        </w:rPr>
        <w:t xml:space="preserve"> hier.</w:t>
      </w:r>
    </w:p>
    <w:p w:rsidRPr="00E979AF" w:rsidR="00B83E1A" w:rsidP="00CD7496" w:rsidRDefault="00485AC0" w14:paraId="685D6FAB" w14:textId="6779CD55">
      <w:pPr>
        <w:pStyle w:val="paragraph"/>
        <w:spacing w:before="0" w:beforeAutospacing="0" w:after="0" w:afterAutospacing="0" w:line="240" w:lineRule="atLeast"/>
        <w:textAlignment w:val="baseline"/>
        <w:rPr>
          <w:rFonts w:ascii="Verdana" w:hAnsi="Verdana" w:cs="Segoe UI"/>
          <w:sz w:val="18"/>
          <w:szCs w:val="18"/>
        </w:rPr>
      </w:pPr>
      <w:r>
        <w:rPr>
          <w:rStyle w:val="eop"/>
          <w:rFonts w:ascii="Verdana" w:hAnsi="Verdana" w:cs="Segoe UI"/>
          <w:color w:val="000000"/>
          <w:sz w:val="18"/>
          <w:szCs w:val="18"/>
        </w:rPr>
        <w:t xml:space="preserve"> </w:t>
      </w:r>
    </w:p>
    <w:p w:rsidRPr="00E979AF" w:rsidR="000E3AC6" w:rsidP="00CD7496" w:rsidRDefault="00B83E1A" w14:paraId="3496A414" w14:textId="305897F8">
      <w:pPr>
        <w:rPr>
          <w:rStyle w:val="normaltextrun"/>
          <w:rFonts w:cs="Segoe UI"/>
          <w:color w:val="000000"/>
          <w:szCs w:val="18"/>
        </w:rPr>
      </w:pPr>
      <w:r w:rsidRPr="00E979AF">
        <w:rPr>
          <w:rStyle w:val="normaltextrun"/>
          <w:rFonts w:cs="Segoe UI"/>
          <w:color w:val="000000"/>
          <w:szCs w:val="18"/>
        </w:rPr>
        <w:t>4</w:t>
      </w:r>
    </w:p>
    <w:p w:rsidRPr="00E979AF" w:rsidR="000E3AC6" w:rsidP="00CD7496" w:rsidRDefault="00B83E1A" w14:paraId="7CBD1B1C" w14:textId="70D4644F">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Kunt u aangeven hoe de verschillende onderzoeken, adviezen en vergunningen rond het gaswinningsproject bij Ternaard zich hiërarchisch tot elkaar verhouden? Kunt u hierbij expliciet ingaan op het arrest in de zaak C-441/17 (CURIA - List of results).</w:t>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Pr="00E979AF" w:rsidR="000E3AC6">
        <w:rPr>
          <w:rStyle w:val="normaltextrun"/>
          <w:rFonts w:ascii="Verdana" w:hAnsi="Verdana" w:cs="Segoe UI"/>
          <w:color w:val="000000"/>
          <w:sz w:val="18"/>
          <w:szCs w:val="18"/>
        </w:rPr>
        <w:t xml:space="preserve">Antwoord </w:t>
      </w:r>
    </w:p>
    <w:p w:rsidRPr="00E979AF" w:rsidR="00B83E1A" w:rsidP="00CD7496" w:rsidRDefault="00B83E1A" w14:paraId="6391E503" w14:textId="3391D5A0">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Voor dit project zijn meerdere vergunningen vereist. Twee belangrijke besluiten zijn de Wnb-vergunning en de instemming met het winningsplan. Bij de Wnb-vergunning wordt uitdrukkelijk getoetst aan het in stand houden van de natuurlijke kenmerken van de Waddenzee en daarmee wordt getoetst aan Habitat- en Vogelrichtlijn. Een van de toetsingscriteria in de Mijnbouwwet bij een winningsplan zijn de gevolgen voor de natuur. Het is vaste jurisprudentie dat als er een Wnb-vergunning is vereist, er bij het winningsplan terughoudend wordt getoetst op de natuurgrond. Dit is in lijn met de vaste jurisprudentie van het Europees Hof van Justitie.</w:t>
      </w:r>
      <w:r w:rsidRPr="00E979AF">
        <w:rPr>
          <w:rStyle w:val="eop"/>
          <w:rFonts w:ascii="Verdana" w:hAnsi="Verdana" w:cs="Segoe UI"/>
          <w:color w:val="000000"/>
          <w:sz w:val="18"/>
          <w:szCs w:val="18"/>
        </w:rPr>
        <w:t> </w:t>
      </w:r>
    </w:p>
    <w:p w:rsidRPr="00E979AF" w:rsidR="00B83E1A" w:rsidP="00CD7496" w:rsidRDefault="00CD7496" w14:paraId="6F0B8186" w14:textId="233F354A">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CD7496" w:rsidR="00B83E1A" w:rsidP="00CD7496" w:rsidRDefault="00B83E1A" w14:paraId="2774DEED" w14:textId="32E029C3">
      <w:pPr>
        <w:pStyle w:val="paragraph"/>
        <w:spacing w:before="0" w:beforeAutospacing="0" w:after="0" w:afterAutospacing="0" w:line="240" w:lineRule="atLeast"/>
        <w:textAlignment w:val="baseline"/>
        <w:rPr>
          <w:rFonts w:ascii="Verdana" w:hAnsi="Verdana" w:cs="Segoe UI"/>
          <w:color w:val="000000"/>
          <w:sz w:val="18"/>
          <w:szCs w:val="18"/>
        </w:rPr>
      </w:pPr>
      <w:r w:rsidRPr="00E979AF">
        <w:rPr>
          <w:rStyle w:val="normaltextrun"/>
          <w:rFonts w:ascii="Verdana" w:hAnsi="Verdana" w:cs="Segoe UI"/>
          <w:color w:val="000000"/>
          <w:sz w:val="18"/>
          <w:szCs w:val="18"/>
        </w:rPr>
        <w:t xml:space="preserve">Bij de besluitvorming op een winningsplan wordt om advies gevraagd aan </w:t>
      </w:r>
      <w:r w:rsidR="00CD7496">
        <w:rPr>
          <w:rStyle w:val="normaltextrun"/>
          <w:rFonts w:ascii="Verdana" w:hAnsi="Verdana" w:cs="Segoe UI"/>
          <w:color w:val="000000"/>
          <w:sz w:val="18"/>
          <w:szCs w:val="18"/>
        </w:rPr>
        <w:t>Staatstoezicht op de Mijnen (</w:t>
      </w:r>
      <w:r w:rsidRPr="00E979AF">
        <w:rPr>
          <w:rStyle w:val="normaltextrun"/>
          <w:rFonts w:ascii="Verdana" w:hAnsi="Verdana" w:cs="Segoe UI"/>
          <w:color w:val="000000"/>
          <w:sz w:val="18"/>
          <w:szCs w:val="18"/>
        </w:rPr>
        <w:t>SodM</w:t>
      </w:r>
      <w:r w:rsidR="00CD7496">
        <w:rPr>
          <w:rStyle w:val="normaltextrun"/>
          <w:rFonts w:ascii="Verdana" w:hAnsi="Verdana" w:cs="Segoe UI"/>
          <w:color w:val="000000"/>
          <w:sz w:val="18"/>
          <w:szCs w:val="18"/>
        </w:rPr>
        <w:t>)</w:t>
      </w:r>
      <w:r w:rsidRPr="00E979AF">
        <w:rPr>
          <w:rStyle w:val="normaltextrun"/>
          <w:rFonts w:ascii="Verdana" w:hAnsi="Verdana" w:cs="Segoe UI"/>
          <w:color w:val="000000"/>
          <w:sz w:val="18"/>
          <w:szCs w:val="18"/>
        </w:rPr>
        <w:t>, TNO, de Mijnraad en de betrokken decentrale overheden. Voor de Wnb-vergunning wordt door de initiatiefnemer een passende beoordeling gemaakt. Dit is een ecologische beoordeling van de effecten. Ook is de commissie M.E.R. om advies gevraagd. Met zowel de passende beoordeling als het advies van de commissie M.E.R. wordt rekening gehouden bij de beoordeling van de Wnb-vergunningaanvraag. Deze instanties adviseren vanuit hun eigen expertise waarbij er geen hiërarchische verhouding tussen de adviseurs is.</w:t>
      </w:r>
      <w:r w:rsidR="00CD7496">
        <w:rPr>
          <w:rStyle w:val="normaltextrun"/>
          <w:rFonts w:ascii="Verdana" w:hAnsi="Verdana" w:cs="Segoe UI"/>
          <w:color w:val="000000"/>
          <w:sz w:val="18"/>
          <w:szCs w:val="18"/>
        </w:rPr>
        <w:t xml:space="preserve"> </w:t>
      </w:r>
    </w:p>
    <w:p w:rsidRPr="00E979AF" w:rsidR="00B83E1A" w:rsidP="00CD7496" w:rsidRDefault="00CD7496" w14:paraId="4998FDA4" w14:textId="0E9DD6DA">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0E3AC6" w:rsidP="00CD7496" w:rsidRDefault="00B83E1A" w14:paraId="3293B8AF" w14:textId="6EAFFF90">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5</w:t>
      </w:r>
    </w:p>
    <w:p w:rsidRPr="00E979AF" w:rsidR="00B83E1A" w:rsidP="00CD7496" w:rsidRDefault="00B83E1A" w14:paraId="07D61580" w14:textId="27343003">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Kunt u de appreciatie van de recente SodM (Staatstoezicht op de Mijnen) adviezen delen en aangeven met welke reden en/of onderbouwing deze adviezen terzijde zijn gelegd? Waarom hebben zij niet geleidt tot herziening van de Wnb vergunning?</w:t>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00CD7496">
        <w:rPr>
          <w:rStyle w:val="normaltextrun"/>
          <w:rFonts w:ascii="Verdana" w:hAnsi="Verdana" w:cs="Segoe UI"/>
          <w:color w:val="000000"/>
          <w:sz w:val="18"/>
          <w:szCs w:val="18"/>
        </w:rPr>
        <w:t xml:space="preserve"> </w:t>
      </w:r>
    </w:p>
    <w:p w:rsidRPr="00E979AF" w:rsidR="000E3AC6" w:rsidP="00CD7496" w:rsidRDefault="000E3AC6" w14:paraId="26F65659"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00976844" w:rsidP="00CD7496" w:rsidRDefault="00B83E1A" w14:paraId="0F7BA177" w14:textId="2B58B483">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Voor het delen van de ambtelijke appreciatie van deze adviezen geldt hetzelfde als voor de adviezen zelf</w:t>
      </w:r>
      <w:r w:rsidR="00485AC0">
        <w:rPr>
          <w:rStyle w:val="normaltextrun"/>
          <w:rFonts w:ascii="Verdana" w:hAnsi="Verdana" w:cs="Segoe UI"/>
          <w:color w:val="000000"/>
          <w:sz w:val="18"/>
          <w:szCs w:val="18"/>
        </w:rPr>
        <w:t xml:space="preserve"> en </w:t>
      </w:r>
      <w:r w:rsidR="00B62326">
        <w:rPr>
          <w:rStyle w:val="normaltextrun"/>
          <w:rFonts w:ascii="Verdana" w:hAnsi="Verdana" w:cs="Segoe UI"/>
          <w:color w:val="000000"/>
          <w:sz w:val="18"/>
          <w:szCs w:val="18"/>
        </w:rPr>
        <w:t xml:space="preserve">deze </w:t>
      </w:r>
      <w:r w:rsidR="00485AC0">
        <w:rPr>
          <w:rStyle w:val="normaltextrun"/>
          <w:rFonts w:ascii="Verdana" w:hAnsi="Verdana" w:cs="Segoe UI"/>
          <w:color w:val="000000"/>
          <w:sz w:val="18"/>
          <w:szCs w:val="18"/>
        </w:rPr>
        <w:t>kunnen dan ook niet worden gedeeld</w:t>
      </w:r>
      <w:r w:rsidR="006D2EAF">
        <w:rPr>
          <w:rStyle w:val="normaltextrun"/>
          <w:rFonts w:ascii="Verdana" w:hAnsi="Verdana" w:cs="Segoe UI"/>
          <w:color w:val="000000"/>
          <w:sz w:val="18"/>
          <w:szCs w:val="18"/>
        </w:rPr>
        <w:t>.</w:t>
      </w:r>
      <w:r w:rsidR="00485AC0">
        <w:rPr>
          <w:rStyle w:val="normaltextrun"/>
          <w:rFonts w:ascii="Verdana" w:hAnsi="Verdana" w:cs="Segoe UI"/>
          <w:color w:val="000000"/>
          <w:sz w:val="18"/>
          <w:szCs w:val="18"/>
        </w:rPr>
        <w:t xml:space="preserve"> </w:t>
      </w:r>
      <w:r w:rsidR="006D2EAF">
        <w:rPr>
          <w:rStyle w:val="normaltextrun"/>
          <w:rFonts w:ascii="Verdana" w:hAnsi="Verdana" w:cs="Segoe UI"/>
          <w:color w:val="000000"/>
          <w:sz w:val="18"/>
          <w:szCs w:val="18"/>
        </w:rPr>
        <w:t>Z</w:t>
      </w:r>
      <w:r w:rsidR="00485AC0">
        <w:rPr>
          <w:rStyle w:val="normaltextrun"/>
          <w:rFonts w:ascii="Verdana" w:hAnsi="Verdana" w:cs="Segoe UI"/>
          <w:color w:val="000000"/>
          <w:sz w:val="18"/>
          <w:szCs w:val="18"/>
        </w:rPr>
        <w:t>ie de antwoorden op vraag 1 en 2</w:t>
      </w:r>
      <w:r w:rsidRPr="00E979AF">
        <w:rPr>
          <w:rStyle w:val="normaltextrun"/>
          <w:rFonts w:ascii="Verdana" w:hAnsi="Verdana" w:cs="Segoe UI"/>
          <w:color w:val="000000"/>
          <w:sz w:val="18"/>
          <w:szCs w:val="18"/>
        </w:rPr>
        <w:t>.</w:t>
      </w:r>
    </w:p>
    <w:p w:rsidR="000B6397" w:rsidP="00CD7496" w:rsidRDefault="000B6397" w14:paraId="28C0F80E"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1758E7" w:rsidR="00976844" w:rsidP="00CD7496" w:rsidRDefault="006C3AD7" w14:paraId="596296DF" w14:textId="1E25BE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Pr>
          <w:rStyle w:val="normaltextrun"/>
          <w:rFonts w:ascii="Verdana" w:hAnsi="Verdana" w:cs="Segoe UI"/>
          <w:color w:val="000000"/>
          <w:sz w:val="18"/>
          <w:szCs w:val="18"/>
        </w:rPr>
        <w:t>Aan</w:t>
      </w:r>
      <w:r w:rsidRPr="001758E7" w:rsidR="00976844">
        <w:rPr>
          <w:rStyle w:val="normaltextrun"/>
          <w:rFonts w:ascii="Verdana" w:hAnsi="Verdana"/>
          <w:sz w:val="18"/>
        </w:rPr>
        <w:t xml:space="preserve"> de aanvraag voor een natuurvergunning van de NAM ligt een passende beoordeling ten grondslag. Dit is een ecologische beoordeling van de effecten, rekening houdend met de instandhoudingsdoelstellingen van de betrokken Natura 2000-gebieden. Uit deze beoordeling en aanvullingen daarop en de onderliggende rapportages die door de NAM zijn aangeleverd, blijkt dat met mitigerende maatregelen en voorschriften (waaronder het Hand aan de kraan-principe) de zekerheid verkregen is dat de voorgenomen gaswinning niet leidt tot significante gevolgen voor de betrokken Natura 2000-gebieden. Dit is het toetsingskader </w:t>
      </w:r>
      <w:r w:rsidR="00CD7496">
        <w:rPr>
          <w:rStyle w:val="normaltextrun"/>
          <w:rFonts w:ascii="Verdana" w:hAnsi="Verdana"/>
          <w:sz w:val="18"/>
        </w:rPr>
        <w:t>d</w:t>
      </w:r>
      <w:r w:rsidRPr="001758E7" w:rsidR="00976844">
        <w:rPr>
          <w:rStyle w:val="normaltextrun"/>
          <w:rFonts w:ascii="Verdana" w:hAnsi="Verdana"/>
          <w:sz w:val="18"/>
        </w:rPr>
        <w:t>at gehanteerd moet worden bij vergunningverlening in het kader van de Wet natuurbescherming en kent dus een duidelijk ecologisch perspectief.</w:t>
      </w:r>
    </w:p>
    <w:p w:rsidRPr="00E325F4" w:rsidR="00E325F4" w:rsidP="00CD7496" w:rsidRDefault="00E325F4" w14:paraId="58C0123E" w14:textId="77777777">
      <w:pPr>
        <w:pStyle w:val="paragraph"/>
        <w:spacing w:before="0" w:beforeAutospacing="0" w:after="0" w:afterAutospacing="0" w:line="240" w:lineRule="atLeast"/>
        <w:textAlignment w:val="baseline"/>
        <w:rPr>
          <w:rStyle w:val="normaltextrun"/>
          <w:rFonts w:ascii="Verdana" w:hAnsi="Verdana"/>
          <w:sz w:val="18"/>
        </w:rPr>
      </w:pPr>
    </w:p>
    <w:p w:rsidRPr="000A29F7" w:rsidR="00976844" w:rsidP="00CD7496" w:rsidRDefault="00976844" w14:paraId="1631DD47" w14:textId="7DE22973">
      <w:pPr>
        <w:pStyle w:val="paragraph"/>
        <w:spacing w:before="0" w:beforeAutospacing="0" w:after="0" w:afterAutospacing="0" w:line="240" w:lineRule="atLeast"/>
        <w:textAlignment w:val="baseline"/>
        <w:rPr>
          <w:rStyle w:val="normaltextrun"/>
          <w:rFonts w:ascii="Verdana" w:hAnsi="Verdana"/>
          <w:sz w:val="18"/>
        </w:rPr>
      </w:pPr>
      <w:r w:rsidRPr="008B0AE5">
        <w:rPr>
          <w:rStyle w:val="normaltextrun"/>
          <w:rFonts w:ascii="Verdana" w:hAnsi="Verdana"/>
          <w:sz w:val="18"/>
        </w:rPr>
        <w:t>Bij de besluitvorming is rekening gehouden met de ingediende zienswijzen, eerder uitgebrachte adviezen en gewijzigde inzichten op basis van de rechtspraak. Ook de later volgende adviezen van SodM van 29 februari, 22 april en 16 augustus 2024 zijn in ogenschouw genomen. Deze gaven geen aanleiding om tot een ander besluit te komen op de Wnb-vergunningaanvraag van de NAM toetsingskaders. De daarbij gehanteerde toetsingskaders zijn namelijk gericht op de instandhoudingsdoelstellingen van de betreffende Natura 2000-gebieden</w:t>
      </w:r>
      <w:r w:rsidR="00E325F4">
        <w:rPr>
          <w:rStyle w:val="normaltextrun"/>
          <w:rFonts w:ascii="Verdana" w:hAnsi="Verdana"/>
          <w:sz w:val="18"/>
        </w:rPr>
        <w:t>.</w:t>
      </w:r>
    </w:p>
    <w:p w:rsidR="00CD7496" w:rsidP="00CD7496" w:rsidRDefault="00CD7496" w14:paraId="3CBE662D"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001758E7" w:rsidP="00CD7496" w:rsidRDefault="00B83E1A" w14:paraId="2E62EA55" w14:textId="1FA5F540">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6</w:t>
      </w:r>
    </w:p>
    <w:p w:rsidRPr="00E979AF" w:rsidR="000E3AC6" w:rsidP="00CD7496" w:rsidRDefault="00B83E1A" w14:paraId="45EDF1DC" w14:textId="0504E72D">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Waarom worden niet alle relevante stukken die betrekking hebben op het besluit ter inzage gelegd conform artikel 3:11 Awb (Algemene wet bestuursrecht)?</w:t>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p>
    <w:p w:rsidRPr="00E979AF" w:rsidR="00B83E1A" w:rsidP="00CD7496" w:rsidRDefault="000E3AC6" w14:paraId="100F6AA5" w14:textId="3B13AB96">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sidR="00CD7496">
        <w:rPr>
          <w:rStyle w:val="normaltextrun"/>
          <w:rFonts w:ascii="Verdana" w:hAnsi="Verdana" w:cs="Segoe UI"/>
          <w:color w:val="000000"/>
          <w:sz w:val="18"/>
          <w:szCs w:val="18"/>
        </w:rPr>
        <w:t xml:space="preserve"> </w:t>
      </w:r>
    </w:p>
    <w:p w:rsidRPr="00E979AF" w:rsidR="00B83E1A" w:rsidP="00CD7496" w:rsidRDefault="00B83E1A" w14:paraId="3A7AE60D" w14:textId="3028EBCC">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Artikel 3:11 van de Awb bepaalt dat het bestuursorgaan het ontwerp van het te nemen besluit, met de daarop betrekking hebbende stukken die redelijkerwijs nodig zijn voor een beoordeling van het ontwerp, ter inzage legt</w:t>
      </w:r>
      <w:r w:rsidRPr="00E979AF" w:rsidR="00AD56E7">
        <w:rPr>
          <w:rStyle w:val="normaltextrun"/>
          <w:rFonts w:ascii="Verdana" w:hAnsi="Verdana" w:cs="Segoe UI"/>
          <w:color w:val="000000"/>
          <w:sz w:val="18"/>
          <w:szCs w:val="18"/>
        </w:rPr>
        <w:t>.</w:t>
      </w:r>
      <w:r w:rsidRPr="00E979AF">
        <w:rPr>
          <w:rStyle w:val="normaltextrun"/>
          <w:rFonts w:ascii="Verdana" w:hAnsi="Verdana" w:cs="Segoe UI"/>
          <w:color w:val="000000"/>
          <w:sz w:val="18"/>
          <w:szCs w:val="18"/>
        </w:rPr>
        <w:t xml:space="preserve"> Na de ontvangst van de aanvraag voor het project Ternaard zijn de betreffende adviseurs om advies gevraagd en hebben de betrokken bestuursorganen ontwerpbesluiten geschreven. Omdat de rijkscoördinatieregeling van toepassing is, heeft mijn voorganger, als bevoegd gezag, de ontwerpbesluiten ter inzage gelegd. Daarbij zijn ook alle op dat moment beschikbare stukken openbaar gemaakt. Hiermee is voldaan aan artikel 3:11 Awb. Na het inbrengen van de zienswijzen wordt gewerkt aan de definitieve besluitvorming. De zienswijzen, de reactie daarop alsook eventueel in de tussentijd ontvangen adviezen worden vervolgens openbaar gemaakt bij de bekendmaking van de definitieve besluiten.</w:t>
      </w:r>
      <w:r w:rsidR="00CD7496">
        <w:rPr>
          <w:rStyle w:val="normaltextrun"/>
          <w:rFonts w:ascii="Verdana" w:hAnsi="Verdana" w:cs="Segoe UI"/>
          <w:color w:val="000000"/>
          <w:sz w:val="18"/>
          <w:szCs w:val="18"/>
        </w:rPr>
        <w:t xml:space="preserve"> </w:t>
      </w:r>
    </w:p>
    <w:p w:rsidRPr="00E979AF" w:rsidR="00B83E1A" w:rsidP="00CD7496" w:rsidRDefault="00CD7496" w14:paraId="628FD28D" w14:textId="436AC120">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p>
    <w:p w:rsidRPr="00E979AF" w:rsidR="000E3AC6" w:rsidP="00CD7496" w:rsidRDefault="00B83E1A" w14:paraId="07E32DA1"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7</w:t>
      </w:r>
    </w:p>
    <w:p w:rsidRPr="00E979AF" w:rsidR="000E3AC6" w:rsidP="00CD7496" w:rsidRDefault="00B83E1A" w14:paraId="5B059EC6" w14:textId="1747356C">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Waarom wordt niet alle voor natuur en milieu relevante informatie openbaar gemaakt, zoals voorgeschreven in het verdrag van Arhus?</w:t>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Pr="00E979AF" w:rsidR="000E3AC6">
        <w:rPr>
          <w:rStyle w:val="normaltextrun"/>
          <w:rFonts w:ascii="Verdana" w:hAnsi="Verdana" w:cs="Segoe UI"/>
          <w:color w:val="000000"/>
          <w:sz w:val="18"/>
          <w:szCs w:val="18"/>
        </w:rPr>
        <w:t xml:space="preserve">Antwoord </w:t>
      </w:r>
    </w:p>
    <w:p w:rsidRPr="00E979AF" w:rsidR="00B36990" w:rsidP="00CD7496" w:rsidRDefault="00B36990" w14:paraId="2A66B4E0" w14:textId="21AC1542">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Het Verdrag van Aarhus regelt dat het publiek het recht heeft op toegang tot milieu-informatie en inspraak bij besluitvorming over milieu-aangelegenheden.</w:t>
      </w:r>
      <w:r w:rsidR="00CD7496">
        <w:rPr>
          <w:rStyle w:val="normaltextrun"/>
          <w:rFonts w:ascii="Verdana" w:hAnsi="Verdana" w:cs="Segoe UI"/>
          <w:color w:val="000000"/>
          <w:sz w:val="18"/>
          <w:szCs w:val="18"/>
        </w:rPr>
        <w:t xml:space="preserve"> </w:t>
      </w:r>
      <w:r w:rsidRPr="00E979AF">
        <w:rPr>
          <w:rStyle w:val="eop"/>
          <w:rFonts w:ascii="Verdana" w:hAnsi="Verdana" w:cs="Segoe UI"/>
          <w:color w:val="000000"/>
          <w:sz w:val="18"/>
          <w:szCs w:val="18"/>
        </w:rPr>
        <w:t> </w:t>
      </w:r>
    </w:p>
    <w:p w:rsidR="00B36990" w:rsidP="00CD7496" w:rsidRDefault="00B36990" w14:paraId="4135AD7F" w14:textId="756B7403">
      <w:pPr>
        <w:pStyle w:val="paragraph"/>
        <w:spacing w:before="0" w:beforeAutospacing="0" w:after="0" w:afterAutospacing="0" w:line="240" w:lineRule="atLeast"/>
        <w:textAlignment w:val="baseline"/>
        <w:rPr>
          <w:rStyle w:val="eop"/>
          <w:rFonts w:ascii="Verdana" w:hAnsi="Verdana" w:cs="Segoe UI"/>
          <w:color w:val="000000"/>
          <w:sz w:val="18"/>
          <w:szCs w:val="18"/>
        </w:rPr>
      </w:pPr>
      <w:r w:rsidRPr="00E979AF">
        <w:rPr>
          <w:rStyle w:val="normaltextrun"/>
          <w:rFonts w:ascii="Verdana" w:hAnsi="Verdana" w:cs="Segoe UI"/>
          <w:color w:val="000000"/>
          <w:sz w:val="18"/>
          <w:szCs w:val="18"/>
        </w:rPr>
        <w:t xml:space="preserve">De ontwerpbesluiten zijn, volgens de procedure van 3:11 Awb, ter inzage gelegd en een ieder kon daarop een zienswijze indienen. </w:t>
      </w:r>
      <w:r w:rsidR="00B62326">
        <w:rPr>
          <w:rStyle w:val="normaltextrun"/>
          <w:rFonts w:ascii="Verdana" w:hAnsi="Verdana" w:cs="Segoe UI"/>
          <w:color w:val="000000"/>
          <w:sz w:val="18"/>
          <w:szCs w:val="18"/>
        </w:rPr>
        <w:t>M</w:t>
      </w:r>
      <w:r>
        <w:rPr>
          <w:rStyle w:val="normaltextrun"/>
          <w:rFonts w:ascii="Verdana" w:hAnsi="Verdana" w:cs="Segoe UI"/>
          <w:color w:val="000000"/>
          <w:sz w:val="18"/>
          <w:szCs w:val="18"/>
        </w:rPr>
        <w:t>et di</w:t>
      </w:r>
      <w:r w:rsidR="00955BB7">
        <w:rPr>
          <w:rStyle w:val="normaltextrun"/>
          <w:rFonts w:ascii="Verdana" w:hAnsi="Verdana" w:cs="Segoe UI"/>
          <w:color w:val="000000"/>
          <w:sz w:val="18"/>
          <w:szCs w:val="18"/>
        </w:rPr>
        <w:t>t</w:t>
      </w:r>
      <w:r>
        <w:rPr>
          <w:rStyle w:val="normaltextrun"/>
          <w:rFonts w:ascii="Verdana" w:hAnsi="Verdana" w:cs="Segoe UI"/>
          <w:color w:val="000000"/>
          <w:sz w:val="18"/>
          <w:szCs w:val="18"/>
        </w:rPr>
        <w:t xml:space="preserve"> proces </w:t>
      </w:r>
      <w:r w:rsidR="00B62326">
        <w:rPr>
          <w:rStyle w:val="normaltextrun"/>
          <w:rFonts w:ascii="Verdana" w:hAnsi="Verdana" w:cs="Segoe UI"/>
          <w:color w:val="000000"/>
          <w:sz w:val="18"/>
          <w:szCs w:val="18"/>
        </w:rPr>
        <w:t xml:space="preserve">is </w:t>
      </w:r>
      <w:r w:rsidRPr="00E979AF">
        <w:rPr>
          <w:rStyle w:val="normaltextrun"/>
          <w:rFonts w:ascii="Verdana" w:hAnsi="Verdana" w:cs="Segoe UI"/>
          <w:color w:val="000000"/>
          <w:sz w:val="18"/>
          <w:szCs w:val="18"/>
        </w:rPr>
        <w:t>voldaan aan het Verdrag van Arhus.</w:t>
      </w:r>
      <w:r w:rsidR="00CD7496">
        <w:rPr>
          <w:rStyle w:val="normaltextrun"/>
          <w:rFonts w:ascii="Verdana" w:hAnsi="Verdana" w:cs="Segoe UI"/>
          <w:color w:val="000000"/>
          <w:sz w:val="18"/>
          <w:szCs w:val="18"/>
        </w:rPr>
        <w:t xml:space="preserve"> </w:t>
      </w:r>
    </w:p>
    <w:p w:rsidRPr="00E979AF" w:rsidR="00BA2290" w:rsidP="00CD7496" w:rsidRDefault="00BA2290" w14:paraId="2B646CB6" w14:textId="77777777">
      <w:pPr>
        <w:pStyle w:val="paragraph"/>
        <w:spacing w:before="0" w:beforeAutospacing="0" w:after="0" w:afterAutospacing="0" w:line="240" w:lineRule="atLeast"/>
        <w:textAlignment w:val="baseline"/>
        <w:rPr>
          <w:rFonts w:ascii="Verdana" w:hAnsi="Verdana" w:cs="Segoe UI"/>
          <w:sz w:val="18"/>
          <w:szCs w:val="18"/>
        </w:rPr>
      </w:pPr>
    </w:p>
    <w:p w:rsidRPr="00E979AF" w:rsidR="00B83E1A" w:rsidP="00CD7496" w:rsidRDefault="00B83E1A" w14:paraId="428D5758" w14:textId="01569B41">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Bij de terinzagelegging van de ontwerpbesluiten zijn alle op dat moment beschikbare stukken ook openbaar gemaakt, hiermee is voldaan aan artikel 3:11 Awb. Na het inbrengen van de zienswijzen wordt gewerkt aan de definitieve besluitvorming. De zienswijzen, de reactie daarop alsook eventueel in de tussentijd ontvangen adviezen worden vervolgens openbaar gemaakt bij de bekendmaking van de definitieve besluiten. Het verdrag van Aarhus kent drie belangrijke pijlers:</w:t>
      </w:r>
      <w:r w:rsidR="00CD7496">
        <w:rPr>
          <w:rStyle w:val="normaltextrun"/>
          <w:rFonts w:ascii="Verdana" w:hAnsi="Verdana" w:cs="Segoe UI"/>
          <w:color w:val="000000"/>
          <w:sz w:val="18"/>
          <w:szCs w:val="18"/>
        </w:rPr>
        <w:t xml:space="preserve"> </w:t>
      </w:r>
    </w:p>
    <w:p w:rsidRPr="00E979AF" w:rsidR="00B83E1A" w:rsidP="00CD7496" w:rsidRDefault="00B83E1A" w14:paraId="435CA8EE" w14:textId="68FBE912">
      <w:pPr>
        <w:pStyle w:val="paragraph"/>
        <w:numPr>
          <w:ilvl w:val="0"/>
          <w:numId w:val="30"/>
        </w:numPr>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Toegang tot informatie</w:t>
      </w:r>
      <w:r w:rsidR="00CD7496">
        <w:rPr>
          <w:rStyle w:val="normaltextrun"/>
          <w:rFonts w:ascii="Verdana" w:hAnsi="Verdana" w:cs="Segoe UI"/>
          <w:color w:val="000000"/>
          <w:sz w:val="18"/>
          <w:szCs w:val="18"/>
        </w:rPr>
        <w:t xml:space="preserve"> </w:t>
      </w:r>
    </w:p>
    <w:p w:rsidRPr="00E979AF" w:rsidR="00B83E1A" w:rsidP="00CD7496" w:rsidRDefault="00B83E1A" w14:paraId="54C983C2" w14:textId="011B481A">
      <w:pPr>
        <w:pStyle w:val="paragraph"/>
        <w:numPr>
          <w:ilvl w:val="0"/>
          <w:numId w:val="30"/>
        </w:numPr>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Inspraak in de besluitvorming en</w:t>
      </w:r>
      <w:r w:rsidR="00CD7496">
        <w:rPr>
          <w:rStyle w:val="normaltextrun"/>
          <w:rFonts w:ascii="Verdana" w:hAnsi="Verdana" w:cs="Segoe UI"/>
          <w:color w:val="000000"/>
          <w:sz w:val="18"/>
          <w:szCs w:val="18"/>
        </w:rPr>
        <w:t xml:space="preserve"> </w:t>
      </w:r>
    </w:p>
    <w:p w:rsidRPr="00CC7A66" w:rsidR="00B83E1A" w:rsidP="00CD7496" w:rsidRDefault="00B83E1A" w14:paraId="51D08663" w14:textId="1ED70C61">
      <w:pPr>
        <w:pStyle w:val="paragraph"/>
        <w:numPr>
          <w:ilvl w:val="0"/>
          <w:numId w:val="30"/>
        </w:numPr>
        <w:spacing w:before="0" w:beforeAutospacing="0" w:after="0" w:afterAutospacing="0" w:line="240" w:lineRule="atLeast"/>
        <w:textAlignment w:val="baseline"/>
        <w:rPr>
          <w:rStyle w:val="eop"/>
          <w:rFonts w:ascii="Verdana" w:hAnsi="Verdana" w:cs="Segoe UI"/>
          <w:sz w:val="18"/>
          <w:szCs w:val="18"/>
        </w:rPr>
      </w:pPr>
      <w:r w:rsidRPr="00E979AF">
        <w:rPr>
          <w:rStyle w:val="normaltextrun"/>
          <w:rFonts w:ascii="Verdana" w:hAnsi="Verdana" w:cs="Segoe UI"/>
          <w:color w:val="000000"/>
          <w:sz w:val="18"/>
          <w:szCs w:val="18"/>
        </w:rPr>
        <w:t>Toegang tot de rechter</w:t>
      </w:r>
      <w:r w:rsidR="00CD7496">
        <w:rPr>
          <w:rStyle w:val="normaltextrun"/>
          <w:rFonts w:ascii="Verdana" w:hAnsi="Verdana" w:cs="Segoe UI"/>
          <w:color w:val="000000"/>
          <w:sz w:val="18"/>
          <w:szCs w:val="18"/>
        </w:rPr>
        <w:t xml:space="preserve"> </w:t>
      </w:r>
    </w:p>
    <w:p w:rsidRPr="00E979AF" w:rsidR="00CC7A66" w:rsidP="00CD7496" w:rsidRDefault="00CC7A66" w14:paraId="12CF2E22" w14:textId="77777777">
      <w:pPr>
        <w:pStyle w:val="paragraph"/>
        <w:spacing w:before="0" w:beforeAutospacing="0" w:after="0" w:afterAutospacing="0" w:line="240" w:lineRule="atLeast"/>
        <w:ind w:left="720"/>
        <w:textAlignment w:val="baseline"/>
        <w:rPr>
          <w:rFonts w:ascii="Verdana" w:hAnsi="Verdana" w:cs="Segoe UI"/>
          <w:sz w:val="18"/>
          <w:szCs w:val="18"/>
        </w:rPr>
      </w:pPr>
    </w:p>
    <w:p w:rsidRPr="00E979AF" w:rsidR="000E3AC6" w:rsidP="00CD7496" w:rsidRDefault="00B83E1A" w14:paraId="520CEBEC" w14:textId="4854D76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8</w:t>
      </w:r>
    </w:p>
    <w:p w:rsidRPr="00E979AF" w:rsidR="00B83E1A" w:rsidP="00CD7496" w:rsidRDefault="00B83E1A" w14:paraId="0AC798F6" w14:textId="6FAD6EF0">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Klopt het dat het bevoegd gezag geen besluit kan nemen als de procedure voor het ontwerpbesluit niet op de juiste wijze is gevolgd? Zo ja, waar blijkt dit uit?</w:t>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Pr="00E979AF">
        <w:rPr>
          <w:rStyle w:val="eop"/>
          <w:rFonts w:ascii="Verdana" w:hAnsi="Verdana" w:cs="Segoe UI"/>
          <w:color w:val="000000"/>
          <w:sz w:val="18"/>
          <w:szCs w:val="18"/>
        </w:rPr>
        <w:t> </w:t>
      </w:r>
    </w:p>
    <w:p w:rsidRPr="00E979AF" w:rsidR="000E3AC6" w:rsidP="00CD7496" w:rsidRDefault="000E3AC6" w14:paraId="11724DE4"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Pr="00E979AF" w:rsidR="00B83E1A" w:rsidP="00CD7496" w:rsidRDefault="00B83E1A" w14:paraId="2643BA29" w14:textId="075EFBA4">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Als de procedure voor het ontwerpbesluit niet op de juiste </w:t>
      </w:r>
      <w:r w:rsidRPr="00E979AF" w:rsidR="000E3AC6">
        <w:rPr>
          <w:rStyle w:val="normaltextrun"/>
          <w:rFonts w:ascii="Verdana" w:hAnsi="Verdana" w:cs="Segoe UI"/>
          <w:color w:val="000000"/>
          <w:sz w:val="18"/>
          <w:szCs w:val="18"/>
        </w:rPr>
        <w:t xml:space="preserve">wijze </w:t>
      </w:r>
      <w:r w:rsidRPr="00E979AF">
        <w:rPr>
          <w:rStyle w:val="normaltextrun"/>
          <w:rFonts w:ascii="Verdana" w:hAnsi="Verdana" w:cs="Segoe UI"/>
          <w:color w:val="000000"/>
          <w:sz w:val="18"/>
          <w:szCs w:val="18"/>
        </w:rPr>
        <w:t>is gevolgd, moet worden gekeken of de gemaakte fout voor het nemen van het definitieve besluit hersteld kan worden. Dan kan alsnog het definitieve besluit worden genomen. Er is geen redenen om aan te nemen dat in dit geval de procedure tot aan de ter inzagelegging van de ontwerpbesluiten, alsook de procedure na dat moment, niet op de juiste wijze is gevolgd.</w:t>
      </w:r>
      <w:r w:rsidR="00CD7496">
        <w:rPr>
          <w:rStyle w:val="normaltextrun"/>
          <w:rFonts w:ascii="Verdana" w:hAnsi="Verdana" w:cs="Segoe UI"/>
          <w:color w:val="000000"/>
          <w:sz w:val="18"/>
          <w:szCs w:val="18"/>
        </w:rPr>
        <w:t xml:space="preserve"> </w:t>
      </w:r>
    </w:p>
    <w:p w:rsidR="008D0841" w:rsidP="00CD7496" w:rsidRDefault="00CD7496" w14:paraId="61263BCD" w14:textId="3EBAE78C">
      <w:pPr>
        <w:pStyle w:val="paragraph"/>
        <w:spacing w:before="0" w:beforeAutospacing="0" w:after="0" w:afterAutospacing="0" w:line="240" w:lineRule="atLeast"/>
        <w:textAlignment w:val="baseline"/>
        <w:rPr>
          <w:rStyle w:val="normaltextrun"/>
          <w:rFonts w:cs="Segoe UI"/>
          <w:color w:val="000000"/>
          <w:szCs w:val="18"/>
        </w:rPr>
      </w:pPr>
      <w:r>
        <w:rPr>
          <w:rStyle w:val="normaltextrun"/>
          <w:rFonts w:ascii="Verdana" w:hAnsi="Verdana" w:cs="Segoe UI"/>
          <w:color w:val="000000"/>
          <w:sz w:val="18"/>
          <w:szCs w:val="18"/>
        </w:rPr>
        <w:t xml:space="preserve"> </w:t>
      </w:r>
    </w:p>
    <w:p w:rsidRPr="00E979AF" w:rsidR="00E979AF" w:rsidP="00CD7496" w:rsidRDefault="00B83E1A" w14:paraId="1B0A4B48" w14:textId="1716CF95">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9</w:t>
      </w:r>
    </w:p>
    <w:p w:rsidRPr="00E979AF" w:rsidR="00B83E1A" w:rsidP="00CD7496" w:rsidRDefault="00B83E1A" w14:paraId="0F93A3E7" w14:textId="28A8D9D0">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Kunt u uitleggen hoe de afspraken in de rijkscoördinatieregeling zich verhoudt tot de Grondwet en specifiek artikel 68? Hoe wordt het belang van de Staat geschonden als u de stukken nu met de Kamer zou delen? Kunt u uitleggen hoe zich dit verhoudt tot het verdrag van Arhus?</w:t>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00CD7496">
        <w:rPr>
          <w:rStyle w:val="normaltextrun"/>
          <w:rFonts w:ascii="Verdana" w:hAnsi="Verdana" w:cs="Segoe UI"/>
          <w:color w:val="000000"/>
          <w:sz w:val="18"/>
          <w:szCs w:val="18"/>
        </w:rPr>
        <w:t xml:space="preserve"> </w:t>
      </w:r>
      <w:r w:rsidRPr="00E979AF">
        <w:rPr>
          <w:rStyle w:val="eop"/>
          <w:rFonts w:ascii="Verdana" w:hAnsi="Verdana" w:cs="Segoe UI"/>
          <w:color w:val="000000"/>
          <w:sz w:val="18"/>
          <w:szCs w:val="18"/>
        </w:rPr>
        <w:t> </w:t>
      </w:r>
    </w:p>
    <w:p w:rsidRPr="00E979AF" w:rsidR="00E979AF" w:rsidP="00CD7496" w:rsidRDefault="00E979AF" w14:paraId="20458FF5"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 xml:space="preserve">Antwoord </w:t>
      </w:r>
    </w:p>
    <w:p w:rsidRPr="00E979AF" w:rsidR="00B83E1A" w:rsidP="00CD7496" w:rsidRDefault="00B83E1A" w14:paraId="2E038014" w14:textId="7E6035EE">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De rijkscoördinatieregeling schrijft onder meer voor dat de besluiten voor een project als Ternaard gecoördineerd worden genomen. Dat betekent dat de ontwerpbesluiten van de diverse bestuursorganen door de coördinerend minister tegelijkertijd ter inzage worden gelegd, dat de definitieve besluiten tegelijkertijd bekend worden gemaakt en dat de beroepstermijn tegen alle besluiten dezelfde is. Het Verdrag van Aarhus regelt dat het publiek het recht heeft op toegang tot milieu-informatie en inspraak bij besluitvorming over milieu-aangelegenheden. De ontwerpbesluiten zijn ter inzage gelegd en een ieder kon een zienswijze indienen. Hiermee is voldaan aan het Verdrag van Aarhus. De wet verzet zich niet tegen tussentijdse openbaarmaking van adviezen via artikel 68 Grondwet, dat is alleen niet gebruikelijk en in het onderhavige besluitvormingsproces niet wenselijk om:</w:t>
      </w:r>
      <w:r w:rsidR="00CD7496">
        <w:rPr>
          <w:rStyle w:val="normaltextrun"/>
          <w:rFonts w:ascii="Verdana" w:hAnsi="Verdana" w:cs="Segoe UI"/>
          <w:color w:val="000000"/>
          <w:sz w:val="18"/>
          <w:szCs w:val="18"/>
        </w:rPr>
        <w:t xml:space="preserve"> </w:t>
      </w:r>
    </w:p>
    <w:p w:rsidRPr="00E979AF" w:rsidR="00B83E1A" w:rsidP="00CD7496" w:rsidRDefault="00CD7496" w14:paraId="57554AB8" w14:textId="1F36BAF9">
      <w:pPr>
        <w:pStyle w:val="paragraph"/>
        <w:numPr>
          <w:ilvl w:val="0"/>
          <w:numId w:val="31"/>
        </w:numPr>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ee</w:t>
      </w:r>
      <w:r w:rsidRPr="00E979AF" w:rsidR="00B83E1A">
        <w:rPr>
          <w:rStyle w:val="normaltextrun"/>
          <w:rFonts w:ascii="Verdana" w:hAnsi="Verdana" w:cs="Segoe UI"/>
          <w:color w:val="000000"/>
          <w:sz w:val="18"/>
          <w:szCs w:val="18"/>
        </w:rPr>
        <w:t>n zorgvuldig besluitvormingsproces niet te belemmeren;</w:t>
      </w:r>
      <w:r>
        <w:rPr>
          <w:rStyle w:val="normaltextrun"/>
          <w:rFonts w:ascii="Verdana" w:hAnsi="Verdana" w:cs="Segoe UI"/>
          <w:color w:val="000000"/>
          <w:sz w:val="18"/>
          <w:szCs w:val="18"/>
        </w:rPr>
        <w:t xml:space="preserve"> </w:t>
      </w:r>
    </w:p>
    <w:p w:rsidRPr="00E979AF" w:rsidR="00B83E1A" w:rsidP="00CD7496" w:rsidRDefault="00CD7496" w14:paraId="7E204B4F" w14:textId="6DFA1558">
      <w:pPr>
        <w:pStyle w:val="paragraph"/>
        <w:numPr>
          <w:ilvl w:val="0"/>
          <w:numId w:val="31"/>
        </w:numPr>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d</w:t>
      </w:r>
      <w:r w:rsidRPr="00E979AF" w:rsidR="00B83E1A">
        <w:rPr>
          <w:rStyle w:val="normaltextrun"/>
          <w:rFonts w:ascii="Verdana" w:hAnsi="Verdana" w:cs="Segoe UI"/>
          <w:color w:val="000000"/>
          <w:sz w:val="18"/>
          <w:szCs w:val="18"/>
        </w:rPr>
        <w:t>e adviseurs niet tegenover elkaar te zetten en onderdeel te maken van het publieke debat;</w:t>
      </w:r>
      <w:r w:rsidRPr="00E979AF" w:rsidR="00B83E1A">
        <w:rPr>
          <w:rStyle w:val="eop"/>
          <w:rFonts w:ascii="Verdana" w:hAnsi="Verdana" w:cs="Segoe UI"/>
          <w:color w:val="000000"/>
          <w:sz w:val="18"/>
          <w:szCs w:val="18"/>
        </w:rPr>
        <w:t> </w:t>
      </w:r>
    </w:p>
    <w:p w:rsidRPr="00BA2290" w:rsidR="00B83E1A" w:rsidP="00CD7496" w:rsidRDefault="00CD7496" w14:paraId="37F60711" w14:textId="297D2E73">
      <w:pPr>
        <w:pStyle w:val="paragraph"/>
        <w:numPr>
          <w:ilvl w:val="0"/>
          <w:numId w:val="31"/>
        </w:numPr>
        <w:spacing w:before="0" w:beforeAutospacing="0" w:after="0" w:afterAutospacing="0" w:line="240" w:lineRule="atLeast"/>
        <w:textAlignment w:val="baseline"/>
        <w:rPr>
          <w:rStyle w:val="eop"/>
          <w:rFonts w:ascii="Verdana" w:hAnsi="Verdana" w:cs="Segoe UI"/>
          <w:sz w:val="18"/>
          <w:szCs w:val="18"/>
        </w:rPr>
      </w:pPr>
      <w:r>
        <w:rPr>
          <w:rStyle w:val="normaltextrun"/>
          <w:rFonts w:ascii="Verdana" w:hAnsi="Verdana" w:cs="Segoe UI"/>
          <w:color w:val="000000"/>
          <w:sz w:val="18"/>
          <w:szCs w:val="18"/>
        </w:rPr>
        <w:t>h</w:t>
      </w:r>
      <w:r w:rsidRPr="00E979AF" w:rsidR="00B83E1A">
        <w:rPr>
          <w:rStyle w:val="normaltextrun"/>
          <w:rFonts w:ascii="Verdana" w:hAnsi="Verdana" w:cs="Segoe UI"/>
          <w:color w:val="000000"/>
          <w:sz w:val="18"/>
          <w:szCs w:val="18"/>
        </w:rPr>
        <w:t>et de gesprekspositie van de Staat met NAM niet bevordert als alle informatie uit de adviezen openbaar is;</w:t>
      </w:r>
      <w:r>
        <w:rPr>
          <w:rStyle w:val="normaltextrun"/>
          <w:rFonts w:ascii="Verdana" w:hAnsi="Verdana" w:cs="Segoe UI"/>
          <w:color w:val="000000"/>
          <w:sz w:val="18"/>
          <w:szCs w:val="18"/>
        </w:rPr>
        <w:t xml:space="preserve"> </w:t>
      </w:r>
    </w:p>
    <w:p w:rsidRPr="0027556A" w:rsidR="00B36990" w:rsidP="00CD7496" w:rsidRDefault="00CD7496" w14:paraId="0FF000EA" w14:textId="61613794">
      <w:pPr>
        <w:pStyle w:val="paragraph"/>
        <w:numPr>
          <w:ilvl w:val="0"/>
          <w:numId w:val="31"/>
        </w:numPr>
        <w:spacing w:before="0" w:beforeAutospacing="0" w:after="0" w:afterAutospacing="0" w:line="240" w:lineRule="atLeast"/>
        <w:textAlignment w:val="baseline"/>
        <w:rPr>
          <w:rFonts w:ascii="Verdana" w:hAnsi="Verdana" w:cs="Segoe UI"/>
          <w:sz w:val="18"/>
          <w:szCs w:val="18"/>
        </w:rPr>
      </w:pPr>
      <w:r>
        <w:rPr>
          <w:rStyle w:val="eop"/>
          <w:rFonts w:ascii="Verdana" w:hAnsi="Verdana" w:cs="Segoe UI"/>
          <w:color w:val="000000"/>
          <w:sz w:val="18"/>
          <w:szCs w:val="18"/>
        </w:rPr>
        <w:t>e</w:t>
      </w:r>
      <w:r w:rsidRPr="0027556A" w:rsidR="00B36990">
        <w:rPr>
          <w:rStyle w:val="eop"/>
          <w:rFonts w:ascii="Verdana" w:hAnsi="Verdana" w:cs="Segoe UI"/>
          <w:color w:val="000000"/>
          <w:sz w:val="18"/>
          <w:szCs w:val="18"/>
        </w:rPr>
        <w:t>ventueel latere procespositie van de Staat te beschermen;</w:t>
      </w:r>
    </w:p>
    <w:p w:rsidRPr="00E979AF" w:rsidR="00B83E1A" w:rsidP="00CD7496" w:rsidRDefault="00622D9D" w14:paraId="7479EA45" w14:textId="6192790B">
      <w:pPr>
        <w:pStyle w:val="paragraph"/>
        <w:numPr>
          <w:ilvl w:val="0"/>
          <w:numId w:val="31"/>
        </w:numPr>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b</w:t>
      </w:r>
      <w:r w:rsidRPr="00E979AF" w:rsidR="00B83E1A">
        <w:rPr>
          <w:rStyle w:val="normaltextrun"/>
          <w:rFonts w:ascii="Verdana" w:hAnsi="Verdana" w:cs="Segoe UI"/>
          <w:color w:val="000000"/>
          <w:sz w:val="18"/>
          <w:szCs w:val="18"/>
        </w:rPr>
        <w:t>esluitvorming eerst door het bevoegd gezag moet kunnen plaatsvinden en dat vervolgens het parlement MKGG ter verantwoording kan roepen.</w:t>
      </w:r>
      <w:r w:rsidR="00CD7496">
        <w:rPr>
          <w:rStyle w:val="normaltextrun"/>
          <w:rFonts w:ascii="Verdana" w:hAnsi="Verdana" w:cs="Segoe UI"/>
          <w:color w:val="000000"/>
          <w:sz w:val="18"/>
          <w:szCs w:val="18"/>
        </w:rPr>
        <w:t xml:space="preserve">  </w:t>
      </w:r>
    </w:p>
    <w:p w:rsidRPr="00E979AF" w:rsidR="00B83E1A" w:rsidP="00CD7496" w:rsidRDefault="00CD7496" w14:paraId="71BD82DA" w14:textId="389AA839">
      <w:pPr>
        <w:pStyle w:val="paragraph"/>
        <w:spacing w:before="0" w:beforeAutospacing="0" w:after="0" w:afterAutospacing="0" w:line="240" w:lineRule="atLeast"/>
        <w:textAlignment w:val="baseline"/>
        <w:rPr>
          <w:rFonts w:ascii="Verdana" w:hAnsi="Verdana" w:cs="Segoe UI"/>
          <w:sz w:val="18"/>
          <w:szCs w:val="18"/>
        </w:rPr>
      </w:pPr>
      <w:r>
        <w:rPr>
          <w:rStyle w:val="normaltextrun"/>
          <w:rFonts w:ascii="Verdana" w:hAnsi="Verdana" w:cs="Segoe UI"/>
          <w:color w:val="000000"/>
          <w:sz w:val="18"/>
          <w:szCs w:val="18"/>
        </w:rPr>
        <w:t xml:space="preserve"> </w:t>
      </w:r>
      <w:r w:rsidRPr="00E979AF" w:rsidR="00B83E1A">
        <w:rPr>
          <w:rStyle w:val="eop"/>
          <w:rFonts w:ascii="Verdana" w:hAnsi="Verdana" w:cs="Segoe UI"/>
          <w:color w:val="000000"/>
          <w:sz w:val="18"/>
          <w:szCs w:val="18"/>
        </w:rPr>
        <w:t> </w:t>
      </w:r>
    </w:p>
    <w:p w:rsidRPr="00E979AF" w:rsidR="00E979AF" w:rsidP="00CD7496" w:rsidRDefault="00B83E1A" w14:paraId="64D58EC1"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10</w:t>
      </w:r>
    </w:p>
    <w:p w:rsidRPr="00E979AF" w:rsidR="00B83E1A" w:rsidP="00CD7496" w:rsidRDefault="00B83E1A" w14:paraId="0E51DE6F" w14:textId="17239DCD">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Klopt het dat Nederland met de inscriptie van de Waddenzee als Werelderfgoed zich verbonden heeft om de OUV (Outstanding Universal Value) van de Waddenzee te beschermen?</w:t>
      </w:r>
      <w:r w:rsidR="00CD7496">
        <w:rPr>
          <w:rStyle w:val="normaltextrun"/>
          <w:rFonts w:ascii="Verdana" w:hAnsi="Verdana" w:cs="Segoe UI"/>
          <w:color w:val="000000"/>
          <w:sz w:val="18"/>
          <w:szCs w:val="18"/>
        </w:rPr>
        <w:t xml:space="preserve"> </w:t>
      </w:r>
    </w:p>
    <w:p w:rsidRPr="00E979AF" w:rsidR="00E979AF" w:rsidP="00CD7496" w:rsidRDefault="00E979AF" w14:paraId="050D3D36"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p>
    <w:p w:rsidRPr="00E979AF" w:rsidR="00B83E1A" w:rsidP="00CD7496" w:rsidRDefault="00E979AF" w14:paraId="75CEF7E7" w14:textId="0522BB2B">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sidR="00CD7496">
        <w:rPr>
          <w:rStyle w:val="normaltextrun"/>
          <w:rFonts w:ascii="Verdana" w:hAnsi="Verdana" w:cs="Segoe UI"/>
          <w:color w:val="000000"/>
          <w:sz w:val="18"/>
          <w:szCs w:val="18"/>
        </w:rPr>
        <w:t xml:space="preserve"> </w:t>
      </w:r>
    </w:p>
    <w:p w:rsidRPr="00E979AF" w:rsidR="00B83E1A" w:rsidP="00CD7496" w:rsidRDefault="00B83E1A" w14:paraId="20093FDF" w14:textId="189AEEA1">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 xml:space="preserve">Ja. In 1972 heeft Unesco het Werelderfgoedverdrag opgesteld. Nederland behoort sinds 1992 tot de 195 landen die het verdrag hebben ondertekend. Met ondertekening van het Werelderfgoedverdrag heeft Nederland zich </w:t>
      </w:r>
      <w:r w:rsidR="00622D9D">
        <w:rPr>
          <w:rStyle w:val="normaltextrun"/>
          <w:rFonts w:ascii="Verdana" w:hAnsi="Verdana" w:cs="Segoe UI"/>
          <w:color w:val="000000"/>
          <w:sz w:val="18"/>
          <w:szCs w:val="18"/>
        </w:rPr>
        <w:t xml:space="preserve">eraan </w:t>
      </w:r>
      <w:r w:rsidRPr="00E979AF">
        <w:rPr>
          <w:rStyle w:val="normaltextrun"/>
          <w:rFonts w:ascii="Verdana" w:hAnsi="Verdana" w:cs="Segoe UI"/>
          <w:color w:val="000000"/>
          <w:sz w:val="18"/>
          <w:szCs w:val="18"/>
        </w:rPr>
        <w:t>gecommitteerd dat de Outstanding Universal Value niet mag worden aangetast. Het Nederlandse beleid ten aanzien van het werelderfgoed Waddenzee is uiteengezet in het dossier voor nominatie tot werelderfgoed in 2009. Op basis daarvan heeft de Waddenzee de status van Werelderfgoed gekregen.</w:t>
      </w:r>
      <w:r w:rsidR="00CD7496">
        <w:rPr>
          <w:rStyle w:val="normaltextrun"/>
          <w:rFonts w:ascii="Verdana" w:hAnsi="Verdana" w:cs="Segoe UI"/>
          <w:color w:val="000000"/>
          <w:sz w:val="18"/>
          <w:szCs w:val="18"/>
        </w:rPr>
        <w:t xml:space="preserve"> </w:t>
      </w:r>
    </w:p>
    <w:p w:rsidRPr="00E979AF" w:rsidR="00B83E1A" w:rsidP="00CD7496" w:rsidRDefault="00B83E1A" w14:paraId="1DE417AB"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De verplichting tot toetsing op effecten op de Outstanding Universal Value (OUV) is indirect van toepassing. Alleen voor zover de OUV samenvallen met de instandhoudingsdoelstellingen van Natura 2000-gebied Waddenzee, wordt nu getoetst aan de OUV.</w:t>
      </w:r>
      <w:r w:rsidRPr="00E979AF">
        <w:rPr>
          <w:rStyle w:val="eop"/>
          <w:rFonts w:ascii="Verdana" w:hAnsi="Verdana" w:cs="Segoe UI"/>
          <w:color w:val="000000"/>
          <w:sz w:val="18"/>
          <w:szCs w:val="18"/>
        </w:rPr>
        <w:t> </w:t>
      </w:r>
    </w:p>
    <w:p w:rsidRPr="00E979AF" w:rsidR="00B83E1A" w:rsidP="00CD7496" w:rsidRDefault="00B83E1A" w14:paraId="526CC3CD"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eop"/>
          <w:rFonts w:ascii="Verdana" w:hAnsi="Verdana" w:cs="Segoe UI"/>
          <w:color w:val="000000"/>
          <w:sz w:val="18"/>
          <w:szCs w:val="18"/>
        </w:rPr>
        <w:t> </w:t>
      </w:r>
    </w:p>
    <w:p w:rsidRPr="00E979AF" w:rsidR="00E979AF" w:rsidP="00CD7496" w:rsidRDefault="00B83E1A" w14:paraId="5737D3A7"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E979AF">
        <w:rPr>
          <w:rStyle w:val="normaltextrun"/>
          <w:rFonts w:ascii="Verdana" w:hAnsi="Verdana" w:cs="Segoe UI"/>
          <w:color w:val="000000"/>
          <w:sz w:val="18"/>
          <w:szCs w:val="18"/>
        </w:rPr>
        <w:t>11</w:t>
      </w:r>
    </w:p>
    <w:p w:rsidRPr="00E979AF" w:rsidR="00B83E1A" w:rsidP="00CD7496" w:rsidRDefault="00B83E1A" w14:paraId="31A070A8" w14:textId="6771C07E">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Waar is in de besluitvorming rond ‘Ternaard’ de toetsing aan OUV geborgd?</w:t>
      </w:r>
      <w:r w:rsidR="00CD7496">
        <w:rPr>
          <w:rStyle w:val="normaltextrun"/>
          <w:rFonts w:ascii="Verdana" w:hAnsi="Verdana" w:cs="Segoe UI"/>
          <w:color w:val="000000"/>
          <w:sz w:val="18"/>
          <w:szCs w:val="18"/>
        </w:rPr>
        <w:t xml:space="preserve"> </w:t>
      </w:r>
      <w:r w:rsidRPr="00E979AF">
        <w:rPr>
          <w:rFonts w:ascii="Verdana" w:hAnsi="Verdana" w:cs="Segoe UI"/>
          <w:color w:val="000000"/>
          <w:sz w:val="18"/>
          <w:szCs w:val="18"/>
        </w:rPr>
        <w:br/>
      </w:r>
      <w:r w:rsidR="00CD7496">
        <w:rPr>
          <w:rStyle w:val="normaltextrun"/>
          <w:rFonts w:ascii="Verdana" w:hAnsi="Verdana" w:cs="Segoe UI"/>
          <w:color w:val="000000"/>
          <w:sz w:val="18"/>
          <w:szCs w:val="18"/>
        </w:rPr>
        <w:t xml:space="preserve"> </w:t>
      </w:r>
    </w:p>
    <w:p w:rsidRPr="00E979AF" w:rsidR="00E979AF" w:rsidP="00CD7496" w:rsidRDefault="00E979AF" w14:paraId="3F21A08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color w:val="000000"/>
          <w:sz w:val="18"/>
          <w:szCs w:val="18"/>
        </w:rPr>
        <w:t>Antwoord</w:t>
      </w:r>
      <w:r w:rsidRPr="00E979AF">
        <w:rPr>
          <w:rStyle w:val="normaltextrun"/>
          <w:rFonts w:ascii="Verdana" w:hAnsi="Verdana" w:cs="Segoe UI"/>
          <w:sz w:val="18"/>
          <w:szCs w:val="18"/>
        </w:rPr>
        <w:t xml:space="preserve"> </w:t>
      </w:r>
    </w:p>
    <w:p w:rsidR="00541812" w:rsidP="00CD7496" w:rsidRDefault="00B83E1A" w14:paraId="52698F0B" w14:textId="3A7AE325">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 xml:space="preserve">De aanvraag om een natuurvergunning wordt door </w:t>
      </w:r>
      <w:r w:rsidRPr="00541812" w:rsidR="00541812">
        <w:rPr>
          <w:rStyle w:val="normaltextrun"/>
          <w:rFonts w:ascii="Verdana" w:hAnsi="Verdana" w:cs="Segoe UI"/>
          <w:sz w:val="18"/>
          <w:szCs w:val="18"/>
        </w:rPr>
        <w:t xml:space="preserve">de </w:t>
      </w:r>
      <w:r w:rsidR="00622D9D">
        <w:rPr>
          <w:rStyle w:val="normaltextrun"/>
          <w:rFonts w:ascii="Verdana" w:hAnsi="Verdana" w:cs="Segoe UI"/>
          <w:sz w:val="18"/>
          <w:szCs w:val="18"/>
        </w:rPr>
        <w:t>s</w:t>
      </w:r>
      <w:r w:rsidRPr="00541812" w:rsidR="00541812">
        <w:rPr>
          <w:rStyle w:val="normaltextrun"/>
          <w:rFonts w:ascii="Verdana" w:hAnsi="Verdana" w:cs="Segoe UI"/>
          <w:sz w:val="18"/>
          <w:szCs w:val="18"/>
        </w:rPr>
        <w:t xml:space="preserve">taatssecretaris van LVVN </w:t>
      </w:r>
      <w:r w:rsidRPr="00E979AF">
        <w:rPr>
          <w:rStyle w:val="normaltextrun"/>
          <w:rFonts w:ascii="Verdana" w:hAnsi="Verdana" w:cs="Segoe UI"/>
          <w:sz w:val="18"/>
          <w:szCs w:val="18"/>
        </w:rPr>
        <w:t xml:space="preserve">getoetst aan de Wet natuurbescherming. Er </w:t>
      </w:r>
      <w:r w:rsidR="00541812">
        <w:rPr>
          <w:rStyle w:val="normaltextrun"/>
          <w:rFonts w:ascii="Verdana" w:hAnsi="Verdana" w:cs="Segoe UI"/>
          <w:sz w:val="18"/>
          <w:szCs w:val="18"/>
        </w:rPr>
        <w:t xml:space="preserve">wordt niet </w:t>
      </w:r>
      <w:r w:rsidRPr="00E979AF">
        <w:rPr>
          <w:rStyle w:val="normaltextrun"/>
          <w:rFonts w:ascii="Verdana" w:hAnsi="Verdana" w:cs="Segoe UI"/>
          <w:sz w:val="18"/>
          <w:szCs w:val="18"/>
        </w:rPr>
        <w:t xml:space="preserve">specifiek aanvullend </w:t>
      </w:r>
      <w:r w:rsidR="00541812">
        <w:rPr>
          <w:rStyle w:val="normaltextrun"/>
          <w:rFonts w:ascii="Verdana" w:hAnsi="Verdana" w:cs="Segoe UI"/>
          <w:sz w:val="18"/>
          <w:szCs w:val="18"/>
        </w:rPr>
        <w:t xml:space="preserve">getoetst aan </w:t>
      </w:r>
      <w:r w:rsidRPr="00E979AF">
        <w:rPr>
          <w:rStyle w:val="normaltextrun"/>
          <w:rFonts w:ascii="Verdana" w:hAnsi="Verdana" w:cs="Segoe UI"/>
          <w:sz w:val="18"/>
          <w:szCs w:val="18"/>
        </w:rPr>
        <w:t>internationale verdragen</w:t>
      </w:r>
      <w:r w:rsidR="00541812">
        <w:rPr>
          <w:rStyle w:val="normaltextrun"/>
          <w:rFonts w:ascii="Verdana" w:hAnsi="Verdana" w:cs="Segoe UI"/>
          <w:sz w:val="18"/>
          <w:szCs w:val="18"/>
        </w:rPr>
        <w:t>,</w:t>
      </w:r>
      <w:r w:rsidRPr="00E979AF">
        <w:rPr>
          <w:rStyle w:val="normaltextrun"/>
          <w:rFonts w:ascii="Verdana" w:hAnsi="Verdana" w:cs="Segoe UI"/>
          <w:sz w:val="18"/>
          <w:szCs w:val="18"/>
        </w:rPr>
        <w:t xml:space="preserve"> anders dan aan de regelgeving waarin verdragen geïmplementeerd zijn. </w:t>
      </w:r>
    </w:p>
    <w:p w:rsidR="00541812" w:rsidP="00CD7496" w:rsidRDefault="00541812" w14:paraId="5605688D"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541812">
        <w:rPr>
          <w:rStyle w:val="normaltextrun"/>
          <w:rFonts w:ascii="Verdana" w:hAnsi="Verdana" w:cs="Segoe UI"/>
          <w:sz w:val="18"/>
          <w:szCs w:val="18"/>
        </w:rPr>
        <w:t xml:space="preserve">Eén van de criteria voor het ontvangen van de status van Werelderfgoed is het goed beschermen van de kernwaarden van het Werelderfgoedgebied. In het nominatiedossier, waarin de Waddenzee bij UNESCO is voorgedragen als Werelderfgoed, is hier uitgebreid op ingegaan. De Waddenzee is voorgedragen met alle activiteiten die op moment van nominatie (2009) al plaatsvonden, inclusief de gaswinning onder de Waddenzee op basis van het “hand aan de kraan”-principe. Voor die activiteiten is ook toestemming verleend. </w:t>
      </w:r>
    </w:p>
    <w:p w:rsidR="00541812" w:rsidP="00CD7496" w:rsidRDefault="00541812" w14:paraId="02550D2B"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541812">
        <w:rPr>
          <w:rStyle w:val="normaltextrun"/>
          <w:rFonts w:ascii="Verdana" w:hAnsi="Verdana" w:cs="Segoe UI"/>
          <w:sz w:val="18"/>
          <w:szCs w:val="18"/>
        </w:rPr>
        <w:t>In het nominatiedossier bij inschrijving op de Werelderfgoedlijst is aangegeven dat nieuwe boringen binnen het Werelderfgoedgebied niet zijn toegestaan. Daarbuiten, zoals in het geval van de voorgenomen gaswinning Ternaard, zijn nieuwe boringen wél toegestaan. Ook is in het nominatiedossier beschreven dat juridische toetsing van nieuwe activiteiten zou plaatsvinden op basis van de Mijnbouwwet en de Wnb. Dit werd als voldoende beschouwd om de bescherming van de natuurwaarden op orde te hebben.</w:t>
      </w:r>
    </w:p>
    <w:p w:rsidR="00622D9D" w:rsidP="00CD7496" w:rsidRDefault="00541812" w14:paraId="14C2CBB9" w14:textId="77777777">
      <w:pPr>
        <w:pStyle w:val="paragraph"/>
        <w:spacing w:before="0" w:beforeAutospacing="0" w:after="0" w:afterAutospacing="0" w:line="240" w:lineRule="atLeast"/>
        <w:textAlignment w:val="baseline"/>
        <w:rPr>
          <w:rFonts w:ascii="Verdana" w:hAnsi="Verdana" w:cs="Segoe UI"/>
          <w:sz w:val="18"/>
          <w:szCs w:val="18"/>
        </w:rPr>
      </w:pPr>
      <w:r w:rsidRPr="00541812">
        <w:rPr>
          <w:rStyle w:val="normaltextrun"/>
          <w:rFonts w:ascii="Verdana" w:hAnsi="Verdana" w:cs="Segoe UI"/>
          <w:sz w:val="18"/>
          <w:szCs w:val="18"/>
        </w:rPr>
        <w:t>Ten slotte heeft de landsadvocaat geconcludeerd</w:t>
      </w:r>
      <w:r>
        <w:rPr>
          <w:rStyle w:val="normaltextrun"/>
          <w:rFonts w:ascii="Verdana" w:hAnsi="Verdana" w:cs="Segoe UI"/>
          <w:sz w:val="18"/>
          <w:szCs w:val="18"/>
        </w:rPr>
        <w:t xml:space="preserve"> </w:t>
      </w:r>
      <w:r w:rsidRPr="00541812">
        <w:rPr>
          <w:rStyle w:val="normaltextrun"/>
          <w:rFonts w:ascii="Verdana" w:hAnsi="Verdana" w:cs="Segoe UI"/>
          <w:sz w:val="18"/>
          <w:szCs w:val="18"/>
        </w:rPr>
        <w:t>dat de Wet natuurbescherming het beoordelingskader bepaalt. Belangen die niet samenvallen met de belangen uit dat beoordelingskader, kunnen niet meegewogen worden in de besluitvorming</w:t>
      </w:r>
      <w:r>
        <w:rPr>
          <w:rStyle w:val="normaltextrun"/>
          <w:rFonts w:ascii="Verdana" w:hAnsi="Verdana" w:cs="Segoe UI"/>
          <w:sz w:val="18"/>
          <w:szCs w:val="18"/>
        </w:rPr>
        <w:t>.</w:t>
      </w:r>
      <w:r w:rsidRPr="00E979AF" w:rsidR="00B83E1A">
        <w:rPr>
          <w:rStyle w:val="eop"/>
          <w:rFonts w:ascii="Verdana" w:hAnsi="Verdana" w:cs="Segoe UI"/>
          <w:color w:val="000000"/>
          <w:sz w:val="18"/>
          <w:szCs w:val="18"/>
        </w:rPr>
        <w:t> </w:t>
      </w:r>
    </w:p>
    <w:p w:rsidR="00622D9D" w:rsidP="00CD7496" w:rsidRDefault="00622D9D" w14:paraId="5988DF0E" w14:textId="77777777">
      <w:pPr>
        <w:pStyle w:val="paragraph"/>
        <w:spacing w:before="0" w:beforeAutospacing="0" w:after="0" w:afterAutospacing="0" w:line="240" w:lineRule="atLeast"/>
        <w:textAlignment w:val="baseline"/>
        <w:rPr>
          <w:rFonts w:ascii="Verdana" w:hAnsi="Verdana" w:cs="Segoe UI"/>
          <w:sz w:val="18"/>
          <w:szCs w:val="18"/>
        </w:rPr>
      </w:pPr>
    </w:p>
    <w:p w:rsidRPr="00622D9D" w:rsidR="00E979AF" w:rsidP="00CD7496" w:rsidRDefault="00B83E1A" w14:paraId="339F2732" w14:textId="731A7860">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color w:val="000000"/>
          <w:sz w:val="18"/>
          <w:szCs w:val="18"/>
        </w:rPr>
        <w:t>12</w:t>
      </w:r>
    </w:p>
    <w:p w:rsidRPr="00E979AF" w:rsidR="00B83E1A" w:rsidP="00CD7496" w:rsidRDefault="00B83E1A" w14:paraId="70BC7E1B" w14:textId="21825062">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Klopt het dat in het nominatie dossier van Nederland werd aangegeven dat bestaande wet- en regelgeving voor natuurbescherming (NB-wet) voldoende is om dit mogelijk te maken?</w:t>
      </w:r>
      <w:r w:rsidR="00CD7496">
        <w:rPr>
          <w:rStyle w:val="normaltextrun"/>
          <w:rFonts w:ascii="Verdana" w:hAnsi="Verdana" w:cs="Segoe UI"/>
          <w:color w:val="000000"/>
          <w:sz w:val="18"/>
          <w:szCs w:val="18"/>
        </w:rPr>
        <w:t xml:space="preserve"> </w:t>
      </w:r>
    </w:p>
    <w:p w:rsidRPr="00E979AF" w:rsidR="00E979AF" w:rsidP="00CD7496" w:rsidRDefault="00E979AF" w14:paraId="3E944405"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E979AF" w:rsidR="00B83E1A" w:rsidP="00CD7496" w:rsidRDefault="00E979AF" w14:paraId="0A3ECB0C" w14:textId="3E28DD7C">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color w:val="000000"/>
          <w:sz w:val="18"/>
          <w:szCs w:val="18"/>
        </w:rPr>
        <w:t>Antwoord</w:t>
      </w:r>
      <w:r w:rsidR="00CD7496">
        <w:rPr>
          <w:rStyle w:val="normaltextrun"/>
          <w:rFonts w:ascii="Verdana" w:hAnsi="Verdana" w:cs="Segoe UI"/>
          <w:sz w:val="18"/>
          <w:szCs w:val="18"/>
        </w:rPr>
        <w:t xml:space="preserve"> </w:t>
      </w:r>
    </w:p>
    <w:p w:rsidR="00184824" w:rsidP="00CD7496" w:rsidRDefault="00184824" w14:paraId="3A052A38" w14:textId="1ABA12A0">
      <w:pPr>
        <w:pStyle w:val="paragraph"/>
        <w:spacing w:before="0" w:beforeAutospacing="0" w:after="0" w:afterAutospacing="0" w:line="240" w:lineRule="atLeast"/>
        <w:textAlignment w:val="baseline"/>
        <w:rPr>
          <w:rStyle w:val="normaltextrun"/>
          <w:rFonts w:ascii="Verdana" w:hAnsi="Verdana" w:cs="Segoe UI"/>
          <w:sz w:val="18"/>
          <w:szCs w:val="18"/>
        </w:rPr>
      </w:pPr>
      <w:r w:rsidRPr="00184824">
        <w:rPr>
          <w:rStyle w:val="normaltextrun"/>
          <w:rFonts w:ascii="Verdana" w:hAnsi="Verdana" w:cs="Segoe UI"/>
          <w:sz w:val="18"/>
          <w:szCs w:val="18"/>
        </w:rPr>
        <w:t>Zie het antwoord op vraag 11</w:t>
      </w:r>
      <w:r>
        <w:rPr>
          <w:rStyle w:val="normaltextrun"/>
          <w:rFonts w:ascii="Verdana" w:hAnsi="Verdana" w:cs="Segoe UI"/>
          <w:sz w:val="18"/>
          <w:szCs w:val="18"/>
        </w:rPr>
        <w:t>.</w:t>
      </w:r>
    </w:p>
    <w:p w:rsidRPr="00E979AF" w:rsidR="00B83E1A" w:rsidP="00CD7496" w:rsidRDefault="00B83E1A" w14:paraId="03C65E96" w14:textId="77777777">
      <w:pPr>
        <w:pStyle w:val="paragraph"/>
        <w:spacing w:before="0" w:beforeAutospacing="0" w:after="0" w:afterAutospacing="0" w:line="240" w:lineRule="atLeast"/>
        <w:textAlignment w:val="baseline"/>
        <w:rPr>
          <w:rFonts w:ascii="Verdana" w:hAnsi="Verdana" w:cs="Segoe UI"/>
          <w:sz w:val="18"/>
          <w:szCs w:val="18"/>
        </w:rPr>
      </w:pPr>
      <w:r w:rsidRPr="00E979AF">
        <w:rPr>
          <w:rStyle w:val="eop"/>
          <w:rFonts w:ascii="Verdana" w:hAnsi="Verdana" w:cs="Segoe UI"/>
          <w:sz w:val="18"/>
          <w:szCs w:val="18"/>
        </w:rPr>
        <w:t> </w:t>
      </w:r>
    </w:p>
    <w:p w:rsidRPr="00E979AF" w:rsidR="00E979AF" w:rsidP="00CD7496" w:rsidRDefault="00B83E1A" w14:paraId="3EA7E27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13</w:t>
      </w:r>
    </w:p>
    <w:p w:rsidRPr="00E979AF" w:rsidR="00E979AF" w:rsidP="00CD7496" w:rsidRDefault="00B83E1A" w14:paraId="599049AD" w14:textId="3CB938EF">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Klopt het dat als gesteld wordt dat de OUV geen toetsingskader is in kader van de NB-wet er een probleem is omdat bij afwezigheid van voldoende wettelijke bescherming van de OUV in principe de</w:t>
      </w:r>
      <w:r w:rsidR="002F1E33">
        <w:rPr>
          <w:rStyle w:val="normaltextrun"/>
          <w:rFonts w:ascii="Verdana" w:hAnsi="Verdana" w:cs="Segoe UI"/>
          <w:sz w:val="18"/>
          <w:szCs w:val="18"/>
        </w:rPr>
        <w:t xml:space="preserve"> </w:t>
      </w:r>
      <w:r w:rsidRPr="00E979AF">
        <w:rPr>
          <w:rStyle w:val="normaltextrun"/>
          <w:rFonts w:ascii="Verdana" w:hAnsi="Verdana" w:cs="Segoe UI"/>
          <w:sz w:val="18"/>
          <w:szCs w:val="18"/>
        </w:rPr>
        <w:t>”conditions voor Danger Listing” uit het Werelderfgoed vervuld zijn.</w:t>
      </w:r>
      <w:r w:rsidR="00CD7496">
        <w:rPr>
          <w:rStyle w:val="normaltextrun"/>
          <w:rFonts w:ascii="Verdana" w:hAnsi="Verdana" w:cs="Segoe UI"/>
          <w:i/>
          <w:iCs/>
          <w:sz w:val="18"/>
          <w:szCs w:val="18"/>
        </w:rPr>
        <w:t xml:space="preserve"> </w:t>
      </w:r>
      <w:r w:rsidRPr="00E979AF">
        <w:rPr>
          <w:rFonts w:ascii="Verdana" w:hAnsi="Verdana" w:cs="Segoe UI"/>
          <w:sz w:val="18"/>
          <w:szCs w:val="18"/>
        </w:rPr>
        <w:br/>
      </w:r>
      <w:r w:rsidR="00CD7496">
        <w:rPr>
          <w:rStyle w:val="normaltextrun"/>
          <w:rFonts w:ascii="Verdana" w:hAnsi="Verdana" w:cs="Segoe UI"/>
          <w:i/>
          <w:iCs/>
          <w:sz w:val="18"/>
          <w:szCs w:val="18"/>
        </w:rPr>
        <w:t xml:space="preserve"> </w:t>
      </w:r>
      <w:r w:rsidRPr="00E979AF">
        <w:rPr>
          <w:rFonts w:ascii="Verdana" w:hAnsi="Verdana" w:cs="Segoe UI"/>
          <w:sz w:val="18"/>
          <w:szCs w:val="18"/>
        </w:rPr>
        <w:br/>
      </w:r>
      <w:r w:rsidRPr="00E979AF" w:rsidR="00E979AF">
        <w:rPr>
          <w:rStyle w:val="normaltextrun"/>
          <w:rFonts w:ascii="Verdana" w:hAnsi="Verdana" w:cs="Segoe UI"/>
          <w:color w:val="000000"/>
          <w:sz w:val="18"/>
          <w:szCs w:val="18"/>
        </w:rPr>
        <w:t>Antwoord</w:t>
      </w:r>
      <w:r w:rsidRPr="00E979AF" w:rsidR="00E979AF">
        <w:rPr>
          <w:rStyle w:val="normaltextrun"/>
          <w:rFonts w:ascii="Verdana" w:hAnsi="Verdana" w:cs="Segoe UI"/>
          <w:sz w:val="18"/>
          <w:szCs w:val="18"/>
        </w:rPr>
        <w:t xml:space="preserve"> </w:t>
      </w:r>
    </w:p>
    <w:p w:rsidR="00184824" w:rsidP="00CD7496" w:rsidRDefault="00184824" w14:paraId="468E0A13" w14:textId="63BC8014">
      <w:pPr>
        <w:pStyle w:val="paragraph"/>
        <w:spacing w:before="0" w:beforeAutospacing="0" w:after="0" w:afterAutospacing="0" w:line="240" w:lineRule="atLeast"/>
        <w:textAlignment w:val="baseline"/>
        <w:rPr>
          <w:rStyle w:val="normaltextrun"/>
          <w:rFonts w:ascii="Verdana" w:hAnsi="Verdana" w:cs="Segoe UI"/>
          <w:sz w:val="18"/>
          <w:szCs w:val="18"/>
        </w:rPr>
      </w:pPr>
      <w:r w:rsidRPr="00184824">
        <w:rPr>
          <w:rStyle w:val="normaltextrun"/>
          <w:rFonts w:ascii="Verdana" w:hAnsi="Verdana" w:cs="Segoe UI"/>
          <w:sz w:val="18"/>
          <w:szCs w:val="18"/>
        </w:rPr>
        <w:t>Dat klopt niet. Het Werelderfgoedcomité besluit of een Werelderfgoed op de lijst van Werelderfgoed “in danger” komt. Dat gebeurt op advies van het Unesco secretariaat. Op dit moment is sprake van een dialoog tussen Unesco, Nederland, Duitsland en Denemarken. Daarom kan niet worden gesteld dat voldaan wordt aan de voorwaarden om op de “In Danger”-lijst te komen. Verschillende factoren spelen hierbij een rol. Het toetsingskader is daarvan een belangrijk onderdeel.</w:t>
      </w:r>
    </w:p>
    <w:p w:rsidR="00184824" w:rsidP="00CD7496" w:rsidRDefault="00184824" w14:paraId="1B70CE77"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184824" w:rsidP="00CD7496" w:rsidRDefault="00184824" w14:paraId="06363DBC" w14:textId="7E5DACEE">
      <w:pPr>
        <w:pStyle w:val="paragraph"/>
        <w:spacing w:before="0" w:beforeAutospacing="0" w:after="0" w:afterAutospacing="0" w:line="240" w:lineRule="atLeast"/>
        <w:textAlignment w:val="baseline"/>
        <w:rPr>
          <w:rStyle w:val="normaltextrun"/>
          <w:rFonts w:ascii="Verdana" w:hAnsi="Verdana" w:cs="Segoe UI"/>
          <w:sz w:val="18"/>
          <w:szCs w:val="18"/>
        </w:rPr>
      </w:pPr>
      <w:r w:rsidRPr="00184824">
        <w:rPr>
          <w:rStyle w:val="normaltextrun"/>
          <w:rFonts w:ascii="Verdana" w:hAnsi="Verdana" w:cs="Segoe UI"/>
          <w:sz w:val="18"/>
          <w:szCs w:val="18"/>
        </w:rPr>
        <w:t>De State of Conversation (SoC) van Unesco, die in de zomer van 2023 is uitgebracht, is de eerste processtap. Met de SoC van afgelopen zomer is de situatie qua escalatie richting de lijst van “in danger” ongewijzigd. Een eventueel verlies van de status van de Werelderfgoed is (op dit moment) in de processtappen nog niet aan de orde. In de reactie van Duitsland, Denemarken en Nederland richting Unesco is ook aangegeven dat de OUV geen beoordelingscriterium is. Ook laten we zien de zorgen van Unesco serieus te nemen, bijvoorbeeld doordat de Omgevingswet nu meer aandacht geeft aan de OUV van de Waddenzee en doordat we – conform verzoek Unesco - een plan-m.e.r. op de cumulatieve druk van de Waddenzee gaan uitvoeren. Deze plan-m.e.r. zal ook meer inzicht opleveren over het eventuele behoud van de OUV</w:t>
      </w:r>
      <w:r>
        <w:rPr>
          <w:rStyle w:val="normaltextrun"/>
          <w:rFonts w:ascii="Verdana" w:hAnsi="Verdana" w:cs="Segoe UI"/>
          <w:sz w:val="18"/>
          <w:szCs w:val="18"/>
        </w:rPr>
        <w:t>.</w:t>
      </w:r>
    </w:p>
    <w:p w:rsidR="00184824" w:rsidP="00CD7496" w:rsidRDefault="00184824" w14:paraId="5837A59E"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E979AF" w:rsidR="00E979AF" w:rsidP="00CD7496" w:rsidRDefault="00B83E1A" w14:paraId="144A33CB" w14:textId="3EE23464">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sz w:val="18"/>
          <w:szCs w:val="18"/>
        </w:rPr>
        <w:t>14</w:t>
      </w:r>
    </w:p>
    <w:p w:rsidRPr="00E979AF" w:rsidR="00B83E1A" w:rsidP="00CD7496" w:rsidRDefault="00B83E1A" w14:paraId="7EB01BE0" w14:textId="05652507">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sz w:val="18"/>
          <w:szCs w:val="18"/>
        </w:rPr>
        <w:t>Kunt u deze vragen één voor één beantwoorden voor aanstaande woensdag 12.00 uur?</w:t>
      </w:r>
      <w:r w:rsidRPr="00E979AF">
        <w:rPr>
          <w:rStyle w:val="eop"/>
          <w:rFonts w:ascii="Verdana" w:hAnsi="Verdana" w:cs="Segoe UI"/>
          <w:sz w:val="18"/>
          <w:szCs w:val="18"/>
        </w:rPr>
        <w:t> </w:t>
      </w:r>
    </w:p>
    <w:p w:rsidRPr="00E979AF" w:rsidR="00E979AF" w:rsidP="00CD7496" w:rsidRDefault="00E979AF" w14:paraId="06068CE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Pr="00E979AF" w:rsidR="00E979AF" w:rsidP="00CD7496" w:rsidRDefault="00E979AF" w14:paraId="7C5D6131" w14:textId="49F3609E">
      <w:pPr>
        <w:pStyle w:val="paragraph"/>
        <w:spacing w:before="0" w:beforeAutospacing="0" w:after="0" w:afterAutospacing="0" w:line="240" w:lineRule="atLeast"/>
        <w:textAlignment w:val="baseline"/>
        <w:rPr>
          <w:rStyle w:val="normaltextrun"/>
          <w:rFonts w:ascii="Verdana" w:hAnsi="Verdana" w:cs="Segoe UI"/>
          <w:sz w:val="18"/>
          <w:szCs w:val="18"/>
        </w:rPr>
      </w:pPr>
      <w:r w:rsidRPr="00E979AF">
        <w:rPr>
          <w:rStyle w:val="normaltextrun"/>
          <w:rFonts w:ascii="Verdana" w:hAnsi="Verdana" w:cs="Segoe UI"/>
          <w:color w:val="000000"/>
          <w:sz w:val="18"/>
          <w:szCs w:val="18"/>
        </w:rPr>
        <w:t>Antwoord</w:t>
      </w:r>
      <w:r w:rsidRPr="00E979AF">
        <w:rPr>
          <w:rStyle w:val="normaltextrun"/>
          <w:rFonts w:ascii="Verdana" w:hAnsi="Verdana" w:cs="Segoe UI"/>
          <w:sz w:val="18"/>
          <w:szCs w:val="18"/>
        </w:rPr>
        <w:t xml:space="preserve"> </w:t>
      </w:r>
    </w:p>
    <w:p w:rsidRPr="00E979AF" w:rsidR="00B83E1A" w:rsidP="00CD7496" w:rsidRDefault="00B83E1A" w14:paraId="452A5351" w14:textId="112A852F">
      <w:pPr>
        <w:pStyle w:val="paragraph"/>
        <w:spacing w:before="0" w:beforeAutospacing="0" w:after="0" w:afterAutospacing="0" w:line="240" w:lineRule="atLeast"/>
        <w:textAlignment w:val="baseline"/>
        <w:rPr>
          <w:rFonts w:ascii="Verdana" w:hAnsi="Verdana" w:cs="Segoe UI"/>
          <w:sz w:val="18"/>
          <w:szCs w:val="18"/>
        </w:rPr>
      </w:pPr>
      <w:r w:rsidRPr="00E979AF">
        <w:rPr>
          <w:rStyle w:val="normaltextrun"/>
          <w:rFonts w:ascii="Verdana" w:hAnsi="Verdana" w:cs="Segoe UI"/>
          <w:sz w:val="18"/>
          <w:szCs w:val="18"/>
        </w:rPr>
        <w:t>Helaas is dit niet gelukt, zoals eerder met de Kamer is gecommuniceerd (</w:t>
      </w:r>
      <w:r w:rsidRPr="008D0841" w:rsidR="008D0841">
        <w:rPr>
          <w:rFonts w:ascii="Verdana" w:hAnsi="Verdana" w:cs="Segoe UI"/>
          <w:sz w:val="18"/>
          <w:szCs w:val="18"/>
        </w:rPr>
        <w:t>2024D50853</w:t>
      </w:r>
      <w:r w:rsidRPr="00E979AF">
        <w:rPr>
          <w:rStyle w:val="normaltextrun"/>
          <w:rFonts w:ascii="Verdana" w:hAnsi="Verdana" w:cs="Segoe UI"/>
          <w:sz w:val="18"/>
          <w:szCs w:val="18"/>
        </w:rPr>
        <w:t>), was meer tijd nodig voor een zorgvuldige beantwoording.</w:t>
      </w:r>
      <w:r w:rsidR="00CD7496">
        <w:rPr>
          <w:rStyle w:val="normaltextrun"/>
          <w:rFonts w:ascii="Verdana" w:hAnsi="Verdana" w:cs="Segoe UI"/>
          <w:sz w:val="18"/>
          <w:szCs w:val="18"/>
        </w:rPr>
        <w:t xml:space="preserve"> </w:t>
      </w:r>
    </w:p>
    <w:p w:rsidRPr="00E979AF" w:rsidR="00D22441" w:rsidP="00CD7496" w:rsidRDefault="00D22441" w14:paraId="507C4D91" w14:textId="77777777">
      <w:pPr>
        <w:rPr>
          <w:szCs w:val="18"/>
        </w:rPr>
      </w:pPr>
    </w:p>
    <w:p w:rsidRPr="00E979AF" w:rsidR="00D22441" w:rsidP="00CD7496" w:rsidRDefault="00D22441" w14:paraId="4BB884E6" w14:textId="77777777">
      <w:pPr>
        <w:rPr>
          <w:szCs w:val="18"/>
        </w:rPr>
      </w:pPr>
    </w:p>
    <w:p w:rsidRPr="00E979AF" w:rsidR="00D22441" w:rsidP="00CD7496" w:rsidRDefault="00D22441" w14:paraId="00CF4180" w14:textId="77777777">
      <w:pPr>
        <w:rPr>
          <w:szCs w:val="18"/>
        </w:rPr>
      </w:pPr>
    </w:p>
    <w:bookmarkEnd w:id="0"/>
    <w:p w:rsidR="004425CC" w:rsidP="00CD7496" w:rsidRDefault="004425CC" w14:paraId="2A108C17"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98403" w14:textId="77777777" w:rsidR="000D5965" w:rsidRDefault="000D5965">
      <w:r>
        <w:separator/>
      </w:r>
    </w:p>
    <w:p w14:paraId="086A57C9" w14:textId="77777777" w:rsidR="000D5965" w:rsidRDefault="000D5965"/>
  </w:endnote>
  <w:endnote w:type="continuationSeparator" w:id="0">
    <w:p w14:paraId="5CA76664" w14:textId="77777777" w:rsidR="000D5965" w:rsidRDefault="000D5965">
      <w:r>
        <w:continuationSeparator/>
      </w:r>
    </w:p>
    <w:p w14:paraId="1D0FFE3F" w14:textId="77777777" w:rsidR="000D5965" w:rsidRDefault="000D5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B9BB3" w14:textId="77777777" w:rsidR="00C221E9" w:rsidRDefault="00C221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8E7F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02FEA" w14:paraId="1BEC0E48" w14:textId="77777777" w:rsidTr="00CA6A25">
      <w:trPr>
        <w:trHeight w:hRule="exact" w:val="240"/>
      </w:trPr>
      <w:tc>
        <w:tcPr>
          <w:tcW w:w="7601" w:type="dxa"/>
          <w:shd w:val="clear" w:color="auto" w:fill="auto"/>
        </w:tcPr>
        <w:p w14:paraId="6E78F182" w14:textId="77777777" w:rsidR="00527BD4" w:rsidRDefault="00527BD4" w:rsidP="003F1F6B">
          <w:pPr>
            <w:pStyle w:val="Huisstijl-Rubricering"/>
          </w:pPr>
        </w:p>
      </w:tc>
      <w:tc>
        <w:tcPr>
          <w:tcW w:w="2156" w:type="dxa"/>
        </w:tcPr>
        <w:p w14:paraId="30D5FA32" w14:textId="16F7C7F0" w:rsidR="00527BD4" w:rsidRPr="00645414" w:rsidRDefault="00B3699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8F7680">
              <w:t>7</w:t>
            </w:r>
          </w:fldSimple>
        </w:p>
      </w:tc>
    </w:tr>
  </w:tbl>
  <w:p w14:paraId="49ECA9E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02FEA" w14:paraId="5084A9E0" w14:textId="77777777" w:rsidTr="00CA6A25">
      <w:trPr>
        <w:trHeight w:hRule="exact" w:val="240"/>
      </w:trPr>
      <w:tc>
        <w:tcPr>
          <w:tcW w:w="7601" w:type="dxa"/>
          <w:shd w:val="clear" w:color="auto" w:fill="auto"/>
        </w:tcPr>
        <w:p w14:paraId="57C0395F" w14:textId="77777777" w:rsidR="00527BD4" w:rsidRDefault="00527BD4" w:rsidP="008C356D">
          <w:pPr>
            <w:pStyle w:val="Huisstijl-Rubricering"/>
          </w:pPr>
        </w:p>
      </w:tc>
      <w:tc>
        <w:tcPr>
          <w:tcW w:w="2170" w:type="dxa"/>
        </w:tcPr>
        <w:p w14:paraId="0465CD61" w14:textId="25763B2D" w:rsidR="00527BD4" w:rsidRPr="00ED539E" w:rsidRDefault="00B3699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D5965">
              <w:t>1</w:t>
            </w:r>
          </w:fldSimple>
        </w:p>
      </w:tc>
    </w:tr>
  </w:tbl>
  <w:p w14:paraId="0C75D397" w14:textId="77777777" w:rsidR="00527BD4" w:rsidRPr="00BC3B53" w:rsidRDefault="00527BD4" w:rsidP="008C356D">
    <w:pPr>
      <w:pStyle w:val="Voettekst"/>
      <w:spacing w:line="240" w:lineRule="auto"/>
      <w:rPr>
        <w:sz w:val="2"/>
        <w:szCs w:val="2"/>
      </w:rPr>
    </w:pPr>
  </w:p>
  <w:p w14:paraId="1F42F9D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6D952" w14:textId="77777777" w:rsidR="000D5965" w:rsidRDefault="000D5965">
      <w:r>
        <w:separator/>
      </w:r>
    </w:p>
    <w:p w14:paraId="2F9BF4A9" w14:textId="77777777" w:rsidR="000D5965" w:rsidRDefault="000D5965"/>
  </w:footnote>
  <w:footnote w:type="continuationSeparator" w:id="0">
    <w:p w14:paraId="2E64B415" w14:textId="77777777" w:rsidR="000D5965" w:rsidRDefault="000D5965">
      <w:r>
        <w:continuationSeparator/>
      </w:r>
    </w:p>
    <w:p w14:paraId="685D43FF" w14:textId="77777777" w:rsidR="000D5965" w:rsidRDefault="000D5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B0B7B" w14:textId="77777777" w:rsidR="00C221E9" w:rsidRDefault="00C221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02FEA" w14:paraId="1B1FA6EA" w14:textId="77777777" w:rsidTr="00A50CF6">
      <w:tc>
        <w:tcPr>
          <w:tcW w:w="2156" w:type="dxa"/>
          <w:shd w:val="clear" w:color="auto" w:fill="auto"/>
        </w:tcPr>
        <w:p w14:paraId="204BE868" w14:textId="77777777" w:rsidR="00527BD4" w:rsidRPr="005819CE" w:rsidRDefault="00B36990" w:rsidP="00A50CF6">
          <w:pPr>
            <w:pStyle w:val="Huisstijl-Adres"/>
            <w:rPr>
              <w:b/>
            </w:rPr>
          </w:pPr>
          <w:r>
            <w:rPr>
              <w:b/>
            </w:rPr>
            <w:t>Programma DG Groningen en Ondergrond</w:t>
          </w:r>
          <w:r w:rsidRPr="005819CE">
            <w:rPr>
              <w:b/>
            </w:rPr>
            <w:br/>
          </w:r>
        </w:p>
      </w:tc>
    </w:tr>
    <w:tr w:rsidR="00902FEA" w14:paraId="1796DE19" w14:textId="77777777" w:rsidTr="00A50CF6">
      <w:trPr>
        <w:trHeight w:hRule="exact" w:val="200"/>
      </w:trPr>
      <w:tc>
        <w:tcPr>
          <w:tcW w:w="2156" w:type="dxa"/>
          <w:shd w:val="clear" w:color="auto" w:fill="auto"/>
        </w:tcPr>
        <w:p w14:paraId="28531D46" w14:textId="77777777" w:rsidR="00527BD4" w:rsidRPr="005819CE" w:rsidRDefault="00527BD4" w:rsidP="00A50CF6"/>
      </w:tc>
    </w:tr>
    <w:tr w:rsidR="00902FEA" w14:paraId="608F6F11" w14:textId="77777777" w:rsidTr="00502512">
      <w:trPr>
        <w:trHeight w:hRule="exact" w:val="774"/>
      </w:trPr>
      <w:tc>
        <w:tcPr>
          <w:tcW w:w="2156" w:type="dxa"/>
          <w:shd w:val="clear" w:color="auto" w:fill="auto"/>
        </w:tcPr>
        <w:p w14:paraId="11D32C7E" w14:textId="77777777" w:rsidR="00527BD4" w:rsidRDefault="00B36990" w:rsidP="003A5290">
          <w:pPr>
            <w:pStyle w:val="Huisstijl-Kopje"/>
          </w:pPr>
          <w:r>
            <w:t>Ons kenmerk</w:t>
          </w:r>
        </w:p>
        <w:p w14:paraId="6D5E9538" w14:textId="77777777" w:rsidR="00527BD4" w:rsidRPr="005819CE" w:rsidRDefault="00B36990" w:rsidP="004425CC">
          <w:pPr>
            <w:pStyle w:val="Huisstijl-Kopje"/>
          </w:pPr>
          <w:r>
            <w:rPr>
              <w:b w:val="0"/>
            </w:rPr>
            <w:t>PDGGO</w:t>
          </w:r>
          <w:r w:rsidRPr="00502512">
            <w:rPr>
              <w:b w:val="0"/>
            </w:rPr>
            <w:t xml:space="preserve"> / </w:t>
          </w:r>
          <w:r>
            <w:rPr>
              <w:b w:val="0"/>
            </w:rPr>
            <w:t>96436514</w:t>
          </w:r>
        </w:p>
      </w:tc>
    </w:tr>
  </w:tbl>
  <w:p w14:paraId="79A4C467" w14:textId="77777777" w:rsidR="00527BD4" w:rsidRDefault="00527BD4" w:rsidP="008C356D">
    <w:pPr>
      <w:pStyle w:val="Koptekst"/>
      <w:rPr>
        <w:rFonts w:cs="Verdana-Bold"/>
        <w:b/>
        <w:bCs/>
        <w:smallCaps/>
        <w:szCs w:val="18"/>
      </w:rPr>
    </w:pPr>
  </w:p>
  <w:p w14:paraId="410F8C78" w14:textId="77777777" w:rsidR="00527BD4" w:rsidRDefault="00527BD4" w:rsidP="008C356D"/>
  <w:p w14:paraId="0C8CA48C" w14:textId="77777777" w:rsidR="00527BD4" w:rsidRPr="00740712" w:rsidRDefault="00527BD4" w:rsidP="008C356D"/>
  <w:p w14:paraId="0A91573E" w14:textId="77777777" w:rsidR="00527BD4" w:rsidRPr="00217880" w:rsidRDefault="00527BD4" w:rsidP="008C356D">
    <w:pPr>
      <w:spacing w:line="0" w:lineRule="atLeast"/>
      <w:rPr>
        <w:sz w:val="2"/>
        <w:szCs w:val="2"/>
      </w:rPr>
    </w:pPr>
  </w:p>
  <w:p w14:paraId="04CCAAD6" w14:textId="77777777" w:rsidR="00527BD4" w:rsidRDefault="00527BD4" w:rsidP="004F44C2">
    <w:pPr>
      <w:pStyle w:val="Koptekst"/>
      <w:rPr>
        <w:rFonts w:cs="Verdana-Bold"/>
        <w:b/>
        <w:bCs/>
        <w:smallCaps/>
        <w:szCs w:val="18"/>
      </w:rPr>
    </w:pPr>
  </w:p>
  <w:p w14:paraId="3AC287E5" w14:textId="77777777" w:rsidR="00527BD4" w:rsidRDefault="00527BD4" w:rsidP="004F44C2"/>
  <w:p w14:paraId="53E41FDA" w14:textId="77777777" w:rsidR="00527BD4" w:rsidRPr="00740712" w:rsidRDefault="00527BD4" w:rsidP="004F44C2"/>
  <w:p w14:paraId="71A6C8D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2FEA" w14:paraId="028B3933" w14:textId="77777777" w:rsidTr="00751A6A">
      <w:trPr>
        <w:trHeight w:val="2636"/>
      </w:trPr>
      <w:tc>
        <w:tcPr>
          <w:tcW w:w="737" w:type="dxa"/>
          <w:shd w:val="clear" w:color="auto" w:fill="auto"/>
        </w:tcPr>
        <w:p w14:paraId="4921EA9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531B9FD" w14:textId="6548F753" w:rsidR="00527BD4" w:rsidRDefault="00B36990" w:rsidP="00651CEE">
          <w:pPr>
            <w:framePr w:w="6340" w:h="2750" w:hRule="exact" w:hSpace="180" w:wrap="around" w:vAnchor="page" w:hAnchor="text" w:x="3873" w:y="-140"/>
            <w:spacing w:line="240" w:lineRule="auto"/>
          </w:pPr>
          <w:r>
            <w:t xml:space="preserve">   </w:t>
          </w:r>
          <w:r w:rsidRPr="00922290">
            <w:rPr>
              <w:sz w:val="2"/>
              <w:szCs w:val="2"/>
            </w:rPr>
            <w:t xml:space="preserve"> </w:t>
          </w:r>
          <w:r w:rsidR="00FA057B">
            <w:rPr>
              <w:noProof/>
            </w:rPr>
            <w:drawing>
              <wp:inline distT="0" distB="0" distL="0" distR="0" wp14:anchorId="3B451ADF" wp14:editId="6524B02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FB8E08C" w14:textId="77777777" w:rsidR="007269E3" w:rsidRDefault="007269E3" w:rsidP="00651CEE">
          <w:pPr>
            <w:framePr w:w="6340" w:h="2750" w:hRule="exact" w:hSpace="180" w:wrap="around" w:vAnchor="page" w:hAnchor="text" w:x="3873" w:y="-140"/>
            <w:spacing w:line="240" w:lineRule="auto"/>
          </w:pPr>
        </w:p>
      </w:tc>
    </w:tr>
  </w:tbl>
  <w:p w14:paraId="321E00F1" w14:textId="77777777" w:rsidR="00527BD4" w:rsidRDefault="00527BD4" w:rsidP="00D0609E">
    <w:pPr>
      <w:framePr w:w="6340" w:h="2750" w:hRule="exact" w:hSpace="180" w:wrap="around" w:vAnchor="page" w:hAnchor="text" w:x="3873" w:y="-140"/>
    </w:pPr>
  </w:p>
  <w:p w14:paraId="4416E5D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02FEA" w14:paraId="07CC34AB" w14:textId="77777777" w:rsidTr="00A50CF6">
      <w:tc>
        <w:tcPr>
          <w:tcW w:w="2160" w:type="dxa"/>
          <w:shd w:val="clear" w:color="auto" w:fill="auto"/>
        </w:tcPr>
        <w:p w14:paraId="3D7CFE44" w14:textId="77777777" w:rsidR="00527BD4" w:rsidRPr="005819CE" w:rsidRDefault="00B36990" w:rsidP="00A50CF6">
          <w:pPr>
            <w:pStyle w:val="Huisstijl-Adres"/>
            <w:rPr>
              <w:b/>
            </w:rPr>
          </w:pPr>
          <w:r>
            <w:rPr>
              <w:b/>
            </w:rPr>
            <w:t>Programma DG Groningen en Ondergrond</w:t>
          </w:r>
          <w:r w:rsidRPr="005819CE">
            <w:rPr>
              <w:b/>
            </w:rPr>
            <w:br/>
          </w:r>
        </w:p>
        <w:p w14:paraId="7F334C45" w14:textId="77777777" w:rsidR="00527BD4" w:rsidRPr="00BE5ED9" w:rsidRDefault="00B36990" w:rsidP="00A50CF6">
          <w:pPr>
            <w:pStyle w:val="Huisstijl-Adres"/>
          </w:pPr>
          <w:r>
            <w:rPr>
              <w:b/>
            </w:rPr>
            <w:t>Bezoekadres</w:t>
          </w:r>
          <w:r>
            <w:rPr>
              <w:b/>
            </w:rPr>
            <w:br/>
          </w:r>
          <w:r>
            <w:t>Bezuidenhoutseweg 73</w:t>
          </w:r>
          <w:r w:rsidRPr="005819CE">
            <w:br/>
          </w:r>
          <w:r>
            <w:t>2594 AC Den Haag</w:t>
          </w:r>
        </w:p>
        <w:p w14:paraId="6E01DD89" w14:textId="77777777" w:rsidR="00EF495B" w:rsidRDefault="00B36990" w:rsidP="0098788A">
          <w:pPr>
            <w:pStyle w:val="Huisstijl-Adres"/>
          </w:pPr>
          <w:r>
            <w:rPr>
              <w:b/>
            </w:rPr>
            <w:t>Postadres</w:t>
          </w:r>
          <w:r>
            <w:rPr>
              <w:b/>
            </w:rPr>
            <w:br/>
          </w:r>
          <w:r>
            <w:t>Postbus 20401</w:t>
          </w:r>
          <w:r w:rsidRPr="005819CE">
            <w:br/>
            <w:t>2500 E</w:t>
          </w:r>
          <w:r>
            <w:t>K</w:t>
          </w:r>
          <w:r w:rsidRPr="005819CE">
            <w:t xml:space="preserve"> Den Haag</w:t>
          </w:r>
        </w:p>
        <w:p w14:paraId="589CD551" w14:textId="77777777" w:rsidR="00EF495B" w:rsidRPr="005B3814" w:rsidRDefault="00B36990" w:rsidP="0098788A">
          <w:pPr>
            <w:pStyle w:val="Huisstijl-Adres"/>
          </w:pPr>
          <w:r>
            <w:rPr>
              <w:b/>
            </w:rPr>
            <w:t>Overheidsidentificatienr</w:t>
          </w:r>
          <w:r>
            <w:rPr>
              <w:b/>
            </w:rPr>
            <w:br/>
          </w:r>
          <w:r w:rsidRPr="005B3814">
            <w:t>00000001003214369000</w:t>
          </w:r>
        </w:p>
        <w:p w14:paraId="2B4B6E1E" w14:textId="39F6247A" w:rsidR="00527BD4" w:rsidRPr="00CD7496" w:rsidRDefault="00B3699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902FEA" w14:paraId="53AAF651" w14:textId="77777777" w:rsidTr="00CD7496">
      <w:trPr>
        <w:trHeight w:hRule="exact" w:val="80"/>
      </w:trPr>
      <w:tc>
        <w:tcPr>
          <w:tcW w:w="2160" w:type="dxa"/>
          <w:shd w:val="clear" w:color="auto" w:fill="auto"/>
        </w:tcPr>
        <w:p w14:paraId="400D2756" w14:textId="77777777" w:rsidR="00527BD4" w:rsidRPr="005819CE" w:rsidRDefault="00527BD4" w:rsidP="00A50CF6"/>
      </w:tc>
    </w:tr>
    <w:tr w:rsidR="00902FEA" w14:paraId="11B60985" w14:textId="77777777" w:rsidTr="00A50CF6">
      <w:tc>
        <w:tcPr>
          <w:tcW w:w="2160" w:type="dxa"/>
          <w:shd w:val="clear" w:color="auto" w:fill="auto"/>
        </w:tcPr>
        <w:p w14:paraId="60B866BA" w14:textId="77777777" w:rsidR="000C0163" w:rsidRPr="005819CE" w:rsidRDefault="00B36990" w:rsidP="000C0163">
          <w:pPr>
            <w:pStyle w:val="Huisstijl-Kopje"/>
          </w:pPr>
          <w:r>
            <w:t>Ons kenmerk</w:t>
          </w:r>
          <w:r w:rsidRPr="005819CE">
            <w:t xml:space="preserve"> </w:t>
          </w:r>
        </w:p>
        <w:p w14:paraId="1D49DD97" w14:textId="77777777" w:rsidR="000C0163" w:rsidRPr="005819CE" w:rsidRDefault="00B36990" w:rsidP="000C0163">
          <w:pPr>
            <w:pStyle w:val="Huisstijl-Gegeven"/>
          </w:pPr>
          <w:r>
            <w:t>PDGGO</w:t>
          </w:r>
          <w:r w:rsidR="00926AE2">
            <w:t xml:space="preserve"> / </w:t>
          </w:r>
          <w:r>
            <w:t>96436514</w:t>
          </w:r>
        </w:p>
        <w:p w14:paraId="5C645FA4" w14:textId="77777777" w:rsidR="00527BD4" w:rsidRPr="005819CE" w:rsidRDefault="00527BD4" w:rsidP="00CD7496">
          <w:pPr>
            <w:pStyle w:val="Huisstijl-Kopje"/>
          </w:pPr>
        </w:p>
      </w:tc>
    </w:tr>
  </w:tbl>
  <w:p w14:paraId="0F97FF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02FEA" w14:paraId="4F9C799E" w14:textId="77777777" w:rsidTr="007610AA">
      <w:trPr>
        <w:trHeight w:val="400"/>
      </w:trPr>
      <w:tc>
        <w:tcPr>
          <w:tcW w:w="7520" w:type="dxa"/>
          <w:gridSpan w:val="2"/>
          <w:shd w:val="clear" w:color="auto" w:fill="auto"/>
        </w:tcPr>
        <w:p w14:paraId="5526E142" w14:textId="77777777" w:rsidR="00527BD4" w:rsidRPr="00BC3B53" w:rsidRDefault="00B36990" w:rsidP="00A50CF6">
          <w:pPr>
            <w:pStyle w:val="Huisstijl-Retouradres"/>
          </w:pPr>
          <w:r>
            <w:t>&gt; Retouradres Postbus 20401 2500 EK Den Haag</w:t>
          </w:r>
        </w:p>
      </w:tc>
    </w:tr>
    <w:tr w:rsidR="00902FEA" w14:paraId="30E5A9B9" w14:textId="77777777" w:rsidTr="007610AA">
      <w:tc>
        <w:tcPr>
          <w:tcW w:w="7520" w:type="dxa"/>
          <w:gridSpan w:val="2"/>
          <w:shd w:val="clear" w:color="auto" w:fill="auto"/>
        </w:tcPr>
        <w:p w14:paraId="40F277AB" w14:textId="77777777" w:rsidR="0073702D" w:rsidRPr="00983E8F" w:rsidRDefault="0073702D" w:rsidP="00A50CF6">
          <w:pPr>
            <w:pStyle w:val="Huisstijl-Rubricering"/>
          </w:pPr>
        </w:p>
      </w:tc>
    </w:tr>
    <w:tr w:rsidR="00902FEA" w14:paraId="0511346D" w14:textId="77777777" w:rsidTr="007610AA">
      <w:trPr>
        <w:trHeight w:hRule="exact" w:val="2440"/>
      </w:trPr>
      <w:tc>
        <w:tcPr>
          <w:tcW w:w="7520" w:type="dxa"/>
          <w:gridSpan w:val="2"/>
          <w:shd w:val="clear" w:color="auto" w:fill="auto"/>
        </w:tcPr>
        <w:p w14:paraId="3C3B6B35" w14:textId="77777777" w:rsidR="0073702D" w:rsidRDefault="0073702D" w:rsidP="00A50CF6">
          <w:pPr>
            <w:pStyle w:val="Huisstijl-NAW"/>
          </w:pPr>
          <w:r>
            <w:t xml:space="preserve">De voorzitter van de Tweede Kamer </w:t>
          </w:r>
        </w:p>
        <w:p w14:paraId="590BF422" w14:textId="77777777" w:rsidR="0073702D" w:rsidRDefault="0073702D" w:rsidP="00A50CF6">
          <w:pPr>
            <w:pStyle w:val="Huisstijl-NAW"/>
          </w:pPr>
          <w:r>
            <w:t xml:space="preserve">der Staten-Generaal </w:t>
          </w:r>
        </w:p>
        <w:p w14:paraId="47D6666E" w14:textId="77777777" w:rsidR="0073702D" w:rsidRDefault="0073702D" w:rsidP="00A50CF6">
          <w:pPr>
            <w:pStyle w:val="Huisstijl-NAW"/>
          </w:pPr>
          <w:r>
            <w:t xml:space="preserve">Prinses Irenestraat 6 </w:t>
          </w:r>
        </w:p>
        <w:p w14:paraId="75ACE66F" w14:textId="5A8688EA" w:rsidR="00527BD4" w:rsidRDefault="0073702D" w:rsidP="00A50CF6">
          <w:pPr>
            <w:pStyle w:val="Huisstijl-NAW"/>
          </w:pPr>
          <w:r>
            <w:t xml:space="preserve">2595 BD </w:t>
          </w:r>
          <w:r w:rsidR="00CD7496">
            <w:t xml:space="preserve"> DEN HAAG</w:t>
          </w:r>
        </w:p>
      </w:tc>
    </w:tr>
    <w:tr w:rsidR="00902FEA" w14:paraId="3F30B40E" w14:textId="77777777" w:rsidTr="007610AA">
      <w:trPr>
        <w:trHeight w:hRule="exact" w:val="400"/>
      </w:trPr>
      <w:tc>
        <w:tcPr>
          <w:tcW w:w="7520" w:type="dxa"/>
          <w:gridSpan w:val="2"/>
          <w:shd w:val="clear" w:color="auto" w:fill="auto"/>
        </w:tcPr>
        <w:p w14:paraId="0014F61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02FEA" w14:paraId="2E1C9CF4" w14:textId="77777777" w:rsidTr="007610AA">
      <w:trPr>
        <w:trHeight w:val="240"/>
      </w:trPr>
      <w:tc>
        <w:tcPr>
          <w:tcW w:w="900" w:type="dxa"/>
          <w:shd w:val="clear" w:color="auto" w:fill="auto"/>
        </w:tcPr>
        <w:p w14:paraId="4A785AAC" w14:textId="77777777" w:rsidR="00527BD4" w:rsidRPr="007709EF" w:rsidRDefault="00B36990" w:rsidP="00A50CF6">
          <w:pPr>
            <w:rPr>
              <w:szCs w:val="18"/>
            </w:rPr>
          </w:pPr>
          <w:r>
            <w:rPr>
              <w:szCs w:val="18"/>
            </w:rPr>
            <w:t>Datum</w:t>
          </w:r>
        </w:p>
      </w:tc>
      <w:tc>
        <w:tcPr>
          <w:tcW w:w="6620" w:type="dxa"/>
          <w:shd w:val="clear" w:color="auto" w:fill="auto"/>
        </w:tcPr>
        <w:p w14:paraId="063B5AF2" w14:textId="12BFBE50" w:rsidR="00527BD4" w:rsidRPr="007709EF" w:rsidRDefault="008F7680" w:rsidP="00A50CF6">
          <w:r>
            <w:t xml:space="preserve">10 januari 2025 </w:t>
          </w:r>
        </w:p>
      </w:tc>
    </w:tr>
    <w:tr w:rsidR="00902FEA" w14:paraId="4B02A8E5" w14:textId="77777777" w:rsidTr="007610AA">
      <w:trPr>
        <w:trHeight w:val="240"/>
      </w:trPr>
      <w:tc>
        <w:tcPr>
          <w:tcW w:w="900" w:type="dxa"/>
          <w:shd w:val="clear" w:color="auto" w:fill="auto"/>
        </w:tcPr>
        <w:p w14:paraId="1ABE0878" w14:textId="33F1CD89" w:rsidR="00527BD4" w:rsidRPr="007709EF" w:rsidRDefault="00B36990" w:rsidP="00A50CF6">
          <w:pPr>
            <w:rPr>
              <w:szCs w:val="18"/>
            </w:rPr>
          </w:pPr>
          <w:r>
            <w:rPr>
              <w:szCs w:val="18"/>
            </w:rPr>
            <w:t>Betreft</w:t>
          </w:r>
        </w:p>
      </w:tc>
      <w:tc>
        <w:tcPr>
          <w:tcW w:w="6620" w:type="dxa"/>
          <w:shd w:val="clear" w:color="auto" w:fill="auto"/>
        </w:tcPr>
        <w:p w14:paraId="0757B68B" w14:textId="6D045BC6" w:rsidR="00527BD4" w:rsidRPr="007709EF" w:rsidRDefault="00C221E9" w:rsidP="00A50CF6">
          <w:r>
            <w:t>Beantwoording Kamervragen</w:t>
          </w:r>
          <w:r w:rsidR="004274EF" w:rsidRPr="004274EF">
            <w:t xml:space="preserve"> over het gaswinningsproject bij Ternaar</w:t>
          </w:r>
          <w:r w:rsidR="00035F2C">
            <w:t>d</w:t>
          </w:r>
        </w:p>
      </w:tc>
    </w:tr>
  </w:tbl>
  <w:p w14:paraId="40162E1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4C306D"/>
    <w:multiLevelType w:val="multilevel"/>
    <w:tmpl w:val="0ADE21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63689"/>
    <w:multiLevelType w:val="hybridMultilevel"/>
    <w:tmpl w:val="E86AF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96C47CD4">
      <w:start w:val="1"/>
      <w:numFmt w:val="bullet"/>
      <w:pStyle w:val="Lijstopsomteken"/>
      <w:lvlText w:val="•"/>
      <w:lvlJc w:val="left"/>
      <w:pPr>
        <w:tabs>
          <w:tab w:val="num" w:pos="227"/>
        </w:tabs>
        <w:ind w:left="227" w:hanging="227"/>
      </w:pPr>
      <w:rPr>
        <w:rFonts w:ascii="Verdana" w:hAnsi="Verdana" w:hint="default"/>
        <w:sz w:val="18"/>
        <w:szCs w:val="18"/>
      </w:rPr>
    </w:lvl>
    <w:lvl w:ilvl="1" w:tplc="4C969BB6" w:tentative="1">
      <w:start w:val="1"/>
      <w:numFmt w:val="bullet"/>
      <w:lvlText w:val="o"/>
      <w:lvlJc w:val="left"/>
      <w:pPr>
        <w:tabs>
          <w:tab w:val="num" w:pos="1440"/>
        </w:tabs>
        <w:ind w:left="1440" w:hanging="360"/>
      </w:pPr>
      <w:rPr>
        <w:rFonts w:ascii="Courier New" w:hAnsi="Courier New" w:cs="Courier New" w:hint="default"/>
      </w:rPr>
    </w:lvl>
    <w:lvl w:ilvl="2" w:tplc="10DAE288" w:tentative="1">
      <w:start w:val="1"/>
      <w:numFmt w:val="bullet"/>
      <w:lvlText w:val=""/>
      <w:lvlJc w:val="left"/>
      <w:pPr>
        <w:tabs>
          <w:tab w:val="num" w:pos="2160"/>
        </w:tabs>
        <w:ind w:left="2160" w:hanging="360"/>
      </w:pPr>
      <w:rPr>
        <w:rFonts w:ascii="Wingdings" w:hAnsi="Wingdings" w:hint="default"/>
      </w:rPr>
    </w:lvl>
    <w:lvl w:ilvl="3" w:tplc="04AC7216" w:tentative="1">
      <w:start w:val="1"/>
      <w:numFmt w:val="bullet"/>
      <w:lvlText w:val=""/>
      <w:lvlJc w:val="left"/>
      <w:pPr>
        <w:tabs>
          <w:tab w:val="num" w:pos="2880"/>
        </w:tabs>
        <w:ind w:left="2880" w:hanging="360"/>
      </w:pPr>
      <w:rPr>
        <w:rFonts w:ascii="Symbol" w:hAnsi="Symbol" w:hint="default"/>
      </w:rPr>
    </w:lvl>
    <w:lvl w:ilvl="4" w:tplc="1144B160" w:tentative="1">
      <w:start w:val="1"/>
      <w:numFmt w:val="bullet"/>
      <w:lvlText w:val="o"/>
      <w:lvlJc w:val="left"/>
      <w:pPr>
        <w:tabs>
          <w:tab w:val="num" w:pos="3600"/>
        </w:tabs>
        <w:ind w:left="3600" w:hanging="360"/>
      </w:pPr>
      <w:rPr>
        <w:rFonts w:ascii="Courier New" w:hAnsi="Courier New" w:cs="Courier New" w:hint="default"/>
      </w:rPr>
    </w:lvl>
    <w:lvl w:ilvl="5" w:tplc="4F98E786" w:tentative="1">
      <w:start w:val="1"/>
      <w:numFmt w:val="bullet"/>
      <w:lvlText w:val=""/>
      <w:lvlJc w:val="left"/>
      <w:pPr>
        <w:tabs>
          <w:tab w:val="num" w:pos="4320"/>
        </w:tabs>
        <w:ind w:left="4320" w:hanging="360"/>
      </w:pPr>
      <w:rPr>
        <w:rFonts w:ascii="Wingdings" w:hAnsi="Wingdings" w:hint="default"/>
      </w:rPr>
    </w:lvl>
    <w:lvl w:ilvl="6" w:tplc="8D429720" w:tentative="1">
      <w:start w:val="1"/>
      <w:numFmt w:val="bullet"/>
      <w:lvlText w:val=""/>
      <w:lvlJc w:val="left"/>
      <w:pPr>
        <w:tabs>
          <w:tab w:val="num" w:pos="5040"/>
        </w:tabs>
        <w:ind w:left="5040" w:hanging="360"/>
      </w:pPr>
      <w:rPr>
        <w:rFonts w:ascii="Symbol" w:hAnsi="Symbol" w:hint="default"/>
      </w:rPr>
    </w:lvl>
    <w:lvl w:ilvl="7" w:tplc="4546F1EC" w:tentative="1">
      <w:start w:val="1"/>
      <w:numFmt w:val="bullet"/>
      <w:lvlText w:val="o"/>
      <w:lvlJc w:val="left"/>
      <w:pPr>
        <w:tabs>
          <w:tab w:val="num" w:pos="5760"/>
        </w:tabs>
        <w:ind w:left="5760" w:hanging="360"/>
      </w:pPr>
      <w:rPr>
        <w:rFonts w:ascii="Courier New" w:hAnsi="Courier New" w:cs="Courier New" w:hint="default"/>
      </w:rPr>
    </w:lvl>
    <w:lvl w:ilvl="8" w:tplc="A30C91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D947B9"/>
    <w:multiLevelType w:val="multilevel"/>
    <w:tmpl w:val="72CA2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DD4D12"/>
    <w:multiLevelType w:val="multilevel"/>
    <w:tmpl w:val="E9A27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BBE831F6">
      <w:start w:val="1"/>
      <w:numFmt w:val="bullet"/>
      <w:pStyle w:val="Lijstopsomteken2"/>
      <w:lvlText w:val="–"/>
      <w:lvlJc w:val="left"/>
      <w:pPr>
        <w:tabs>
          <w:tab w:val="num" w:pos="227"/>
        </w:tabs>
        <w:ind w:left="227" w:firstLine="0"/>
      </w:pPr>
      <w:rPr>
        <w:rFonts w:ascii="Verdana" w:hAnsi="Verdana" w:hint="default"/>
      </w:rPr>
    </w:lvl>
    <w:lvl w:ilvl="1" w:tplc="F9FAA1D6" w:tentative="1">
      <w:start w:val="1"/>
      <w:numFmt w:val="bullet"/>
      <w:lvlText w:val="o"/>
      <w:lvlJc w:val="left"/>
      <w:pPr>
        <w:tabs>
          <w:tab w:val="num" w:pos="1440"/>
        </w:tabs>
        <w:ind w:left="1440" w:hanging="360"/>
      </w:pPr>
      <w:rPr>
        <w:rFonts w:ascii="Courier New" w:hAnsi="Courier New" w:cs="Courier New" w:hint="default"/>
      </w:rPr>
    </w:lvl>
    <w:lvl w:ilvl="2" w:tplc="40660AE2" w:tentative="1">
      <w:start w:val="1"/>
      <w:numFmt w:val="bullet"/>
      <w:lvlText w:val=""/>
      <w:lvlJc w:val="left"/>
      <w:pPr>
        <w:tabs>
          <w:tab w:val="num" w:pos="2160"/>
        </w:tabs>
        <w:ind w:left="2160" w:hanging="360"/>
      </w:pPr>
      <w:rPr>
        <w:rFonts w:ascii="Wingdings" w:hAnsi="Wingdings" w:hint="default"/>
      </w:rPr>
    </w:lvl>
    <w:lvl w:ilvl="3" w:tplc="CCB4CAC2" w:tentative="1">
      <w:start w:val="1"/>
      <w:numFmt w:val="bullet"/>
      <w:lvlText w:val=""/>
      <w:lvlJc w:val="left"/>
      <w:pPr>
        <w:tabs>
          <w:tab w:val="num" w:pos="2880"/>
        </w:tabs>
        <w:ind w:left="2880" w:hanging="360"/>
      </w:pPr>
      <w:rPr>
        <w:rFonts w:ascii="Symbol" w:hAnsi="Symbol" w:hint="default"/>
      </w:rPr>
    </w:lvl>
    <w:lvl w:ilvl="4" w:tplc="27E27550" w:tentative="1">
      <w:start w:val="1"/>
      <w:numFmt w:val="bullet"/>
      <w:lvlText w:val="o"/>
      <w:lvlJc w:val="left"/>
      <w:pPr>
        <w:tabs>
          <w:tab w:val="num" w:pos="3600"/>
        </w:tabs>
        <w:ind w:left="3600" w:hanging="360"/>
      </w:pPr>
      <w:rPr>
        <w:rFonts w:ascii="Courier New" w:hAnsi="Courier New" w:cs="Courier New" w:hint="default"/>
      </w:rPr>
    </w:lvl>
    <w:lvl w:ilvl="5" w:tplc="E68ADAA4" w:tentative="1">
      <w:start w:val="1"/>
      <w:numFmt w:val="bullet"/>
      <w:lvlText w:val=""/>
      <w:lvlJc w:val="left"/>
      <w:pPr>
        <w:tabs>
          <w:tab w:val="num" w:pos="4320"/>
        </w:tabs>
        <w:ind w:left="4320" w:hanging="360"/>
      </w:pPr>
      <w:rPr>
        <w:rFonts w:ascii="Wingdings" w:hAnsi="Wingdings" w:hint="default"/>
      </w:rPr>
    </w:lvl>
    <w:lvl w:ilvl="6" w:tplc="5F20D538" w:tentative="1">
      <w:start w:val="1"/>
      <w:numFmt w:val="bullet"/>
      <w:lvlText w:val=""/>
      <w:lvlJc w:val="left"/>
      <w:pPr>
        <w:tabs>
          <w:tab w:val="num" w:pos="5040"/>
        </w:tabs>
        <w:ind w:left="5040" w:hanging="360"/>
      </w:pPr>
      <w:rPr>
        <w:rFonts w:ascii="Symbol" w:hAnsi="Symbol" w:hint="default"/>
      </w:rPr>
    </w:lvl>
    <w:lvl w:ilvl="7" w:tplc="76CC123E" w:tentative="1">
      <w:start w:val="1"/>
      <w:numFmt w:val="bullet"/>
      <w:lvlText w:val="o"/>
      <w:lvlJc w:val="left"/>
      <w:pPr>
        <w:tabs>
          <w:tab w:val="num" w:pos="5760"/>
        </w:tabs>
        <w:ind w:left="5760" w:hanging="360"/>
      </w:pPr>
      <w:rPr>
        <w:rFonts w:ascii="Courier New" w:hAnsi="Courier New" w:cs="Courier New" w:hint="default"/>
      </w:rPr>
    </w:lvl>
    <w:lvl w:ilvl="8" w:tplc="362A5E4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39285C"/>
    <w:multiLevelType w:val="hybridMultilevel"/>
    <w:tmpl w:val="01CE9DE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8737B29"/>
    <w:multiLevelType w:val="multilevel"/>
    <w:tmpl w:val="30384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BD21AE"/>
    <w:multiLevelType w:val="multilevel"/>
    <w:tmpl w:val="715C5B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93D65FD"/>
    <w:multiLevelType w:val="hybridMultilevel"/>
    <w:tmpl w:val="BA18CD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DD15FF"/>
    <w:multiLevelType w:val="multilevel"/>
    <w:tmpl w:val="293E80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D0C055E"/>
    <w:multiLevelType w:val="multilevel"/>
    <w:tmpl w:val="4726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4C339D"/>
    <w:multiLevelType w:val="multilevel"/>
    <w:tmpl w:val="B4106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EED2AEE"/>
    <w:multiLevelType w:val="multilevel"/>
    <w:tmpl w:val="4352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9071F2"/>
    <w:multiLevelType w:val="multilevel"/>
    <w:tmpl w:val="48BA7B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05E3CE3"/>
    <w:multiLevelType w:val="multilevel"/>
    <w:tmpl w:val="3D82F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C1F2AFA"/>
    <w:multiLevelType w:val="multilevel"/>
    <w:tmpl w:val="EBC0D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F1672C1"/>
    <w:multiLevelType w:val="multilevel"/>
    <w:tmpl w:val="73D08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2C61BC"/>
    <w:multiLevelType w:val="multilevel"/>
    <w:tmpl w:val="5D2A8F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6915572">
    <w:abstractNumId w:val="12"/>
  </w:num>
  <w:num w:numId="2" w16cid:durableId="689649860">
    <w:abstractNumId w:val="7"/>
  </w:num>
  <w:num w:numId="3" w16cid:durableId="1948807687">
    <w:abstractNumId w:val="6"/>
  </w:num>
  <w:num w:numId="4" w16cid:durableId="1763646955">
    <w:abstractNumId w:val="5"/>
  </w:num>
  <w:num w:numId="5" w16cid:durableId="94638091">
    <w:abstractNumId w:val="4"/>
  </w:num>
  <w:num w:numId="6" w16cid:durableId="1524006489">
    <w:abstractNumId w:val="8"/>
  </w:num>
  <w:num w:numId="7" w16cid:durableId="1248803715">
    <w:abstractNumId w:val="3"/>
  </w:num>
  <w:num w:numId="8" w16cid:durableId="574825237">
    <w:abstractNumId w:val="2"/>
  </w:num>
  <w:num w:numId="9" w16cid:durableId="137964910">
    <w:abstractNumId w:val="1"/>
  </w:num>
  <w:num w:numId="10" w16cid:durableId="1536309248">
    <w:abstractNumId w:val="0"/>
  </w:num>
  <w:num w:numId="11" w16cid:durableId="128478725">
    <w:abstractNumId w:val="10"/>
  </w:num>
  <w:num w:numId="12" w16cid:durableId="760835605">
    <w:abstractNumId w:val="15"/>
  </w:num>
  <w:num w:numId="13" w16cid:durableId="1225599365">
    <w:abstractNumId w:val="25"/>
  </w:num>
  <w:num w:numId="14" w16cid:durableId="610285737">
    <w:abstractNumId w:val="16"/>
  </w:num>
  <w:num w:numId="15" w16cid:durableId="1583678442">
    <w:abstractNumId w:val="24"/>
  </w:num>
  <w:num w:numId="16" w16cid:durableId="294065916">
    <w:abstractNumId w:val="29"/>
  </w:num>
  <w:num w:numId="17" w16cid:durableId="1228416085">
    <w:abstractNumId w:val="9"/>
  </w:num>
  <w:num w:numId="18" w16cid:durableId="215093869">
    <w:abstractNumId w:val="26"/>
  </w:num>
  <w:num w:numId="19" w16cid:durableId="1148132190">
    <w:abstractNumId w:val="28"/>
  </w:num>
  <w:num w:numId="20" w16cid:durableId="1588225138">
    <w:abstractNumId w:val="23"/>
  </w:num>
  <w:num w:numId="21" w16cid:durableId="433937644">
    <w:abstractNumId w:val="27"/>
  </w:num>
  <w:num w:numId="22" w16cid:durableId="819080">
    <w:abstractNumId w:val="22"/>
  </w:num>
  <w:num w:numId="23" w16cid:durableId="365065652">
    <w:abstractNumId w:val="13"/>
  </w:num>
  <w:num w:numId="24" w16cid:durableId="154612231">
    <w:abstractNumId w:val="18"/>
  </w:num>
  <w:num w:numId="25" w16cid:durableId="2104763269">
    <w:abstractNumId w:val="21"/>
  </w:num>
  <w:num w:numId="26" w16cid:durableId="1559432933">
    <w:abstractNumId w:val="14"/>
  </w:num>
  <w:num w:numId="27" w16cid:durableId="1411197874">
    <w:abstractNumId w:val="19"/>
  </w:num>
  <w:num w:numId="28" w16cid:durableId="26496125">
    <w:abstractNumId w:val="30"/>
  </w:num>
  <w:num w:numId="29" w16cid:durableId="923295657">
    <w:abstractNumId w:val="17"/>
  </w:num>
  <w:num w:numId="30" w16cid:durableId="313946728">
    <w:abstractNumId w:val="20"/>
  </w:num>
  <w:num w:numId="31" w16cid:durableId="204682620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27FF"/>
    <w:rsid w:val="00033CDD"/>
    <w:rsid w:val="00034A84"/>
    <w:rsid w:val="00035E67"/>
    <w:rsid w:val="00035F2C"/>
    <w:rsid w:val="000366F3"/>
    <w:rsid w:val="0006024D"/>
    <w:rsid w:val="000612A1"/>
    <w:rsid w:val="00066DBE"/>
    <w:rsid w:val="00071F28"/>
    <w:rsid w:val="00074079"/>
    <w:rsid w:val="00084EFD"/>
    <w:rsid w:val="00092799"/>
    <w:rsid w:val="00092C5F"/>
    <w:rsid w:val="00096680"/>
    <w:rsid w:val="000A0F36"/>
    <w:rsid w:val="000A174A"/>
    <w:rsid w:val="000A29F7"/>
    <w:rsid w:val="000A3E0A"/>
    <w:rsid w:val="000A4B06"/>
    <w:rsid w:val="000A65AC"/>
    <w:rsid w:val="000A7159"/>
    <w:rsid w:val="000B6397"/>
    <w:rsid w:val="000B7281"/>
    <w:rsid w:val="000B7FAB"/>
    <w:rsid w:val="000C0163"/>
    <w:rsid w:val="000C1BA1"/>
    <w:rsid w:val="000C3EA9"/>
    <w:rsid w:val="000D0225"/>
    <w:rsid w:val="000D5965"/>
    <w:rsid w:val="000E3AC6"/>
    <w:rsid w:val="000E7895"/>
    <w:rsid w:val="000E7A6B"/>
    <w:rsid w:val="000F161D"/>
    <w:rsid w:val="000F3CAA"/>
    <w:rsid w:val="00102ABB"/>
    <w:rsid w:val="00121BF0"/>
    <w:rsid w:val="00123704"/>
    <w:rsid w:val="001270C7"/>
    <w:rsid w:val="00132540"/>
    <w:rsid w:val="00133936"/>
    <w:rsid w:val="00133F0F"/>
    <w:rsid w:val="00140305"/>
    <w:rsid w:val="0014786A"/>
    <w:rsid w:val="001516A4"/>
    <w:rsid w:val="00151E5F"/>
    <w:rsid w:val="00153E28"/>
    <w:rsid w:val="001569AB"/>
    <w:rsid w:val="00164D63"/>
    <w:rsid w:val="0016725C"/>
    <w:rsid w:val="00167400"/>
    <w:rsid w:val="001726F3"/>
    <w:rsid w:val="00173C51"/>
    <w:rsid w:val="00174CC2"/>
    <w:rsid w:val="001758E7"/>
    <w:rsid w:val="00176CC6"/>
    <w:rsid w:val="00181BE4"/>
    <w:rsid w:val="00184824"/>
    <w:rsid w:val="00185576"/>
    <w:rsid w:val="00185951"/>
    <w:rsid w:val="0019303E"/>
    <w:rsid w:val="00196B8B"/>
    <w:rsid w:val="001A2BEA"/>
    <w:rsid w:val="001A6D93"/>
    <w:rsid w:val="001C071E"/>
    <w:rsid w:val="001C32EC"/>
    <w:rsid w:val="001C38BD"/>
    <w:rsid w:val="001C4D5A"/>
    <w:rsid w:val="001E34C6"/>
    <w:rsid w:val="001E443B"/>
    <w:rsid w:val="001E5581"/>
    <w:rsid w:val="001F3C70"/>
    <w:rsid w:val="00200D88"/>
    <w:rsid w:val="00201F68"/>
    <w:rsid w:val="00212F2A"/>
    <w:rsid w:val="00214F2B"/>
    <w:rsid w:val="00217880"/>
    <w:rsid w:val="00222D66"/>
    <w:rsid w:val="0022394A"/>
    <w:rsid w:val="00224A8A"/>
    <w:rsid w:val="002309A8"/>
    <w:rsid w:val="00234438"/>
    <w:rsid w:val="002369BF"/>
    <w:rsid w:val="00236CFE"/>
    <w:rsid w:val="002428E3"/>
    <w:rsid w:val="00243031"/>
    <w:rsid w:val="00245623"/>
    <w:rsid w:val="00260BAF"/>
    <w:rsid w:val="002650F7"/>
    <w:rsid w:val="002664F2"/>
    <w:rsid w:val="00270257"/>
    <w:rsid w:val="00273F3B"/>
    <w:rsid w:val="00274DB7"/>
    <w:rsid w:val="0027556A"/>
    <w:rsid w:val="00275984"/>
    <w:rsid w:val="00280F74"/>
    <w:rsid w:val="002822CA"/>
    <w:rsid w:val="00286998"/>
    <w:rsid w:val="00291AB7"/>
    <w:rsid w:val="00292EB2"/>
    <w:rsid w:val="0029422B"/>
    <w:rsid w:val="00297D01"/>
    <w:rsid w:val="002A0938"/>
    <w:rsid w:val="002B153C"/>
    <w:rsid w:val="002B52FC"/>
    <w:rsid w:val="002C2830"/>
    <w:rsid w:val="002D001A"/>
    <w:rsid w:val="002D28E2"/>
    <w:rsid w:val="002D317B"/>
    <w:rsid w:val="002D3587"/>
    <w:rsid w:val="002D502D"/>
    <w:rsid w:val="002E0F69"/>
    <w:rsid w:val="002F1E33"/>
    <w:rsid w:val="002F5147"/>
    <w:rsid w:val="002F7ABD"/>
    <w:rsid w:val="00312597"/>
    <w:rsid w:val="00327BA5"/>
    <w:rsid w:val="0033326F"/>
    <w:rsid w:val="00334154"/>
    <w:rsid w:val="003371B5"/>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1D4B"/>
    <w:rsid w:val="00383DA1"/>
    <w:rsid w:val="00385F30"/>
    <w:rsid w:val="0038628E"/>
    <w:rsid w:val="00393696"/>
    <w:rsid w:val="00393963"/>
    <w:rsid w:val="00395575"/>
    <w:rsid w:val="00395672"/>
    <w:rsid w:val="003A06C8"/>
    <w:rsid w:val="003A0D7C"/>
    <w:rsid w:val="003A4097"/>
    <w:rsid w:val="003A5290"/>
    <w:rsid w:val="003B0155"/>
    <w:rsid w:val="003B7EE7"/>
    <w:rsid w:val="003C2CCB"/>
    <w:rsid w:val="003D39EC"/>
    <w:rsid w:val="003D5DED"/>
    <w:rsid w:val="003E3DD5"/>
    <w:rsid w:val="003E7EB8"/>
    <w:rsid w:val="003F07C6"/>
    <w:rsid w:val="003F1F6B"/>
    <w:rsid w:val="003F3757"/>
    <w:rsid w:val="003F38BD"/>
    <w:rsid w:val="003F44B7"/>
    <w:rsid w:val="004008E9"/>
    <w:rsid w:val="00413D48"/>
    <w:rsid w:val="004274EF"/>
    <w:rsid w:val="00433416"/>
    <w:rsid w:val="004348E0"/>
    <w:rsid w:val="00441AC2"/>
    <w:rsid w:val="0044249B"/>
    <w:rsid w:val="004425CC"/>
    <w:rsid w:val="00443740"/>
    <w:rsid w:val="0045023C"/>
    <w:rsid w:val="00451A5B"/>
    <w:rsid w:val="00452BCD"/>
    <w:rsid w:val="00452CEA"/>
    <w:rsid w:val="004553AD"/>
    <w:rsid w:val="00465B52"/>
    <w:rsid w:val="0046708E"/>
    <w:rsid w:val="00472A65"/>
    <w:rsid w:val="00474463"/>
    <w:rsid w:val="00474B75"/>
    <w:rsid w:val="00483F0B"/>
    <w:rsid w:val="00485AC0"/>
    <w:rsid w:val="00496319"/>
    <w:rsid w:val="00497279"/>
    <w:rsid w:val="004A163B"/>
    <w:rsid w:val="004A670A"/>
    <w:rsid w:val="004B5465"/>
    <w:rsid w:val="004B70F0"/>
    <w:rsid w:val="004C21A8"/>
    <w:rsid w:val="004C56BA"/>
    <w:rsid w:val="004D505E"/>
    <w:rsid w:val="004D72CA"/>
    <w:rsid w:val="004E2242"/>
    <w:rsid w:val="004F42FF"/>
    <w:rsid w:val="004F44C2"/>
    <w:rsid w:val="00502512"/>
    <w:rsid w:val="00503FD2"/>
    <w:rsid w:val="00505262"/>
    <w:rsid w:val="005052ED"/>
    <w:rsid w:val="00516022"/>
    <w:rsid w:val="00521CEE"/>
    <w:rsid w:val="0052777D"/>
    <w:rsid w:val="00527BD4"/>
    <w:rsid w:val="00537095"/>
    <w:rsid w:val="005403C8"/>
    <w:rsid w:val="00541812"/>
    <w:rsid w:val="005429DC"/>
    <w:rsid w:val="005565F9"/>
    <w:rsid w:val="00570FFC"/>
    <w:rsid w:val="00573041"/>
    <w:rsid w:val="00575B80"/>
    <w:rsid w:val="0057620F"/>
    <w:rsid w:val="005802FD"/>
    <w:rsid w:val="005819CE"/>
    <w:rsid w:val="0058298D"/>
    <w:rsid w:val="00584C1A"/>
    <w:rsid w:val="00593C2B"/>
    <w:rsid w:val="00595231"/>
    <w:rsid w:val="00596166"/>
    <w:rsid w:val="00597F64"/>
    <w:rsid w:val="005A207F"/>
    <w:rsid w:val="005A2F35"/>
    <w:rsid w:val="005B3814"/>
    <w:rsid w:val="005B463E"/>
    <w:rsid w:val="005B4747"/>
    <w:rsid w:val="005C34E1"/>
    <w:rsid w:val="005C3FE0"/>
    <w:rsid w:val="005C740C"/>
    <w:rsid w:val="005D625B"/>
    <w:rsid w:val="005E0AE4"/>
    <w:rsid w:val="005F62D3"/>
    <w:rsid w:val="005F6D11"/>
    <w:rsid w:val="00600CF0"/>
    <w:rsid w:val="006048F4"/>
    <w:rsid w:val="0060660A"/>
    <w:rsid w:val="00613B1D"/>
    <w:rsid w:val="006176F8"/>
    <w:rsid w:val="00617A44"/>
    <w:rsid w:val="006202B6"/>
    <w:rsid w:val="00622D9D"/>
    <w:rsid w:val="00625CD0"/>
    <w:rsid w:val="0062627D"/>
    <w:rsid w:val="00627432"/>
    <w:rsid w:val="006448E4"/>
    <w:rsid w:val="00645414"/>
    <w:rsid w:val="00651B14"/>
    <w:rsid w:val="00651CEE"/>
    <w:rsid w:val="00653606"/>
    <w:rsid w:val="006610E9"/>
    <w:rsid w:val="00661591"/>
    <w:rsid w:val="00661960"/>
    <w:rsid w:val="00664678"/>
    <w:rsid w:val="0066632F"/>
    <w:rsid w:val="00673B57"/>
    <w:rsid w:val="00674A89"/>
    <w:rsid w:val="00674F3D"/>
    <w:rsid w:val="00685545"/>
    <w:rsid w:val="006864B3"/>
    <w:rsid w:val="00692D64"/>
    <w:rsid w:val="006A10F8"/>
    <w:rsid w:val="006A2100"/>
    <w:rsid w:val="006A3DF7"/>
    <w:rsid w:val="006A5C3B"/>
    <w:rsid w:val="006A72E0"/>
    <w:rsid w:val="006B0BF3"/>
    <w:rsid w:val="006B4C33"/>
    <w:rsid w:val="006B4CA7"/>
    <w:rsid w:val="006B775E"/>
    <w:rsid w:val="006B7BC7"/>
    <w:rsid w:val="006C2535"/>
    <w:rsid w:val="006C3AD7"/>
    <w:rsid w:val="006C441E"/>
    <w:rsid w:val="006C4B90"/>
    <w:rsid w:val="006D1016"/>
    <w:rsid w:val="006D17F2"/>
    <w:rsid w:val="006D2EAF"/>
    <w:rsid w:val="006D6060"/>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0183"/>
    <w:rsid w:val="007343FC"/>
    <w:rsid w:val="00735D88"/>
    <w:rsid w:val="0073702D"/>
    <w:rsid w:val="0073720D"/>
    <w:rsid w:val="00737507"/>
    <w:rsid w:val="00740712"/>
    <w:rsid w:val="00742AB9"/>
    <w:rsid w:val="00746C31"/>
    <w:rsid w:val="00751A6A"/>
    <w:rsid w:val="00754FBF"/>
    <w:rsid w:val="007610AA"/>
    <w:rsid w:val="00770500"/>
    <w:rsid w:val="007709EF"/>
    <w:rsid w:val="00782701"/>
    <w:rsid w:val="00783559"/>
    <w:rsid w:val="0079551B"/>
    <w:rsid w:val="0079668C"/>
    <w:rsid w:val="007979F3"/>
    <w:rsid w:val="00797AA5"/>
    <w:rsid w:val="007A26BD"/>
    <w:rsid w:val="007A3CA1"/>
    <w:rsid w:val="007A4105"/>
    <w:rsid w:val="007B4503"/>
    <w:rsid w:val="007C406E"/>
    <w:rsid w:val="007C5183"/>
    <w:rsid w:val="007C7573"/>
    <w:rsid w:val="007E2B20"/>
    <w:rsid w:val="007F1FE4"/>
    <w:rsid w:val="007F439C"/>
    <w:rsid w:val="007F5331"/>
    <w:rsid w:val="00800CCA"/>
    <w:rsid w:val="008055A7"/>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459"/>
    <w:rsid w:val="008547BA"/>
    <w:rsid w:val="008553C7"/>
    <w:rsid w:val="00857FEB"/>
    <w:rsid w:val="008601AF"/>
    <w:rsid w:val="00872271"/>
    <w:rsid w:val="00883137"/>
    <w:rsid w:val="00894A3B"/>
    <w:rsid w:val="008A1F5D"/>
    <w:rsid w:val="008A28F5"/>
    <w:rsid w:val="008B0AE5"/>
    <w:rsid w:val="008B1198"/>
    <w:rsid w:val="008B32A7"/>
    <w:rsid w:val="008B3471"/>
    <w:rsid w:val="008B3929"/>
    <w:rsid w:val="008B4125"/>
    <w:rsid w:val="008B4CB3"/>
    <w:rsid w:val="008B567B"/>
    <w:rsid w:val="008B7B24"/>
    <w:rsid w:val="008C356D"/>
    <w:rsid w:val="008D0841"/>
    <w:rsid w:val="008D43B5"/>
    <w:rsid w:val="008D5622"/>
    <w:rsid w:val="008E0B3F"/>
    <w:rsid w:val="008E49AD"/>
    <w:rsid w:val="008E698E"/>
    <w:rsid w:val="008F2584"/>
    <w:rsid w:val="008F2DA3"/>
    <w:rsid w:val="008F3246"/>
    <w:rsid w:val="008F3C1B"/>
    <w:rsid w:val="008F508C"/>
    <w:rsid w:val="008F7680"/>
    <w:rsid w:val="00901BE9"/>
    <w:rsid w:val="0090271B"/>
    <w:rsid w:val="00902FEA"/>
    <w:rsid w:val="00906C2E"/>
    <w:rsid w:val="00910642"/>
    <w:rsid w:val="009106FF"/>
    <w:rsid w:val="00910DDF"/>
    <w:rsid w:val="00922290"/>
    <w:rsid w:val="009230C9"/>
    <w:rsid w:val="00926AE2"/>
    <w:rsid w:val="00930B13"/>
    <w:rsid w:val="009311C8"/>
    <w:rsid w:val="00933376"/>
    <w:rsid w:val="00933A2F"/>
    <w:rsid w:val="00955BB7"/>
    <w:rsid w:val="009716D8"/>
    <w:rsid w:val="009718F9"/>
    <w:rsid w:val="00971F42"/>
    <w:rsid w:val="00972FB9"/>
    <w:rsid w:val="00975112"/>
    <w:rsid w:val="00976844"/>
    <w:rsid w:val="00981768"/>
    <w:rsid w:val="00983E8F"/>
    <w:rsid w:val="0098788A"/>
    <w:rsid w:val="00994FDA"/>
    <w:rsid w:val="009A31BF"/>
    <w:rsid w:val="009A3B71"/>
    <w:rsid w:val="009A61BC"/>
    <w:rsid w:val="009B0138"/>
    <w:rsid w:val="009B0FE9"/>
    <w:rsid w:val="009B173A"/>
    <w:rsid w:val="009C3F20"/>
    <w:rsid w:val="009C6FDB"/>
    <w:rsid w:val="009C7CA1"/>
    <w:rsid w:val="009D043D"/>
    <w:rsid w:val="009E3C59"/>
    <w:rsid w:val="009F3259"/>
    <w:rsid w:val="00A037D5"/>
    <w:rsid w:val="00A056DE"/>
    <w:rsid w:val="00A11CCC"/>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0EB"/>
    <w:rsid w:val="00A56946"/>
    <w:rsid w:val="00A57F34"/>
    <w:rsid w:val="00A6170E"/>
    <w:rsid w:val="00A63B8C"/>
    <w:rsid w:val="00A715F8"/>
    <w:rsid w:val="00A75239"/>
    <w:rsid w:val="00A77F6F"/>
    <w:rsid w:val="00A831FD"/>
    <w:rsid w:val="00A83352"/>
    <w:rsid w:val="00A850A2"/>
    <w:rsid w:val="00A91FA3"/>
    <w:rsid w:val="00A927D3"/>
    <w:rsid w:val="00AA217B"/>
    <w:rsid w:val="00AA7FC9"/>
    <w:rsid w:val="00AB237D"/>
    <w:rsid w:val="00AB2FE4"/>
    <w:rsid w:val="00AB5933"/>
    <w:rsid w:val="00AD56E7"/>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6990"/>
    <w:rsid w:val="00B425F0"/>
    <w:rsid w:val="00B42DFA"/>
    <w:rsid w:val="00B531DD"/>
    <w:rsid w:val="00B55014"/>
    <w:rsid w:val="00B62232"/>
    <w:rsid w:val="00B62326"/>
    <w:rsid w:val="00B70BF3"/>
    <w:rsid w:val="00B71DC2"/>
    <w:rsid w:val="00B73201"/>
    <w:rsid w:val="00B83E1A"/>
    <w:rsid w:val="00B849F5"/>
    <w:rsid w:val="00B91CFC"/>
    <w:rsid w:val="00B93893"/>
    <w:rsid w:val="00BA1397"/>
    <w:rsid w:val="00BA2290"/>
    <w:rsid w:val="00BA7E0A"/>
    <w:rsid w:val="00BB4687"/>
    <w:rsid w:val="00BC2C00"/>
    <w:rsid w:val="00BC3B53"/>
    <w:rsid w:val="00BC3B96"/>
    <w:rsid w:val="00BC4AE3"/>
    <w:rsid w:val="00BC5B28"/>
    <w:rsid w:val="00BD0ED8"/>
    <w:rsid w:val="00BD2370"/>
    <w:rsid w:val="00BE3F88"/>
    <w:rsid w:val="00BE4756"/>
    <w:rsid w:val="00BE4EFA"/>
    <w:rsid w:val="00BE5ED9"/>
    <w:rsid w:val="00BE7B41"/>
    <w:rsid w:val="00C1520C"/>
    <w:rsid w:val="00C15A91"/>
    <w:rsid w:val="00C206F1"/>
    <w:rsid w:val="00C217E1"/>
    <w:rsid w:val="00C219B1"/>
    <w:rsid w:val="00C221E9"/>
    <w:rsid w:val="00C4015B"/>
    <w:rsid w:val="00C40C60"/>
    <w:rsid w:val="00C43FE6"/>
    <w:rsid w:val="00C45514"/>
    <w:rsid w:val="00C5258E"/>
    <w:rsid w:val="00C530C9"/>
    <w:rsid w:val="00C619A7"/>
    <w:rsid w:val="00C73D5F"/>
    <w:rsid w:val="00C7641A"/>
    <w:rsid w:val="00C82AFE"/>
    <w:rsid w:val="00C83DBC"/>
    <w:rsid w:val="00C97C80"/>
    <w:rsid w:val="00CA0912"/>
    <w:rsid w:val="00CA47D3"/>
    <w:rsid w:val="00CA6533"/>
    <w:rsid w:val="00CA6A25"/>
    <w:rsid w:val="00CA6A3F"/>
    <w:rsid w:val="00CA7C99"/>
    <w:rsid w:val="00CB1900"/>
    <w:rsid w:val="00CC6290"/>
    <w:rsid w:val="00CC6947"/>
    <w:rsid w:val="00CC7A66"/>
    <w:rsid w:val="00CD233D"/>
    <w:rsid w:val="00CD3499"/>
    <w:rsid w:val="00CD362D"/>
    <w:rsid w:val="00CD44E4"/>
    <w:rsid w:val="00CD7496"/>
    <w:rsid w:val="00CE101D"/>
    <w:rsid w:val="00CE1814"/>
    <w:rsid w:val="00CE1A95"/>
    <w:rsid w:val="00CE1C84"/>
    <w:rsid w:val="00CE5055"/>
    <w:rsid w:val="00CF053F"/>
    <w:rsid w:val="00CF1A17"/>
    <w:rsid w:val="00CF65AC"/>
    <w:rsid w:val="00D0375A"/>
    <w:rsid w:val="00D0609E"/>
    <w:rsid w:val="00D078E1"/>
    <w:rsid w:val="00D100E9"/>
    <w:rsid w:val="00D16097"/>
    <w:rsid w:val="00D17942"/>
    <w:rsid w:val="00D21E4B"/>
    <w:rsid w:val="00D22441"/>
    <w:rsid w:val="00D232F4"/>
    <w:rsid w:val="00D23522"/>
    <w:rsid w:val="00D264D6"/>
    <w:rsid w:val="00D33BF0"/>
    <w:rsid w:val="00D33DE0"/>
    <w:rsid w:val="00D36447"/>
    <w:rsid w:val="00D43F5D"/>
    <w:rsid w:val="00D516BE"/>
    <w:rsid w:val="00D5261B"/>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0D03"/>
    <w:rsid w:val="00DA241E"/>
    <w:rsid w:val="00DB36FE"/>
    <w:rsid w:val="00DB533A"/>
    <w:rsid w:val="00DB60AE"/>
    <w:rsid w:val="00DB6307"/>
    <w:rsid w:val="00DC121C"/>
    <w:rsid w:val="00DD1DCD"/>
    <w:rsid w:val="00DD338F"/>
    <w:rsid w:val="00DD66F2"/>
    <w:rsid w:val="00DE3FE0"/>
    <w:rsid w:val="00DE578A"/>
    <w:rsid w:val="00DF0A8F"/>
    <w:rsid w:val="00DF2583"/>
    <w:rsid w:val="00DF2A18"/>
    <w:rsid w:val="00DF54D9"/>
    <w:rsid w:val="00DF7283"/>
    <w:rsid w:val="00E01A59"/>
    <w:rsid w:val="00E10DC6"/>
    <w:rsid w:val="00E11F8E"/>
    <w:rsid w:val="00E15881"/>
    <w:rsid w:val="00E16A8F"/>
    <w:rsid w:val="00E21DE3"/>
    <w:rsid w:val="00E273C5"/>
    <w:rsid w:val="00E307D1"/>
    <w:rsid w:val="00E325F4"/>
    <w:rsid w:val="00E326F3"/>
    <w:rsid w:val="00E3731D"/>
    <w:rsid w:val="00E37C14"/>
    <w:rsid w:val="00E51469"/>
    <w:rsid w:val="00E634E3"/>
    <w:rsid w:val="00E717C4"/>
    <w:rsid w:val="00E77E18"/>
    <w:rsid w:val="00E77F89"/>
    <w:rsid w:val="00E80330"/>
    <w:rsid w:val="00E806C5"/>
    <w:rsid w:val="00E80E71"/>
    <w:rsid w:val="00E850D3"/>
    <w:rsid w:val="00E853D6"/>
    <w:rsid w:val="00E876B9"/>
    <w:rsid w:val="00E979AF"/>
    <w:rsid w:val="00EC0DFF"/>
    <w:rsid w:val="00EC237D"/>
    <w:rsid w:val="00EC2918"/>
    <w:rsid w:val="00EC4D0E"/>
    <w:rsid w:val="00EC4E2B"/>
    <w:rsid w:val="00ED072A"/>
    <w:rsid w:val="00ED539E"/>
    <w:rsid w:val="00EE4A1F"/>
    <w:rsid w:val="00EE4C2D"/>
    <w:rsid w:val="00EE509B"/>
    <w:rsid w:val="00EF1B5A"/>
    <w:rsid w:val="00EF24FB"/>
    <w:rsid w:val="00EF2CCA"/>
    <w:rsid w:val="00EF495B"/>
    <w:rsid w:val="00EF60DC"/>
    <w:rsid w:val="00EF78D1"/>
    <w:rsid w:val="00F00F54"/>
    <w:rsid w:val="00F03963"/>
    <w:rsid w:val="00F11068"/>
    <w:rsid w:val="00F1256D"/>
    <w:rsid w:val="00F13A4E"/>
    <w:rsid w:val="00F172BB"/>
    <w:rsid w:val="00F17B10"/>
    <w:rsid w:val="00F21BEF"/>
    <w:rsid w:val="00F2315B"/>
    <w:rsid w:val="00F34805"/>
    <w:rsid w:val="00F41A6F"/>
    <w:rsid w:val="00F45A25"/>
    <w:rsid w:val="00F46EAE"/>
    <w:rsid w:val="00F50F86"/>
    <w:rsid w:val="00F53F91"/>
    <w:rsid w:val="00F60010"/>
    <w:rsid w:val="00F61569"/>
    <w:rsid w:val="00F61A72"/>
    <w:rsid w:val="00F62B67"/>
    <w:rsid w:val="00F66F13"/>
    <w:rsid w:val="00F74073"/>
    <w:rsid w:val="00F75603"/>
    <w:rsid w:val="00F845B4"/>
    <w:rsid w:val="00F8713B"/>
    <w:rsid w:val="00F87342"/>
    <w:rsid w:val="00F93F9E"/>
    <w:rsid w:val="00FA057B"/>
    <w:rsid w:val="00FA2CD7"/>
    <w:rsid w:val="00FB06ED"/>
    <w:rsid w:val="00FC2311"/>
    <w:rsid w:val="00FC3165"/>
    <w:rsid w:val="00FC36AB"/>
    <w:rsid w:val="00FC4300"/>
    <w:rsid w:val="00FC6891"/>
    <w:rsid w:val="00FC7F66"/>
    <w:rsid w:val="00FD3D1A"/>
    <w:rsid w:val="00FD5776"/>
    <w:rsid w:val="00FE19E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CA075"/>
  <w15:docId w15:val="{8B3BE960-57D2-4240-BC5D-A1A07F49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B83E1A"/>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B83E1A"/>
  </w:style>
  <w:style w:type="character" w:customStyle="1" w:styleId="scxw111517921">
    <w:name w:val="scxw111517921"/>
    <w:basedOn w:val="Standaardalinea-lettertype"/>
    <w:rsid w:val="00B83E1A"/>
  </w:style>
  <w:style w:type="character" w:customStyle="1" w:styleId="eop">
    <w:name w:val="eop"/>
    <w:basedOn w:val="Standaardalinea-lettertype"/>
    <w:rsid w:val="00B83E1A"/>
  </w:style>
  <w:style w:type="paragraph" w:styleId="Revisie">
    <w:name w:val="Revision"/>
    <w:hidden/>
    <w:uiPriority w:val="99"/>
    <w:semiHidden/>
    <w:rsid w:val="00541812"/>
    <w:rPr>
      <w:rFonts w:ascii="Verdana" w:hAnsi="Verdana"/>
      <w:sz w:val="18"/>
      <w:szCs w:val="24"/>
      <w:lang w:val="nl-NL" w:eastAsia="nl-NL"/>
    </w:rPr>
  </w:style>
  <w:style w:type="character" w:styleId="Verwijzingopmerking">
    <w:name w:val="annotation reference"/>
    <w:basedOn w:val="Standaardalinea-lettertype"/>
    <w:semiHidden/>
    <w:unhideWhenUsed/>
    <w:rsid w:val="00B36990"/>
    <w:rPr>
      <w:sz w:val="16"/>
      <w:szCs w:val="16"/>
    </w:rPr>
  </w:style>
  <w:style w:type="paragraph" w:styleId="Tekstopmerking">
    <w:name w:val="annotation text"/>
    <w:basedOn w:val="Standaard"/>
    <w:link w:val="TekstopmerkingChar"/>
    <w:unhideWhenUsed/>
    <w:rsid w:val="00B36990"/>
    <w:pPr>
      <w:spacing w:line="240" w:lineRule="auto"/>
    </w:pPr>
    <w:rPr>
      <w:sz w:val="20"/>
      <w:szCs w:val="20"/>
    </w:rPr>
  </w:style>
  <w:style w:type="character" w:customStyle="1" w:styleId="TekstopmerkingChar">
    <w:name w:val="Tekst opmerking Char"/>
    <w:basedOn w:val="Standaardalinea-lettertype"/>
    <w:link w:val="Tekstopmerking"/>
    <w:rsid w:val="00B3699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36990"/>
    <w:rPr>
      <w:b/>
      <w:bCs/>
    </w:rPr>
  </w:style>
  <w:style w:type="character" w:customStyle="1" w:styleId="OnderwerpvanopmerkingChar">
    <w:name w:val="Onderwerp van opmerking Char"/>
    <w:basedOn w:val="TekstopmerkingChar"/>
    <w:link w:val="Onderwerpvanopmerking"/>
    <w:semiHidden/>
    <w:rsid w:val="00B3699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9008">
      <w:bodyDiv w:val="1"/>
      <w:marLeft w:val="0"/>
      <w:marRight w:val="0"/>
      <w:marTop w:val="0"/>
      <w:marBottom w:val="0"/>
      <w:divBdr>
        <w:top w:val="none" w:sz="0" w:space="0" w:color="auto"/>
        <w:left w:val="none" w:sz="0" w:space="0" w:color="auto"/>
        <w:bottom w:val="none" w:sz="0" w:space="0" w:color="auto"/>
        <w:right w:val="none" w:sz="0" w:space="0" w:color="auto"/>
      </w:divBdr>
      <w:divsChild>
        <w:div w:id="76824570">
          <w:marLeft w:val="0"/>
          <w:marRight w:val="0"/>
          <w:marTop w:val="0"/>
          <w:marBottom w:val="0"/>
          <w:divBdr>
            <w:top w:val="none" w:sz="0" w:space="0" w:color="auto"/>
            <w:left w:val="none" w:sz="0" w:space="0" w:color="auto"/>
            <w:bottom w:val="none" w:sz="0" w:space="0" w:color="auto"/>
            <w:right w:val="none" w:sz="0" w:space="0" w:color="auto"/>
          </w:divBdr>
        </w:div>
        <w:div w:id="1939630007">
          <w:marLeft w:val="0"/>
          <w:marRight w:val="0"/>
          <w:marTop w:val="0"/>
          <w:marBottom w:val="0"/>
          <w:divBdr>
            <w:top w:val="none" w:sz="0" w:space="0" w:color="auto"/>
            <w:left w:val="none" w:sz="0" w:space="0" w:color="auto"/>
            <w:bottom w:val="none" w:sz="0" w:space="0" w:color="auto"/>
            <w:right w:val="none" w:sz="0" w:space="0" w:color="auto"/>
          </w:divBdr>
        </w:div>
        <w:div w:id="2046980707">
          <w:marLeft w:val="0"/>
          <w:marRight w:val="0"/>
          <w:marTop w:val="0"/>
          <w:marBottom w:val="0"/>
          <w:divBdr>
            <w:top w:val="none" w:sz="0" w:space="0" w:color="auto"/>
            <w:left w:val="none" w:sz="0" w:space="0" w:color="auto"/>
            <w:bottom w:val="none" w:sz="0" w:space="0" w:color="auto"/>
            <w:right w:val="none" w:sz="0" w:space="0" w:color="auto"/>
          </w:divBdr>
        </w:div>
        <w:div w:id="1533961016">
          <w:marLeft w:val="0"/>
          <w:marRight w:val="0"/>
          <w:marTop w:val="0"/>
          <w:marBottom w:val="0"/>
          <w:divBdr>
            <w:top w:val="none" w:sz="0" w:space="0" w:color="auto"/>
            <w:left w:val="none" w:sz="0" w:space="0" w:color="auto"/>
            <w:bottom w:val="none" w:sz="0" w:space="0" w:color="auto"/>
            <w:right w:val="none" w:sz="0" w:space="0" w:color="auto"/>
          </w:divBdr>
        </w:div>
        <w:div w:id="1924414989">
          <w:marLeft w:val="0"/>
          <w:marRight w:val="0"/>
          <w:marTop w:val="0"/>
          <w:marBottom w:val="0"/>
          <w:divBdr>
            <w:top w:val="none" w:sz="0" w:space="0" w:color="auto"/>
            <w:left w:val="none" w:sz="0" w:space="0" w:color="auto"/>
            <w:bottom w:val="none" w:sz="0" w:space="0" w:color="auto"/>
            <w:right w:val="none" w:sz="0" w:space="0" w:color="auto"/>
          </w:divBdr>
        </w:div>
        <w:div w:id="294144590">
          <w:marLeft w:val="0"/>
          <w:marRight w:val="0"/>
          <w:marTop w:val="0"/>
          <w:marBottom w:val="0"/>
          <w:divBdr>
            <w:top w:val="none" w:sz="0" w:space="0" w:color="auto"/>
            <w:left w:val="none" w:sz="0" w:space="0" w:color="auto"/>
            <w:bottom w:val="none" w:sz="0" w:space="0" w:color="auto"/>
            <w:right w:val="none" w:sz="0" w:space="0" w:color="auto"/>
          </w:divBdr>
        </w:div>
        <w:div w:id="508104502">
          <w:marLeft w:val="0"/>
          <w:marRight w:val="0"/>
          <w:marTop w:val="0"/>
          <w:marBottom w:val="0"/>
          <w:divBdr>
            <w:top w:val="none" w:sz="0" w:space="0" w:color="auto"/>
            <w:left w:val="none" w:sz="0" w:space="0" w:color="auto"/>
            <w:bottom w:val="none" w:sz="0" w:space="0" w:color="auto"/>
            <w:right w:val="none" w:sz="0" w:space="0" w:color="auto"/>
          </w:divBdr>
        </w:div>
        <w:div w:id="295529804">
          <w:marLeft w:val="0"/>
          <w:marRight w:val="0"/>
          <w:marTop w:val="0"/>
          <w:marBottom w:val="0"/>
          <w:divBdr>
            <w:top w:val="none" w:sz="0" w:space="0" w:color="auto"/>
            <w:left w:val="none" w:sz="0" w:space="0" w:color="auto"/>
            <w:bottom w:val="none" w:sz="0" w:space="0" w:color="auto"/>
            <w:right w:val="none" w:sz="0" w:space="0" w:color="auto"/>
          </w:divBdr>
        </w:div>
        <w:div w:id="888305073">
          <w:marLeft w:val="0"/>
          <w:marRight w:val="0"/>
          <w:marTop w:val="0"/>
          <w:marBottom w:val="0"/>
          <w:divBdr>
            <w:top w:val="none" w:sz="0" w:space="0" w:color="auto"/>
            <w:left w:val="none" w:sz="0" w:space="0" w:color="auto"/>
            <w:bottom w:val="none" w:sz="0" w:space="0" w:color="auto"/>
            <w:right w:val="none" w:sz="0" w:space="0" w:color="auto"/>
          </w:divBdr>
        </w:div>
        <w:div w:id="926353842">
          <w:marLeft w:val="0"/>
          <w:marRight w:val="0"/>
          <w:marTop w:val="0"/>
          <w:marBottom w:val="0"/>
          <w:divBdr>
            <w:top w:val="none" w:sz="0" w:space="0" w:color="auto"/>
            <w:left w:val="none" w:sz="0" w:space="0" w:color="auto"/>
            <w:bottom w:val="none" w:sz="0" w:space="0" w:color="auto"/>
            <w:right w:val="none" w:sz="0" w:space="0" w:color="auto"/>
          </w:divBdr>
        </w:div>
        <w:div w:id="73743322">
          <w:marLeft w:val="0"/>
          <w:marRight w:val="0"/>
          <w:marTop w:val="0"/>
          <w:marBottom w:val="0"/>
          <w:divBdr>
            <w:top w:val="none" w:sz="0" w:space="0" w:color="auto"/>
            <w:left w:val="none" w:sz="0" w:space="0" w:color="auto"/>
            <w:bottom w:val="none" w:sz="0" w:space="0" w:color="auto"/>
            <w:right w:val="none" w:sz="0" w:space="0" w:color="auto"/>
          </w:divBdr>
        </w:div>
        <w:div w:id="991760768">
          <w:marLeft w:val="0"/>
          <w:marRight w:val="0"/>
          <w:marTop w:val="0"/>
          <w:marBottom w:val="0"/>
          <w:divBdr>
            <w:top w:val="none" w:sz="0" w:space="0" w:color="auto"/>
            <w:left w:val="none" w:sz="0" w:space="0" w:color="auto"/>
            <w:bottom w:val="none" w:sz="0" w:space="0" w:color="auto"/>
            <w:right w:val="none" w:sz="0" w:space="0" w:color="auto"/>
          </w:divBdr>
        </w:div>
        <w:div w:id="1623532217">
          <w:marLeft w:val="0"/>
          <w:marRight w:val="0"/>
          <w:marTop w:val="0"/>
          <w:marBottom w:val="0"/>
          <w:divBdr>
            <w:top w:val="none" w:sz="0" w:space="0" w:color="auto"/>
            <w:left w:val="none" w:sz="0" w:space="0" w:color="auto"/>
            <w:bottom w:val="none" w:sz="0" w:space="0" w:color="auto"/>
            <w:right w:val="none" w:sz="0" w:space="0" w:color="auto"/>
          </w:divBdr>
        </w:div>
        <w:div w:id="359934522">
          <w:marLeft w:val="0"/>
          <w:marRight w:val="0"/>
          <w:marTop w:val="0"/>
          <w:marBottom w:val="0"/>
          <w:divBdr>
            <w:top w:val="none" w:sz="0" w:space="0" w:color="auto"/>
            <w:left w:val="none" w:sz="0" w:space="0" w:color="auto"/>
            <w:bottom w:val="none" w:sz="0" w:space="0" w:color="auto"/>
            <w:right w:val="none" w:sz="0" w:space="0" w:color="auto"/>
          </w:divBdr>
        </w:div>
        <w:div w:id="247620078">
          <w:marLeft w:val="0"/>
          <w:marRight w:val="0"/>
          <w:marTop w:val="0"/>
          <w:marBottom w:val="0"/>
          <w:divBdr>
            <w:top w:val="none" w:sz="0" w:space="0" w:color="auto"/>
            <w:left w:val="none" w:sz="0" w:space="0" w:color="auto"/>
            <w:bottom w:val="none" w:sz="0" w:space="0" w:color="auto"/>
            <w:right w:val="none" w:sz="0" w:space="0" w:color="auto"/>
          </w:divBdr>
        </w:div>
        <w:div w:id="384959531">
          <w:marLeft w:val="0"/>
          <w:marRight w:val="0"/>
          <w:marTop w:val="0"/>
          <w:marBottom w:val="0"/>
          <w:divBdr>
            <w:top w:val="none" w:sz="0" w:space="0" w:color="auto"/>
            <w:left w:val="none" w:sz="0" w:space="0" w:color="auto"/>
            <w:bottom w:val="none" w:sz="0" w:space="0" w:color="auto"/>
            <w:right w:val="none" w:sz="0" w:space="0" w:color="auto"/>
          </w:divBdr>
        </w:div>
        <w:div w:id="1864325343">
          <w:marLeft w:val="0"/>
          <w:marRight w:val="0"/>
          <w:marTop w:val="0"/>
          <w:marBottom w:val="0"/>
          <w:divBdr>
            <w:top w:val="none" w:sz="0" w:space="0" w:color="auto"/>
            <w:left w:val="none" w:sz="0" w:space="0" w:color="auto"/>
            <w:bottom w:val="none" w:sz="0" w:space="0" w:color="auto"/>
            <w:right w:val="none" w:sz="0" w:space="0" w:color="auto"/>
          </w:divBdr>
        </w:div>
        <w:div w:id="292709593">
          <w:marLeft w:val="0"/>
          <w:marRight w:val="0"/>
          <w:marTop w:val="0"/>
          <w:marBottom w:val="0"/>
          <w:divBdr>
            <w:top w:val="none" w:sz="0" w:space="0" w:color="auto"/>
            <w:left w:val="none" w:sz="0" w:space="0" w:color="auto"/>
            <w:bottom w:val="none" w:sz="0" w:space="0" w:color="auto"/>
            <w:right w:val="none" w:sz="0" w:space="0" w:color="auto"/>
          </w:divBdr>
        </w:div>
        <w:div w:id="209807525">
          <w:marLeft w:val="0"/>
          <w:marRight w:val="0"/>
          <w:marTop w:val="0"/>
          <w:marBottom w:val="0"/>
          <w:divBdr>
            <w:top w:val="none" w:sz="0" w:space="0" w:color="auto"/>
            <w:left w:val="none" w:sz="0" w:space="0" w:color="auto"/>
            <w:bottom w:val="none" w:sz="0" w:space="0" w:color="auto"/>
            <w:right w:val="none" w:sz="0" w:space="0" w:color="auto"/>
          </w:divBdr>
        </w:div>
        <w:div w:id="403912209">
          <w:marLeft w:val="0"/>
          <w:marRight w:val="0"/>
          <w:marTop w:val="0"/>
          <w:marBottom w:val="0"/>
          <w:divBdr>
            <w:top w:val="none" w:sz="0" w:space="0" w:color="auto"/>
            <w:left w:val="none" w:sz="0" w:space="0" w:color="auto"/>
            <w:bottom w:val="none" w:sz="0" w:space="0" w:color="auto"/>
            <w:right w:val="none" w:sz="0" w:space="0" w:color="auto"/>
          </w:divBdr>
        </w:div>
        <w:div w:id="798453727">
          <w:marLeft w:val="0"/>
          <w:marRight w:val="0"/>
          <w:marTop w:val="0"/>
          <w:marBottom w:val="0"/>
          <w:divBdr>
            <w:top w:val="none" w:sz="0" w:space="0" w:color="auto"/>
            <w:left w:val="none" w:sz="0" w:space="0" w:color="auto"/>
            <w:bottom w:val="none" w:sz="0" w:space="0" w:color="auto"/>
            <w:right w:val="none" w:sz="0" w:space="0" w:color="auto"/>
          </w:divBdr>
        </w:div>
        <w:div w:id="1763060828">
          <w:marLeft w:val="0"/>
          <w:marRight w:val="0"/>
          <w:marTop w:val="0"/>
          <w:marBottom w:val="0"/>
          <w:divBdr>
            <w:top w:val="none" w:sz="0" w:space="0" w:color="auto"/>
            <w:left w:val="none" w:sz="0" w:space="0" w:color="auto"/>
            <w:bottom w:val="none" w:sz="0" w:space="0" w:color="auto"/>
            <w:right w:val="none" w:sz="0" w:space="0" w:color="auto"/>
          </w:divBdr>
        </w:div>
        <w:div w:id="1539003176">
          <w:marLeft w:val="0"/>
          <w:marRight w:val="0"/>
          <w:marTop w:val="0"/>
          <w:marBottom w:val="0"/>
          <w:divBdr>
            <w:top w:val="none" w:sz="0" w:space="0" w:color="auto"/>
            <w:left w:val="none" w:sz="0" w:space="0" w:color="auto"/>
            <w:bottom w:val="none" w:sz="0" w:space="0" w:color="auto"/>
            <w:right w:val="none" w:sz="0" w:space="0" w:color="auto"/>
          </w:divBdr>
        </w:div>
        <w:div w:id="1253202797">
          <w:marLeft w:val="0"/>
          <w:marRight w:val="0"/>
          <w:marTop w:val="0"/>
          <w:marBottom w:val="0"/>
          <w:divBdr>
            <w:top w:val="none" w:sz="0" w:space="0" w:color="auto"/>
            <w:left w:val="none" w:sz="0" w:space="0" w:color="auto"/>
            <w:bottom w:val="none" w:sz="0" w:space="0" w:color="auto"/>
            <w:right w:val="none" w:sz="0" w:space="0" w:color="auto"/>
          </w:divBdr>
        </w:div>
        <w:div w:id="251163738">
          <w:marLeft w:val="0"/>
          <w:marRight w:val="0"/>
          <w:marTop w:val="0"/>
          <w:marBottom w:val="0"/>
          <w:divBdr>
            <w:top w:val="none" w:sz="0" w:space="0" w:color="auto"/>
            <w:left w:val="none" w:sz="0" w:space="0" w:color="auto"/>
            <w:bottom w:val="none" w:sz="0" w:space="0" w:color="auto"/>
            <w:right w:val="none" w:sz="0" w:space="0" w:color="auto"/>
          </w:divBdr>
        </w:div>
        <w:div w:id="1267813294">
          <w:marLeft w:val="0"/>
          <w:marRight w:val="0"/>
          <w:marTop w:val="0"/>
          <w:marBottom w:val="0"/>
          <w:divBdr>
            <w:top w:val="none" w:sz="0" w:space="0" w:color="auto"/>
            <w:left w:val="none" w:sz="0" w:space="0" w:color="auto"/>
            <w:bottom w:val="none" w:sz="0" w:space="0" w:color="auto"/>
            <w:right w:val="none" w:sz="0" w:space="0" w:color="auto"/>
          </w:divBdr>
        </w:div>
        <w:div w:id="1802839573">
          <w:marLeft w:val="0"/>
          <w:marRight w:val="0"/>
          <w:marTop w:val="0"/>
          <w:marBottom w:val="0"/>
          <w:divBdr>
            <w:top w:val="none" w:sz="0" w:space="0" w:color="auto"/>
            <w:left w:val="none" w:sz="0" w:space="0" w:color="auto"/>
            <w:bottom w:val="none" w:sz="0" w:space="0" w:color="auto"/>
            <w:right w:val="none" w:sz="0" w:space="0" w:color="auto"/>
          </w:divBdr>
        </w:div>
        <w:div w:id="2042851163">
          <w:marLeft w:val="0"/>
          <w:marRight w:val="0"/>
          <w:marTop w:val="0"/>
          <w:marBottom w:val="0"/>
          <w:divBdr>
            <w:top w:val="none" w:sz="0" w:space="0" w:color="auto"/>
            <w:left w:val="none" w:sz="0" w:space="0" w:color="auto"/>
            <w:bottom w:val="none" w:sz="0" w:space="0" w:color="auto"/>
            <w:right w:val="none" w:sz="0" w:space="0" w:color="auto"/>
          </w:divBdr>
        </w:div>
        <w:div w:id="613899711">
          <w:marLeft w:val="0"/>
          <w:marRight w:val="0"/>
          <w:marTop w:val="0"/>
          <w:marBottom w:val="0"/>
          <w:divBdr>
            <w:top w:val="none" w:sz="0" w:space="0" w:color="auto"/>
            <w:left w:val="none" w:sz="0" w:space="0" w:color="auto"/>
            <w:bottom w:val="none" w:sz="0" w:space="0" w:color="auto"/>
            <w:right w:val="none" w:sz="0" w:space="0" w:color="auto"/>
          </w:divBdr>
        </w:div>
        <w:div w:id="348416427">
          <w:marLeft w:val="0"/>
          <w:marRight w:val="0"/>
          <w:marTop w:val="0"/>
          <w:marBottom w:val="0"/>
          <w:divBdr>
            <w:top w:val="none" w:sz="0" w:space="0" w:color="auto"/>
            <w:left w:val="none" w:sz="0" w:space="0" w:color="auto"/>
            <w:bottom w:val="none" w:sz="0" w:space="0" w:color="auto"/>
            <w:right w:val="none" w:sz="0" w:space="0" w:color="auto"/>
          </w:divBdr>
        </w:div>
        <w:div w:id="1786776635">
          <w:marLeft w:val="0"/>
          <w:marRight w:val="0"/>
          <w:marTop w:val="0"/>
          <w:marBottom w:val="0"/>
          <w:divBdr>
            <w:top w:val="none" w:sz="0" w:space="0" w:color="auto"/>
            <w:left w:val="none" w:sz="0" w:space="0" w:color="auto"/>
            <w:bottom w:val="none" w:sz="0" w:space="0" w:color="auto"/>
            <w:right w:val="none" w:sz="0" w:space="0" w:color="auto"/>
          </w:divBdr>
        </w:div>
        <w:div w:id="1346445903">
          <w:marLeft w:val="0"/>
          <w:marRight w:val="0"/>
          <w:marTop w:val="0"/>
          <w:marBottom w:val="0"/>
          <w:divBdr>
            <w:top w:val="none" w:sz="0" w:space="0" w:color="auto"/>
            <w:left w:val="none" w:sz="0" w:space="0" w:color="auto"/>
            <w:bottom w:val="none" w:sz="0" w:space="0" w:color="auto"/>
            <w:right w:val="none" w:sz="0" w:space="0" w:color="auto"/>
          </w:divBdr>
        </w:div>
        <w:div w:id="1121847714">
          <w:marLeft w:val="0"/>
          <w:marRight w:val="0"/>
          <w:marTop w:val="0"/>
          <w:marBottom w:val="0"/>
          <w:divBdr>
            <w:top w:val="none" w:sz="0" w:space="0" w:color="auto"/>
            <w:left w:val="none" w:sz="0" w:space="0" w:color="auto"/>
            <w:bottom w:val="none" w:sz="0" w:space="0" w:color="auto"/>
            <w:right w:val="none" w:sz="0" w:space="0" w:color="auto"/>
          </w:divBdr>
        </w:div>
        <w:div w:id="488329483">
          <w:marLeft w:val="0"/>
          <w:marRight w:val="0"/>
          <w:marTop w:val="0"/>
          <w:marBottom w:val="0"/>
          <w:divBdr>
            <w:top w:val="none" w:sz="0" w:space="0" w:color="auto"/>
            <w:left w:val="none" w:sz="0" w:space="0" w:color="auto"/>
            <w:bottom w:val="none" w:sz="0" w:space="0" w:color="auto"/>
            <w:right w:val="none" w:sz="0" w:space="0" w:color="auto"/>
          </w:divBdr>
        </w:div>
        <w:div w:id="799029730">
          <w:marLeft w:val="0"/>
          <w:marRight w:val="0"/>
          <w:marTop w:val="0"/>
          <w:marBottom w:val="0"/>
          <w:divBdr>
            <w:top w:val="none" w:sz="0" w:space="0" w:color="auto"/>
            <w:left w:val="none" w:sz="0" w:space="0" w:color="auto"/>
            <w:bottom w:val="none" w:sz="0" w:space="0" w:color="auto"/>
            <w:right w:val="none" w:sz="0" w:space="0" w:color="auto"/>
          </w:divBdr>
        </w:div>
        <w:div w:id="1024672638">
          <w:marLeft w:val="0"/>
          <w:marRight w:val="0"/>
          <w:marTop w:val="0"/>
          <w:marBottom w:val="0"/>
          <w:divBdr>
            <w:top w:val="none" w:sz="0" w:space="0" w:color="auto"/>
            <w:left w:val="none" w:sz="0" w:space="0" w:color="auto"/>
            <w:bottom w:val="none" w:sz="0" w:space="0" w:color="auto"/>
            <w:right w:val="none" w:sz="0" w:space="0" w:color="auto"/>
          </w:divBdr>
        </w:div>
        <w:div w:id="429400249">
          <w:marLeft w:val="0"/>
          <w:marRight w:val="0"/>
          <w:marTop w:val="0"/>
          <w:marBottom w:val="0"/>
          <w:divBdr>
            <w:top w:val="none" w:sz="0" w:space="0" w:color="auto"/>
            <w:left w:val="none" w:sz="0" w:space="0" w:color="auto"/>
            <w:bottom w:val="none" w:sz="0" w:space="0" w:color="auto"/>
            <w:right w:val="none" w:sz="0" w:space="0" w:color="auto"/>
          </w:divBdr>
        </w:div>
        <w:div w:id="481778199">
          <w:marLeft w:val="0"/>
          <w:marRight w:val="0"/>
          <w:marTop w:val="0"/>
          <w:marBottom w:val="0"/>
          <w:divBdr>
            <w:top w:val="none" w:sz="0" w:space="0" w:color="auto"/>
            <w:left w:val="none" w:sz="0" w:space="0" w:color="auto"/>
            <w:bottom w:val="none" w:sz="0" w:space="0" w:color="auto"/>
            <w:right w:val="none" w:sz="0" w:space="0" w:color="auto"/>
          </w:divBdr>
        </w:div>
        <w:div w:id="632949890">
          <w:marLeft w:val="0"/>
          <w:marRight w:val="0"/>
          <w:marTop w:val="0"/>
          <w:marBottom w:val="0"/>
          <w:divBdr>
            <w:top w:val="none" w:sz="0" w:space="0" w:color="auto"/>
            <w:left w:val="none" w:sz="0" w:space="0" w:color="auto"/>
            <w:bottom w:val="none" w:sz="0" w:space="0" w:color="auto"/>
            <w:right w:val="none" w:sz="0" w:space="0" w:color="auto"/>
          </w:divBdr>
        </w:div>
        <w:div w:id="191580568">
          <w:marLeft w:val="0"/>
          <w:marRight w:val="0"/>
          <w:marTop w:val="0"/>
          <w:marBottom w:val="0"/>
          <w:divBdr>
            <w:top w:val="none" w:sz="0" w:space="0" w:color="auto"/>
            <w:left w:val="none" w:sz="0" w:space="0" w:color="auto"/>
            <w:bottom w:val="none" w:sz="0" w:space="0" w:color="auto"/>
            <w:right w:val="none" w:sz="0" w:space="0" w:color="auto"/>
          </w:divBdr>
        </w:div>
        <w:div w:id="1992709963">
          <w:marLeft w:val="0"/>
          <w:marRight w:val="0"/>
          <w:marTop w:val="0"/>
          <w:marBottom w:val="0"/>
          <w:divBdr>
            <w:top w:val="none" w:sz="0" w:space="0" w:color="auto"/>
            <w:left w:val="none" w:sz="0" w:space="0" w:color="auto"/>
            <w:bottom w:val="none" w:sz="0" w:space="0" w:color="auto"/>
            <w:right w:val="none" w:sz="0" w:space="0" w:color="auto"/>
          </w:divBdr>
        </w:div>
        <w:div w:id="2094399566">
          <w:marLeft w:val="0"/>
          <w:marRight w:val="0"/>
          <w:marTop w:val="0"/>
          <w:marBottom w:val="0"/>
          <w:divBdr>
            <w:top w:val="none" w:sz="0" w:space="0" w:color="auto"/>
            <w:left w:val="none" w:sz="0" w:space="0" w:color="auto"/>
            <w:bottom w:val="none" w:sz="0" w:space="0" w:color="auto"/>
            <w:right w:val="none" w:sz="0" w:space="0" w:color="auto"/>
          </w:divBdr>
        </w:div>
        <w:div w:id="952596075">
          <w:marLeft w:val="0"/>
          <w:marRight w:val="0"/>
          <w:marTop w:val="0"/>
          <w:marBottom w:val="0"/>
          <w:divBdr>
            <w:top w:val="none" w:sz="0" w:space="0" w:color="auto"/>
            <w:left w:val="none" w:sz="0" w:space="0" w:color="auto"/>
            <w:bottom w:val="none" w:sz="0" w:space="0" w:color="auto"/>
            <w:right w:val="none" w:sz="0" w:space="0" w:color="auto"/>
          </w:divBdr>
        </w:div>
        <w:div w:id="383994485">
          <w:marLeft w:val="0"/>
          <w:marRight w:val="0"/>
          <w:marTop w:val="0"/>
          <w:marBottom w:val="0"/>
          <w:divBdr>
            <w:top w:val="none" w:sz="0" w:space="0" w:color="auto"/>
            <w:left w:val="none" w:sz="0" w:space="0" w:color="auto"/>
            <w:bottom w:val="none" w:sz="0" w:space="0" w:color="auto"/>
            <w:right w:val="none" w:sz="0" w:space="0" w:color="auto"/>
          </w:divBdr>
        </w:div>
        <w:div w:id="366225797">
          <w:marLeft w:val="0"/>
          <w:marRight w:val="0"/>
          <w:marTop w:val="0"/>
          <w:marBottom w:val="0"/>
          <w:divBdr>
            <w:top w:val="none" w:sz="0" w:space="0" w:color="auto"/>
            <w:left w:val="none" w:sz="0" w:space="0" w:color="auto"/>
            <w:bottom w:val="none" w:sz="0" w:space="0" w:color="auto"/>
            <w:right w:val="none" w:sz="0" w:space="0" w:color="auto"/>
          </w:divBdr>
        </w:div>
        <w:div w:id="1640110936">
          <w:marLeft w:val="0"/>
          <w:marRight w:val="0"/>
          <w:marTop w:val="0"/>
          <w:marBottom w:val="0"/>
          <w:divBdr>
            <w:top w:val="none" w:sz="0" w:space="0" w:color="auto"/>
            <w:left w:val="none" w:sz="0" w:space="0" w:color="auto"/>
            <w:bottom w:val="none" w:sz="0" w:space="0" w:color="auto"/>
            <w:right w:val="none" w:sz="0" w:space="0" w:color="auto"/>
          </w:divBdr>
        </w:div>
        <w:div w:id="471562606">
          <w:marLeft w:val="0"/>
          <w:marRight w:val="0"/>
          <w:marTop w:val="0"/>
          <w:marBottom w:val="0"/>
          <w:divBdr>
            <w:top w:val="none" w:sz="0" w:space="0" w:color="auto"/>
            <w:left w:val="none" w:sz="0" w:space="0" w:color="auto"/>
            <w:bottom w:val="none" w:sz="0" w:space="0" w:color="auto"/>
            <w:right w:val="none" w:sz="0" w:space="0" w:color="auto"/>
          </w:divBdr>
        </w:div>
        <w:div w:id="247202865">
          <w:marLeft w:val="0"/>
          <w:marRight w:val="0"/>
          <w:marTop w:val="0"/>
          <w:marBottom w:val="0"/>
          <w:divBdr>
            <w:top w:val="none" w:sz="0" w:space="0" w:color="auto"/>
            <w:left w:val="none" w:sz="0" w:space="0" w:color="auto"/>
            <w:bottom w:val="none" w:sz="0" w:space="0" w:color="auto"/>
            <w:right w:val="none" w:sz="0" w:space="0" w:color="auto"/>
          </w:divBdr>
        </w:div>
        <w:div w:id="1385829597">
          <w:marLeft w:val="0"/>
          <w:marRight w:val="0"/>
          <w:marTop w:val="0"/>
          <w:marBottom w:val="0"/>
          <w:divBdr>
            <w:top w:val="none" w:sz="0" w:space="0" w:color="auto"/>
            <w:left w:val="none" w:sz="0" w:space="0" w:color="auto"/>
            <w:bottom w:val="none" w:sz="0" w:space="0" w:color="auto"/>
            <w:right w:val="none" w:sz="0" w:space="0" w:color="auto"/>
          </w:divBdr>
        </w:div>
        <w:div w:id="2130930711">
          <w:marLeft w:val="0"/>
          <w:marRight w:val="0"/>
          <w:marTop w:val="0"/>
          <w:marBottom w:val="0"/>
          <w:divBdr>
            <w:top w:val="none" w:sz="0" w:space="0" w:color="auto"/>
            <w:left w:val="none" w:sz="0" w:space="0" w:color="auto"/>
            <w:bottom w:val="none" w:sz="0" w:space="0" w:color="auto"/>
            <w:right w:val="none" w:sz="0" w:space="0" w:color="auto"/>
          </w:divBdr>
        </w:div>
        <w:div w:id="1478450425">
          <w:marLeft w:val="0"/>
          <w:marRight w:val="0"/>
          <w:marTop w:val="0"/>
          <w:marBottom w:val="0"/>
          <w:divBdr>
            <w:top w:val="none" w:sz="0" w:space="0" w:color="auto"/>
            <w:left w:val="none" w:sz="0" w:space="0" w:color="auto"/>
            <w:bottom w:val="none" w:sz="0" w:space="0" w:color="auto"/>
            <w:right w:val="none" w:sz="0" w:space="0" w:color="auto"/>
          </w:divBdr>
        </w:div>
        <w:div w:id="1879582204">
          <w:marLeft w:val="0"/>
          <w:marRight w:val="0"/>
          <w:marTop w:val="0"/>
          <w:marBottom w:val="0"/>
          <w:divBdr>
            <w:top w:val="none" w:sz="0" w:space="0" w:color="auto"/>
            <w:left w:val="none" w:sz="0" w:space="0" w:color="auto"/>
            <w:bottom w:val="none" w:sz="0" w:space="0" w:color="auto"/>
            <w:right w:val="none" w:sz="0" w:space="0" w:color="auto"/>
          </w:divBdr>
        </w:div>
        <w:div w:id="1102721787">
          <w:marLeft w:val="0"/>
          <w:marRight w:val="0"/>
          <w:marTop w:val="0"/>
          <w:marBottom w:val="0"/>
          <w:divBdr>
            <w:top w:val="none" w:sz="0" w:space="0" w:color="auto"/>
            <w:left w:val="none" w:sz="0" w:space="0" w:color="auto"/>
            <w:bottom w:val="none" w:sz="0" w:space="0" w:color="auto"/>
            <w:right w:val="none" w:sz="0" w:space="0" w:color="auto"/>
          </w:divBdr>
        </w:div>
        <w:div w:id="1417244777">
          <w:marLeft w:val="0"/>
          <w:marRight w:val="0"/>
          <w:marTop w:val="0"/>
          <w:marBottom w:val="0"/>
          <w:divBdr>
            <w:top w:val="none" w:sz="0" w:space="0" w:color="auto"/>
            <w:left w:val="none" w:sz="0" w:space="0" w:color="auto"/>
            <w:bottom w:val="none" w:sz="0" w:space="0" w:color="auto"/>
            <w:right w:val="none" w:sz="0" w:space="0" w:color="auto"/>
          </w:divBdr>
        </w:div>
        <w:div w:id="224730451">
          <w:marLeft w:val="0"/>
          <w:marRight w:val="0"/>
          <w:marTop w:val="0"/>
          <w:marBottom w:val="0"/>
          <w:divBdr>
            <w:top w:val="none" w:sz="0" w:space="0" w:color="auto"/>
            <w:left w:val="none" w:sz="0" w:space="0" w:color="auto"/>
            <w:bottom w:val="none" w:sz="0" w:space="0" w:color="auto"/>
            <w:right w:val="none" w:sz="0" w:space="0" w:color="auto"/>
          </w:divBdr>
        </w:div>
        <w:div w:id="2147114937">
          <w:marLeft w:val="0"/>
          <w:marRight w:val="0"/>
          <w:marTop w:val="0"/>
          <w:marBottom w:val="0"/>
          <w:divBdr>
            <w:top w:val="none" w:sz="0" w:space="0" w:color="auto"/>
            <w:left w:val="none" w:sz="0" w:space="0" w:color="auto"/>
            <w:bottom w:val="none" w:sz="0" w:space="0" w:color="auto"/>
            <w:right w:val="none" w:sz="0" w:space="0" w:color="auto"/>
          </w:divBdr>
        </w:div>
        <w:div w:id="1311861132">
          <w:marLeft w:val="0"/>
          <w:marRight w:val="0"/>
          <w:marTop w:val="0"/>
          <w:marBottom w:val="0"/>
          <w:divBdr>
            <w:top w:val="none" w:sz="0" w:space="0" w:color="auto"/>
            <w:left w:val="none" w:sz="0" w:space="0" w:color="auto"/>
            <w:bottom w:val="none" w:sz="0" w:space="0" w:color="auto"/>
            <w:right w:val="none" w:sz="0" w:space="0" w:color="auto"/>
          </w:divBdr>
        </w:div>
        <w:div w:id="1423988315">
          <w:marLeft w:val="0"/>
          <w:marRight w:val="0"/>
          <w:marTop w:val="0"/>
          <w:marBottom w:val="0"/>
          <w:divBdr>
            <w:top w:val="none" w:sz="0" w:space="0" w:color="auto"/>
            <w:left w:val="none" w:sz="0" w:space="0" w:color="auto"/>
            <w:bottom w:val="none" w:sz="0" w:space="0" w:color="auto"/>
            <w:right w:val="none" w:sz="0" w:space="0" w:color="auto"/>
          </w:divBdr>
        </w:div>
        <w:div w:id="234316323">
          <w:marLeft w:val="0"/>
          <w:marRight w:val="0"/>
          <w:marTop w:val="0"/>
          <w:marBottom w:val="0"/>
          <w:divBdr>
            <w:top w:val="none" w:sz="0" w:space="0" w:color="auto"/>
            <w:left w:val="none" w:sz="0" w:space="0" w:color="auto"/>
            <w:bottom w:val="none" w:sz="0" w:space="0" w:color="auto"/>
            <w:right w:val="none" w:sz="0" w:space="0" w:color="auto"/>
          </w:divBdr>
        </w:div>
      </w:divsChild>
    </w:div>
    <w:div w:id="428549445">
      <w:bodyDiv w:val="1"/>
      <w:marLeft w:val="0"/>
      <w:marRight w:val="0"/>
      <w:marTop w:val="0"/>
      <w:marBottom w:val="0"/>
      <w:divBdr>
        <w:top w:val="none" w:sz="0" w:space="0" w:color="auto"/>
        <w:left w:val="none" w:sz="0" w:space="0" w:color="auto"/>
        <w:bottom w:val="none" w:sz="0" w:space="0" w:color="auto"/>
        <w:right w:val="none" w:sz="0" w:space="0" w:color="auto"/>
      </w:divBdr>
    </w:div>
    <w:div w:id="1442531874">
      <w:bodyDiv w:val="1"/>
      <w:marLeft w:val="0"/>
      <w:marRight w:val="0"/>
      <w:marTop w:val="0"/>
      <w:marBottom w:val="0"/>
      <w:divBdr>
        <w:top w:val="none" w:sz="0" w:space="0" w:color="auto"/>
        <w:left w:val="none" w:sz="0" w:space="0" w:color="auto"/>
        <w:bottom w:val="none" w:sz="0" w:space="0" w:color="auto"/>
        <w:right w:val="none" w:sz="0" w:space="0" w:color="auto"/>
      </w:divBdr>
    </w:div>
    <w:div w:id="1693262812">
      <w:bodyDiv w:val="1"/>
      <w:marLeft w:val="0"/>
      <w:marRight w:val="0"/>
      <w:marTop w:val="0"/>
      <w:marBottom w:val="0"/>
      <w:divBdr>
        <w:top w:val="none" w:sz="0" w:space="0" w:color="auto"/>
        <w:left w:val="none" w:sz="0" w:space="0" w:color="auto"/>
        <w:bottom w:val="none" w:sz="0" w:space="0" w:color="auto"/>
        <w:right w:val="none" w:sz="0" w:space="0" w:color="auto"/>
      </w:divBdr>
    </w:div>
    <w:div w:id="1839421485">
      <w:bodyDiv w:val="1"/>
      <w:marLeft w:val="0"/>
      <w:marRight w:val="0"/>
      <w:marTop w:val="0"/>
      <w:marBottom w:val="0"/>
      <w:divBdr>
        <w:top w:val="none" w:sz="0" w:space="0" w:color="auto"/>
        <w:left w:val="none" w:sz="0" w:space="0" w:color="auto"/>
        <w:bottom w:val="none" w:sz="0" w:space="0" w:color="auto"/>
        <w:right w:val="none" w:sz="0" w:space="0" w:color="auto"/>
      </w:divBdr>
      <w:divsChild>
        <w:div w:id="235014923">
          <w:marLeft w:val="0"/>
          <w:marRight w:val="0"/>
          <w:marTop w:val="0"/>
          <w:marBottom w:val="0"/>
          <w:divBdr>
            <w:top w:val="none" w:sz="0" w:space="0" w:color="auto"/>
            <w:left w:val="none" w:sz="0" w:space="0" w:color="auto"/>
            <w:bottom w:val="none" w:sz="0" w:space="0" w:color="auto"/>
            <w:right w:val="none" w:sz="0" w:space="0" w:color="auto"/>
          </w:divBdr>
        </w:div>
        <w:div w:id="881140511">
          <w:marLeft w:val="0"/>
          <w:marRight w:val="0"/>
          <w:marTop w:val="0"/>
          <w:marBottom w:val="0"/>
          <w:divBdr>
            <w:top w:val="none" w:sz="0" w:space="0" w:color="auto"/>
            <w:left w:val="none" w:sz="0" w:space="0" w:color="auto"/>
            <w:bottom w:val="none" w:sz="0" w:space="0" w:color="auto"/>
            <w:right w:val="none" w:sz="0" w:space="0" w:color="auto"/>
          </w:divBdr>
        </w:div>
        <w:div w:id="1989824281">
          <w:marLeft w:val="0"/>
          <w:marRight w:val="0"/>
          <w:marTop w:val="0"/>
          <w:marBottom w:val="0"/>
          <w:divBdr>
            <w:top w:val="none" w:sz="0" w:space="0" w:color="auto"/>
            <w:left w:val="none" w:sz="0" w:space="0" w:color="auto"/>
            <w:bottom w:val="none" w:sz="0" w:space="0" w:color="auto"/>
            <w:right w:val="none" w:sz="0" w:space="0" w:color="auto"/>
          </w:divBdr>
        </w:div>
        <w:div w:id="152766641">
          <w:marLeft w:val="0"/>
          <w:marRight w:val="0"/>
          <w:marTop w:val="0"/>
          <w:marBottom w:val="0"/>
          <w:divBdr>
            <w:top w:val="none" w:sz="0" w:space="0" w:color="auto"/>
            <w:left w:val="none" w:sz="0" w:space="0" w:color="auto"/>
            <w:bottom w:val="none" w:sz="0" w:space="0" w:color="auto"/>
            <w:right w:val="none" w:sz="0" w:space="0" w:color="auto"/>
          </w:divBdr>
        </w:div>
        <w:div w:id="2025589760">
          <w:marLeft w:val="0"/>
          <w:marRight w:val="0"/>
          <w:marTop w:val="0"/>
          <w:marBottom w:val="0"/>
          <w:divBdr>
            <w:top w:val="none" w:sz="0" w:space="0" w:color="auto"/>
            <w:left w:val="none" w:sz="0" w:space="0" w:color="auto"/>
            <w:bottom w:val="none" w:sz="0" w:space="0" w:color="auto"/>
            <w:right w:val="none" w:sz="0" w:space="0" w:color="auto"/>
          </w:divBdr>
        </w:div>
        <w:div w:id="1667787703">
          <w:marLeft w:val="0"/>
          <w:marRight w:val="0"/>
          <w:marTop w:val="0"/>
          <w:marBottom w:val="0"/>
          <w:divBdr>
            <w:top w:val="none" w:sz="0" w:space="0" w:color="auto"/>
            <w:left w:val="none" w:sz="0" w:space="0" w:color="auto"/>
            <w:bottom w:val="none" w:sz="0" w:space="0" w:color="auto"/>
            <w:right w:val="none" w:sz="0" w:space="0" w:color="auto"/>
          </w:divBdr>
        </w:div>
        <w:div w:id="2099255190">
          <w:marLeft w:val="0"/>
          <w:marRight w:val="0"/>
          <w:marTop w:val="0"/>
          <w:marBottom w:val="0"/>
          <w:divBdr>
            <w:top w:val="none" w:sz="0" w:space="0" w:color="auto"/>
            <w:left w:val="none" w:sz="0" w:space="0" w:color="auto"/>
            <w:bottom w:val="none" w:sz="0" w:space="0" w:color="auto"/>
            <w:right w:val="none" w:sz="0" w:space="0" w:color="auto"/>
          </w:divBdr>
        </w:div>
        <w:div w:id="1869442182">
          <w:marLeft w:val="0"/>
          <w:marRight w:val="0"/>
          <w:marTop w:val="0"/>
          <w:marBottom w:val="0"/>
          <w:divBdr>
            <w:top w:val="none" w:sz="0" w:space="0" w:color="auto"/>
            <w:left w:val="none" w:sz="0" w:space="0" w:color="auto"/>
            <w:bottom w:val="none" w:sz="0" w:space="0" w:color="auto"/>
            <w:right w:val="none" w:sz="0" w:space="0" w:color="auto"/>
          </w:divBdr>
        </w:div>
        <w:div w:id="1909411776">
          <w:marLeft w:val="0"/>
          <w:marRight w:val="0"/>
          <w:marTop w:val="0"/>
          <w:marBottom w:val="0"/>
          <w:divBdr>
            <w:top w:val="none" w:sz="0" w:space="0" w:color="auto"/>
            <w:left w:val="none" w:sz="0" w:space="0" w:color="auto"/>
            <w:bottom w:val="none" w:sz="0" w:space="0" w:color="auto"/>
            <w:right w:val="none" w:sz="0" w:space="0" w:color="auto"/>
          </w:divBdr>
        </w:div>
        <w:div w:id="275720977">
          <w:marLeft w:val="0"/>
          <w:marRight w:val="0"/>
          <w:marTop w:val="0"/>
          <w:marBottom w:val="0"/>
          <w:divBdr>
            <w:top w:val="none" w:sz="0" w:space="0" w:color="auto"/>
            <w:left w:val="none" w:sz="0" w:space="0" w:color="auto"/>
            <w:bottom w:val="none" w:sz="0" w:space="0" w:color="auto"/>
            <w:right w:val="none" w:sz="0" w:space="0" w:color="auto"/>
          </w:divBdr>
        </w:div>
        <w:div w:id="911087111">
          <w:marLeft w:val="0"/>
          <w:marRight w:val="0"/>
          <w:marTop w:val="0"/>
          <w:marBottom w:val="0"/>
          <w:divBdr>
            <w:top w:val="none" w:sz="0" w:space="0" w:color="auto"/>
            <w:left w:val="none" w:sz="0" w:space="0" w:color="auto"/>
            <w:bottom w:val="none" w:sz="0" w:space="0" w:color="auto"/>
            <w:right w:val="none" w:sz="0" w:space="0" w:color="auto"/>
          </w:divBdr>
        </w:div>
        <w:div w:id="637998092">
          <w:marLeft w:val="0"/>
          <w:marRight w:val="0"/>
          <w:marTop w:val="0"/>
          <w:marBottom w:val="0"/>
          <w:divBdr>
            <w:top w:val="none" w:sz="0" w:space="0" w:color="auto"/>
            <w:left w:val="none" w:sz="0" w:space="0" w:color="auto"/>
            <w:bottom w:val="none" w:sz="0" w:space="0" w:color="auto"/>
            <w:right w:val="none" w:sz="0" w:space="0" w:color="auto"/>
          </w:divBdr>
        </w:div>
        <w:div w:id="507719833">
          <w:marLeft w:val="0"/>
          <w:marRight w:val="0"/>
          <w:marTop w:val="0"/>
          <w:marBottom w:val="0"/>
          <w:divBdr>
            <w:top w:val="none" w:sz="0" w:space="0" w:color="auto"/>
            <w:left w:val="none" w:sz="0" w:space="0" w:color="auto"/>
            <w:bottom w:val="none" w:sz="0" w:space="0" w:color="auto"/>
            <w:right w:val="none" w:sz="0" w:space="0" w:color="auto"/>
          </w:divBdr>
        </w:div>
        <w:div w:id="1630740611">
          <w:marLeft w:val="0"/>
          <w:marRight w:val="0"/>
          <w:marTop w:val="0"/>
          <w:marBottom w:val="0"/>
          <w:divBdr>
            <w:top w:val="none" w:sz="0" w:space="0" w:color="auto"/>
            <w:left w:val="none" w:sz="0" w:space="0" w:color="auto"/>
            <w:bottom w:val="none" w:sz="0" w:space="0" w:color="auto"/>
            <w:right w:val="none" w:sz="0" w:space="0" w:color="auto"/>
          </w:divBdr>
        </w:div>
        <w:div w:id="1388257610">
          <w:marLeft w:val="0"/>
          <w:marRight w:val="0"/>
          <w:marTop w:val="0"/>
          <w:marBottom w:val="0"/>
          <w:divBdr>
            <w:top w:val="none" w:sz="0" w:space="0" w:color="auto"/>
            <w:left w:val="none" w:sz="0" w:space="0" w:color="auto"/>
            <w:bottom w:val="none" w:sz="0" w:space="0" w:color="auto"/>
            <w:right w:val="none" w:sz="0" w:space="0" w:color="auto"/>
          </w:divBdr>
        </w:div>
        <w:div w:id="472648295">
          <w:marLeft w:val="0"/>
          <w:marRight w:val="0"/>
          <w:marTop w:val="0"/>
          <w:marBottom w:val="0"/>
          <w:divBdr>
            <w:top w:val="none" w:sz="0" w:space="0" w:color="auto"/>
            <w:left w:val="none" w:sz="0" w:space="0" w:color="auto"/>
            <w:bottom w:val="none" w:sz="0" w:space="0" w:color="auto"/>
            <w:right w:val="none" w:sz="0" w:space="0" w:color="auto"/>
          </w:divBdr>
        </w:div>
        <w:div w:id="499737993">
          <w:marLeft w:val="0"/>
          <w:marRight w:val="0"/>
          <w:marTop w:val="0"/>
          <w:marBottom w:val="0"/>
          <w:divBdr>
            <w:top w:val="none" w:sz="0" w:space="0" w:color="auto"/>
            <w:left w:val="none" w:sz="0" w:space="0" w:color="auto"/>
            <w:bottom w:val="none" w:sz="0" w:space="0" w:color="auto"/>
            <w:right w:val="none" w:sz="0" w:space="0" w:color="auto"/>
          </w:divBdr>
        </w:div>
        <w:div w:id="1295983785">
          <w:marLeft w:val="0"/>
          <w:marRight w:val="0"/>
          <w:marTop w:val="0"/>
          <w:marBottom w:val="0"/>
          <w:divBdr>
            <w:top w:val="none" w:sz="0" w:space="0" w:color="auto"/>
            <w:left w:val="none" w:sz="0" w:space="0" w:color="auto"/>
            <w:bottom w:val="none" w:sz="0" w:space="0" w:color="auto"/>
            <w:right w:val="none" w:sz="0" w:space="0" w:color="auto"/>
          </w:divBdr>
        </w:div>
        <w:div w:id="1889686607">
          <w:marLeft w:val="0"/>
          <w:marRight w:val="0"/>
          <w:marTop w:val="0"/>
          <w:marBottom w:val="0"/>
          <w:divBdr>
            <w:top w:val="none" w:sz="0" w:space="0" w:color="auto"/>
            <w:left w:val="none" w:sz="0" w:space="0" w:color="auto"/>
            <w:bottom w:val="none" w:sz="0" w:space="0" w:color="auto"/>
            <w:right w:val="none" w:sz="0" w:space="0" w:color="auto"/>
          </w:divBdr>
        </w:div>
        <w:div w:id="94331020">
          <w:marLeft w:val="0"/>
          <w:marRight w:val="0"/>
          <w:marTop w:val="0"/>
          <w:marBottom w:val="0"/>
          <w:divBdr>
            <w:top w:val="none" w:sz="0" w:space="0" w:color="auto"/>
            <w:left w:val="none" w:sz="0" w:space="0" w:color="auto"/>
            <w:bottom w:val="none" w:sz="0" w:space="0" w:color="auto"/>
            <w:right w:val="none" w:sz="0" w:space="0" w:color="auto"/>
          </w:divBdr>
        </w:div>
        <w:div w:id="101730452">
          <w:marLeft w:val="0"/>
          <w:marRight w:val="0"/>
          <w:marTop w:val="0"/>
          <w:marBottom w:val="0"/>
          <w:divBdr>
            <w:top w:val="none" w:sz="0" w:space="0" w:color="auto"/>
            <w:left w:val="none" w:sz="0" w:space="0" w:color="auto"/>
            <w:bottom w:val="none" w:sz="0" w:space="0" w:color="auto"/>
            <w:right w:val="none" w:sz="0" w:space="0" w:color="auto"/>
          </w:divBdr>
        </w:div>
        <w:div w:id="2031253473">
          <w:marLeft w:val="0"/>
          <w:marRight w:val="0"/>
          <w:marTop w:val="0"/>
          <w:marBottom w:val="0"/>
          <w:divBdr>
            <w:top w:val="none" w:sz="0" w:space="0" w:color="auto"/>
            <w:left w:val="none" w:sz="0" w:space="0" w:color="auto"/>
            <w:bottom w:val="none" w:sz="0" w:space="0" w:color="auto"/>
            <w:right w:val="none" w:sz="0" w:space="0" w:color="auto"/>
          </w:divBdr>
        </w:div>
        <w:div w:id="673605880">
          <w:marLeft w:val="0"/>
          <w:marRight w:val="0"/>
          <w:marTop w:val="0"/>
          <w:marBottom w:val="0"/>
          <w:divBdr>
            <w:top w:val="none" w:sz="0" w:space="0" w:color="auto"/>
            <w:left w:val="none" w:sz="0" w:space="0" w:color="auto"/>
            <w:bottom w:val="none" w:sz="0" w:space="0" w:color="auto"/>
            <w:right w:val="none" w:sz="0" w:space="0" w:color="auto"/>
          </w:divBdr>
        </w:div>
        <w:div w:id="665745091">
          <w:marLeft w:val="0"/>
          <w:marRight w:val="0"/>
          <w:marTop w:val="0"/>
          <w:marBottom w:val="0"/>
          <w:divBdr>
            <w:top w:val="none" w:sz="0" w:space="0" w:color="auto"/>
            <w:left w:val="none" w:sz="0" w:space="0" w:color="auto"/>
            <w:bottom w:val="none" w:sz="0" w:space="0" w:color="auto"/>
            <w:right w:val="none" w:sz="0" w:space="0" w:color="auto"/>
          </w:divBdr>
        </w:div>
        <w:div w:id="1303192390">
          <w:marLeft w:val="0"/>
          <w:marRight w:val="0"/>
          <w:marTop w:val="0"/>
          <w:marBottom w:val="0"/>
          <w:divBdr>
            <w:top w:val="none" w:sz="0" w:space="0" w:color="auto"/>
            <w:left w:val="none" w:sz="0" w:space="0" w:color="auto"/>
            <w:bottom w:val="none" w:sz="0" w:space="0" w:color="auto"/>
            <w:right w:val="none" w:sz="0" w:space="0" w:color="auto"/>
          </w:divBdr>
        </w:div>
        <w:div w:id="1481192669">
          <w:marLeft w:val="0"/>
          <w:marRight w:val="0"/>
          <w:marTop w:val="0"/>
          <w:marBottom w:val="0"/>
          <w:divBdr>
            <w:top w:val="none" w:sz="0" w:space="0" w:color="auto"/>
            <w:left w:val="none" w:sz="0" w:space="0" w:color="auto"/>
            <w:bottom w:val="none" w:sz="0" w:space="0" w:color="auto"/>
            <w:right w:val="none" w:sz="0" w:space="0" w:color="auto"/>
          </w:divBdr>
        </w:div>
        <w:div w:id="1103378510">
          <w:marLeft w:val="0"/>
          <w:marRight w:val="0"/>
          <w:marTop w:val="0"/>
          <w:marBottom w:val="0"/>
          <w:divBdr>
            <w:top w:val="none" w:sz="0" w:space="0" w:color="auto"/>
            <w:left w:val="none" w:sz="0" w:space="0" w:color="auto"/>
            <w:bottom w:val="none" w:sz="0" w:space="0" w:color="auto"/>
            <w:right w:val="none" w:sz="0" w:space="0" w:color="auto"/>
          </w:divBdr>
        </w:div>
        <w:div w:id="2057466638">
          <w:marLeft w:val="0"/>
          <w:marRight w:val="0"/>
          <w:marTop w:val="0"/>
          <w:marBottom w:val="0"/>
          <w:divBdr>
            <w:top w:val="none" w:sz="0" w:space="0" w:color="auto"/>
            <w:left w:val="none" w:sz="0" w:space="0" w:color="auto"/>
            <w:bottom w:val="none" w:sz="0" w:space="0" w:color="auto"/>
            <w:right w:val="none" w:sz="0" w:space="0" w:color="auto"/>
          </w:divBdr>
        </w:div>
        <w:div w:id="137041327">
          <w:marLeft w:val="0"/>
          <w:marRight w:val="0"/>
          <w:marTop w:val="0"/>
          <w:marBottom w:val="0"/>
          <w:divBdr>
            <w:top w:val="none" w:sz="0" w:space="0" w:color="auto"/>
            <w:left w:val="none" w:sz="0" w:space="0" w:color="auto"/>
            <w:bottom w:val="none" w:sz="0" w:space="0" w:color="auto"/>
            <w:right w:val="none" w:sz="0" w:space="0" w:color="auto"/>
          </w:divBdr>
        </w:div>
        <w:div w:id="1785155297">
          <w:marLeft w:val="0"/>
          <w:marRight w:val="0"/>
          <w:marTop w:val="0"/>
          <w:marBottom w:val="0"/>
          <w:divBdr>
            <w:top w:val="none" w:sz="0" w:space="0" w:color="auto"/>
            <w:left w:val="none" w:sz="0" w:space="0" w:color="auto"/>
            <w:bottom w:val="none" w:sz="0" w:space="0" w:color="auto"/>
            <w:right w:val="none" w:sz="0" w:space="0" w:color="auto"/>
          </w:divBdr>
        </w:div>
        <w:div w:id="706563785">
          <w:marLeft w:val="0"/>
          <w:marRight w:val="0"/>
          <w:marTop w:val="0"/>
          <w:marBottom w:val="0"/>
          <w:divBdr>
            <w:top w:val="none" w:sz="0" w:space="0" w:color="auto"/>
            <w:left w:val="none" w:sz="0" w:space="0" w:color="auto"/>
            <w:bottom w:val="none" w:sz="0" w:space="0" w:color="auto"/>
            <w:right w:val="none" w:sz="0" w:space="0" w:color="auto"/>
          </w:divBdr>
        </w:div>
        <w:div w:id="103422606">
          <w:marLeft w:val="0"/>
          <w:marRight w:val="0"/>
          <w:marTop w:val="0"/>
          <w:marBottom w:val="0"/>
          <w:divBdr>
            <w:top w:val="none" w:sz="0" w:space="0" w:color="auto"/>
            <w:left w:val="none" w:sz="0" w:space="0" w:color="auto"/>
            <w:bottom w:val="none" w:sz="0" w:space="0" w:color="auto"/>
            <w:right w:val="none" w:sz="0" w:space="0" w:color="auto"/>
          </w:divBdr>
        </w:div>
        <w:div w:id="1150320374">
          <w:marLeft w:val="0"/>
          <w:marRight w:val="0"/>
          <w:marTop w:val="0"/>
          <w:marBottom w:val="0"/>
          <w:divBdr>
            <w:top w:val="none" w:sz="0" w:space="0" w:color="auto"/>
            <w:left w:val="none" w:sz="0" w:space="0" w:color="auto"/>
            <w:bottom w:val="none" w:sz="0" w:space="0" w:color="auto"/>
            <w:right w:val="none" w:sz="0" w:space="0" w:color="auto"/>
          </w:divBdr>
        </w:div>
        <w:div w:id="1508519888">
          <w:marLeft w:val="0"/>
          <w:marRight w:val="0"/>
          <w:marTop w:val="0"/>
          <w:marBottom w:val="0"/>
          <w:divBdr>
            <w:top w:val="none" w:sz="0" w:space="0" w:color="auto"/>
            <w:left w:val="none" w:sz="0" w:space="0" w:color="auto"/>
            <w:bottom w:val="none" w:sz="0" w:space="0" w:color="auto"/>
            <w:right w:val="none" w:sz="0" w:space="0" w:color="auto"/>
          </w:divBdr>
        </w:div>
        <w:div w:id="1409421143">
          <w:marLeft w:val="0"/>
          <w:marRight w:val="0"/>
          <w:marTop w:val="0"/>
          <w:marBottom w:val="0"/>
          <w:divBdr>
            <w:top w:val="none" w:sz="0" w:space="0" w:color="auto"/>
            <w:left w:val="none" w:sz="0" w:space="0" w:color="auto"/>
            <w:bottom w:val="none" w:sz="0" w:space="0" w:color="auto"/>
            <w:right w:val="none" w:sz="0" w:space="0" w:color="auto"/>
          </w:divBdr>
        </w:div>
        <w:div w:id="359012456">
          <w:marLeft w:val="0"/>
          <w:marRight w:val="0"/>
          <w:marTop w:val="0"/>
          <w:marBottom w:val="0"/>
          <w:divBdr>
            <w:top w:val="none" w:sz="0" w:space="0" w:color="auto"/>
            <w:left w:val="none" w:sz="0" w:space="0" w:color="auto"/>
            <w:bottom w:val="none" w:sz="0" w:space="0" w:color="auto"/>
            <w:right w:val="none" w:sz="0" w:space="0" w:color="auto"/>
          </w:divBdr>
        </w:div>
        <w:div w:id="1798530045">
          <w:marLeft w:val="0"/>
          <w:marRight w:val="0"/>
          <w:marTop w:val="0"/>
          <w:marBottom w:val="0"/>
          <w:divBdr>
            <w:top w:val="none" w:sz="0" w:space="0" w:color="auto"/>
            <w:left w:val="none" w:sz="0" w:space="0" w:color="auto"/>
            <w:bottom w:val="none" w:sz="0" w:space="0" w:color="auto"/>
            <w:right w:val="none" w:sz="0" w:space="0" w:color="auto"/>
          </w:divBdr>
        </w:div>
        <w:div w:id="356658291">
          <w:marLeft w:val="0"/>
          <w:marRight w:val="0"/>
          <w:marTop w:val="0"/>
          <w:marBottom w:val="0"/>
          <w:divBdr>
            <w:top w:val="none" w:sz="0" w:space="0" w:color="auto"/>
            <w:left w:val="none" w:sz="0" w:space="0" w:color="auto"/>
            <w:bottom w:val="none" w:sz="0" w:space="0" w:color="auto"/>
            <w:right w:val="none" w:sz="0" w:space="0" w:color="auto"/>
          </w:divBdr>
        </w:div>
        <w:div w:id="2106920727">
          <w:marLeft w:val="0"/>
          <w:marRight w:val="0"/>
          <w:marTop w:val="0"/>
          <w:marBottom w:val="0"/>
          <w:divBdr>
            <w:top w:val="none" w:sz="0" w:space="0" w:color="auto"/>
            <w:left w:val="none" w:sz="0" w:space="0" w:color="auto"/>
            <w:bottom w:val="none" w:sz="0" w:space="0" w:color="auto"/>
            <w:right w:val="none" w:sz="0" w:space="0" w:color="auto"/>
          </w:divBdr>
        </w:div>
        <w:div w:id="796144214">
          <w:marLeft w:val="0"/>
          <w:marRight w:val="0"/>
          <w:marTop w:val="0"/>
          <w:marBottom w:val="0"/>
          <w:divBdr>
            <w:top w:val="none" w:sz="0" w:space="0" w:color="auto"/>
            <w:left w:val="none" w:sz="0" w:space="0" w:color="auto"/>
            <w:bottom w:val="none" w:sz="0" w:space="0" w:color="auto"/>
            <w:right w:val="none" w:sz="0" w:space="0" w:color="auto"/>
          </w:divBdr>
        </w:div>
        <w:div w:id="631327621">
          <w:marLeft w:val="0"/>
          <w:marRight w:val="0"/>
          <w:marTop w:val="0"/>
          <w:marBottom w:val="0"/>
          <w:divBdr>
            <w:top w:val="none" w:sz="0" w:space="0" w:color="auto"/>
            <w:left w:val="none" w:sz="0" w:space="0" w:color="auto"/>
            <w:bottom w:val="none" w:sz="0" w:space="0" w:color="auto"/>
            <w:right w:val="none" w:sz="0" w:space="0" w:color="auto"/>
          </w:divBdr>
        </w:div>
        <w:div w:id="1196583668">
          <w:marLeft w:val="0"/>
          <w:marRight w:val="0"/>
          <w:marTop w:val="0"/>
          <w:marBottom w:val="0"/>
          <w:divBdr>
            <w:top w:val="none" w:sz="0" w:space="0" w:color="auto"/>
            <w:left w:val="none" w:sz="0" w:space="0" w:color="auto"/>
            <w:bottom w:val="none" w:sz="0" w:space="0" w:color="auto"/>
            <w:right w:val="none" w:sz="0" w:space="0" w:color="auto"/>
          </w:divBdr>
        </w:div>
        <w:div w:id="699013315">
          <w:marLeft w:val="0"/>
          <w:marRight w:val="0"/>
          <w:marTop w:val="0"/>
          <w:marBottom w:val="0"/>
          <w:divBdr>
            <w:top w:val="none" w:sz="0" w:space="0" w:color="auto"/>
            <w:left w:val="none" w:sz="0" w:space="0" w:color="auto"/>
            <w:bottom w:val="none" w:sz="0" w:space="0" w:color="auto"/>
            <w:right w:val="none" w:sz="0" w:space="0" w:color="auto"/>
          </w:divBdr>
        </w:div>
        <w:div w:id="101069487">
          <w:marLeft w:val="0"/>
          <w:marRight w:val="0"/>
          <w:marTop w:val="0"/>
          <w:marBottom w:val="0"/>
          <w:divBdr>
            <w:top w:val="none" w:sz="0" w:space="0" w:color="auto"/>
            <w:left w:val="none" w:sz="0" w:space="0" w:color="auto"/>
            <w:bottom w:val="none" w:sz="0" w:space="0" w:color="auto"/>
            <w:right w:val="none" w:sz="0" w:space="0" w:color="auto"/>
          </w:divBdr>
        </w:div>
        <w:div w:id="1820267734">
          <w:marLeft w:val="0"/>
          <w:marRight w:val="0"/>
          <w:marTop w:val="0"/>
          <w:marBottom w:val="0"/>
          <w:divBdr>
            <w:top w:val="none" w:sz="0" w:space="0" w:color="auto"/>
            <w:left w:val="none" w:sz="0" w:space="0" w:color="auto"/>
            <w:bottom w:val="none" w:sz="0" w:space="0" w:color="auto"/>
            <w:right w:val="none" w:sz="0" w:space="0" w:color="auto"/>
          </w:divBdr>
        </w:div>
        <w:div w:id="1839808119">
          <w:marLeft w:val="0"/>
          <w:marRight w:val="0"/>
          <w:marTop w:val="0"/>
          <w:marBottom w:val="0"/>
          <w:divBdr>
            <w:top w:val="none" w:sz="0" w:space="0" w:color="auto"/>
            <w:left w:val="none" w:sz="0" w:space="0" w:color="auto"/>
            <w:bottom w:val="none" w:sz="0" w:space="0" w:color="auto"/>
            <w:right w:val="none" w:sz="0" w:space="0" w:color="auto"/>
          </w:divBdr>
        </w:div>
        <w:div w:id="85158037">
          <w:marLeft w:val="0"/>
          <w:marRight w:val="0"/>
          <w:marTop w:val="0"/>
          <w:marBottom w:val="0"/>
          <w:divBdr>
            <w:top w:val="none" w:sz="0" w:space="0" w:color="auto"/>
            <w:left w:val="none" w:sz="0" w:space="0" w:color="auto"/>
            <w:bottom w:val="none" w:sz="0" w:space="0" w:color="auto"/>
            <w:right w:val="none" w:sz="0" w:space="0" w:color="auto"/>
          </w:divBdr>
        </w:div>
        <w:div w:id="1032339032">
          <w:marLeft w:val="0"/>
          <w:marRight w:val="0"/>
          <w:marTop w:val="0"/>
          <w:marBottom w:val="0"/>
          <w:divBdr>
            <w:top w:val="none" w:sz="0" w:space="0" w:color="auto"/>
            <w:left w:val="none" w:sz="0" w:space="0" w:color="auto"/>
            <w:bottom w:val="none" w:sz="0" w:space="0" w:color="auto"/>
            <w:right w:val="none" w:sz="0" w:space="0" w:color="auto"/>
          </w:divBdr>
        </w:div>
        <w:div w:id="1536045762">
          <w:marLeft w:val="0"/>
          <w:marRight w:val="0"/>
          <w:marTop w:val="0"/>
          <w:marBottom w:val="0"/>
          <w:divBdr>
            <w:top w:val="none" w:sz="0" w:space="0" w:color="auto"/>
            <w:left w:val="none" w:sz="0" w:space="0" w:color="auto"/>
            <w:bottom w:val="none" w:sz="0" w:space="0" w:color="auto"/>
            <w:right w:val="none" w:sz="0" w:space="0" w:color="auto"/>
          </w:divBdr>
        </w:div>
        <w:div w:id="1258439399">
          <w:marLeft w:val="0"/>
          <w:marRight w:val="0"/>
          <w:marTop w:val="0"/>
          <w:marBottom w:val="0"/>
          <w:divBdr>
            <w:top w:val="none" w:sz="0" w:space="0" w:color="auto"/>
            <w:left w:val="none" w:sz="0" w:space="0" w:color="auto"/>
            <w:bottom w:val="none" w:sz="0" w:space="0" w:color="auto"/>
            <w:right w:val="none" w:sz="0" w:space="0" w:color="auto"/>
          </w:divBdr>
        </w:div>
        <w:div w:id="798766089">
          <w:marLeft w:val="0"/>
          <w:marRight w:val="0"/>
          <w:marTop w:val="0"/>
          <w:marBottom w:val="0"/>
          <w:divBdr>
            <w:top w:val="none" w:sz="0" w:space="0" w:color="auto"/>
            <w:left w:val="none" w:sz="0" w:space="0" w:color="auto"/>
            <w:bottom w:val="none" w:sz="0" w:space="0" w:color="auto"/>
            <w:right w:val="none" w:sz="0" w:space="0" w:color="auto"/>
          </w:divBdr>
        </w:div>
        <w:div w:id="1346638128">
          <w:marLeft w:val="0"/>
          <w:marRight w:val="0"/>
          <w:marTop w:val="0"/>
          <w:marBottom w:val="0"/>
          <w:divBdr>
            <w:top w:val="none" w:sz="0" w:space="0" w:color="auto"/>
            <w:left w:val="none" w:sz="0" w:space="0" w:color="auto"/>
            <w:bottom w:val="none" w:sz="0" w:space="0" w:color="auto"/>
            <w:right w:val="none" w:sz="0" w:space="0" w:color="auto"/>
          </w:divBdr>
        </w:div>
        <w:div w:id="1691450261">
          <w:marLeft w:val="0"/>
          <w:marRight w:val="0"/>
          <w:marTop w:val="0"/>
          <w:marBottom w:val="0"/>
          <w:divBdr>
            <w:top w:val="none" w:sz="0" w:space="0" w:color="auto"/>
            <w:left w:val="none" w:sz="0" w:space="0" w:color="auto"/>
            <w:bottom w:val="none" w:sz="0" w:space="0" w:color="auto"/>
            <w:right w:val="none" w:sz="0" w:space="0" w:color="auto"/>
          </w:divBdr>
        </w:div>
        <w:div w:id="1113331738">
          <w:marLeft w:val="0"/>
          <w:marRight w:val="0"/>
          <w:marTop w:val="0"/>
          <w:marBottom w:val="0"/>
          <w:divBdr>
            <w:top w:val="none" w:sz="0" w:space="0" w:color="auto"/>
            <w:left w:val="none" w:sz="0" w:space="0" w:color="auto"/>
            <w:bottom w:val="none" w:sz="0" w:space="0" w:color="auto"/>
            <w:right w:val="none" w:sz="0" w:space="0" w:color="auto"/>
          </w:divBdr>
        </w:div>
        <w:div w:id="691538049">
          <w:marLeft w:val="0"/>
          <w:marRight w:val="0"/>
          <w:marTop w:val="0"/>
          <w:marBottom w:val="0"/>
          <w:divBdr>
            <w:top w:val="none" w:sz="0" w:space="0" w:color="auto"/>
            <w:left w:val="none" w:sz="0" w:space="0" w:color="auto"/>
            <w:bottom w:val="none" w:sz="0" w:space="0" w:color="auto"/>
            <w:right w:val="none" w:sz="0" w:space="0" w:color="auto"/>
          </w:divBdr>
        </w:div>
        <w:div w:id="980037570">
          <w:marLeft w:val="0"/>
          <w:marRight w:val="0"/>
          <w:marTop w:val="0"/>
          <w:marBottom w:val="0"/>
          <w:divBdr>
            <w:top w:val="none" w:sz="0" w:space="0" w:color="auto"/>
            <w:left w:val="none" w:sz="0" w:space="0" w:color="auto"/>
            <w:bottom w:val="none" w:sz="0" w:space="0" w:color="auto"/>
            <w:right w:val="none" w:sz="0" w:space="0" w:color="auto"/>
          </w:divBdr>
        </w:div>
        <w:div w:id="764572971">
          <w:marLeft w:val="0"/>
          <w:marRight w:val="0"/>
          <w:marTop w:val="0"/>
          <w:marBottom w:val="0"/>
          <w:divBdr>
            <w:top w:val="none" w:sz="0" w:space="0" w:color="auto"/>
            <w:left w:val="none" w:sz="0" w:space="0" w:color="auto"/>
            <w:bottom w:val="none" w:sz="0" w:space="0" w:color="auto"/>
            <w:right w:val="none" w:sz="0" w:space="0" w:color="auto"/>
          </w:divBdr>
        </w:div>
        <w:div w:id="744109234">
          <w:marLeft w:val="0"/>
          <w:marRight w:val="0"/>
          <w:marTop w:val="0"/>
          <w:marBottom w:val="0"/>
          <w:divBdr>
            <w:top w:val="none" w:sz="0" w:space="0" w:color="auto"/>
            <w:left w:val="none" w:sz="0" w:space="0" w:color="auto"/>
            <w:bottom w:val="none" w:sz="0" w:space="0" w:color="auto"/>
            <w:right w:val="none" w:sz="0" w:space="0" w:color="auto"/>
          </w:divBdr>
        </w:div>
        <w:div w:id="919220734">
          <w:marLeft w:val="0"/>
          <w:marRight w:val="0"/>
          <w:marTop w:val="0"/>
          <w:marBottom w:val="0"/>
          <w:divBdr>
            <w:top w:val="none" w:sz="0" w:space="0" w:color="auto"/>
            <w:left w:val="none" w:sz="0" w:space="0" w:color="auto"/>
            <w:bottom w:val="none" w:sz="0" w:space="0" w:color="auto"/>
            <w:right w:val="none" w:sz="0" w:space="0" w:color="auto"/>
          </w:divBdr>
        </w:div>
      </w:divsChild>
    </w:div>
    <w:div w:id="1867256520">
      <w:bodyDiv w:val="1"/>
      <w:marLeft w:val="0"/>
      <w:marRight w:val="0"/>
      <w:marTop w:val="0"/>
      <w:marBottom w:val="0"/>
      <w:divBdr>
        <w:top w:val="none" w:sz="0" w:space="0" w:color="auto"/>
        <w:left w:val="none" w:sz="0" w:space="0" w:color="auto"/>
        <w:bottom w:val="none" w:sz="0" w:space="0" w:color="auto"/>
        <w:right w:val="none" w:sz="0" w:space="0" w:color="auto"/>
      </w:divBdr>
    </w:div>
    <w:div w:id="1946302117">
      <w:bodyDiv w:val="1"/>
      <w:marLeft w:val="0"/>
      <w:marRight w:val="0"/>
      <w:marTop w:val="0"/>
      <w:marBottom w:val="0"/>
      <w:divBdr>
        <w:top w:val="none" w:sz="0" w:space="0" w:color="auto"/>
        <w:left w:val="none" w:sz="0" w:space="0" w:color="auto"/>
        <w:bottom w:val="none" w:sz="0" w:space="0" w:color="auto"/>
        <w:right w:val="none" w:sz="0" w:space="0" w:color="auto"/>
      </w:divBdr>
      <w:divsChild>
        <w:div w:id="221254601">
          <w:marLeft w:val="0"/>
          <w:marRight w:val="0"/>
          <w:marTop w:val="0"/>
          <w:marBottom w:val="0"/>
          <w:divBdr>
            <w:top w:val="none" w:sz="0" w:space="0" w:color="auto"/>
            <w:left w:val="none" w:sz="0" w:space="0" w:color="auto"/>
            <w:bottom w:val="none" w:sz="0" w:space="0" w:color="auto"/>
            <w:right w:val="none" w:sz="0" w:space="0" w:color="auto"/>
          </w:divBdr>
        </w:div>
        <w:div w:id="307326764">
          <w:marLeft w:val="0"/>
          <w:marRight w:val="0"/>
          <w:marTop w:val="0"/>
          <w:marBottom w:val="0"/>
          <w:divBdr>
            <w:top w:val="none" w:sz="0" w:space="0" w:color="auto"/>
            <w:left w:val="none" w:sz="0" w:space="0" w:color="auto"/>
            <w:bottom w:val="none" w:sz="0" w:space="0" w:color="auto"/>
            <w:right w:val="none" w:sz="0" w:space="0" w:color="auto"/>
          </w:divBdr>
        </w:div>
        <w:div w:id="73091397">
          <w:marLeft w:val="0"/>
          <w:marRight w:val="0"/>
          <w:marTop w:val="0"/>
          <w:marBottom w:val="0"/>
          <w:divBdr>
            <w:top w:val="none" w:sz="0" w:space="0" w:color="auto"/>
            <w:left w:val="none" w:sz="0" w:space="0" w:color="auto"/>
            <w:bottom w:val="none" w:sz="0" w:space="0" w:color="auto"/>
            <w:right w:val="none" w:sz="0" w:space="0" w:color="auto"/>
          </w:divBdr>
        </w:div>
        <w:div w:id="172186997">
          <w:marLeft w:val="0"/>
          <w:marRight w:val="0"/>
          <w:marTop w:val="0"/>
          <w:marBottom w:val="0"/>
          <w:divBdr>
            <w:top w:val="none" w:sz="0" w:space="0" w:color="auto"/>
            <w:left w:val="none" w:sz="0" w:space="0" w:color="auto"/>
            <w:bottom w:val="none" w:sz="0" w:space="0" w:color="auto"/>
            <w:right w:val="none" w:sz="0" w:space="0" w:color="auto"/>
          </w:divBdr>
        </w:div>
        <w:div w:id="2073430315">
          <w:marLeft w:val="0"/>
          <w:marRight w:val="0"/>
          <w:marTop w:val="0"/>
          <w:marBottom w:val="0"/>
          <w:divBdr>
            <w:top w:val="none" w:sz="0" w:space="0" w:color="auto"/>
            <w:left w:val="none" w:sz="0" w:space="0" w:color="auto"/>
            <w:bottom w:val="none" w:sz="0" w:space="0" w:color="auto"/>
            <w:right w:val="none" w:sz="0" w:space="0" w:color="auto"/>
          </w:divBdr>
        </w:div>
        <w:div w:id="1061559860">
          <w:marLeft w:val="0"/>
          <w:marRight w:val="0"/>
          <w:marTop w:val="0"/>
          <w:marBottom w:val="0"/>
          <w:divBdr>
            <w:top w:val="none" w:sz="0" w:space="0" w:color="auto"/>
            <w:left w:val="none" w:sz="0" w:space="0" w:color="auto"/>
            <w:bottom w:val="none" w:sz="0" w:space="0" w:color="auto"/>
            <w:right w:val="none" w:sz="0" w:space="0" w:color="auto"/>
          </w:divBdr>
        </w:div>
        <w:div w:id="1105878731">
          <w:marLeft w:val="0"/>
          <w:marRight w:val="0"/>
          <w:marTop w:val="0"/>
          <w:marBottom w:val="0"/>
          <w:divBdr>
            <w:top w:val="none" w:sz="0" w:space="0" w:color="auto"/>
            <w:left w:val="none" w:sz="0" w:space="0" w:color="auto"/>
            <w:bottom w:val="none" w:sz="0" w:space="0" w:color="auto"/>
            <w:right w:val="none" w:sz="0" w:space="0" w:color="auto"/>
          </w:divBdr>
        </w:div>
        <w:div w:id="922035088">
          <w:marLeft w:val="0"/>
          <w:marRight w:val="0"/>
          <w:marTop w:val="0"/>
          <w:marBottom w:val="0"/>
          <w:divBdr>
            <w:top w:val="none" w:sz="0" w:space="0" w:color="auto"/>
            <w:left w:val="none" w:sz="0" w:space="0" w:color="auto"/>
            <w:bottom w:val="none" w:sz="0" w:space="0" w:color="auto"/>
            <w:right w:val="none" w:sz="0" w:space="0" w:color="auto"/>
          </w:divBdr>
        </w:div>
        <w:div w:id="1544637408">
          <w:marLeft w:val="0"/>
          <w:marRight w:val="0"/>
          <w:marTop w:val="0"/>
          <w:marBottom w:val="0"/>
          <w:divBdr>
            <w:top w:val="none" w:sz="0" w:space="0" w:color="auto"/>
            <w:left w:val="none" w:sz="0" w:space="0" w:color="auto"/>
            <w:bottom w:val="none" w:sz="0" w:space="0" w:color="auto"/>
            <w:right w:val="none" w:sz="0" w:space="0" w:color="auto"/>
          </w:divBdr>
        </w:div>
        <w:div w:id="1987473192">
          <w:marLeft w:val="0"/>
          <w:marRight w:val="0"/>
          <w:marTop w:val="0"/>
          <w:marBottom w:val="0"/>
          <w:divBdr>
            <w:top w:val="none" w:sz="0" w:space="0" w:color="auto"/>
            <w:left w:val="none" w:sz="0" w:space="0" w:color="auto"/>
            <w:bottom w:val="none" w:sz="0" w:space="0" w:color="auto"/>
            <w:right w:val="none" w:sz="0" w:space="0" w:color="auto"/>
          </w:divBdr>
        </w:div>
        <w:div w:id="138228084">
          <w:marLeft w:val="0"/>
          <w:marRight w:val="0"/>
          <w:marTop w:val="0"/>
          <w:marBottom w:val="0"/>
          <w:divBdr>
            <w:top w:val="none" w:sz="0" w:space="0" w:color="auto"/>
            <w:left w:val="none" w:sz="0" w:space="0" w:color="auto"/>
            <w:bottom w:val="none" w:sz="0" w:space="0" w:color="auto"/>
            <w:right w:val="none" w:sz="0" w:space="0" w:color="auto"/>
          </w:divBdr>
        </w:div>
        <w:div w:id="1312564082">
          <w:marLeft w:val="0"/>
          <w:marRight w:val="0"/>
          <w:marTop w:val="0"/>
          <w:marBottom w:val="0"/>
          <w:divBdr>
            <w:top w:val="none" w:sz="0" w:space="0" w:color="auto"/>
            <w:left w:val="none" w:sz="0" w:space="0" w:color="auto"/>
            <w:bottom w:val="none" w:sz="0" w:space="0" w:color="auto"/>
            <w:right w:val="none" w:sz="0" w:space="0" w:color="auto"/>
          </w:divBdr>
        </w:div>
        <w:div w:id="1714114599">
          <w:marLeft w:val="0"/>
          <w:marRight w:val="0"/>
          <w:marTop w:val="0"/>
          <w:marBottom w:val="0"/>
          <w:divBdr>
            <w:top w:val="none" w:sz="0" w:space="0" w:color="auto"/>
            <w:left w:val="none" w:sz="0" w:space="0" w:color="auto"/>
            <w:bottom w:val="none" w:sz="0" w:space="0" w:color="auto"/>
            <w:right w:val="none" w:sz="0" w:space="0" w:color="auto"/>
          </w:divBdr>
        </w:div>
        <w:div w:id="126170042">
          <w:marLeft w:val="0"/>
          <w:marRight w:val="0"/>
          <w:marTop w:val="0"/>
          <w:marBottom w:val="0"/>
          <w:divBdr>
            <w:top w:val="none" w:sz="0" w:space="0" w:color="auto"/>
            <w:left w:val="none" w:sz="0" w:space="0" w:color="auto"/>
            <w:bottom w:val="none" w:sz="0" w:space="0" w:color="auto"/>
            <w:right w:val="none" w:sz="0" w:space="0" w:color="auto"/>
          </w:divBdr>
        </w:div>
        <w:div w:id="1856840032">
          <w:marLeft w:val="0"/>
          <w:marRight w:val="0"/>
          <w:marTop w:val="0"/>
          <w:marBottom w:val="0"/>
          <w:divBdr>
            <w:top w:val="none" w:sz="0" w:space="0" w:color="auto"/>
            <w:left w:val="none" w:sz="0" w:space="0" w:color="auto"/>
            <w:bottom w:val="none" w:sz="0" w:space="0" w:color="auto"/>
            <w:right w:val="none" w:sz="0" w:space="0" w:color="auto"/>
          </w:divBdr>
        </w:div>
        <w:div w:id="1720593335">
          <w:marLeft w:val="0"/>
          <w:marRight w:val="0"/>
          <w:marTop w:val="0"/>
          <w:marBottom w:val="0"/>
          <w:divBdr>
            <w:top w:val="none" w:sz="0" w:space="0" w:color="auto"/>
            <w:left w:val="none" w:sz="0" w:space="0" w:color="auto"/>
            <w:bottom w:val="none" w:sz="0" w:space="0" w:color="auto"/>
            <w:right w:val="none" w:sz="0" w:space="0" w:color="auto"/>
          </w:divBdr>
        </w:div>
        <w:div w:id="659583755">
          <w:marLeft w:val="0"/>
          <w:marRight w:val="0"/>
          <w:marTop w:val="0"/>
          <w:marBottom w:val="0"/>
          <w:divBdr>
            <w:top w:val="none" w:sz="0" w:space="0" w:color="auto"/>
            <w:left w:val="none" w:sz="0" w:space="0" w:color="auto"/>
            <w:bottom w:val="none" w:sz="0" w:space="0" w:color="auto"/>
            <w:right w:val="none" w:sz="0" w:space="0" w:color="auto"/>
          </w:divBdr>
        </w:div>
        <w:div w:id="139739241">
          <w:marLeft w:val="0"/>
          <w:marRight w:val="0"/>
          <w:marTop w:val="0"/>
          <w:marBottom w:val="0"/>
          <w:divBdr>
            <w:top w:val="none" w:sz="0" w:space="0" w:color="auto"/>
            <w:left w:val="none" w:sz="0" w:space="0" w:color="auto"/>
            <w:bottom w:val="none" w:sz="0" w:space="0" w:color="auto"/>
            <w:right w:val="none" w:sz="0" w:space="0" w:color="auto"/>
          </w:divBdr>
        </w:div>
        <w:div w:id="449520908">
          <w:marLeft w:val="0"/>
          <w:marRight w:val="0"/>
          <w:marTop w:val="0"/>
          <w:marBottom w:val="0"/>
          <w:divBdr>
            <w:top w:val="none" w:sz="0" w:space="0" w:color="auto"/>
            <w:left w:val="none" w:sz="0" w:space="0" w:color="auto"/>
            <w:bottom w:val="none" w:sz="0" w:space="0" w:color="auto"/>
            <w:right w:val="none" w:sz="0" w:space="0" w:color="auto"/>
          </w:divBdr>
        </w:div>
        <w:div w:id="1229265995">
          <w:marLeft w:val="0"/>
          <w:marRight w:val="0"/>
          <w:marTop w:val="0"/>
          <w:marBottom w:val="0"/>
          <w:divBdr>
            <w:top w:val="none" w:sz="0" w:space="0" w:color="auto"/>
            <w:left w:val="none" w:sz="0" w:space="0" w:color="auto"/>
            <w:bottom w:val="none" w:sz="0" w:space="0" w:color="auto"/>
            <w:right w:val="none" w:sz="0" w:space="0" w:color="auto"/>
          </w:divBdr>
        </w:div>
        <w:div w:id="1751805593">
          <w:marLeft w:val="0"/>
          <w:marRight w:val="0"/>
          <w:marTop w:val="0"/>
          <w:marBottom w:val="0"/>
          <w:divBdr>
            <w:top w:val="none" w:sz="0" w:space="0" w:color="auto"/>
            <w:left w:val="none" w:sz="0" w:space="0" w:color="auto"/>
            <w:bottom w:val="none" w:sz="0" w:space="0" w:color="auto"/>
            <w:right w:val="none" w:sz="0" w:space="0" w:color="auto"/>
          </w:divBdr>
        </w:div>
        <w:div w:id="6714979">
          <w:marLeft w:val="0"/>
          <w:marRight w:val="0"/>
          <w:marTop w:val="0"/>
          <w:marBottom w:val="0"/>
          <w:divBdr>
            <w:top w:val="none" w:sz="0" w:space="0" w:color="auto"/>
            <w:left w:val="none" w:sz="0" w:space="0" w:color="auto"/>
            <w:bottom w:val="none" w:sz="0" w:space="0" w:color="auto"/>
            <w:right w:val="none" w:sz="0" w:space="0" w:color="auto"/>
          </w:divBdr>
        </w:div>
        <w:div w:id="1657371887">
          <w:marLeft w:val="0"/>
          <w:marRight w:val="0"/>
          <w:marTop w:val="0"/>
          <w:marBottom w:val="0"/>
          <w:divBdr>
            <w:top w:val="none" w:sz="0" w:space="0" w:color="auto"/>
            <w:left w:val="none" w:sz="0" w:space="0" w:color="auto"/>
            <w:bottom w:val="none" w:sz="0" w:space="0" w:color="auto"/>
            <w:right w:val="none" w:sz="0" w:space="0" w:color="auto"/>
          </w:divBdr>
        </w:div>
        <w:div w:id="2135516155">
          <w:marLeft w:val="0"/>
          <w:marRight w:val="0"/>
          <w:marTop w:val="0"/>
          <w:marBottom w:val="0"/>
          <w:divBdr>
            <w:top w:val="none" w:sz="0" w:space="0" w:color="auto"/>
            <w:left w:val="none" w:sz="0" w:space="0" w:color="auto"/>
            <w:bottom w:val="none" w:sz="0" w:space="0" w:color="auto"/>
            <w:right w:val="none" w:sz="0" w:space="0" w:color="auto"/>
          </w:divBdr>
        </w:div>
        <w:div w:id="1031686603">
          <w:marLeft w:val="0"/>
          <w:marRight w:val="0"/>
          <w:marTop w:val="0"/>
          <w:marBottom w:val="0"/>
          <w:divBdr>
            <w:top w:val="none" w:sz="0" w:space="0" w:color="auto"/>
            <w:left w:val="none" w:sz="0" w:space="0" w:color="auto"/>
            <w:bottom w:val="none" w:sz="0" w:space="0" w:color="auto"/>
            <w:right w:val="none" w:sz="0" w:space="0" w:color="auto"/>
          </w:divBdr>
        </w:div>
        <w:div w:id="1284849111">
          <w:marLeft w:val="0"/>
          <w:marRight w:val="0"/>
          <w:marTop w:val="0"/>
          <w:marBottom w:val="0"/>
          <w:divBdr>
            <w:top w:val="none" w:sz="0" w:space="0" w:color="auto"/>
            <w:left w:val="none" w:sz="0" w:space="0" w:color="auto"/>
            <w:bottom w:val="none" w:sz="0" w:space="0" w:color="auto"/>
            <w:right w:val="none" w:sz="0" w:space="0" w:color="auto"/>
          </w:divBdr>
        </w:div>
        <w:div w:id="1728799564">
          <w:marLeft w:val="0"/>
          <w:marRight w:val="0"/>
          <w:marTop w:val="0"/>
          <w:marBottom w:val="0"/>
          <w:divBdr>
            <w:top w:val="none" w:sz="0" w:space="0" w:color="auto"/>
            <w:left w:val="none" w:sz="0" w:space="0" w:color="auto"/>
            <w:bottom w:val="none" w:sz="0" w:space="0" w:color="auto"/>
            <w:right w:val="none" w:sz="0" w:space="0" w:color="auto"/>
          </w:divBdr>
        </w:div>
        <w:div w:id="1474517383">
          <w:marLeft w:val="0"/>
          <w:marRight w:val="0"/>
          <w:marTop w:val="0"/>
          <w:marBottom w:val="0"/>
          <w:divBdr>
            <w:top w:val="none" w:sz="0" w:space="0" w:color="auto"/>
            <w:left w:val="none" w:sz="0" w:space="0" w:color="auto"/>
            <w:bottom w:val="none" w:sz="0" w:space="0" w:color="auto"/>
            <w:right w:val="none" w:sz="0" w:space="0" w:color="auto"/>
          </w:divBdr>
        </w:div>
        <w:div w:id="1000157301">
          <w:marLeft w:val="0"/>
          <w:marRight w:val="0"/>
          <w:marTop w:val="0"/>
          <w:marBottom w:val="0"/>
          <w:divBdr>
            <w:top w:val="none" w:sz="0" w:space="0" w:color="auto"/>
            <w:left w:val="none" w:sz="0" w:space="0" w:color="auto"/>
            <w:bottom w:val="none" w:sz="0" w:space="0" w:color="auto"/>
            <w:right w:val="none" w:sz="0" w:space="0" w:color="auto"/>
          </w:divBdr>
        </w:div>
        <w:div w:id="146098547">
          <w:marLeft w:val="0"/>
          <w:marRight w:val="0"/>
          <w:marTop w:val="0"/>
          <w:marBottom w:val="0"/>
          <w:divBdr>
            <w:top w:val="none" w:sz="0" w:space="0" w:color="auto"/>
            <w:left w:val="none" w:sz="0" w:space="0" w:color="auto"/>
            <w:bottom w:val="none" w:sz="0" w:space="0" w:color="auto"/>
            <w:right w:val="none" w:sz="0" w:space="0" w:color="auto"/>
          </w:divBdr>
        </w:div>
        <w:div w:id="1838617818">
          <w:marLeft w:val="0"/>
          <w:marRight w:val="0"/>
          <w:marTop w:val="0"/>
          <w:marBottom w:val="0"/>
          <w:divBdr>
            <w:top w:val="none" w:sz="0" w:space="0" w:color="auto"/>
            <w:left w:val="none" w:sz="0" w:space="0" w:color="auto"/>
            <w:bottom w:val="none" w:sz="0" w:space="0" w:color="auto"/>
            <w:right w:val="none" w:sz="0" w:space="0" w:color="auto"/>
          </w:divBdr>
        </w:div>
        <w:div w:id="98062333">
          <w:marLeft w:val="0"/>
          <w:marRight w:val="0"/>
          <w:marTop w:val="0"/>
          <w:marBottom w:val="0"/>
          <w:divBdr>
            <w:top w:val="none" w:sz="0" w:space="0" w:color="auto"/>
            <w:left w:val="none" w:sz="0" w:space="0" w:color="auto"/>
            <w:bottom w:val="none" w:sz="0" w:space="0" w:color="auto"/>
            <w:right w:val="none" w:sz="0" w:space="0" w:color="auto"/>
          </w:divBdr>
        </w:div>
        <w:div w:id="1301495015">
          <w:marLeft w:val="0"/>
          <w:marRight w:val="0"/>
          <w:marTop w:val="0"/>
          <w:marBottom w:val="0"/>
          <w:divBdr>
            <w:top w:val="none" w:sz="0" w:space="0" w:color="auto"/>
            <w:left w:val="none" w:sz="0" w:space="0" w:color="auto"/>
            <w:bottom w:val="none" w:sz="0" w:space="0" w:color="auto"/>
            <w:right w:val="none" w:sz="0" w:space="0" w:color="auto"/>
          </w:divBdr>
        </w:div>
        <w:div w:id="35664053">
          <w:marLeft w:val="0"/>
          <w:marRight w:val="0"/>
          <w:marTop w:val="0"/>
          <w:marBottom w:val="0"/>
          <w:divBdr>
            <w:top w:val="none" w:sz="0" w:space="0" w:color="auto"/>
            <w:left w:val="none" w:sz="0" w:space="0" w:color="auto"/>
            <w:bottom w:val="none" w:sz="0" w:space="0" w:color="auto"/>
            <w:right w:val="none" w:sz="0" w:space="0" w:color="auto"/>
          </w:divBdr>
        </w:div>
        <w:div w:id="664237609">
          <w:marLeft w:val="0"/>
          <w:marRight w:val="0"/>
          <w:marTop w:val="0"/>
          <w:marBottom w:val="0"/>
          <w:divBdr>
            <w:top w:val="none" w:sz="0" w:space="0" w:color="auto"/>
            <w:left w:val="none" w:sz="0" w:space="0" w:color="auto"/>
            <w:bottom w:val="none" w:sz="0" w:space="0" w:color="auto"/>
            <w:right w:val="none" w:sz="0" w:space="0" w:color="auto"/>
          </w:divBdr>
        </w:div>
        <w:div w:id="991831860">
          <w:marLeft w:val="0"/>
          <w:marRight w:val="0"/>
          <w:marTop w:val="0"/>
          <w:marBottom w:val="0"/>
          <w:divBdr>
            <w:top w:val="none" w:sz="0" w:space="0" w:color="auto"/>
            <w:left w:val="none" w:sz="0" w:space="0" w:color="auto"/>
            <w:bottom w:val="none" w:sz="0" w:space="0" w:color="auto"/>
            <w:right w:val="none" w:sz="0" w:space="0" w:color="auto"/>
          </w:divBdr>
        </w:div>
        <w:div w:id="393552165">
          <w:marLeft w:val="0"/>
          <w:marRight w:val="0"/>
          <w:marTop w:val="0"/>
          <w:marBottom w:val="0"/>
          <w:divBdr>
            <w:top w:val="none" w:sz="0" w:space="0" w:color="auto"/>
            <w:left w:val="none" w:sz="0" w:space="0" w:color="auto"/>
            <w:bottom w:val="none" w:sz="0" w:space="0" w:color="auto"/>
            <w:right w:val="none" w:sz="0" w:space="0" w:color="auto"/>
          </w:divBdr>
        </w:div>
        <w:div w:id="405497205">
          <w:marLeft w:val="0"/>
          <w:marRight w:val="0"/>
          <w:marTop w:val="0"/>
          <w:marBottom w:val="0"/>
          <w:divBdr>
            <w:top w:val="none" w:sz="0" w:space="0" w:color="auto"/>
            <w:left w:val="none" w:sz="0" w:space="0" w:color="auto"/>
            <w:bottom w:val="none" w:sz="0" w:space="0" w:color="auto"/>
            <w:right w:val="none" w:sz="0" w:space="0" w:color="auto"/>
          </w:divBdr>
        </w:div>
        <w:div w:id="1108891938">
          <w:marLeft w:val="0"/>
          <w:marRight w:val="0"/>
          <w:marTop w:val="0"/>
          <w:marBottom w:val="0"/>
          <w:divBdr>
            <w:top w:val="none" w:sz="0" w:space="0" w:color="auto"/>
            <w:left w:val="none" w:sz="0" w:space="0" w:color="auto"/>
            <w:bottom w:val="none" w:sz="0" w:space="0" w:color="auto"/>
            <w:right w:val="none" w:sz="0" w:space="0" w:color="auto"/>
          </w:divBdr>
        </w:div>
        <w:div w:id="1177308396">
          <w:marLeft w:val="0"/>
          <w:marRight w:val="0"/>
          <w:marTop w:val="0"/>
          <w:marBottom w:val="0"/>
          <w:divBdr>
            <w:top w:val="none" w:sz="0" w:space="0" w:color="auto"/>
            <w:left w:val="none" w:sz="0" w:space="0" w:color="auto"/>
            <w:bottom w:val="none" w:sz="0" w:space="0" w:color="auto"/>
            <w:right w:val="none" w:sz="0" w:space="0" w:color="auto"/>
          </w:divBdr>
        </w:div>
        <w:div w:id="578832268">
          <w:marLeft w:val="0"/>
          <w:marRight w:val="0"/>
          <w:marTop w:val="0"/>
          <w:marBottom w:val="0"/>
          <w:divBdr>
            <w:top w:val="none" w:sz="0" w:space="0" w:color="auto"/>
            <w:left w:val="none" w:sz="0" w:space="0" w:color="auto"/>
            <w:bottom w:val="none" w:sz="0" w:space="0" w:color="auto"/>
            <w:right w:val="none" w:sz="0" w:space="0" w:color="auto"/>
          </w:divBdr>
        </w:div>
        <w:div w:id="1721592807">
          <w:marLeft w:val="0"/>
          <w:marRight w:val="0"/>
          <w:marTop w:val="0"/>
          <w:marBottom w:val="0"/>
          <w:divBdr>
            <w:top w:val="none" w:sz="0" w:space="0" w:color="auto"/>
            <w:left w:val="none" w:sz="0" w:space="0" w:color="auto"/>
            <w:bottom w:val="none" w:sz="0" w:space="0" w:color="auto"/>
            <w:right w:val="none" w:sz="0" w:space="0" w:color="auto"/>
          </w:divBdr>
        </w:div>
        <w:div w:id="301426502">
          <w:marLeft w:val="0"/>
          <w:marRight w:val="0"/>
          <w:marTop w:val="0"/>
          <w:marBottom w:val="0"/>
          <w:divBdr>
            <w:top w:val="none" w:sz="0" w:space="0" w:color="auto"/>
            <w:left w:val="none" w:sz="0" w:space="0" w:color="auto"/>
            <w:bottom w:val="none" w:sz="0" w:space="0" w:color="auto"/>
            <w:right w:val="none" w:sz="0" w:space="0" w:color="auto"/>
          </w:divBdr>
        </w:div>
        <w:div w:id="2113359118">
          <w:marLeft w:val="0"/>
          <w:marRight w:val="0"/>
          <w:marTop w:val="0"/>
          <w:marBottom w:val="0"/>
          <w:divBdr>
            <w:top w:val="none" w:sz="0" w:space="0" w:color="auto"/>
            <w:left w:val="none" w:sz="0" w:space="0" w:color="auto"/>
            <w:bottom w:val="none" w:sz="0" w:space="0" w:color="auto"/>
            <w:right w:val="none" w:sz="0" w:space="0" w:color="auto"/>
          </w:divBdr>
        </w:div>
        <w:div w:id="581331415">
          <w:marLeft w:val="0"/>
          <w:marRight w:val="0"/>
          <w:marTop w:val="0"/>
          <w:marBottom w:val="0"/>
          <w:divBdr>
            <w:top w:val="none" w:sz="0" w:space="0" w:color="auto"/>
            <w:left w:val="none" w:sz="0" w:space="0" w:color="auto"/>
            <w:bottom w:val="none" w:sz="0" w:space="0" w:color="auto"/>
            <w:right w:val="none" w:sz="0" w:space="0" w:color="auto"/>
          </w:divBdr>
        </w:div>
        <w:div w:id="343748925">
          <w:marLeft w:val="0"/>
          <w:marRight w:val="0"/>
          <w:marTop w:val="0"/>
          <w:marBottom w:val="0"/>
          <w:divBdr>
            <w:top w:val="none" w:sz="0" w:space="0" w:color="auto"/>
            <w:left w:val="none" w:sz="0" w:space="0" w:color="auto"/>
            <w:bottom w:val="none" w:sz="0" w:space="0" w:color="auto"/>
            <w:right w:val="none" w:sz="0" w:space="0" w:color="auto"/>
          </w:divBdr>
        </w:div>
        <w:div w:id="1994526099">
          <w:marLeft w:val="0"/>
          <w:marRight w:val="0"/>
          <w:marTop w:val="0"/>
          <w:marBottom w:val="0"/>
          <w:divBdr>
            <w:top w:val="none" w:sz="0" w:space="0" w:color="auto"/>
            <w:left w:val="none" w:sz="0" w:space="0" w:color="auto"/>
            <w:bottom w:val="none" w:sz="0" w:space="0" w:color="auto"/>
            <w:right w:val="none" w:sz="0" w:space="0" w:color="auto"/>
          </w:divBdr>
        </w:div>
        <w:div w:id="1115250455">
          <w:marLeft w:val="0"/>
          <w:marRight w:val="0"/>
          <w:marTop w:val="0"/>
          <w:marBottom w:val="0"/>
          <w:divBdr>
            <w:top w:val="none" w:sz="0" w:space="0" w:color="auto"/>
            <w:left w:val="none" w:sz="0" w:space="0" w:color="auto"/>
            <w:bottom w:val="none" w:sz="0" w:space="0" w:color="auto"/>
            <w:right w:val="none" w:sz="0" w:space="0" w:color="auto"/>
          </w:divBdr>
        </w:div>
        <w:div w:id="628900291">
          <w:marLeft w:val="0"/>
          <w:marRight w:val="0"/>
          <w:marTop w:val="0"/>
          <w:marBottom w:val="0"/>
          <w:divBdr>
            <w:top w:val="none" w:sz="0" w:space="0" w:color="auto"/>
            <w:left w:val="none" w:sz="0" w:space="0" w:color="auto"/>
            <w:bottom w:val="none" w:sz="0" w:space="0" w:color="auto"/>
            <w:right w:val="none" w:sz="0" w:space="0" w:color="auto"/>
          </w:divBdr>
        </w:div>
        <w:div w:id="18434501">
          <w:marLeft w:val="0"/>
          <w:marRight w:val="0"/>
          <w:marTop w:val="0"/>
          <w:marBottom w:val="0"/>
          <w:divBdr>
            <w:top w:val="none" w:sz="0" w:space="0" w:color="auto"/>
            <w:left w:val="none" w:sz="0" w:space="0" w:color="auto"/>
            <w:bottom w:val="none" w:sz="0" w:space="0" w:color="auto"/>
            <w:right w:val="none" w:sz="0" w:space="0" w:color="auto"/>
          </w:divBdr>
        </w:div>
        <w:div w:id="708187045">
          <w:marLeft w:val="0"/>
          <w:marRight w:val="0"/>
          <w:marTop w:val="0"/>
          <w:marBottom w:val="0"/>
          <w:divBdr>
            <w:top w:val="none" w:sz="0" w:space="0" w:color="auto"/>
            <w:left w:val="none" w:sz="0" w:space="0" w:color="auto"/>
            <w:bottom w:val="none" w:sz="0" w:space="0" w:color="auto"/>
            <w:right w:val="none" w:sz="0" w:space="0" w:color="auto"/>
          </w:divBdr>
        </w:div>
        <w:div w:id="841430692">
          <w:marLeft w:val="0"/>
          <w:marRight w:val="0"/>
          <w:marTop w:val="0"/>
          <w:marBottom w:val="0"/>
          <w:divBdr>
            <w:top w:val="none" w:sz="0" w:space="0" w:color="auto"/>
            <w:left w:val="none" w:sz="0" w:space="0" w:color="auto"/>
            <w:bottom w:val="none" w:sz="0" w:space="0" w:color="auto"/>
            <w:right w:val="none" w:sz="0" w:space="0" w:color="auto"/>
          </w:divBdr>
        </w:div>
        <w:div w:id="1045103591">
          <w:marLeft w:val="0"/>
          <w:marRight w:val="0"/>
          <w:marTop w:val="0"/>
          <w:marBottom w:val="0"/>
          <w:divBdr>
            <w:top w:val="none" w:sz="0" w:space="0" w:color="auto"/>
            <w:left w:val="none" w:sz="0" w:space="0" w:color="auto"/>
            <w:bottom w:val="none" w:sz="0" w:space="0" w:color="auto"/>
            <w:right w:val="none" w:sz="0" w:space="0" w:color="auto"/>
          </w:divBdr>
        </w:div>
        <w:div w:id="986932458">
          <w:marLeft w:val="0"/>
          <w:marRight w:val="0"/>
          <w:marTop w:val="0"/>
          <w:marBottom w:val="0"/>
          <w:divBdr>
            <w:top w:val="none" w:sz="0" w:space="0" w:color="auto"/>
            <w:left w:val="none" w:sz="0" w:space="0" w:color="auto"/>
            <w:bottom w:val="none" w:sz="0" w:space="0" w:color="auto"/>
            <w:right w:val="none" w:sz="0" w:space="0" w:color="auto"/>
          </w:divBdr>
        </w:div>
        <w:div w:id="107939900">
          <w:marLeft w:val="0"/>
          <w:marRight w:val="0"/>
          <w:marTop w:val="0"/>
          <w:marBottom w:val="0"/>
          <w:divBdr>
            <w:top w:val="none" w:sz="0" w:space="0" w:color="auto"/>
            <w:left w:val="none" w:sz="0" w:space="0" w:color="auto"/>
            <w:bottom w:val="none" w:sz="0" w:space="0" w:color="auto"/>
            <w:right w:val="none" w:sz="0" w:space="0" w:color="auto"/>
          </w:divBdr>
        </w:div>
        <w:div w:id="1592200808">
          <w:marLeft w:val="0"/>
          <w:marRight w:val="0"/>
          <w:marTop w:val="0"/>
          <w:marBottom w:val="0"/>
          <w:divBdr>
            <w:top w:val="none" w:sz="0" w:space="0" w:color="auto"/>
            <w:left w:val="none" w:sz="0" w:space="0" w:color="auto"/>
            <w:bottom w:val="none" w:sz="0" w:space="0" w:color="auto"/>
            <w:right w:val="none" w:sz="0" w:space="0" w:color="auto"/>
          </w:divBdr>
        </w:div>
        <w:div w:id="1029335324">
          <w:marLeft w:val="0"/>
          <w:marRight w:val="0"/>
          <w:marTop w:val="0"/>
          <w:marBottom w:val="0"/>
          <w:divBdr>
            <w:top w:val="none" w:sz="0" w:space="0" w:color="auto"/>
            <w:left w:val="none" w:sz="0" w:space="0" w:color="auto"/>
            <w:bottom w:val="none" w:sz="0" w:space="0" w:color="auto"/>
            <w:right w:val="none" w:sz="0" w:space="0" w:color="auto"/>
          </w:divBdr>
        </w:div>
        <w:div w:id="1860002142">
          <w:marLeft w:val="0"/>
          <w:marRight w:val="0"/>
          <w:marTop w:val="0"/>
          <w:marBottom w:val="0"/>
          <w:divBdr>
            <w:top w:val="none" w:sz="0" w:space="0" w:color="auto"/>
            <w:left w:val="none" w:sz="0" w:space="0" w:color="auto"/>
            <w:bottom w:val="none" w:sz="0" w:space="0" w:color="auto"/>
            <w:right w:val="none" w:sz="0" w:space="0" w:color="auto"/>
          </w:divBdr>
        </w:div>
        <w:div w:id="8291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2377</ap:Words>
  <ap:Characters>13074</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2025-01-10T16:05:00.0000000Z</lastPrinted>
  <dcterms:created xsi:type="dcterms:W3CDTF">2025-01-10T17:21:00.0000000Z</dcterms:created>
  <dcterms:modified xsi:type="dcterms:W3CDTF">2025-01-10T17:21:00.0000000Z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AbouomarM</vt:lpwstr>
  </property>
  <property fmtid="{D5CDD505-2E9C-101B-9397-08002B2CF9AE}" pid="3" name="AUTHOR_ID">
    <vt:lpwstr>AbouomarM</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AbouomarM</vt:lpwstr>
  </property>
</Properties>
</file>