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60D" w:rsidR="00492869" w:rsidP="4E181985" w:rsidRDefault="00A07DA8" w14:paraId="48443BD4" w14:textId="5620DABD">
      <w:pPr>
        <w:rPr>
          <w:rFonts w:ascii="Arial" w:hAnsi="Arial" w:cs="Arial"/>
          <w:b/>
          <w:bCs/>
          <w:sz w:val="32"/>
          <w:szCs w:val="32"/>
        </w:rPr>
      </w:pPr>
      <w:bookmarkStart w:name="_GoBack" w:id="0"/>
      <w:bookmarkEnd w:id="0"/>
      <w:r>
        <w:rPr>
          <w:rFonts w:ascii="Arial" w:hAnsi="Arial" w:cs="Arial"/>
          <w:b/>
          <w:bCs/>
          <w:sz w:val="32"/>
          <w:szCs w:val="32"/>
        </w:rPr>
        <w:t xml:space="preserve">Regionaal </w:t>
      </w:r>
      <w:r w:rsidRPr="6D9A8DC9" w:rsidR="42B5CAC2">
        <w:rPr>
          <w:rFonts w:ascii="Arial" w:hAnsi="Arial" w:cs="Arial"/>
          <w:b/>
          <w:bCs/>
          <w:sz w:val="32"/>
          <w:szCs w:val="32"/>
        </w:rPr>
        <w:t>Actiep</w:t>
      </w:r>
      <w:r>
        <w:rPr>
          <w:rFonts w:ascii="Arial" w:hAnsi="Arial" w:cs="Arial"/>
          <w:b/>
          <w:bCs/>
          <w:sz w:val="32"/>
          <w:szCs w:val="32"/>
        </w:rPr>
        <w:t>lan</w:t>
      </w:r>
      <w:r w:rsidRPr="6D9A8DC9" w:rsidR="42B5CAC2">
        <w:rPr>
          <w:rFonts w:ascii="Arial" w:hAnsi="Arial" w:cs="Arial"/>
          <w:b/>
          <w:bCs/>
          <w:sz w:val="32"/>
          <w:szCs w:val="32"/>
        </w:rPr>
        <w:t xml:space="preserve"> beschikbaarheid </w:t>
      </w:r>
      <w:r w:rsidRPr="6D9A8DC9" w:rsidR="2BC96DB1">
        <w:rPr>
          <w:rFonts w:ascii="Arial" w:hAnsi="Arial" w:cs="Arial"/>
          <w:b/>
          <w:bCs/>
          <w:sz w:val="32"/>
          <w:szCs w:val="32"/>
        </w:rPr>
        <w:t>d</w:t>
      </w:r>
      <w:r w:rsidRPr="6D9A8DC9" w:rsidR="42B5CAC2">
        <w:rPr>
          <w:rFonts w:ascii="Arial" w:hAnsi="Arial" w:cs="Arial"/>
          <w:b/>
          <w:bCs/>
          <w:sz w:val="32"/>
          <w:szCs w:val="32"/>
        </w:rPr>
        <w:t xml:space="preserve">rinkwaterbronnen </w:t>
      </w:r>
      <w:r w:rsidR="326852DB">
        <w:br/>
      </w:r>
      <w:r w:rsidRPr="6D9A8DC9" w:rsidR="42B5CAC2">
        <w:rPr>
          <w:rFonts w:ascii="Arial" w:hAnsi="Arial" w:cs="Arial"/>
          <w:b/>
          <w:bCs/>
          <w:sz w:val="32"/>
          <w:szCs w:val="32"/>
        </w:rPr>
        <w:t>2023</w:t>
      </w:r>
      <w:r w:rsidRPr="6D9A8DC9" w:rsidR="0B49A86E">
        <w:rPr>
          <w:rFonts w:ascii="Arial" w:hAnsi="Arial" w:cs="Arial"/>
          <w:b/>
          <w:bCs/>
          <w:sz w:val="32"/>
          <w:szCs w:val="32"/>
        </w:rPr>
        <w:t xml:space="preserve"> tot </w:t>
      </w:r>
      <w:r w:rsidRPr="6D9A8DC9" w:rsidR="42B5CAC2">
        <w:rPr>
          <w:rFonts w:ascii="Arial" w:hAnsi="Arial" w:cs="Arial"/>
          <w:b/>
          <w:bCs/>
          <w:sz w:val="32"/>
          <w:szCs w:val="32"/>
        </w:rPr>
        <w:t xml:space="preserve">2030 </w:t>
      </w:r>
      <w:r w:rsidR="00A65281">
        <w:rPr>
          <w:rFonts w:ascii="Arial" w:hAnsi="Arial" w:cs="Arial"/>
          <w:b/>
          <w:bCs/>
          <w:sz w:val="32"/>
          <w:szCs w:val="32"/>
        </w:rPr>
        <w:t xml:space="preserve">– </w:t>
      </w:r>
      <w:r w:rsidR="00A02422">
        <w:rPr>
          <w:rFonts w:ascii="Arial" w:hAnsi="Arial" w:cs="Arial"/>
          <w:b/>
          <w:bCs/>
          <w:color w:val="00B0F0"/>
          <w:sz w:val="32"/>
          <w:szCs w:val="32"/>
        </w:rPr>
        <w:t>Vitens</w:t>
      </w:r>
      <w:r w:rsidRPr="00A07DA8" w:rsidR="00886ACD">
        <w:rPr>
          <w:rFonts w:ascii="Arial" w:hAnsi="Arial" w:cs="Arial"/>
          <w:b/>
          <w:bCs/>
          <w:color w:val="00B0F0"/>
          <w:sz w:val="32"/>
          <w:szCs w:val="32"/>
        </w:rPr>
        <w:t xml:space="preserve"> en Provincie </w:t>
      </w:r>
      <w:r w:rsidR="00D54036">
        <w:rPr>
          <w:rFonts w:ascii="Arial" w:hAnsi="Arial" w:cs="Arial"/>
          <w:b/>
          <w:bCs/>
          <w:color w:val="00B0F0"/>
          <w:sz w:val="32"/>
          <w:szCs w:val="32"/>
        </w:rPr>
        <w:t>Gelderland</w:t>
      </w:r>
    </w:p>
    <w:p w:rsidR="00AC3261" w:rsidP="00492869" w:rsidRDefault="00AC3261" w14:paraId="43D71CB3" w14:textId="77777777">
      <w:pPr>
        <w:rPr>
          <w:rFonts w:ascii="Arial" w:hAnsi="Arial" w:cs="Arial"/>
          <w:b/>
          <w:bCs/>
          <w:sz w:val="20"/>
          <w:szCs w:val="20"/>
        </w:rPr>
      </w:pPr>
    </w:p>
    <w:p w:rsidRPr="00D82B89" w:rsidR="00D82B89" w:rsidP="00E85921" w:rsidRDefault="007F1E28" w14:paraId="7012653A" w14:textId="5D5B189D">
      <w:pPr>
        <w:pStyle w:val="ListParagraph"/>
        <w:numPr>
          <w:ilvl w:val="0"/>
          <w:numId w:val="8"/>
        </w:numPr>
        <w:rPr>
          <w:rFonts w:eastAsia="Times New Roman"/>
          <w:lang w:eastAsia="nl-NL"/>
          <w14:ligatures w14:val="none"/>
        </w:rPr>
      </w:pPr>
      <w:r w:rsidRPr="00B64B65">
        <w:rPr>
          <w:rFonts w:asciiTheme="minorHAnsi" w:hAnsiTheme="minorHAnsi" w:cstheme="minorHAnsi"/>
          <w:color w:val="FFC000"/>
          <w:sz w:val="28"/>
          <w:szCs w:val="28"/>
        </w:rPr>
        <w:t>Inleiding</w:t>
      </w:r>
    </w:p>
    <w:p w:rsidRPr="00CB7084" w:rsidR="00D82B89" w:rsidP="00B5113A" w:rsidRDefault="006807F5" w14:paraId="0C3BBE78" w14:textId="3D009771">
      <w:pPr>
        <w:rPr>
          <w:rFonts w:eastAsia="Times New Roman" w:asciiTheme="minorHAnsi" w:hAnsiTheme="minorHAnsi" w:cstheme="minorHAnsi"/>
          <w:i/>
          <w:iCs/>
          <w:lang w:eastAsia="nl-NL"/>
          <w14:ligatures w14:val="none"/>
        </w:rPr>
      </w:pPr>
      <w:r>
        <w:rPr>
          <w:rFonts w:eastAsia="Times New Roman"/>
          <w:lang w:eastAsia="nl-NL"/>
          <w14:ligatures w14:val="none"/>
        </w:rPr>
        <w:t>Dit</w:t>
      </w:r>
      <w:r w:rsidR="00FE2F5F">
        <w:rPr>
          <w:rFonts w:eastAsia="Times New Roman"/>
          <w:lang w:eastAsia="nl-NL"/>
          <w14:ligatures w14:val="none"/>
        </w:rPr>
        <w:t xml:space="preserve"> actieplan </w:t>
      </w:r>
      <w:r w:rsidR="0081343E">
        <w:rPr>
          <w:rFonts w:eastAsia="Times New Roman"/>
          <w:lang w:eastAsia="nl-NL"/>
          <w14:ligatures w14:val="none"/>
        </w:rPr>
        <w:t xml:space="preserve">geeft inzicht </w:t>
      </w:r>
      <w:r w:rsidR="00E27B09">
        <w:rPr>
          <w:rFonts w:eastAsia="Times New Roman"/>
          <w:lang w:eastAsia="nl-NL"/>
          <w14:ligatures w14:val="none"/>
        </w:rPr>
        <w:t>in de beschikbaarheid van drinkwaterbronnen</w:t>
      </w:r>
      <w:r w:rsidRPr="008263D1" w:rsidR="008263D1">
        <w:rPr>
          <w:rFonts w:eastAsia="Times New Roman"/>
          <w:lang w:eastAsia="nl-NL"/>
          <w14:ligatures w14:val="none"/>
        </w:rPr>
        <w:t xml:space="preserve"> </w:t>
      </w:r>
      <w:r w:rsidR="008263D1">
        <w:rPr>
          <w:rFonts w:eastAsia="Times New Roman"/>
          <w:lang w:eastAsia="nl-NL"/>
          <w14:ligatures w14:val="none"/>
        </w:rPr>
        <w:t xml:space="preserve">voor de regio </w:t>
      </w:r>
      <w:r w:rsidR="00D54036">
        <w:rPr>
          <w:rFonts w:eastAsia="Times New Roman"/>
          <w:lang w:eastAsia="nl-NL"/>
          <w14:ligatures w14:val="none"/>
        </w:rPr>
        <w:t>Gelderland</w:t>
      </w:r>
      <w:r w:rsidR="00A02422">
        <w:rPr>
          <w:rFonts w:eastAsia="Times New Roman"/>
          <w:lang w:eastAsia="nl-NL"/>
          <w14:ligatures w14:val="none"/>
        </w:rPr>
        <w:t xml:space="preserve"> van </w:t>
      </w:r>
      <w:r w:rsidR="009A341C">
        <w:rPr>
          <w:rFonts w:eastAsia="Times New Roman"/>
          <w:lang w:eastAsia="nl-NL"/>
          <w14:ligatures w14:val="none"/>
        </w:rPr>
        <w:t xml:space="preserve">drinkwaterbedrijf </w:t>
      </w:r>
      <w:r w:rsidR="000A486B">
        <w:rPr>
          <w:rFonts w:eastAsia="Times New Roman"/>
          <w:lang w:eastAsia="nl-NL"/>
          <w14:ligatures w14:val="none"/>
        </w:rPr>
        <w:t>Vitens</w:t>
      </w:r>
      <w:r w:rsidR="00E27B09">
        <w:rPr>
          <w:rFonts w:eastAsia="Times New Roman"/>
          <w:lang w:eastAsia="nl-NL"/>
          <w14:ligatures w14:val="none"/>
        </w:rPr>
        <w:t xml:space="preserve">. </w:t>
      </w:r>
      <w:r w:rsidR="00F2271D">
        <w:rPr>
          <w:rFonts w:eastAsia="Times New Roman"/>
          <w:lang w:eastAsia="nl-NL"/>
          <w14:ligatures w14:val="none"/>
        </w:rPr>
        <w:t>K</w:t>
      </w:r>
      <w:r w:rsidR="00233F4C">
        <w:rPr>
          <w:rFonts w:eastAsia="Times New Roman"/>
          <w:lang w:eastAsia="nl-NL"/>
          <w14:ligatures w14:val="none"/>
        </w:rPr>
        <w:t xml:space="preserve">nelpunten, </w:t>
      </w:r>
      <w:r w:rsidR="00BF5FD9">
        <w:rPr>
          <w:rFonts w:eastAsia="Times New Roman"/>
          <w:lang w:eastAsia="nl-NL"/>
          <w14:ligatures w14:val="none"/>
        </w:rPr>
        <w:t xml:space="preserve">effecten van knelpunten </w:t>
      </w:r>
      <w:r w:rsidR="0044498A">
        <w:rPr>
          <w:rFonts w:eastAsia="Times New Roman"/>
          <w:lang w:eastAsia="nl-NL"/>
          <w14:ligatures w14:val="none"/>
        </w:rPr>
        <w:t xml:space="preserve">(voor </w:t>
      </w:r>
      <w:r w:rsidR="00EE25FB">
        <w:rPr>
          <w:rFonts w:eastAsia="Times New Roman"/>
          <w:lang w:eastAsia="nl-NL"/>
          <w14:ligatures w14:val="none"/>
        </w:rPr>
        <w:t>en</w:t>
      </w:r>
      <w:r w:rsidR="0044498A">
        <w:rPr>
          <w:rFonts w:eastAsia="Times New Roman"/>
          <w:lang w:eastAsia="nl-NL"/>
          <w14:ligatures w14:val="none"/>
        </w:rPr>
        <w:t xml:space="preserve"> na 2030) en oplossingsrichtingen komen in beeld. </w:t>
      </w:r>
      <w:r w:rsidR="0017621F">
        <w:rPr>
          <w:rFonts w:eastAsia="Times New Roman"/>
          <w:lang w:eastAsia="nl-NL"/>
          <w14:ligatures w14:val="none"/>
        </w:rPr>
        <w:t xml:space="preserve">Doel </w:t>
      </w:r>
      <w:r w:rsidR="00EF71D9">
        <w:rPr>
          <w:rFonts w:eastAsia="Times New Roman"/>
          <w:lang w:eastAsia="nl-NL"/>
          <w14:ligatures w14:val="none"/>
        </w:rPr>
        <w:t xml:space="preserve">van het actieplan </w:t>
      </w:r>
      <w:r w:rsidR="0017621F">
        <w:rPr>
          <w:rFonts w:eastAsia="Times New Roman"/>
          <w:lang w:eastAsia="nl-NL"/>
          <w14:ligatures w14:val="none"/>
        </w:rPr>
        <w:t xml:space="preserve">is </w:t>
      </w:r>
      <w:r w:rsidR="00F42B42">
        <w:rPr>
          <w:rFonts w:eastAsia="Times New Roman"/>
          <w:lang w:eastAsia="nl-NL"/>
          <w14:ligatures w14:val="none"/>
        </w:rPr>
        <w:t xml:space="preserve">om </w:t>
      </w:r>
      <w:r w:rsidR="005D127E">
        <w:rPr>
          <w:rFonts w:eastAsia="Times New Roman"/>
          <w:lang w:eastAsia="nl-NL"/>
          <w14:ligatures w14:val="none"/>
        </w:rPr>
        <w:t xml:space="preserve">op </w:t>
      </w:r>
      <w:r w:rsidR="005B5B16">
        <w:rPr>
          <w:rFonts w:eastAsia="Times New Roman"/>
          <w:lang w:eastAsia="nl-NL"/>
          <w14:ligatures w14:val="none"/>
        </w:rPr>
        <w:t xml:space="preserve">lokaal en </w:t>
      </w:r>
      <w:r w:rsidR="006D3A67">
        <w:rPr>
          <w:rFonts w:eastAsia="Times New Roman"/>
          <w:lang w:eastAsia="nl-NL"/>
          <w14:ligatures w14:val="none"/>
        </w:rPr>
        <w:t xml:space="preserve">regionaal </w:t>
      </w:r>
      <w:r w:rsidR="005D127E">
        <w:rPr>
          <w:rFonts w:eastAsia="Times New Roman"/>
          <w:lang w:eastAsia="nl-NL"/>
          <w14:ligatures w14:val="none"/>
        </w:rPr>
        <w:t xml:space="preserve">niveau </w:t>
      </w:r>
      <w:r w:rsidRPr="00CB7084" w:rsidR="00B907A3">
        <w:rPr>
          <w:rFonts w:eastAsia="Times New Roman" w:asciiTheme="minorHAnsi" w:hAnsiTheme="minorHAnsi" w:cstheme="minorHAnsi"/>
          <w:lang w:eastAsia="nl-NL"/>
          <w14:ligatures w14:val="none"/>
        </w:rPr>
        <w:t>het bestuurlijke gesprek te faciliteren</w:t>
      </w:r>
      <w:r w:rsidR="00B907A3">
        <w:rPr>
          <w:rFonts w:eastAsia="Times New Roman"/>
          <w:lang w:eastAsia="nl-NL"/>
          <w14:ligatures w14:val="none"/>
        </w:rPr>
        <w:t xml:space="preserve"> en</w:t>
      </w:r>
      <w:r w:rsidR="0024346F">
        <w:rPr>
          <w:lang w:eastAsia="nl-NL"/>
        </w:rPr>
        <w:t xml:space="preserve"> om op lokaal en regionaal niveau partijen te bewegen de juiste acties </w:t>
      </w:r>
      <w:r w:rsidRPr="00CB7084" w:rsidR="0024346F">
        <w:rPr>
          <w:rFonts w:cstheme="minorHAnsi"/>
          <w:lang w:eastAsia="nl-NL"/>
        </w:rPr>
        <w:t>te nemen</w:t>
      </w:r>
      <w:r w:rsidRPr="00CB7084" w:rsidR="00A277A3">
        <w:rPr>
          <w:rFonts w:eastAsia="Times New Roman" w:asciiTheme="minorHAnsi" w:hAnsiTheme="minorHAnsi" w:cstheme="minorHAnsi"/>
          <w:lang w:eastAsia="nl-NL"/>
          <w14:ligatures w14:val="none"/>
        </w:rPr>
        <w:t xml:space="preserve">. </w:t>
      </w:r>
      <w:r w:rsidRPr="00CB7084" w:rsidR="006E7A6B">
        <w:rPr>
          <w:rFonts w:eastAsia="Times New Roman" w:asciiTheme="minorHAnsi" w:hAnsiTheme="minorHAnsi" w:cstheme="minorHAnsi"/>
          <w:lang w:eastAsia="nl-NL"/>
          <w14:ligatures w14:val="none"/>
        </w:rPr>
        <w:t>Voor k</w:t>
      </w:r>
      <w:r w:rsidRPr="00CB7084" w:rsidR="003671D7">
        <w:rPr>
          <w:rFonts w:eastAsia="Times New Roman" w:asciiTheme="minorHAnsi" w:hAnsiTheme="minorHAnsi" w:cstheme="minorHAnsi"/>
          <w:lang w:eastAsia="nl-NL"/>
          <w14:ligatures w14:val="none"/>
        </w:rPr>
        <w:t xml:space="preserve">nelpunten die </w:t>
      </w:r>
      <w:r w:rsidRPr="00CB7084" w:rsidR="005F4647">
        <w:rPr>
          <w:rFonts w:eastAsia="Times New Roman" w:asciiTheme="minorHAnsi" w:hAnsiTheme="minorHAnsi" w:cstheme="minorHAnsi"/>
          <w:lang w:eastAsia="nl-NL"/>
          <w14:ligatures w14:val="none"/>
        </w:rPr>
        <w:t>uitsluitend</w:t>
      </w:r>
      <w:r w:rsidRPr="00CB7084" w:rsidR="003671D7">
        <w:rPr>
          <w:rFonts w:eastAsia="Times New Roman" w:asciiTheme="minorHAnsi" w:hAnsiTheme="minorHAnsi" w:cstheme="minorHAnsi"/>
          <w:lang w:eastAsia="nl-NL"/>
          <w14:ligatures w14:val="none"/>
        </w:rPr>
        <w:t xml:space="preserve"> op landelijk niveau </w:t>
      </w:r>
      <w:r w:rsidR="00FC5E77">
        <w:rPr>
          <w:rFonts w:eastAsia="Times New Roman" w:asciiTheme="minorHAnsi" w:hAnsiTheme="minorHAnsi" w:cstheme="minorHAnsi"/>
          <w:lang w:eastAsia="nl-NL"/>
          <w14:ligatures w14:val="none"/>
        </w:rPr>
        <w:t>oplosbaar zijn, worden</w:t>
      </w:r>
      <w:r w:rsidRPr="00CB7084" w:rsidR="003671D7">
        <w:rPr>
          <w:rFonts w:eastAsia="Times New Roman" w:asciiTheme="minorHAnsi" w:hAnsiTheme="minorHAnsi" w:cstheme="minorHAnsi"/>
          <w:lang w:eastAsia="nl-NL"/>
          <w14:ligatures w14:val="none"/>
        </w:rPr>
        <w:t xml:space="preserve"> </w:t>
      </w:r>
      <w:r w:rsidRPr="00CB7084" w:rsidR="00F53EB4">
        <w:rPr>
          <w:rFonts w:eastAsia="Times New Roman" w:asciiTheme="minorHAnsi" w:hAnsiTheme="minorHAnsi" w:cstheme="minorHAnsi"/>
          <w:lang w:eastAsia="nl-NL"/>
          <w14:ligatures w14:val="none"/>
        </w:rPr>
        <w:t xml:space="preserve">bestuurders op </w:t>
      </w:r>
      <w:r w:rsidRPr="00CB7084" w:rsidR="007022C0">
        <w:rPr>
          <w:rFonts w:eastAsia="Times New Roman" w:asciiTheme="minorHAnsi" w:hAnsiTheme="minorHAnsi" w:cstheme="minorHAnsi"/>
          <w:lang w:eastAsia="nl-NL"/>
          <w14:ligatures w14:val="none"/>
        </w:rPr>
        <w:t>rijksniveau aan</w:t>
      </w:r>
      <w:r w:rsidR="00FC5E77">
        <w:rPr>
          <w:rFonts w:eastAsia="Times New Roman" w:asciiTheme="minorHAnsi" w:hAnsiTheme="minorHAnsi" w:cstheme="minorHAnsi"/>
          <w:lang w:eastAsia="nl-NL"/>
          <w14:ligatures w14:val="none"/>
        </w:rPr>
        <w:t>gesproken</w:t>
      </w:r>
      <w:r w:rsidR="00F77FB1">
        <w:rPr>
          <w:rFonts w:eastAsia="Times New Roman" w:asciiTheme="minorHAnsi" w:hAnsiTheme="minorHAnsi" w:cstheme="minorHAnsi"/>
          <w:lang w:eastAsia="nl-NL"/>
          <w14:ligatures w14:val="none"/>
        </w:rPr>
        <w:t xml:space="preserve"> in het overkoepelende Actieprogramma</w:t>
      </w:r>
      <w:r w:rsidRPr="00CB7084" w:rsidR="00BB4F93">
        <w:rPr>
          <w:rFonts w:eastAsia="Times New Roman" w:asciiTheme="minorHAnsi" w:hAnsiTheme="minorHAnsi" w:cstheme="minorHAnsi"/>
          <w:lang w:eastAsia="nl-NL"/>
          <w14:ligatures w14:val="none"/>
        </w:rPr>
        <w:t xml:space="preserve">. </w:t>
      </w:r>
    </w:p>
    <w:p w:rsidRPr="00CB7084" w:rsidR="00293B14" w:rsidP="00B5113A" w:rsidRDefault="00744A10" w14:paraId="1C6C3E26" w14:textId="7BADA8BD">
      <w:pPr>
        <w:pStyle w:val="pf0"/>
        <w:rPr>
          <w:rFonts w:asciiTheme="minorHAnsi" w:hAnsiTheme="minorHAnsi" w:cstheme="minorHAnsi"/>
          <w:sz w:val="22"/>
          <w:szCs w:val="22"/>
        </w:rPr>
      </w:pPr>
      <w:r>
        <w:rPr>
          <w:rFonts w:asciiTheme="minorHAnsi" w:hAnsiTheme="minorHAnsi" w:cstheme="minorHAnsi"/>
          <w:sz w:val="22"/>
          <w:szCs w:val="22"/>
        </w:rPr>
        <w:t>De opgave in d</w:t>
      </w:r>
      <w:r w:rsidRPr="00CB7084">
        <w:rPr>
          <w:rFonts w:asciiTheme="minorHAnsi" w:hAnsiTheme="minorHAnsi" w:cstheme="minorHAnsi"/>
          <w:sz w:val="22"/>
          <w:szCs w:val="22"/>
        </w:rPr>
        <w:t>it regionaal actieplan is gebaseerd op het RIVM-</w:t>
      </w:r>
      <w:r>
        <w:rPr>
          <w:rFonts w:asciiTheme="minorHAnsi" w:hAnsiTheme="minorHAnsi" w:cstheme="minorHAnsi"/>
          <w:sz w:val="22"/>
          <w:szCs w:val="22"/>
        </w:rPr>
        <w:t>rapport</w:t>
      </w:r>
      <w:r w:rsidRPr="00CB7084">
        <w:rPr>
          <w:rFonts w:asciiTheme="minorHAnsi" w:hAnsiTheme="minorHAnsi" w:cstheme="minorHAnsi"/>
          <w:sz w:val="22"/>
          <w:szCs w:val="22"/>
        </w:rPr>
        <w:t xml:space="preserve"> van april 2023 en </w:t>
      </w:r>
      <w:r>
        <w:rPr>
          <w:rFonts w:asciiTheme="minorHAnsi" w:hAnsiTheme="minorHAnsi" w:cstheme="minorHAnsi"/>
          <w:sz w:val="22"/>
          <w:szCs w:val="22"/>
        </w:rPr>
        <w:t xml:space="preserve">waar nodig </w:t>
      </w:r>
      <w:r w:rsidRPr="00CB7084">
        <w:rPr>
          <w:rFonts w:asciiTheme="minorHAnsi" w:hAnsiTheme="minorHAnsi" w:cstheme="minorHAnsi"/>
          <w:sz w:val="22"/>
          <w:szCs w:val="22"/>
        </w:rPr>
        <w:t xml:space="preserve">geactualiseerd met interviews gehouden tweede helft 2023 met vertegenwoordigers </w:t>
      </w:r>
      <w:r w:rsidRPr="00CB7084" w:rsidR="00D072DE">
        <w:rPr>
          <w:rFonts w:asciiTheme="minorHAnsi" w:hAnsiTheme="minorHAnsi" w:cstheme="minorHAnsi"/>
          <w:sz w:val="22"/>
          <w:szCs w:val="22"/>
        </w:rPr>
        <w:t xml:space="preserve">van </w:t>
      </w:r>
      <w:r w:rsidR="009A341C">
        <w:rPr>
          <w:rFonts w:asciiTheme="minorHAnsi" w:hAnsiTheme="minorHAnsi" w:cstheme="minorHAnsi"/>
          <w:sz w:val="22"/>
          <w:szCs w:val="22"/>
        </w:rPr>
        <w:t>Vitens</w:t>
      </w:r>
      <w:r w:rsidRPr="00CB7084" w:rsidR="00D072DE">
        <w:rPr>
          <w:rFonts w:asciiTheme="minorHAnsi" w:hAnsiTheme="minorHAnsi" w:cstheme="minorHAnsi"/>
          <w:sz w:val="22"/>
          <w:szCs w:val="22"/>
        </w:rPr>
        <w:t xml:space="preserve"> en de provincie </w:t>
      </w:r>
      <w:r w:rsidR="00D54036">
        <w:rPr>
          <w:rFonts w:asciiTheme="minorHAnsi" w:hAnsiTheme="minorHAnsi" w:cstheme="minorHAnsi"/>
          <w:sz w:val="22"/>
          <w:szCs w:val="22"/>
        </w:rPr>
        <w:t>Gelderland</w:t>
      </w:r>
      <w:r w:rsidRPr="00CB7084" w:rsidR="00D072DE">
        <w:rPr>
          <w:rFonts w:asciiTheme="minorHAnsi" w:hAnsiTheme="minorHAnsi" w:cstheme="minorHAnsi"/>
          <w:sz w:val="22"/>
          <w:szCs w:val="22"/>
        </w:rPr>
        <w:t>.</w:t>
      </w:r>
      <w:r w:rsidRPr="00CB7084" w:rsidR="00482E26">
        <w:rPr>
          <w:rFonts w:asciiTheme="minorHAnsi" w:hAnsiTheme="minorHAnsi" w:cstheme="minorHAnsi"/>
          <w:sz w:val="22"/>
          <w:szCs w:val="22"/>
        </w:rPr>
        <w:t xml:space="preserve"> </w:t>
      </w:r>
      <w:r w:rsidRPr="00CB7084" w:rsidR="00575D9E">
        <w:rPr>
          <w:rFonts w:asciiTheme="minorHAnsi" w:hAnsiTheme="minorHAnsi" w:cstheme="minorHAnsi"/>
          <w:sz w:val="22"/>
          <w:szCs w:val="22"/>
        </w:rPr>
        <w:t xml:space="preserve">De focus ligt op </w:t>
      </w:r>
      <w:r w:rsidRPr="00CB7084" w:rsidR="00342682">
        <w:rPr>
          <w:rFonts w:asciiTheme="minorHAnsi" w:hAnsiTheme="minorHAnsi" w:cstheme="minorHAnsi"/>
          <w:sz w:val="22"/>
          <w:szCs w:val="22"/>
        </w:rPr>
        <w:t xml:space="preserve">acties met effect op de periode </w:t>
      </w:r>
      <w:r w:rsidR="008B3CC0">
        <w:rPr>
          <w:rFonts w:asciiTheme="minorHAnsi" w:hAnsiTheme="minorHAnsi" w:cstheme="minorHAnsi"/>
          <w:sz w:val="22"/>
          <w:szCs w:val="22"/>
        </w:rPr>
        <w:t>vóór</w:t>
      </w:r>
      <w:r w:rsidRPr="00CB7084" w:rsidR="00342682">
        <w:rPr>
          <w:rFonts w:asciiTheme="minorHAnsi" w:hAnsiTheme="minorHAnsi" w:cstheme="minorHAnsi"/>
          <w:sz w:val="22"/>
          <w:szCs w:val="22"/>
        </w:rPr>
        <w:t xml:space="preserve"> 2030. </w:t>
      </w:r>
      <w:r w:rsidRPr="00CB7084" w:rsidR="005F5058">
        <w:rPr>
          <w:rFonts w:asciiTheme="minorHAnsi" w:hAnsiTheme="minorHAnsi" w:cstheme="minorHAnsi"/>
          <w:sz w:val="22"/>
          <w:szCs w:val="22"/>
        </w:rPr>
        <w:t xml:space="preserve">Voor </w:t>
      </w:r>
      <w:r w:rsidRPr="00CB7084" w:rsidR="007719A6">
        <w:rPr>
          <w:rFonts w:asciiTheme="minorHAnsi" w:hAnsiTheme="minorHAnsi" w:cstheme="minorHAnsi"/>
          <w:sz w:val="22"/>
          <w:szCs w:val="22"/>
        </w:rPr>
        <w:t>oplossingen</w:t>
      </w:r>
      <w:r w:rsidRPr="00CB7084" w:rsidR="003479A3">
        <w:rPr>
          <w:rFonts w:asciiTheme="minorHAnsi" w:hAnsiTheme="minorHAnsi" w:cstheme="minorHAnsi"/>
          <w:sz w:val="22"/>
          <w:szCs w:val="22"/>
        </w:rPr>
        <w:t xml:space="preserve"> </w:t>
      </w:r>
      <w:r w:rsidRPr="00CB7084" w:rsidR="006D7063">
        <w:rPr>
          <w:rFonts w:asciiTheme="minorHAnsi" w:hAnsiTheme="minorHAnsi" w:cstheme="minorHAnsi"/>
          <w:sz w:val="22"/>
          <w:szCs w:val="22"/>
        </w:rPr>
        <w:t xml:space="preserve">die pas effect hebben na </w:t>
      </w:r>
      <w:r w:rsidRPr="00CB7084" w:rsidR="003479A3">
        <w:rPr>
          <w:rFonts w:asciiTheme="minorHAnsi" w:hAnsiTheme="minorHAnsi" w:cstheme="minorHAnsi"/>
          <w:sz w:val="22"/>
          <w:szCs w:val="22"/>
        </w:rPr>
        <w:t xml:space="preserve">2030 </w:t>
      </w:r>
      <w:r w:rsidRPr="00CB7084" w:rsidR="00FB1F93">
        <w:rPr>
          <w:rFonts w:asciiTheme="minorHAnsi" w:hAnsiTheme="minorHAnsi" w:cstheme="minorHAnsi"/>
          <w:sz w:val="22"/>
          <w:szCs w:val="22"/>
        </w:rPr>
        <w:t>zijn veelal ook vóór 2030 acties nodig</w:t>
      </w:r>
      <w:r w:rsidRPr="00CB7084" w:rsidR="007719A6">
        <w:rPr>
          <w:rFonts w:asciiTheme="minorHAnsi" w:hAnsiTheme="minorHAnsi" w:cstheme="minorHAnsi"/>
          <w:sz w:val="22"/>
          <w:szCs w:val="22"/>
        </w:rPr>
        <w:t xml:space="preserve">: die </w:t>
      </w:r>
      <w:r w:rsidRPr="00CB7084" w:rsidR="00AF46C6">
        <w:rPr>
          <w:rFonts w:asciiTheme="minorHAnsi" w:hAnsiTheme="minorHAnsi" w:cstheme="minorHAnsi"/>
          <w:sz w:val="22"/>
          <w:szCs w:val="22"/>
        </w:rPr>
        <w:t>worden ook benoemd</w:t>
      </w:r>
      <w:r w:rsidRPr="00CB7084" w:rsidR="00FB1F93">
        <w:rPr>
          <w:rFonts w:asciiTheme="minorHAnsi" w:hAnsiTheme="minorHAnsi" w:cstheme="minorHAnsi"/>
          <w:sz w:val="22"/>
          <w:szCs w:val="22"/>
        </w:rPr>
        <w:t>.</w:t>
      </w:r>
      <w:r w:rsidR="000766BA">
        <w:rPr>
          <w:rStyle w:val="cf01"/>
          <w:rFonts w:asciiTheme="minorHAnsi" w:hAnsiTheme="minorHAnsi" w:cstheme="minorHAnsi"/>
          <w:sz w:val="22"/>
          <w:szCs w:val="22"/>
        </w:rPr>
        <w:br/>
        <w:t xml:space="preserve">Maatregelen met betrekking tot waterbesparing maken geen deel uit van </w:t>
      </w:r>
      <w:r w:rsidR="00646B9D">
        <w:rPr>
          <w:rStyle w:val="cf01"/>
          <w:rFonts w:asciiTheme="minorHAnsi" w:hAnsiTheme="minorHAnsi" w:cstheme="minorHAnsi"/>
          <w:sz w:val="22"/>
          <w:szCs w:val="22"/>
        </w:rPr>
        <w:t xml:space="preserve">het regionaal actieplan. Deze zijn onderdeel van het </w:t>
      </w:r>
      <w:r w:rsidR="00957755">
        <w:rPr>
          <w:rStyle w:val="cf01"/>
          <w:rFonts w:asciiTheme="minorHAnsi" w:hAnsiTheme="minorHAnsi" w:cstheme="minorHAnsi"/>
          <w:sz w:val="22"/>
          <w:szCs w:val="22"/>
        </w:rPr>
        <w:t>landelijk actieprogramma Waterbesparing.</w:t>
      </w:r>
    </w:p>
    <w:p w:rsidRPr="004B18FD" w:rsidR="004B18FD" w:rsidP="00B5113A" w:rsidRDefault="004B18FD" w14:paraId="15880116" w14:textId="5AD75DF2">
      <w:pPr>
        <w:rPr>
          <w:rFonts w:eastAsia="Times New Roman"/>
          <w:lang w:eastAsia="nl-NL"/>
          <w14:ligatures w14:val="none"/>
        </w:rPr>
      </w:pPr>
      <w:r w:rsidRPr="004B18FD">
        <w:rPr>
          <w:rFonts w:eastAsia="Times New Roman"/>
          <w:lang w:eastAsia="nl-NL"/>
          <w14:ligatures w14:val="none"/>
        </w:rPr>
        <w:t xml:space="preserve">Hoofdstuk 2 schetst een beeld van de urgentie rond de beschikbaarheid van drinkwaterbronnen tot 2030 in de provincie </w:t>
      </w:r>
      <w:r>
        <w:rPr>
          <w:rFonts w:eastAsia="Times New Roman"/>
          <w:lang w:eastAsia="nl-NL"/>
          <w14:ligatures w14:val="none"/>
        </w:rPr>
        <w:t>Gelderland</w:t>
      </w:r>
      <w:r w:rsidRPr="004B18FD">
        <w:rPr>
          <w:rFonts w:eastAsia="Times New Roman"/>
          <w:lang w:eastAsia="nl-NL"/>
          <w14:ligatures w14:val="none"/>
        </w:rPr>
        <w:t xml:space="preserve"> en het verzorgingsgebied van </w:t>
      </w:r>
      <w:r>
        <w:rPr>
          <w:rFonts w:eastAsia="Times New Roman"/>
          <w:lang w:eastAsia="nl-NL"/>
          <w14:ligatures w14:val="none"/>
        </w:rPr>
        <w:t>Vitens</w:t>
      </w:r>
      <w:r w:rsidR="006B0C7D">
        <w:rPr>
          <w:rFonts w:eastAsia="Times New Roman"/>
          <w:lang w:eastAsia="nl-NL"/>
          <w14:ligatures w14:val="none"/>
        </w:rPr>
        <w:t>.</w:t>
      </w:r>
      <w:r w:rsidRPr="004B18FD">
        <w:rPr>
          <w:rFonts w:eastAsia="Times New Roman"/>
          <w:lang w:eastAsia="nl-NL"/>
          <w14:ligatures w14:val="none"/>
        </w:rPr>
        <w:t xml:space="preserve"> De benodigde productiecapaciteit tot 2030 en lopende acties om daaraan te voldoen komen in hoofdstuk 3 aan bod. Knelpunten die realisatie belemmeren, oplossingen, acties, actiehouders en status staan in hoofdstuk 4. In hoofdstuk 5 zijn de conclusies weergegeven. </w:t>
      </w:r>
    </w:p>
    <w:p w:rsidR="00171BB1" w:rsidP="00D82B89" w:rsidRDefault="00171BB1" w14:paraId="427C23E9" w14:textId="5567D0B4">
      <w:pPr>
        <w:rPr>
          <w:rFonts w:eastAsia="Times New Roman"/>
          <w:lang w:eastAsia="nl-NL"/>
          <w14:ligatures w14:val="none"/>
        </w:rPr>
      </w:pPr>
    </w:p>
    <w:p w:rsidRPr="002B179F" w:rsidR="00B65F2F" w:rsidP="002B179F" w:rsidRDefault="00001210" w14:paraId="382C0644" w14:textId="184A3A02">
      <w:pPr>
        <w:pStyle w:val="ListParagraph"/>
        <w:numPr>
          <w:ilvl w:val="0"/>
          <w:numId w:val="8"/>
        </w:numPr>
        <w:rPr>
          <w:rFonts w:eastAsia="Times New Roman"/>
          <w:lang w:eastAsia="nl-NL"/>
          <w14:ligatures w14:val="none"/>
        </w:rPr>
      </w:pPr>
      <w:r w:rsidRPr="00192EFA">
        <w:rPr>
          <w:rFonts w:eastAsia="Times New Roman"/>
          <w:color w:val="FFC000"/>
          <w:sz w:val="28"/>
          <w:szCs w:val="28"/>
          <w:lang w:eastAsia="nl-NL"/>
          <w14:ligatures w14:val="none"/>
        </w:rPr>
        <w:t>Urgentie</w:t>
      </w:r>
      <w:r w:rsidRPr="00192EFA" w:rsidR="002C104F">
        <w:rPr>
          <w:rFonts w:eastAsia="Times New Roman"/>
          <w:color w:val="FFC000"/>
          <w:sz w:val="28"/>
          <w:szCs w:val="28"/>
          <w:lang w:eastAsia="nl-NL"/>
          <w14:ligatures w14:val="none"/>
        </w:rPr>
        <w:t xml:space="preserve"> </w:t>
      </w:r>
    </w:p>
    <w:p w:rsidR="00A94CFC" w:rsidP="007A18CE" w:rsidRDefault="000D221F" w14:paraId="7AAF56FA" w14:textId="322A8157">
      <w:pPr>
        <w:rPr>
          <w:rFonts w:ascii="Aptos" w:hAnsi="Aptos" w:cs="Aptos"/>
        </w:rPr>
      </w:pPr>
      <w:r w:rsidRPr="00DD6FDD">
        <w:t xml:space="preserve">In de regio Gelderland is sprake van urgentie. </w:t>
      </w:r>
      <w:r w:rsidRPr="00DD6FDD" w:rsidR="00AB7376">
        <w:t>De reservestelling voor de drie clus</w:t>
      </w:r>
      <w:r w:rsidRPr="00DD6FDD">
        <w:t>t</w:t>
      </w:r>
      <w:r w:rsidRPr="00DD6FDD" w:rsidR="00AB7376">
        <w:t xml:space="preserve">ers </w:t>
      </w:r>
      <w:r w:rsidR="00C53F2D">
        <w:t xml:space="preserve">(Rivierenland, Veluwe en Oost-Gelderland) </w:t>
      </w:r>
      <w:r w:rsidRPr="00DD6FDD" w:rsidR="00AB7376">
        <w:t>in Gelderland wordt niet in elk cluster volledig behaald</w:t>
      </w:r>
      <w:r w:rsidR="006B72F3">
        <w:t xml:space="preserve">. </w:t>
      </w:r>
    </w:p>
    <w:p w:rsidRPr="002B179F" w:rsidR="00212376" w:rsidP="007A18CE" w:rsidRDefault="00AB7376" w14:paraId="05C31CAA" w14:textId="01B69ECF">
      <w:pPr>
        <w:rPr>
          <w:rFonts w:ascii="Aptos" w:hAnsi="Aptos" w:cs="Aptos"/>
        </w:rPr>
      </w:pPr>
      <w:r w:rsidRPr="00DD6FDD">
        <w:t xml:space="preserve">Vitens heeft samen met de provincie Gelderland een </w:t>
      </w:r>
      <w:r w:rsidRPr="00DD6FDD" w:rsidR="00FC1CEE">
        <w:t>routekaart opgesteld</w:t>
      </w:r>
      <w:r w:rsidRPr="00DD6FDD" w:rsidR="005870D2">
        <w:t xml:space="preserve"> </w:t>
      </w:r>
      <w:r w:rsidRPr="00DD6FDD" w:rsidR="00D81E91">
        <w:t xml:space="preserve">om in 2030 voldoende reserves te hebben. </w:t>
      </w:r>
      <w:r w:rsidRPr="00DD6FDD" w:rsidR="00FC1CEE">
        <w:t>Met d</w:t>
      </w:r>
      <w:r w:rsidR="006B0C7D">
        <w:t>eze routekaart</w:t>
      </w:r>
      <w:r w:rsidRPr="00DD6FDD" w:rsidR="00FC1CEE">
        <w:t xml:space="preserve"> wordt flexibiliteit in de aanpak van de knelpunten gegenereerd. </w:t>
      </w:r>
      <w:r w:rsidRPr="00DD6FDD" w:rsidR="00436420">
        <w:t>Ondertussen wordt ook gewerkt aan</w:t>
      </w:r>
      <w:r w:rsidR="00155E08">
        <w:t xml:space="preserve"> uitbreiding van</w:t>
      </w:r>
      <w:r w:rsidRPr="00DD6FDD" w:rsidR="00436420">
        <w:t xml:space="preserve"> vergunningsruimte op </w:t>
      </w:r>
      <w:r w:rsidR="00350EE2">
        <w:t>(</w:t>
      </w:r>
      <w:r w:rsidRPr="00DD6FDD" w:rsidR="00436420">
        <w:t>middel</w:t>
      </w:r>
      <w:r w:rsidR="00350EE2">
        <w:t>)</w:t>
      </w:r>
      <w:r w:rsidRPr="00DD6FDD" w:rsidR="00436420">
        <w:t>lange termijn.</w:t>
      </w:r>
      <w:r w:rsidR="00522C3E">
        <w:t xml:space="preserve"> E</w:t>
      </w:r>
      <w:r w:rsidRPr="00DD6FDD" w:rsidR="00522C3E">
        <w:t xml:space="preserve">r zijn voldoende mogelijkheden om </w:t>
      </w:r>
      <w:r w:rsidR="00522C3E">
        <w:t>de reservestelling</w:t>
      </w:r>
      <w:r w:rsidRPr="00DD6FDD" w:rsidR="00522C3E">
        <w:t xml:space="preserve"> binnen afzienbare termijn op orde te krijgen. </w:t>
      </w:r>
      <w:r w:rsidR="00350EE2">
        <w:t xml:space="preserve"> </w:t>
      </w:r>
      <w:r w:rsidR="007768A0">
        <w:t>Aandachtspunt daarbij is dat er stakeholders zijn die, om verschillende redenen, niet akkoord zijn met de voorliggende uitwerkingen. Dit kan tot ernstige vertraging leiden</w:t>
      </w:r>
      <w:r w:rsidR="00350EE2">
        <w:t>.</w:t>
      </w:r>
    </w:p>
    <w:p w:rsidR="00FB3987" w:rsidP="00E91ACB" w:rsidRDefault="00FB3987" w14:paraId="4E6A84EF" w14:textId="3690C626">
      <w:pPr>
        <w:rPr>
          <w:lang w:eastAsia="nl-NL"/>
          <w14:ligatures w14:val="none"/>
        </w:rPr>
      </w:pPr>
    </w:p>
    <w:p w:rsidRPr="002B179F" w:rsidR="0073082E" w:rsidP="002B179F" w:rsidRDefault="00107A10" w14:paraId="1D41B47B" w14:textId="448FA262">
      <w:pPr>
        <w:pStyle w:val="ListParagraph"/>
        <w:numPr>
          <w:ilvl w:val="0"/>
          <w:numId w:val="8"/>
        </w:numPr>
        <w:rPr>
          <w:rFonts w:asciiTheme="minorHAnsi" w:hAnsiTheme="minorHAnsi" w:cstheme="minorHAnsi"/>
          <w:color w:val="FFC000"/>
          <w:sz w:val="28"/>
          <w:szCs w:val="28"/>
        </w:rPr>
      </w:pPr>
      <w:bookmarkStart w:name="_Hlk149817104" w:id="1"/>
      <w:r>
        <w:rPr>
          <w:rFonts w:asciiTheme="minorHAnsi" w:hAnsiTheme="minorHAnsi" w:cstheme="minorHAnsi"/>
          <w:color w:val="FFC000"/>
          <w:sz w:val="28"/>
          <w:szCs w:val="28"/>
        </w:rPr>
        <w:t>Opgave</w:t>
      </w:r>
      <w:r w:rsidR="00B85132">
        <w:rPr>
          <w:rFonts w:asciiTheme="minorHAnsi" w:hAnsiTheme="minorHAnsi" w:cstheme="minorHAnsi"/>
          <w:color w:val="FFC000"/>
          <w:sz w:val="28"/>
          <w:szCs w:val="28"/>
        </w:rPr>
        <w:t xml:space="preserve"> en lopende </w:t>
      </w:r>
      <w:r w:rsidR="00134285">
        <w:rPr>
          <w:rFonts w:asciiTheme="minorHAnsi" w:hAnsiTheme="minorHAnsi" w:cstheme="minorHAnsi"/>
          <w:color w:val="FFC000"/>
          <w:sz w:val="28"/>
          <w:szCs w:val="28"/>
        </w:rPr>
        <w:t>maatregelen</w:t>
      </w:r>
      <w:r w:rsidR="00863904">
        <w:rPr>
          <w:rFonts w:asciiTheme="minorHAnsi" w:hAnsiTheme="minorHAnsi" w:cstheme="minorHAnsi"/>
          <w:color w:val="FFC000"/>
          <w:sz w:val="28"/>
          <w:szCs w:val="28"/>
        </w:rPr>
        <w:t xml:space="preserve"> </w:t>
      </w:r>
    </w:p>
    <w:bookmarkEnd w:id="1"/>
    <w:p w:rsidR="00847A9E" w:rsidP="007A18CE" w:rsidRDefault="00847A9E" w14:paraId="0189AF15" w14:textId="03650741">
      <w:pPr>
        <w:rPr>
          <w:rFonts w:eastAsia="Times New Roman"/>
          <w:lang w:eastAsia="nl-NL"/>
          <w14:ligatures w14:val="none"/>
        </w:rPr>
      </w:pPr>
      <w:r w:rsidRPr="00847A9E">
        <w:rPr>
          <w:rFonts w:eastAsia="Times New Roman"/>
          <w:lang w:eastAsia="nl-NL"/>
          <w14:ligatures w14:val="none"/>
        </w:rPr>
        <w:t xml:space="preserve">Doel van dit hoofdstuk is </w:t>
      </w:r>
      <w:r w:rsidR="00FA22BE">
        <w:rPr>
          <w:rFonts w:eastAsia="Times New Roman"/>
          <w:lang w:eastAsia="nl-NL"/>
          <w14:ligatures w14:val="none"/>
        </w:rPr>
        <w:t>het gev</w:t>
      </w:r>
      <w:r w:rsidR="00664BB3">
        <w:rPr>
          <w:rFonts w:eastAsia="Times New Roman"/>
          <w:lang w:eastAsia="nl-NL"/>
          <w14:ligatures w14:val="none"/>
        </w:rPr>
        <w:t xml:space="preserve">en van inzicht in de kwantitatieve opgave om in 2030 te beschikken over voldoende productiecapaciteit en inzicht in de </w:t>
      </w:r>
      <w:r w:rsidR="0009627B">
        <w:rPr>
          <w:rFonts w:eastAsia="Times New Roman"/>
          <w:lang w:eastAsia="nl-NL"/>
          <w14:ligatures w14:val="none"/>
        </w:rPr>
        <w:t xml:space="preserve">acties die ervoor moeten zorgen dat de productiecapaciteit ook daadwerkelijk beschikbaar is in 2030. </w:t>
      </w:r>
      <w:r w:rsidRPr="00847A9E">
        <w:rPr>
          <w:rFonts w:eastAsia="Times New Roman"/>
          <w:lang w:eastAsia="nl-NL"/>
          <w14:ligatures w14:val="none"/>
        </w:rPr>
        <w:t xml:space="preserve">Dat is het vertrekpunt om te toetsen </w:t>
      </w:r>
      <w:r w:rsidRPr="00847A9E" w:rsidR="00891CE3">
        <w:rPr>
          <w:rFonts w:eastAsia="Times New Roman"/>
          <w:lang w:eastAsia="nl-NL"/>
          <w14:ligatures w14:val="none"/>
        </w:rPr>
        <w:t xml:space="preserve">of </w:t>
      </w:r>
      <w:r w:rsidR="00426247">
        <w:rPr>
          <w:rFonts w:eastAsia="Times New Roman"/>
          <w:lang w:eastAsia="nl-NL"/>
          <w14:ligatures w14:val="none"/>
        </w:rPr>
        <w:t>lopende</w:t>
      </w:r>
      <w:r w:rsidRPr="00847A9E">
        <w:rPr>
          <w:rFonts w:eastAsia="Times New Roman"/>
          <w:lang w:eastAsia="nl-NL"/>
          <w14:ligatures w14:val="none"/>
        </w:rPr>
        <w:t xml:space="preserve"> </w:t>
      </w:r>
      <w:r w:rsidR="00EB5746">
        <w:rPr>
          <w:rFonts w:eastAsia="Times New Roman"/>
          <w:lang w:eastAsia="nl-NL"/>
          <w14:ligatures w14:val="none"/>
        </w:rPr>
        <w:t>maatregelen</w:t>
      </w:r>
      <w:r w:rsidRPr="00847A9E">
        <w:rPr>
          <w:rFonts w:eastAsia="Times New Roman"/>
          <w:lang w:eastAsia="nl-NL"/>
          <w14:ligatures w14:val="none"/>
        </w:rPr>
        <w:t xml:space="preserve"> toereikend zijn om het verschil tijdig te </w:t>
      </w:r>
      <w:r w:rsidR="00426247">
        <w:rPr>
          <w:rFonts w:eastAsia="Times New Roman"/>
          <w:lang w:eastAsia="nl-NL"/>
          <w14:ligatures w14:val="none"/>
        </w:rPr>
        <w:t>over</w:t>
      </w:r>
      <w:r w:rsidR="00903B70">
        <w:rPr>
          <w:rFonts w:eastAsia="Times New Roman"/>
          <w:lang w:eastAsia="nl-NL"/>
          <w14:ligatures w14:val="none"/>
        </w:rPr>
        <w:t>bruggen</w:t>
      </w:r>
      <w:r w:rsidRPr="00847A9E">
        <w:rPr>
          <w:rFonts w:eastAsia="Times New Roman"/>
          <w:lang w:eastAsia="nl-NL"/>
          <w14:ligatures w14:val="none"/>
        </w:rPr>
        <w:t>.</w:t>
      </w:r>
    </w:p>
    <w:p w:rsidR="002B179F" w:rsidP="00847A9E" w:rsidRDefault="002B179F" w14:paraId="4847B28D" w14:textId="77777777">
      <w:pPr>
        <w:rPr>
          <w:rFonts w:eastAsia="Times New Roman"/>
          <w:lang w:eastAsia="nl-NL"/>
          <w14:ligatures w14:val="none"/>
        </w:rPr>
      </w:pPr>
    </w:p>
    <w:p w:rsidRPr="00E97E54" w:rsidR="00806EDD" w:rsidP="00806EDD" w:rsidRDefault="00806EDD" w14:paraId="3049D49F" w14:textId="78569877">
      <w:pPr>
        <w:rPr>
          <w:rFonts w:eastAsia="Times New Roman"/>
          <w:color w:val="FFC000"/>
          <w:sz w:val="24"/>
          <w:szCs w:val="24"/>
          <w:lang w:eastAsia="nl-NL"/>
          <w14:ligatures w14:val="none"/>
        </w:rPr>
      </w:pPr>
      <w:r w:rsidRPr="00E97E54">
        <w:rPr>
          <w:rFonts w:eastAsia="Times New Roman"/>
          <w:color w:val="FFC000"/>
          <w:sz w:val="24"/>
          <w:szCs w:val="24"/>
          <w:lang w:eastAsia="nl-NL"/>
          <w14:ligatures w14:val="none"/>
        </w:rPr>
        <w:t xml:space="preserve">3.1 </w:t>
      </w:r>
      <w:r>
        <w:rPr>
          <w:color w:val="FFC000"/>
          <w:sz w:val="24"/>
          <w:szCs w:val="24"/>
          <w:lang w:eastAsia="nl-NL"/>
          <w14:ligatures w14:val="none"/>
        </w:rPr>
        <w:t>Toelichting aanpak</w:t>
      </w:r>
      <w:r w:rsidRPr="00E97E54">
        <w:rPr>
          <w:color w:val="FFC000"/>
          <w:sz w:val="24"/>
          <w:szCs w:val="24"/>
          <w:u w:val="single"/>
          <w:lang w:eastAsia="nl-NL"/>
          <w14:ligatures w14:val="none"/>
        </w:rPr>
        <w:t xml:space="preserve"> </w:t>
      </w:r>
    </w:p>
    <w:p w:rsidR="00632790" w:rsidP="007A18CE" w:rsidRDefault="002B179F" w14:paraId="32DD6E4B" w14:textId="77777777">
      <w:pPr>
        <w:rPr>
          <w:lang w:eastAsia="nl-NL"/>
          <w14:ligatures w14:val="none"/>
        </w:rPr>
      </w:pPr>
      <w:r w:rsidRPr="00715A52">
        <w:rPr>
          <w:lang w:eastAsia="nl-NL"/>
          <w14:ligatures w14:val="none"/>
        </w:rPr>
        <w:t>De</w:t>
      </w:r>
      <w:r w:rsidRPr="00353620">
        <w:rPr>
          <w:lang w:eastAsia="nl-NL"/>
          <w14:ligatures w14:val="none"/>
        </w:rPr>
        <w:t xml:space="preserve"> provincie Gelderland en Vitens hebben een routekaart </w:t>
      </w:r>
      <w:r>
        <w:rPr>
          <w:lang w:eastAsia="nl-NL"/>
          <w14:ligatures w14:val="none"/>
        </w:rPr>
        <w:t xml:space="preserve">voor het veilig stellen van de drinkwatervoorziening in Gelderland </w:t>
      </w:r>
      <w:r w:rsidRPr="00353620">
        <w:rPr>
          <w:lang w:eastAsia="nl-NL"/>
          <w14:ligatures w14:val="none"/>
        </w:rPr>
        <w:t xml:space="preserve">opgesteld. </w:t>
      </w:r>
      <w:r w:rsidRPr="00715A52">
        <w:rPr>
          <w:lang w:eastAsia="nl-NL"/>
          <w14:ligatures w14:val="none"/>
        </w:rPr>
        <w:t xml:space="preserve">De routekaart schetst het tijdpad om te komen tot een duurzame drinkwatervoorziening in een duurzaam watersysteem. De routekaart gaat over de te nemen acties en maatregelen in de tijd. De routekaart is daarbij richtinggevend in de prioritering. In alle acties en maatregelen, zowel voor de korte als voor de middellange en lange termijn, </w:t>
      </w:r>
      <w:r>
        <w:rPr>
          <w:lang w:eastAsia="nl-NL"/>
          <w14:ligatures w14:val="none"/>
        </w:rPr>
        <w:t>worden</w:t>
      </w:r>
      <w:r w:rsidRPr="00715A52">
        <w:rPr>
          <w:lang w:eastAsia="nl-NL"/>
          <w14:ligatures w14:val="none"/>
        </w:rPr>
        <w:t xml:space="preserve"> de mogelijkheden voor duurzaamheid </w:t>
      </w:r>
      <w:r>
        <w:rPr>
          <w:lang w:eastAsia="nl-NL"/>
          <w14:ligatures w14:val="none"/>
        </w:rPr>
        <w:t xml:space="preserve">onderzocht </w:t>
      </w:r>
      <w:r w:rsidRPr="00715A52">
        <w:rPr>
          <w:lang w:eastAsia="nl-NL"/>
          <w14:ligatures w14:val="none"/>
        </w:rPr>
        <w:t>(bijvoorbeeld een mix van bronnen).</w:t>
      </w:r>
      <w:r>
        <w:rPr>
          <w:lang w:eastAsia="nl-NL"/>
          <w14:ligatures w14:val="none"/>
        </w:rPr>
        <w:br/>
      </w:r>
    </w:p>
    <w:p w:rsidR="00632790" w:rsidRDefault="00632790" w14:paraId="0240572F" w14:textId="77777777">
      <w:pPr>
        <w:spacing w:after="160" w:line="259" w:lineRule="auto"/>
        <w:rPr>
          <w:lang w:eastAsia="nl-NL"/>
          <w14:ligatures w14:val="none"/>
        </w:rPr>
      </w:pPr>
      <w:r>
        <w:rPr>
          <w:lang w:eastAsia="nl-NL"/>
          <w14:ligatures w14:val="none"/>
        </w:rPr>
        <w:br w:type="page"/>
      </w:r>
    </w:p>
    <w:p w:rsidR="00632790" w:rsidP="007A18CE" w:rsidRDefault="00632790" w14:paraId="0FAE2BF7" w14:textId="77777777">
      <w:pPr>
        <w:rPr>
          <w:lang w:eastAsia="nl-NL"/>
          <w14:ligatures w14:val="none"/>
        </w:rPr>
      </w:pPr>
    </w:p>
    <w:p w:rsidR="002B179F" w:rsidP="007A18CE" w:rsidRDefault="002B179F" w14:paraId="21ED87BA" w14:textId="795D69BB">
      <w:pPr>
        <w:rPr>
          <w:lang w:eastAsia="nl-NL"/>
          <w14:ligatures w14:val="none"/>
        </w:rPr>
      </w:pPr>
      <w:r w:rsidRPr="005E16A9">
        <w:rPr>
          <w:lang w:eastAsia="nl-NL"/>
          <w14:ligatures w14:val="none"/>
        </w:rPr>
        <w:t>De routekaart kan en zal tussentijds aangepast worden als ontwikkelingen of nieuwe inzichten dat wenselijk maken. Deze aanpassingen kunnen betrekking hebben op de prioritering en op de in te zetten maatregelen. De routekaart functioneert daarmee tegelijkertijd als een monitoringstool en kan worden gebruikt om te sturen op het eindbeeld van een duurzame drinkwatervoorziening in een duurzaam watersysteem.</w:t>
      </w:r>
      <w:r>
        <w:rPr>
          <w:lang w:eastAsia="nl-NL"/>
          <w14:ligatures w14:val="none"/>
        </w:rPr>
        <w:t xml:space="preserve"> Bij alle opties blijft het proces met de omgeving en de weerstand die daarbij aan de orde is een risicofactor voor het tijdig realiseren van de extravergunningscapaciteit.</w:t>
      </w:r>
    </w:p>
    <w:p w:rsidR="00936144" w:rsidP="00847A9E" w:rsidRDefault="00936144" w14:paraId="29D8C36D" w14:textId="77777777">
      <w:pPr>
        <w:rPr>
          <w:rFonts w:eastAsia="Times New Roman"/>
          <w:lang w:eastAsia="nl-NL"/>
          <w14:ligatures w14:val="none"/>
        </w:rPr>
      </w:pPr>
    </w:p>
    <w:p w:rsidRPr="00806EDD" w:rsidR="01CDB11D" w:rsidP="01CDB11D" w:rsidRDefault="00936144" w14:paraId="5C8A8216" w14:textId="0C6A19EA">
      <w:pPr>
        <w:rPr>
          <w:rFonts w:eastAsia="Times New Roman"/>
          <w:color w:val="FFC000"/>
          <w:sz w:val="24"/>
          <w:szCs w:val="24"/>
          <w:lang w:eastAsia="nl-NL"/>
          <w14:ligatures w14:val="none"/>
        </w:rPr>
      </w:pPr>
      <w:r w:rsidRPr="00E97E54">
        <w:rPr>
          <w:rFonts w:eastAsia="Times New Roman"/>
          <w:color w:val="FFC000"/>
          <w:sz w:val="24"/>
          <w:szCs w:val="24"/>
          <w:lang w:eastAsia="nl-NL"/>
          <w14:ligatures w14:val="none"/>
        </w:rPr>
        <w:t>3.</w:t>
      </w:r>
      <w:r w:rsidR="00806EDD">
        <w:rPr>
          <w:rFonts w:eastAsia="Times New Roman"/>
          <w:color w:val="FFC000"/>
          <w:sz w:val="24"/>
          <w:szCs w:val="24"/>
          <w:lang w:eastAsia="nl-NL"/>
          <w14:ligatures w14:val="none"/>
        </w:rPr>
        <w:t>2</w:t>
      </w:r>
      <w:r w:rsidRPr="00E97E54">
        <w:rPr>
          <w:rFonts w:eastAsia="Times New Roman"/>
          <w:color w:val="FFC000"/>
          <w:sz w:val="24"/>
          <w:szCs w:val="24"/>
          <w:lang w:eastAsia="nl-NL"/>
          <w14:ligatures w14:val="none"/>
        </w:rPr>
        <w:t xml:space="preserve"> </w:t>
      </w:r>
      <w:r w:rsidRPr="00E97E54">
        <w:rPr>
          <w:color w:val="FFC000"/>
          <w:sz w:val="24"/>
          <w:szCs w:val="24"/>
          <w:lang w:eastAsia="nl-NL"/>
          <w14:ligatures w14:val="none"/>
        </w:rPr>
        <w:t>Noodzakelijke productiecapaciteit tot 2030</w:t>
      </w:r>
      <w:r w:rsidRPr="00E97E54">
        <w:rPr>
          <w:color w:val="FFC000"/>
          <w:sz w:val="24"/>
          <w:szCs w:val="24"/>
          <w:u w:val="single"/>
          <w:lang w:eastAsia="nl-NL"/>
          <w14:ligatures w14:val="none"/>
        </w:rPr>
        <w:t xml:space="preserve"> </w:t>
      </w:r>
    </w:p>
    <w:p w:rsidR="001A1921" w:rsidP="01CDB11D" w:rsidRDefault="00BB668E" w14:paraId="231EDFD0" w14:textId="77777777">
      <w:pPr>
        <w:rPr>
          <w:lang w:eastAsia="nl-NL"/>
          <w14:ligatures w14:val="none"/>
        </w:rPr>
      </w:pPr>
      <w:r w:rsidRPr="00DE7C12">
        <w:rPr>
          <w:lang w:eastAsia="nl-NL"/>
          <w14:ligatures w14:val="none"/>
        </w:rPr>
        <w:t xml:space="preserve">In tabel 1 is de opgave voor de benodigde extra productiecapaciteit tot 2030 voor </w:t>
      </w:r>
      <w:r w:rsidRPr="00DE7C12" w:rsidR="00C11243">
        <w:rPr>
          <w:lang w:eastAsia="nl-NL"/>
          <w14:ligatures w14:val="none"/>
        </w:rPr>
        <w:t>de regio Gelderland van Vitens</w:t>
      </w:r>
      <w:r w:rsidRPr="00DE7C12">
        <w:rPr>
          <w:lang w:eastAsia="nl-NL"/>
          <w14:ligatures w14:val="none"/>
        </w:rPr>
        <w:t xml:space="preserve"> weergegeven. </w:t>
      </w:r>
    </w:p>
    <w:p w:rsidRPr="00C25E30" w:rsidR="00541143" w:rsidP="00C25E30" w:rsidRDefault="00BB668E" w14:paraId="168480A1" w14:textId="68B85910">
      <w:pPr>
        <w:rPr>
          <w:lang w:eastAsia="nl-NL"/>
        </w:rPr>
      </w:pPr>
      <w:r w:rsidRPr="00DE7C12">
        <w:rPr>
          <w:lang w:eastAsia="nl-NL"/>
          <w14:ligatures w14:val="none"/>
        </w:rPr>
        <w:br/>
      </w:r>
      <w:r w:rsidRPr="00DE7C12" w:rsidR="00C11243">
        <w:rPr>
          <w:lang w:eastAsia="nl-NL"/>
          <w14:ligatures w14:val="none"/>
        </w:rPr>
        <w:t>Gelderland</w:t>
      </w:r>
      <w:r w:rsidRPr="00DE7C12">
        <w:rPr>
          <w:lang w:eastAsia="nl-NL"/>
          <w14:ligatures w14:val="none"/>
        </w:rPr>
        <w:t xml:space="preserve"> breed is de huidige ‘noodzakelijke productiecapaciteit’, in combinatie met de opgenomen maatregelen in het RIVM-rapport</w:t>
      </w:r>
      <w:r w:rsidRPr="00DE7C12">
        <w:rPr>
          <w:rStyle w:val="FootnoteReference"/>
          <w:lang w:eastAsia="nl-NL"/>
          <w14:ligatures w14:val="none"/>
        </w:rPr>
        <w:footnoteReference w:id="2"/>
      </w:r>
      <w:r w:rsidRPr="00DE7C12">
        <w:rPr>
          <w:lang w:eastAsia="nl-NL"/>
          <w14:ligatures w14:val="none"/>
        </w:rPr>
        <w:t xml:space="preserve">,  toereikend om tussen nu en 2030 te voldoen aan de benodigde drinkwatervraag ). </w:t>
      </w:r>
    </w:p>
    <w:p w:rsidR="0068036B" w:rsidP="002E7B16" w:rsidRDefault="0068036B" w14:paraId="5EDC9670" w14:textId="77777777">
      <w:pPr>
        <w:rPr>
          <w:rFonts w:eastAsia="Times New Roman"/>
          <w:lang w:eastAsia="nl-NL"/>
          <w14:ligatures w14:val="none"/>
        </w:rPr>
      </w:pPr>
    </w:p>
    <w:p w:rsidR="00DF0601" w:rsidP="002E7B16" w:rsidRDefault="0068036B" w14:paraId="378CF5F7" w14:textId="5A062751">
      <w:pPr>
        <w:rPr>
          <w:rFonts w:eastAsia="Times New Roman"/>
          <w:i/>
          <w:iCs/>
          <w:lang w:eastAsia="nl-NL"/>
          <w14:ligatures w14:val="none"/>
        </w:rPr>
      </w:pPr>
      <w:r w:rsidRPr="00B237CE">
        <w:rPr>
          <w:rFonts w:eastAsia="Times New Roman"/>
          <w:i/>
          <w:iCs/>
          <w:lang w:eastAsia="nl-NL"/>
          <w14:ligatures w14:val="none"/>
        </w:rPr>
        <w:t xml:space="preserve">Tabel 1 </w:t>
      </w:r>
      <w:r w:rsidRPr="00B237CE" w:rsidR="00830D9E">
        <w:rPr>
          <w:rFonts w:eastAsia="Times New Roman"/>
          <w:i/>
          <w:iCs/>
          <w:lang w:eastAsia="nl-NL"/>
          <w14:ligatures w14:val="none"/>
        </w:rPr>
        <w:t xml:space="preserve">Opgave voor </w:t>
      </w:r>
      <w:r w:rsidR="0072170F">
        <w:rPr>
          <w:rFonts w:eastAsia="Times New Roman"/>
          <w:i/>
          <w:iCs/>
          <w:lang w:eastAsia="nl-NL"/>
          <w14:ligatures w14:val="none"/>
        </w:rPr>
        <w:t>Gelderland</w:t>
      </w:r>
      <w:r w:rsidRPr="00B237CE" w:rsidR="00B237CE">
        <w:rPr>
          <w:rFonts w:eastAsia="Times New Roman"/>
          <w:i/>
          <w:iCs/>
          <w:lang w:eastAsia="nl-NL"/>
          <w14:ligatures w14:val="none"/>
        </w:rPr>
        <w:t xml:space="preserve"> tussen 2023 en 2030</w:t>
      </w:r>
      <w:r w:rsidR="00553C55">
        <w:rPr>
          <w:rFonts w:eastAsia="Times New Roman"/>
          <w:i/>
          <w:iCs/>
          <w:lang w:eastAsia="nl-NL"/>
          <w14:ligatures w14:val="none"/>
        </w:rPr>
        <w:t xml:space="preserve"> (in miljoen m</w:t>
      </w:r>
      <w:r w:rsidRPr="00236639" w:rsidR="00553C55">
        <w:rPr>
          <w:rFonts w:eastAsia="Times New Roman"/>
          <w:i/>
          <w:iCs/>
          <w:vertAlign w:val="superscript"/>
          <w:lang w:eastAsia="nl-NL"/>
          <w14:ligatures w14:val="none"/>
        </w:rPr>
        <w:t>3</w:t>
      </w:r>
      <w:r w:rsidR="00553C55">
        <w:rPr>
          <w:rFonts w:eastAsia="Times New Roman"/>
          <w:i/>
          <w:iCs/>
          <w:lang w:eastAsia="nl-NL"/>
          <w14:ligatures w14:val="none"/>
        </w:rPr>
        <w:t xml:space="preserve"> per jaar)</w:t>
      </w:r>
    </w:p>
    <w:p w:rsidR="007A18CE" w:rsidP="002E7B16" w:rsidRDefault="007A18CE" w14:paraId="4BCDA931" w14:textId="77777777">
      <w:pPr>
        <w:rPr>
          <w:rFonts w:eastAsia="Times New Roman"/>
          <w:i/>
          <w:iCs/>
          <w:lang w:eastAsia="nl-NL"/>
          <w14:ligatures w14:val="none"/>
        </w:rPr>
      </w:pPr>
    </w:p>
    <w:tbl>
      <w:tblPr>
        <w:tblStyle w:val="TableGrid"/>
        <w:tblW w:w="0" w:type="auto"/>
        <w:tblLook w:val="04A0" w:firstRow="1" w:lastRow="0" w:firstColumn="1" w:lastColumn="0" w:noHBand="0" w:noVBand="1"/>
      </w:tblPr>
      <w:tblGrid>
        <w:gridCol w:w="1842"/>
        <w:gridCol w:w="1391"/>
        <w:gridCol w:w="2153"/>
        <w:gridCol w:w="1892"/>
        <w:gridCol w:w="1782"/>
      </w:tblGrid>
      <w:tr w:rsidRPr="000A54F6" w:rsidR="00DF0601" w:rsidTr="00E01078" w14:paraId="74670AFD" w14:textId="77777777">
        <w:tc>
          <w:tcPr>
            <w:tcW w:w="1843" w:type="dxa"/>
            <w:shd w:val="clear" w:color="auto" w:fill="D9D9D9" w:themeFill="background1" w:themeFillShade="D9"/>
          </w:tcPr>
          <w:p w:rsidRPr="009317A2" w:rsidR="00DF0601" w:rsidP="00E01078" w:rsidRDefault="00DF0601" w14:paraId="4B178998" w14:textId="77777777">
            <w:pPr>
              <w:rPr>
                <w:color w:val="000000" w:themeColor="text1"/>
              </w:rPr>
            </w:pPr>
          </w:p>
        </w:tc>
        <w:tc>
          <w:tcPr>
            <w:tcW w:w="1391" w:type="dxa"/>
            <w:shd w:val="clear" w:color="auto" w:fill="D9D9D9" w:themeFill="background1" w:themeFillShade="D9"/>
          </w:tcPr>
          <w:p w:rsidRPr="009317A2" w:rsidR="00DF0601" w:rsidP="00E01078" w:rsidRDefault="00DF0601" w14:paraId="61065B7E" w14:textId="77777777">
            <w:pPr>
              <w:rPr>
                <w:b/>
                <w:bCs/>
                <w:color w:val="000000" w:themeColor="text1"/>
              </w:rPr>
            </w:pPr>
            <w:r w:rsidRPr="009317A2">
              <w:rPr>
                <w:b/>
                <w:bCs/>
                <w:color w:val="000000" w:themeColor="text1"/>
              </w:rPr>
              <w:t xml:space="preserve">Huidige operationele capaciteit (2023) </w:t>
            </w:r>
          </w:p>
        </w:tc>
        <w:tc>
          <w:tcPr>
            <w:tcW w:w="2154" w:type="dxa"/>
            <w:shd w:val="clear" w:color="auto" w:fill="D9D9D9" w:themeFill="background1" w:themeFillShade="D9"/>
          </w:tcPr>
          <w:p w:rsidRPr="009317A2" w:rsidR="00DF0601" w:rsidP="00E01078" w:rsidRDefault="00DF0601" w14:paraId="4BF0D15B" w14:textId="77777777">
            <w:pPr>
              <w:rPr>
                <w:b/>
                <w:bCs/>
                <w:color w:val="000000" w:themeColor="text1"/>
              </w:rPr>
            </w:pPr>
            <w:r w:rsidRPr="009317A2">
              <w:rPr>
                <w:b/>
                <w:bCs/>
                <w:color w:val="000000" w:themeColor="text1"/>
              </w:rPr>
              <w:t>Prognose operationele capaciteit in 2030</w:t>
            </w:r>
          </w:p>
        </w:tc>
        <w:tc>
          <w:tcPr>
            <w:tcW w:w="1892" w:type="dxa"/>
            <w:shd w:val="clear" w:color="auto" w:fill="D9D9D9" w:themeFill="background1" w:themeFillShade="D9"/>
          </w:tcPr>
          <w:p w:rsidRPr="00456916" w:rsidR="00DF0601" w:rsidP="00E01078" w:rsidRDefault="00DF0601" w14:paraId="709C6F11" w14:textId="77777777">
            <w:pPr>
              <w:rPr>
                <w:b/>
                <w:bCs/>
                <w:color w:val="000000" w:themeColor="text1"/>
              </w:rPr>
            </w:pPr>
            <w:r w:rsidRPr="009317A2">
              <w:rPr>
                <w:b/>
                <w:bCs/>
                <w:color w:val="000000" w:themeColor="text1"/>
              </w:rPr>
              <w:t>Operationele capaciteit</w:t>
            </w:r>
            <w:r>
              <w:rPr>
                <w:b/>
                <w:bCs/>
                <w:color w:val="000000" w:themeColor="text1"/>
              </w:rPr>
              <w:t xml:space="preserve"> te realiseren</w:t>
            </w:r>
          </w:p>
        </w:tc>
        <w:tc>
          <w:tcPr>
            <w:tcW w:w="1782" w:type="dxa"/>
            <w:shd w:val="clear" w:color="auto" w:fill="D9D9D9" w:themeFill="background1" w:themeFillShade="D9"/>
          </w:tcPr>
          <w:p w:rsidRPr="00456916" w:rsidR="00DF0601" w:rsidP="00E01078" w:rsidRDefault="00DF0601" w14:paraId="3C5DC54E" w14:textId="77777777">
            <w:pPr>
              <w:rPr>
                <w:b/>
                <w:bCs/>
                <w:color w:val="000000" w:themeColor="text1"/>
              </w:rPr>
            </w:pPr>
            <w:r>
              <w:rPr>
                <w:b/>
                <w:bCs/>
                <w:color w:val="000000" w:themeColor="text1"/>
              </w:rPr>
              <w:t xml:space="preserve">Extra benodigde </w:t>
            </w:r>
            <w:r w:rsidRPr="00456916">
              <w:rPr>
                <w:b/>
                <w:bCs/>
                <w:color w:val="000000" w:themeColor="text1"/>
              </w:rPr>
              <w:t>Vergunning capaciteit in 2030</w:t>
            </w:r>
          </w:p>
        </w:tc>
      </w:tr>
      <w:tr w:rsidRPr="000A54F6" w:rsidR="00DF0601" w:rsidTr="00E01078" w14:paraId="5AA6A0CC" w14:textId="77777777">
        <w:tc>
          <w:tcPr>
            <w:tcW w:w="1843" w:type="dxa"/>
          </w:tcPr>
          <w:p w:rsidRPr="00456916" w:rsidR="00DF0601" w:rsidP="00E01078" w:rsidRDefault="00DF0601" w14:paraId="301D7AF5" w14:textId="77777777">
            <w:pPr>
              <w:tabs>
                <w:tab w:val="center" w:pos="1450"/>
              </w:tabs>
              <w:rPr>
                <w:b/>
                <w:bCs/>
                <w:color w:val="000000" w:themeColor="text1"/>
              </w:rPr>
            </w:pPr>
            <w:r w:rsidRPr="00456916">
              <w:rPr>
                <w:b/>
                <w:bCs/>
                <w:color w:val="000000" w:themeColor="text1"/>
              </w:rPr>
              <w:t>Opgave 2030</w:t>
            </w:r>
          </w:p>
        </w:tc>
        <w:tc>
          <w:tcPr>
            <w:tcW w:w="1391" w:type="dxa"/>
          </w:tcPr>
          <w:p w:rsidRPr="00456916" w:rsidR="00DF0601" w:rsidP="00E01078" w:rsidRDefault="00DF0601" w14:paraId="7602C3F8" w14:textId="23F1E6A9">
            <w:pPr>
              <w:jc w:val="center"/>
              <w:rPr>
                <w:b/>
                <w:bCs/>
                <w:color w:val="000000" w:themeColor="text1"/>
              </w:rPr>
            </w:pPr>
            <w:r>
              <w:rPr>
                <w:b/>
                <w:bCs/>
                <w:color w:val="000000" w:themeColor="text1"/>
              </w:rPr>
              <w:t>138,9</w:t>
            </w:r>
          </w:p>
        </w:tc>
        <w:tc>
          <w:tcPr>
            <w:tcW w:w="2154" w:type="dxa"/>
          </w:tcPr>
          <w:p w:rsidRPr="00456916" w:rsidR="00DF0601" w:rsidP="00E01078" w:rsidRDefault="00DF0601" w14:paraId="6324FF6C" w14:textId="261C4D8C">
            <w:pPr>
              <w:jc w:val="center"/>
              <w:rPr>
                <w:b/>
                <w:bCs/>
                <w:color w:val="000000" w:themeColor="text1"/>
              </w:rPr>
            </w:pPr>
            <w:r>
              <w:rPr>
                <w:b/>
                <w:bCs/>
                <w:color w:val="000000" w:themeColor="text1"/>
              </w:rPr>
              <w:t>142,3</w:t>
            </w:r>
          </w:p>
        </w:tc>
        <w:tc>
          <w:tcPr>
            <w:tcW w:w="1892" w:type="dxa"/>
          </w:tcPr>
          <w:p w:rsidRPr="00456916" w:rsidR="00DF0601" w:rsidP="00E01078" w:rsidRDefault="00DF0601" w14:paraId="1D67B5AB" w14:textId="13E23B7E">
            <w:pPr>
              <w:jc w:val="center"/>
              <w:rPr>
                <w:b/>
                <w:bCs/>
                <w:color w:val="000000" w:themeColor="text1"/>
              </w:rPr>
            </w:pPr>
            <w:r>
              <w:rPr>
                <w:b/>
                <w:bCs/>
                <w:color w:val="000000" w:themeColor="text1"/>
              </w:rPr>
              <w:t>3,4</w:t>
            </w:r>
          </w:p>
        </w:tc>
        <w:tc>
          <w:tcPr>
            <w:tcW w:w="1782" w:type="dxa"/>
          </w:tcPr>
          <w:p w:rsidRPr="00456916" w:rsidR="00DF0601" w:rsidP="00E01078" w:rsidRDefault="00DF0601" w14:paraId="2EB11606" w14:textId="17F3A31F">
            <w:pPr>
              <w:jc w:val="center"/>
              <w:rPr>
                <w:b/>
                <w:bCs/>
                <w:color w:val="000000" w:themeColor="text1"/>
              </w:rPr>
            </w:pPr>
            <w:r>
              <w:rPr>
                <w:b/>
                <w:bCs/>
                <w:color w:val="000000" w:themeColor="text1"/>
              </w:rPr>
              <w:t>11,6</w:t>
            </w:r>
          </w:p>
        </w:tc>
      </w:tr>
    </w:tbl>
    <w:p w:rsidRPr="00632790" w:rsidR="000640F3" w:rsidP="008B43E9" w:rsidRDefault="000640F3" w14:paraId="2371023D" w14:textId="77777777">
      <w:pPr>
        <w:rPr>
          <w:rFonts w:eastAsia="Times New Roman"/>
          <w:lang w:eastAsia="nl-NL"/>
          <w14:ligatures w14:val="none"/>
        </w:rPr>
      </w:pPr>
    </w:p>
    <w:p w:rsidRPr="003F7413" w:rsidR="004A65B5" w:rsidP="004A65B5" w:rsidRDefault="004A65B5" w14:paraId="6233BEBB" w14:textId="0B1414D8">
      <w:pPr>
        <w:rPr>
          <w:rFonts w:eastAsia="Times New Roman"/>
          <w:lang w:eastAsia="nl-NL"/>
          <w14:ligatures w14:val="none"/>
        </w:rPr>
      </w:pPr>
      <w:r w:rsidRPr="001178E6">
        <w:rPr>
          <w:rFonts w:eastAsia="Times New Roman"/>
          <w:lang w:eastAsia="nl-NL"/>
          <w14:ligatures w14:val="none"/>
        </w:rPr>
        <w:t>Op basis van de prognose van Vitens van 2023 is er een</w:t>
      </w:r>
      <w:r w:rsidR="00964CD0">
        <w:rPr>
          <w:rFonts w:eastAsia="Times New Roman"/>
          <w:lang w:eastAsia="nl-NL"/>
          <w14:ligatures w14:val="none"/>
        </w:rPr>
        <w:t xml:space="preserve"> onttrekkingsbehoefte </w:t>
      </w:r>
      <w:r w:rsidRPr="001178E6" w:rsidR="00964CD0">
        <w:rPr>
          <w:rFonts w:eastAsia="Times New Roman"/>
          <w:lang w:eastAsia="nl-NL"/>
          <w14:ligatures w14:val="none"/>
        </w:rPr>
        <w:t xml:space="preserve">van </w:t>
      </w:r>
      <w:r w:rsidR="00964CD0">
        <w:rPr>
          <w:rFonts w:eastAsia="Times New Roman"/>
          <w:lang w:eastAsia="nl-NL"/>
          <w14:ligatures w14:val="none"/>
        </w:rPr>
        <w:t>142,3</w:t>
      </w:r>
      <w:r w:rsidRPr="001178E6" w:rsidR="00964CD0">
        <w:rPr>
          <w:rFonts w:eastAsia="Times New Roman"/>
          <w:lang w:eastAsia="nl-NL"/>
          <w14:ligatures w14:val="none"/>
        </w:rPr>
        <w:t xml:space="preserve"> Mm</w:t>
      </w:r>
      <w:r w:rsidRPr="001178E6" w:rsidR="00964CD0">
        <w:rPr>
          <w:rFonts w:eastAsia="Times New Roman"/>
          <w:vertAlign w:val="superscript"/>
          <w:lang w:eastAsia="nl-NL"/>
          <w14:ligatures w14:val="none"/>
        </w:rPr>
        <w:t>3</w:t>
      </w:r>
      <w:r w:rsidRPr="001178E6" w:rsidR="00964CD0">
        <w:rPr>
          <w:rFonts w:eastAsia="Times New Roman"/>
          <w:lang w:eastAsia="nl-NL"/>
          <w14:ligatures w14:val="none"/>
        </w:rPr>
        <w:t>/jaar in 2030</w:t>
      </w:r>
      <w:r w:rsidR="00615733">
        <w:rPr>
          <w:rFonts w:eastAsia="Times New Roman"/>
          <w:lang w:eastAsia="nl-NL"/>
          <w14:ligatures w14:val="none"/>
        </w:rPr>
        <w:t xml:space="preserve">. De huidige </w:t>
      </w:r>
      <w:r w:rsidR="00D13C97">
        <w:rPr>
          <w:rFonts w:eastAsia="Times New Roman"/>
          <w:lang w:eastAsia="nl-NL"/>
          <w14:ligatures w14:val="none"/>
        </w:rPr>
        <w:t>operati</w:t>
      </w:r>
      <w:r w:rsidR="00AA6599">
        <w:rPr>
          <w:rFonts w:eastAsia="Times New Roman"/>
          <w:lang w:eastAsia="nl-NL"/>
          <w14:ligatures w14:val="none"/>
        </w:rPr>
        <w:t>onele capaciteit</w:t>
      </w:r>
      <w:r w:rsidRPr="001178E6">
        <w:rPr>
          <w:rFonts w:eastAsia="Times New Roman"/>
          <w:lang w:eastAsia="nl-NL"/>
          <w14:ligatures w14:val="none"/>
        </w:rPr>
        <w:t xml:space="preserve"> </w:t>
      </w:r>
      <w:r w:rsidR="00615733">
        <w:rPr>
          <w:rFonts w:eastAsia="Times New Roman"/>
          <w:lang w:eastAsia="nl-NL"/>
          <w14:ligatures w14:val="none"/>
        </w:rPr>
        <w:t>bedraagt</w:t>
      </w:r>
      <w:r w:rsidRPr="001178E6">
        <w:rPr>
          <w:rFonts w:eastAsia="Times New Roman"/>
          <w:lang w:eastAsia="nl-NL"/>
          <w14:ligatures w14:val="none"/>
        </w:rPr>
        <w:t xml:space="preserve"> </w:t>
      </w:r>
      <w:r w:rsidRPr="00A40BA0" w:rsidR="00B97C7E">
        <w:rPr>
          <w:rFonts w:eastAsia="Times New Roman"/>
          <w:lang w:eastAsia="nl-NL"/>
          <w14:ligatures w14:val="none"/>
        </w:rPr>
        <w:t>1</w:t>
      </w:r>
      <w:r w:rsidRPr="00A40BA0" w:rsidR="00497031">
        <w:rPr>
          <w:rFonts w:eastAsia="Times New Roman"/>
          <w:lang w:eastAsia="nl-NL"/>
          <w14:ligatures w14:val="none"/>
        </w:rPr>
        <w:t>38,9</w:t>
      </w:r>
      <w:r w:rsidRPr="00E81044">
        <w:rPr>
          <w:rFonts w:eastAsia="Times New Roman"/>
          <w:lang w:eastAsia="nl-NL"/>
          <w14:ligatures w14:val="none"/>
        </w:rPr>
        <w:t xml:space="preserve"> Mm</w:t>
      </w:r>
      <w:r w:rsidRPr="00E81044">
        <w:rPr>
          <w:rFonts w:eastAsia="Times New Roman"/>
          <w:vertAlign w:val="superscript"/>
          <w:lang w:eastAsia="nl-NL"/>
          <w14:ligatures w14:val="none"/>
        </w:rPr>
        <w:t>3</w:t>
      </w:r>
      <w:r w:rsidRPr="001178E6">
        <w:rPr>
          <w:rFonts w:eastAsia="Times New Roman"/>
          <w:lang w:eastAsia="nl-NL"/>
          <w14:ligatures w14:val="none"/>
        </w:rPr>
        <w:t>/jaar in 2</w:t>
      </w:r>
      <w:r w:rsidR="00615733">
        <w:rPr>
          <w:rFonts w:eastAsia="Times New Roman"/>
          <w:lang w:eastAsia="nl-NL"/>
          <w14:ligatures w14:val="none"/>
        </w:rPr>
        <w:t xml:space="preserve">023. </w:t>
      </w:r>
      <w:r w:rsidRPr="001178E6">
        <w:rPr>
          <w:rFonts w:eastAsia="Times New Roman"/>
          <w:lang w:eastAsia="nl-NL"/>
          <w14:ligatures w14:val="none"/>
        </w:rPr>
        <w:t xml:space="preserve">Dit vraagt om een uitbreiding van de operationele capaciteit </w:t>
      </w:r>
      <w:r w:rsidR="00AA6599">
        <w:rPr>
          <w:rFonts w:eastAsia="Times New Roman"/>
          <w:lang w:eastAsia="nl-NL"/>
          <w14:ligatures w14:val="none"/>
        </w:rPr>
        <w:t xml:space="preserve">met </w:t>
      </w:r>
      <w:r w:rsidR="00FA2828">
        <w:rPr>
          <w:rFonts w:eastAsia="Times New Roman"/>
          <w:lang w:eastAsia="nl-NL"/>
          <w14:ligatures w14:val="none"/>
        </w:rPr>
        <w:t>3,4</w:t>
      </w:r>
      <w:r>
        <w:rPr>
          <w:rFonts w:eastAsia="Times New Roman"/>
          <w:lang w:eastAsia="nl-NL"/>
          <w14:ligatures w14:val="none"/>
        </w:rPr>
        <w:t xml:space="preserve"> </w:t>
      </w:r>
      <w:r w:rsidRPr="001178E6">
        <w:rPr>
          <w:rFonts w:eastAsia="Times New Roman"/>
          <w:lang w:eastAsia="nl-NL"/>
          <w14:ligatures w14:val="none"/>
        </w:rPr>
        <w:t>Mm</w:t>
      </w:r>
      <w:r w:rsidRPr="001178E6">
        <w:rPr>
          <w:rFonts w:eastAsia="Times New Roman"/>
          <w:vertAlign w:val="superscript"/>
          <w:lang w:eastAsia="nl-NL"/>
          <w14:ligatures w14:val="none"/>
        </w:rPr>
        <w:t>3</w:t>
      </w:r>
      <w:r w:rsidRPr="001178E6">
        <w:rPr>
          <w:rFonts w:eastAsia="Times New Roman"/>
          <w:lang w:eastAsia="nl-NL"/>
          <w14:ligatures w14:val="none"/>
        </w:rPr>
        <w:t>/jaar in 2030</w:t>
      </w:r>
      <w:r>
        <w:rPr>
          <w:rFonts w:eastAsia="Times New Roman"/>
          <w:lang w:eastAsia="nl-NL"/>
          <w14:ligatures w14:val="none"/>
        </w:rPr>
        <w:t>.</w:t>
      </w:r>
    </w:p>
    <w:p w:rsidRPr="00632790" w:rsidR="004A65B5" w:rsidP="004A65B5" w:rsidRDefault="004A65B5" w14:paraId="76290085" w14:textId="77777777">
      <w:pPr>
        <w:rPr>
          <w:rFonts w:eastAsia="Times New Roman"/>
          <w:lang w:eastAsia="nl-NL"/>
          <w14:ligatures w14:val="none"/>
        </w:rPr>
      </w:pPr>
    </w:p>
    <w:p w:rsidRPr="00C25E30" w:rsidR="00AC466A" w:rsidP="00AC466A" w:rsidRDefault="004A65B5" w14:paraId="0E3E5773" w14:textId="20E47C16">
      <w:pPr>
        <w:rPr>
          <w:rFonts w:eastAsia="Times New Roman"/>
          <w:lang w:eastAsia="nl-NL"/>
          <w14:ligatures w14:val="none"/>
        </w:rPr>
      </w:pPr>
      <w:r w:rsidRPr="003F7413">
        <w:rPr>
          <w:rFonts w:eastAsia="Times New Roman"/>
          <w:lang w:eastAsia="nl-NL"/>
          <w14:ligatures w14:val="none"/>
        </w:rPr>
        <w:t xml:space="preserve">Daarnaast hanteert Vitens een reservebeleid om toekomstige stijgingen op te vangen. Daarvoor is het streven een reserve in de vergunningen van 10% te realiseren. </w:t>
      </w:r>
      <w:r w:rsidR="005B32F5">
        <w:rPr>
          <w:rFonts w:eastAsia="Times New Roman"/>
          <w:lang w:eastAsia="nl-NL"/>
          <w14:ligatures w14:val="none"/>
        </w:rPr>
        <w:t xml:space="preserve">Om deze reserve te behalen </w:t>
      </w:r>
      <w:r w:rsidR="007F79A6">
        <w:rPr>
          <w:rFonts w:eastAsia="Times New Roman"/>
          <w:lang w:eastAsia="nl-NL"/>
          <w14:ligatures w14:val="none"/>
        </w:rPr>
        <w:t xml:space="preserve"> bedraagt </w:t>
      </w:r>
      <w:r w:rsidR="005B32F5">
        <w:rPr>
          <w:rFonts w:eastAsia="Times New Roman"/>
          <w:lang w:eastAsia="nl-NL"/>
          <w14:ligatures w14:val="none"/>
        </w:rPr>
        <w:t xml:space="preserve">de opgave </w:t>
      </w:r>
      <w:r w:rsidR="007F79A6">
        <w:rPr>
          <w:rFonts w:eastAsia="Times New Roman"/>
          <w:lang w:eastAsia="nl-NL"/>
          <w14:ligatures w14:val="none"/>
        </w:rPr>
        <w:t xml:space="preserve">richting 2030 </w:t>
      </w:r>
      <w:r w:rsidRPr="00131E32" w:rsidR="007F79A6">
        <w:rPr>
          <w:rFonts w:eastAsia="Times New Roman"/>
          <w:lang w:eastAsia="nl-NL"/>
          <w14:ligatures w14:val="none"/>
        </w:rPr>
        <w:t>11,6</w:t>
      </w:r>
      <w:r w:rsidR="007F79A6">
        <w:rPr>
          <w:rFonts w:eastAsia="Times New Roman"/>
          <w:lang w:eastAsia="nl-NL"/>
          <w14:ligatures w14:val="none"/>
        </w:rPr>
        <w:t xml:space="preserve"> Mm</w:t>
      </w:r>
      <w:r w:rsidRPr="00236639" w:rsidR="007F79A6">
        <w:rPr>
          <w:rFonts w:eastAsia="Times New Roman"/>
          <w:vertAlign w:val="superscript"/>
          <w:lang w:eastAsia="nl-NL"/>
          <w14:ligatures w14:val="none"/>
        </w:rPr>
        <w:t>3</w:t>
      </w:r>
      <w:r w:rsidR="007F79A6">
        <w:rPr>
          <w:rFonts w:eastAsia="Times New Roman"/>
          <w:lang w:eastAsia="nl-NL"/>
          <w14:ligatures w14:val="none"/>
        </w:rPr>
        <w:t xml:space="preserve">/j. </w:t>
      </w:r>
      <w:r w:rsidRPr="005F2335" w:rsidR="00012B29">
        <w:rPr>
          <w:lang w:eastAsia="nl-NL"/>
        </w:rPr>
        <w:br/>
      </w:r>
    </w:p>
    <w:p w:rsidRPr="00806EDD" w:rsidR="00936144" w:rsidP="004F1564" w:rsidRDefault="00936144" w14:paraId="513924DA" w14:textId="5067D848">
      <w:pPr>
        <w:rPr>
          <w:rFonts w:eastAsia="Times New Roman"/>
          <w:color w:val="FFC000"/>
          <w:sz w:val="24"/>
          <w:szCs w:val="24"/>
          <w:lang w:eastAsia="nl-NL"/>
          <w14:ligatures w14:val="none"/>
        </w:rPr>
      </w:pPr>
      <w:r w:rsidRPr="00E97E54">
        <w:rPr>
          <w:rFonts w:eastAsia="Times New Roman"/>
          <w:color w:val="FFC000"/>
          <w:sz w:val="24"/>
          <w:szCs w:val="24"/>
          <w:lang w:eastAsia="nl-NL"/>
          <w14:ligatures w14:val="none"/>
        </w:rPr>
        <w:t>3.</w:t>
      </w:r>
      <w:r w:rsidR="00806EDD">
        <w:rPr>
          <w:rFonts w:eastAsia="Times New Roman"/>
          <w:color w:val="FFC000"/>
          <w:sz w:val="24"/>
          <w:szCs w:val="24"/>
          <w:lang w:eastAsia="nl-NL"/>
          <w14:ligatures w14:val="none"/>
        </w:rPr>
        <w:t>3</w:t>
      </w:r>
      <w:r w:rsidRPr="00E97E54">
        <w:rPr>
          <w:rFonts w:eastAsia="Times New Roman"/>
          <w:color w:val="FFC000"/>
          <w:sz w:val="24"/>
          <w:szCs w:val="24"/>
          <w:lang w:eastAsia="nl-NL"/>
          <w14:ligatures w14:val="none"/>
        </w:rPr>
        <w:t xml:space="preserve">  </w:t>
      </w:r>
      <w:r w:rsidRPr="00E97E54" w:rsidR="005B3E4A">
        <w:rPr>
          <w:rFonts w:eastAsia="Times New Roman"/>
          <w:color w:val="FFC000"/>
          <w:sz w:val="24"/>
          <w:szCs w:val="24"/>
          <w:lang w:eastAsia="nl-NL"/>
          <w14:ligatures w14:val="none"/>
        </w:rPr>
        <w:t>M</w:t>
      </w:r>
      <w:r w:rsidRPr="00E97E54" w:rsidR="00134285">
        <w:rPr>
          <w:rFonts w:eastAsia="Times New Roman"/>
          <w:color w:val="FFC000"/>
          <w:sz w:val="24"/>
          <w:szCs w:val="24"/>
          <w:lang w:eastAsia="nl-NL"/>
          <w14:ligatures w14:val="none"/>
        </w:rPr>
        <w:t>aatregelen</w:t>
      </w:r>
      <w:r w:rsidRPr="00E97E54" w:rsidR="00733350">
        <w:rPr>
          <w:rFonts w:eastAsia="Times New Roman"/>
          <w:color w:val="FFC000"/>
          <w:sz w:val="24"/>
          <w:szCs w:val="24"/>
          <w:lang w:eastAsia="nl-NL"/>
          <w14:ligatures w14:val="none"/>
        </w:rPr>
        <w:t xml:space="preserve"> ten behoeve van voldoende productiecapaciteit </w:t>
      </w:r>
      <w:r w:rsidRPr="00E97E54" w:rsidR="002D0162">
        <w:rPr>
          <w:rFonts w:eastAsia="Times New Roman"/>
          <w:color w:val="FFC000"/>
          <w:sz w:val="24"/>
          <w:szCs w:val="24"/>
          <w:lang w:eastAsia="nl-NL"/>
          <w14:ligatures w14:val="none"/>
        </w:rPr>
        <w:t>tot</w:t>
      </w:r>
      <w:r w:rsidRPr="00E97E54" w:rsidR="00733350">
        <w:rPr>
          <w:rFonts w:eastAsia="Times New Roman"/>
          <w:color w:val="FFC000"/>
          <w:sz w:val="24"/>
          <w:szCs w:val="24"/>
          <w:lang w:eastAsia="nl-NL"/>
          <w14:ligatures w14:val="none"/>
        </w:rPr>
        <w:t xml:space="preserve"> 2030 </w:t>
      </w:r>
    </w:p>
    <w:p w:rsidRPr="00DE7C12" w:rsidR="00EA58D7" w:rsidP="00EA58D7" w:rsidRDefault="00EA58D7" w14:paraId="1A03CA24" w14:textId="6EA6701F">
      <w:pPr>
        <w:rPr>
          <w:rFonts w:asciiTheme="minorHAnsi" w:hAnsiTheme="minorHAnsi" w:cstheme="minorHAnsi"/>
        </w:rPr>
      </w:pPr>
      <w:r w:rsidRPr="00DE7C12">
        <w:rPr>
          <w:rFonts w:asciiTheme="minorHAnsi" w:hAnsiTheme="minorHAnsi" w:cstheme="minorHAnsi"/>
        </w:rPr>
        <w:t xml:space="preserve">Om in 2030 te beschikken over voldoende productiecapaciteit moet er vóór 2030 </w:t>
      </w:r>
      <w:r w:rsidR="009B70EB">
        <w:rPr>
          <w:rFonts w:asciiTheme="minorHAnsi" w:hAnsiTheme="minorHAnsi" w:cstheme="minorHAnsi"/>
        </w:rPr>
        <w:t>3,4</w:t>
      </w:r>
      <w:r w:rsidRPr="00DE7C12">
        <w:rPr>
          <w:rFonts w:asciiTheme="minorHAnsi" w:hAnsiTheme="minorHAnsi" w:cstheme="minorHAnsi"/>
        </w:rPr>
        <w:t xml:space="preserve"> Mm3/j extra gerealiseerd worden door de toenemende drinkwatervraag. Het zwaartepunt daarvoor ligt op: </w:t>
      </w:r>
    </w:p>
    <w:p w:rsidR="00524EDA" w:rsidP="00524EDA" w:rsidRDefault="00524EDA" w14:paraId="06FC6FA5" w14:textId="74E64B85">
      <w:pPr>
        <w:numPr>
          <w:ilvl w:val="0"/>
          <w:numId w:val="27"/>
        </w:numPr>
        <w:rPr>
          <w:rFonts w:eastAsia="Times New Roman"/>
          <w:lang w:eastAsia="nl-NL"/>
        </w:rPr>
      </w:pPr>
      <w:r>
        <w:rPr>
          <w:rFonts w:eastAsia="Times New Roman"/>
          <w:lang w:eastAsia="nl-NL"/>
        </w:rPr>
        <w:t xml:space="preserve">Uitbreiding </w:t>
      </w:r>
      <w:r w:rsidR="003267FD">
        <w:rPr>
          <w:rFonts w:eastAsia="Times New Roman"/>
          <w:lang w:eastAsia="nl-NL"/>
        </w:rPr>
        <w:t>vergunning</w:t>
      </w:r>
      <w:r w:rsidR="00544857">
        <w:rPr>
          <w:rFonts w:eastAsia="Times New Roman"/>
          <w:lang w:eastAsia="nl-NL"/>
        </w:rPr>
        <w:t>s</w:t>
      </w:r>
      <w:r w:rsidR="003267FD">
        <w:rPr>
          <w:rFonts w:eastAsia="Times New Roman"/>
          <w:lang w:eastAsia="nl-NL"/>
        </w:rPr>
        <w:t xml:space="preserve">capaciteit en </w:t>
      </w:r>
      <w:r w:rsidR="00E057F0">
        <w:rPr>
          <w:rFonts w:eastAsia="Times New Roman"/>
          <w:lang w:eastAsia="nl-NL"/>
        </w:rPr>
        <w:t>ontwikkeling productielocatie (Fikkersdries)</w:t>
      </w:r>
    </w:p>
    <w:p w:rsidR="00921512" w:rsidP="00524EDA" w:rsidRDefault="00921512" w14:paraId="199C1A36" w14:textId="41EC2667">
      <w:pPr>
        <w:numPr>
          <w:ilvl w:val="0"/>
          <w:numId w:val="27"/>
        </w:numPr>
        <w:rPr>
          <w:rFonts w:eastAsia="Times New Roman"/>
          <w:lang w:eastAsia="nl-NL"/>
        </w:rPr>
      </w:pPr>
      <w:r>
        <w:rPr>
          <w:rFonts w:eastAsia="Times New Roman"/>
          <w:lang w:eastAsia="nl-NL"/>
        </w:rPr>
        <w:t>Uitbreiding vergunning</w:t>
      </w:r>
      <w:r w:rsidR="00544857">
        <w:rPr>
          <w:rFonts w:eastAsia="Times New Roman"/>
          <w:lang w:eastAsia="nl-NL"/>
        </w:rPr>
        <w:t>s</w:t>
      </w:r>
      <w:r>
        <w:rPr>
          <w:rFonts w:eastAsia="Times New Roman"/>
          <w:lang w:eastAsia="nl-NL"/>
        </w:rPr>
        <w:t>capaciteit op bestaande locatie (Epe)</w:t>
      </w:r>
    </w:p>
    <w:p w:rsidR="00C66206" w:rsidP="00524EDA" w:rsidRDefault="00921512" w14:paraId="606F117C" w14:textId="6FD5B486">
      <w:pPr>
        <w:numPr>
          <w:ilvl w:val="0"/>
          <w:numId w:val="27"/>
        </w:numPr>
        <w:rPr>
          <w:rFonts w:eastAsia="Times New Roman"/>
          <w:lang w:eastAsia="nl-NL"/>
        </w:rPr>
      </w:pPr>
      <w:r>
        <w:rPr>
          <w:rFonts w:eastAsia="Times New Roman"/>
          <w:lang w:eastAsia="nl-NL"/>
        </w:rPr>
        <w:t>Uitbreiden productiecapaciteit (Veld</w:t>
      </w:r>
      <w:r w:rsidR="007F79A6">
        <w:rPr>
          <w:rFonts w:eastAsia="Times New Roman"/>
          <w:lang w:eastAsia="nl-NL"/>
        </w:rPr>
        <w:t>d</w:t>
      </w:r>
      <w:r>
        <w:rPr>
          <w:rFonts w:eastAsia="Times New Roman"/>
          <w:lang w:eastAsia="nl-NL"/>
        </w:rPr>
        <w:t>riel</w:t>
      </w:r>
      <w:r w:rsidR="00C66206">
        <w:rPr>
          <w:rFonts w:eastAsia="Times New Roman"/>
          <w:lang w:eastAsia="nl-NL"/>
        </w:rPr>
        <w:t>, Lochem</w:t>
      </w:r>
      <w:r w:rsidR="00492BF0">
        <w:rPr>
          <w:rFonts w:eastAsia="Times New Roman"/>
          <w:lang w:eastAsia="nl-NL"/>
        </w:rPr>
        <w:t>)</w:t>
      </w:r>
    </w:p>
    <w:p w:rsidR="00492BF0" w:rsidP="00492BF0" w:rsidRDefault="00C66206" w14:paraId="5E71C894" w14:textId="77777777">
      <w:pPr>
        <w:numPr>
          <w:ilvl w:val="0"/>
          <w:numId w:val="27"/>
        </w:numPr>
        <w:rPr>
          <w:rFonts w:eastAsia="Times New Roman"/>
          <w:lang w:eastAsia="nl-NL"/>
        </w:rPr>
      </w:pPr>
      <w:r w:rsidRPr="00492BF0">
        <w:rPr>
          <w:rFonts w:eastAsia="Times New Roman"/>
          <w:lang w:eastAsia="nl-NL"/>
        </w:rPr>
        <w:t>Inzetbaar maken bestaande vergunning (Twello)</w:t>
      </w:r>
    </w:p>
    <w:p w:rsidRPr="00492BF0" w:rsidR="00524EDA" w:rsidP="00492BF0" w:rsidRDefault="00524EDA" w14:paraId="1D53B87A" w14:textId="21AF558D">
      <w:pPr>
        <w:numPr>
          <w:ilvl w:val="0"/>
          <w:numId w:val="27"/>
        </w:numPr>
        <w:rPr>
          <w:rFonts w:eastAsia="Times New Roman"/>
          <w:lang w:eastAsia="nl-NL"/>
        </w:rPr>
      </w:pPr>
      <w:r w:rsidRPr="00492BF0">
        <w:rPr>
          <w:rFonts w:eastAsia="Times New Roman"/>
          <w:lang w:eastAsia="nl-NL"/>
        </w:rPr>
        <w:t>A</w:t>
      </w:r>
      <w:r w:rsidRPr="00492BF0" w:rsidR="006315B8">
        <w:rPr>
          <w:rFonts w:eastAsia="Times New Roman"/>
          <w:lang w:eastAsia="nl-NL"/>
        </w:rPr>
        <w:t>an</w:t>
      </w:r>
      <w:r w:rsidRPr="00492BF0">
        <w:rPr>
          <w:rFonts w:eastAsia="Times New Roman"/>
          <w:lang w:eastAsia="nl-NL"/>
        </w:rPr>
        <w:t>vragen nieuwe vergunning en opstarten gebiedsprocessen (</w:t>
      </w:r>
      <w:r w:rsidRPr="00492BF0" w:rsidR="006315B8">
        <w:rPr>
          <w:rFonts w:eastAsia="Times New Roman"/>
          <w:lang w:eastAsia="nl-NL"/>
        </w:rPr>
        <w:t>Apeldoorn-Noord en Gelderse Vallei</w:t>
      </w:r>
      <w:r w:rsidRPr="00492BF0">
        <w:rPr>
          <w:rFonts w:eastAsia="Times New Roman"/>
          <w:lang w:eastAsia="nl-NL"/>
        </w:rPr>
        <w:t>)</w:t>
      </w:r>
    </w:p>
    <w:p w:rsidR="00524EDA" w:rsidP="00524EDA" w:rsidRDefault="00524EDA" w14:paraId="15BB6033" w14:textId="580D8D2B">
      <w:pPr>
        <w:numPr>
          <w:ilvl w:val="0"/>
          <w:numId w:val="27"/>
        </w:numPr>
        <w:rPr>
          <w:rFonts w:eastAsia="Times New Roman"/>
          <w:lang w:eastAsia="nl-NL"/>
        </w:rPr>
      </w:pPr>
      <w:r>
        <w:rPr>
          <w:rFonts w:eastAsia="Times New Roman"/>
          <w:lang w:eastAsia="nl-NL"/>
        </w:rPr>
        <w:t>O</w:t>
      </w:r>
      <w:r w:rsidR="00CC1305">
        <w:rPr>
          <w:rFonts w:eastAsia="Times New Roman"/>
          <w:lang w:eastAsia="nl-NL"/>
        </w:rPr>
        <w:t>p</w:t>
      </w:r>
      <w:r w:rsidR="003267FD">
        <w:rPr>
          <w:rFonts w:eastAsia="Times New Roman"/>
          <w:lang w:eastAsia="nl-NL"/>
        </w:rPr>
        <w:t>heffen van bestaande bestuurlijke beperking op bestaande winvergunning (Amersfoortseweg</w:t>
      </w:r>
      <w:r w:rsidR="00F2222E">
        <w:rPr>
          <w:rFonts w:eastAsia="Times New Roman"/>
          <w:lang w:eastAsia="nl-NL"/>
        </w:rPr>
        <w:t xml:space="preserve"> in relatie met </w:t>
      </w:r>
      <w:r w:rsidR="003267FD">
        <w:rPr>
          <w:rFonts w:eastAsia="Times New Roman"/>
          <w:lang w:eastAsia="nl-NL"/>
        </w:rPr>
        <w:t>Apeldoorn-Noord)</w:t>
      </w:r>
    </w:p>
    <w:p w:rsidR="00353620" w:rsidP="00524EDA" w:rsidRDefault="00353620" w14:paraId="3AB7D57D" w14:textId="77777777">
      <w:pPr>
        <w:rPr>
          <w:rFonts w:eastAsia="Times New Roman"/>
          <w:lang w:eastAsia="nl-NL"/>
        </w:rPr>
      </w:pPr>
    </w:p>
    <w:p w:rsidR="00806EDD" w:rsidRDefault="00806EDD" w14:paraId="14106FDD" w14:textId="77777777">
      <w:pPr>
        <w:spacing w:after="160" w:line="259" w:lineRule="auto"/>
        <w:rPr>
          <w:rFonts w:eastAsia="Times New Roman"/>
          <w:lang w:eastAsia="nl-NL"/>
        </w:rPr>
      </w:pPr>
      <w:r>
        <w:rPr>
          <w:rFonts w:eastAsia="Times New Roman"/>
          <w:lang w:eastAsia="nl-NL"/>
        </w:rPr>
        <w:br w:type="page"/>
      </w:r>
    </w:p>
    <w:p w:rsidRPr="00CC1305" w:rsidR="00CC1305" w:rsidP="00CC1305" w:rsidRDefault="00353620" w14:paraId="35558478" w14:textId="08071DD7">
      <w:pPr>
        <w:rPr>
          <w:rFonts w:eastAsia="Times New Roman"/>
          <w:lang w:eastAsia="nl-NL"/>
        </w:rPr>
      </w:pPr>
      <w:r>
        <w:rPr>
          <w:rFonts w:eastAsia="Times New Roman"/>
          <w:lang w:eastAsia="nl-NL"/>
        </w:rPr>
        <w:t xml:space="preserve">Onderstaand de opgave voor 2030 en de bouwstenen die daarvoor beschikbaar zijn. </w:t>
      </w:r>
    </w:p>
    <w:p w:rsidR="001E6E2E" w:rsidP="001E6E2E" w:rsidRDefault="001E6E2E" w14:paraId="384FFA42" w14:textId="77777777">
      <w:pPr>
        <w:rPr>
          <w:rFonts w:asciiTheme="minorHAnsi" w:hAnsiTheme="minorHAnsi" w:cstheme="minorHAnsi"/>
          <w:sz w:val="20"/>
          <w:szCs w:val="20"/>
        </w:rPr>
      </w:pPr>
    </w:p>
    <w:p w:rsidR="001E6E2E" w:rsidP="001E6E2E" w:rsidRDefault="001E6E2E" w14:paraId="6F40865F" w14:textId="43B10F63">
      <w:pPr>
        <w:rPr>
          <w:rFonts w:asciiTheme="minorHAnsi" w:hAnsiTheme="minorHAnsi" w:cstheme="minorHAnsi"/>
          <w:i/>
          <w:iCs/>
          <w:sz w:val="20"/>
          <w:szCs w:val="20"/>
        </w:rPr>
      </w:pPr>
      <w:r w:rsidRPr="00A5592B">
        <w:rPr>
          <w:rFonts w:asciiTheme="minorHAnsi" w:hAnsiTheme="minorHAnsi" w:cstheme="minorHAnsi"/>
          <w:i/>
          <w:iCs/>
          <w:sz w:val="20"/>
          <w:szCs w:val="20"/>
        </w:rPr>
        <w:t>Tabel 2 Realisatie noodzakelijke productiecapaciteit vóór 2030</w:t>
      </w:r>
    </w:p>
    <w:p w:rsidRPr="00A5592B" w:rsidR="00954D44" w:rsidP="001E6E2E" w:rsidRDefault="00954D44" w14:paraId="68D2E451" w14:textId="77777777">
      <w:pPr>
        <w:rPr>
          <w:rFonts w:asciiTheme="minorHAnsi" w:hAnsiTheme="minorHAnsi" w:cstheme="minorHAnsi"/>
          <w:i/>
          <w:iCs/>
          <w:sz w:val="20"/>
          <w:szCs w:val="20"/>
        </w:rPr>
      </w:pPr>
    </w:p>
    <w:tbl>
      <w:tblPr>
        <w:tblStyle w:val="TableGrid"/>
        <w:tblW w:w="9644" w:type="dxa"/>
        <w:tblInd w:w="-5" w:type="dxa"/>
        <w:tblLayout w:type="fixed"/>
        <w:tblLook w:val="04A0" w:firstRow="1" w:lastRow="0" w:firstColumn="1" w:lastColumn="0" w:noHBand="0" w:noVBand="1"/>
      </w:tblPr>
      <w:tblGrid>
        <w:gridCol w:w="1281"/>
        <w:gridCol w:w="1559"/>
        <w:gridCol w:w="1276"/>
        <w:gridCol w:w="1984"/>
        <w:gridCol w:w="3544"/>
      </w:tblGrid>
      <w:tr w:rsidRPr="0049657B" w:rsidR="000925D0" w:rsidTr="000925D0" w14:paraId="5CFEFCB8" w14:textId="77777777">
        <w:tc>
          <w:tcPr>
            <w:tcW w:w="1281" w:type="dxa"/>
          </w:tcPr>
          <w:p w:rsidRPr="0049657B" w:rsidR="000925D0" w:rsidP="004826F5" w:rsidRDefault="000925D0" w14:paraId="74F9A6BF" w14:textId="51B7C2BD">
            <w:pPr>
              <w:rPr>
                <w:rFonts w:asciiTheme="minorHAnsi" w:hAnsiTheme="minorHAnsi" w:cstheme="minorHAnsi"/>
                <w:b/>
                <w:bCs/>
                <w:sz w:val="20"/>
                <w:szCs w:val="20"/>
              </w:rPr>
            </w:pPr>
          </w:p>
        </w:tc>
        <w:tc>
          <w:tcPr>
            <w:tcW w:w="1559" w:type="dxa"/>
          </w:tcPr>
          <w:p w:rsidRPr="0049657B" w:rsidR="000925D0" w:rsidP="004826F5" w:rsidRDefault="000925D0" w14:paraId="287ED923" w14:textId="3BA2D227">
            <w:pPr>
              <w:rPr>
                <w:rFonts w:asciiTheme="minorHAnsi" w:hAnsiTheme="minorHAnsi" w:cstheme="minorHAnsi"/>
                <w:b/>
                <w:bCs/>
                <w:sz w:val="20"/>
                <w:szCs w:val="20"/>
              </w:rPr>
            </w:pPr>
            <w:r>
              <w:rPr>
                <w:rFonts w:asciiTheme="minorHAnsi" w:hAnsiTheme="minorHAnsi" w:cstheme="minorHAnsi"/>
                <w:b/>
                <w:bCs/>
                <w:sz w:val="20"/>
                <w:szCs w:val="20"/>
              </w:rPr>
              <w:t xml:space="preserve">Operationele </w:t>
            </w:r>
            <w:r w:rsidRPr="0049657B">
              <w:rPr>
                <w:rFonts w:asciiTheme="minorHAnsi" w:hAnsiTheme="minorHAnsi" w:cstheme="minorHAnsi"/>
                <w:b/>
                <w:bCs/>
                <w:sz w:val="20"/>
                <w:szCs w:val="20"/>
              </w:rPr>
              <w:t xml:space="preserve">capaciteit (in </w:t>
            </w:r>
            <w:r>
              <w:rPr>
                <w:rFonts w:asciiTheme="minorHAnsi" w:hAnsiTheme="minorHAnsi" w:cstheme="minorHAnsi"/>
                <w:b/>
                <w:bCs/>
                <w:sz w:val="20"/>
                <w:szCs w:val="20"/>
              </w:rPr>
              <w:t>M</w:t>
            </w:r>
            <w:r w:rsidRPr="0049657B">
              <w:rPr>
                <w:rFonts w:asciiTheme="minorHAnsi" w:hAnsiTheme="minorHAnsi" w:cstheme="minorHAnsi"/>
                <w:b/>
                <w:bCs/>
                <w:sz w:val="20"/>
                <w:szCs w:val="20"/>
              </w:rPr>
              <w:t>m</w:t>
            </w:r>
            <w:r w:rsidRPr="0049657B">
              <w:rPr>
                <w:rFonts w:asciiTheme="minorHAnsi" w:hAnsiTheme="minorHAnsi" w:cstheme="minorHAnsi"/>
                <w:b/>
                <w:bCs/>
                <w:sz w:val="20"/>
                <w:szCs w:val="20"/>
                <w:vertAlign w:val="superscript"/>
              </w:rPr>
              <w:t>3</w:t>
            </w:r>
            <w:r w:rsidRPr="0049657B">
              <w:rPr>
                <w:rFonts w:asciiTheme="minorHAnsi" w:hAnsiTheme="minorHAnsi" w:cstheme="minorHAnsi"/>
                <w:b/>
                <w:bCs/>
                <w:sz w:val="20"/>
                <w:szCs w:val="20"/>
              </w:rPr>
              <w:t>/j</w:t>
            </w:r>
            <w:r>
              <w:rPr>
                <w:rFonts w:asciiTheme="minorHAnsi" w:hAnsiTheme="minorHAnsi" w:cstheme="minorHAnsi"/>
                <w:b/>
                <w:bCs/>
                <w:sz w:val="20"/>
                <w:szCs w:val="20"/>
              </w:rPr>
              <w:t>)</w:t>
            </w:r>
          </w:p>
        </w:tc>
        <w:tc>
          <w:tcPr>
            <w:tcW w:w="1276" w:type="dxa"/>
          </w:tcPr>
          <w:p w:rsidRPr="0049657B" w:rsidR="000925D0" w:rsidP="004826F5" w:rsidRDefault="000925D0" w14:paraId="255CCEFC" w14:textId="51BF1D26">
            <w:pPr>
              <w:rPr>
                <w:rFonts w:asciiTheme="minorHAnsi" w:hAnsiTheme="minorHAnsi" w:cstheme="minorHAnsi"/>
                <w:b/>
                <w:bCs/>
                <w:sz w:val="20"/>
                <w:szCs w:val="20"/>
              </w:rPr>
            </w:pPr>
            <w:r w:rsidRPr="0049657B">
              <w:rPr>
                <w:rFonts w:asciiTheme="minorHAnsi" w:hAnsiTheme="minorHAnsi" w:cstheme="minorHAnsi"/>
                <w:b/>
                <w:bCs/>
                <w:sz w:val="20"/>
                <w:szCs w:val="20"/>
              </w:rPr>
              <w:t>Wanneer gerealiseerd</w:t>
            </w:r>
          </w:p>
        </w:tc>
        <w:tc>
          <w:tcPr>
            <w:tcW w:w="1984" w:type="dxa"/>
          </w:tcPr>
          <w:p w:rsidRPr="0049657B" w:rsidR="000925D0" w:rsidP="004826F5" w:rsidRDefault="000925D0" w14:paraId="747D6705" w14:textId="77777777">
            <w:pPr>
              <w:rPr>
                <w:rFonts w:asciiTheme="minorHAnsi" w:hAnsiTheme="minorHAnsi" w:cstheme="minorHAnsi"/>
                <w:b/>
                <w:bCs/>
                <w:sz w:val="20"/>
                <w:szCs w:val="20"/>
              </w:rPr>
            </w:pPr>
            <w:r>
              <w:rPr>
                <w:rFonts w:asciiTheme="minorHAnsi" w:hAnsiTheme="minorHAnsi" w:cstheme="minorHAnsi"/>
                <w:b/>
                <w:bCs/>
                <w:sz w:val="20"/>
                <w:szCs w:val="20"/>
              </w:rPr>
              <w:t>Met wie</w:t>
            </w:r>
          </w:p>
        </w:tc>
        <w:tc>
          <w:tcPr>
            <w:tcW w:w="3544" w:type="dxa"/>
          </w:tcPr>
          <w:p w:rsidRPr="0049657B" w:rsidR="000925D0" w:rsidP="004826F5" w:rsidRDefault="000925D0" w14:paraId="09E623FB" w14:textId="77777777">
            <w:pPr>
              <w:rPr>
                <w:rFonts w:asciiTheme="minorHAnsi" w:hAnsiTheme="minorHAnsi" w:cstheme="minorHAnsi"/>
                <w:b/>
                <w:bCs/>
                <w:sz w:val="20"/>
                <w:szCs w:val="20"/>
              </w:rPr>
            </w:pPr>
            <w:r w:rsidRPr="0049657B">
              <w:rPr>
                <w:rFonts w:asciiTheme="minorHAnsi" w:hAnsiTheme="minorHAnsi" w:cstheme="minorHAnsi"/>
                <w:b/>
                <w:bCs/>
                <w:sz w:val="20"/>
                <w:szCs w:val="20"/>
              </w:rPr>
              <w:t>Noodzakelijke activiteiten in voorbereiding</w:t>
            </w:r>
            <w:r>
              <w:rPr>
                <w:rFonts w:asciiTheme="minorHAnsi" w:hAnsiTheme="minorHAnsi" w:cstheme="minorHAnsi"/>
                <w:b/>
                <w:bCs/>
                <w:sz w:val="20"/>
                <w:szCs w:val="20"/>
              </w:rPr>
              <w:t xml:space="preserve"> + status</w:t>
            </w:r>
          </w:p>
        </w:tc>
      </w:tr>
      <w:tr w:rsidRPr="0049657B" w:rsidR="000925D0" w:rsidTr="000925D0" w14:paraId="5BF44E00" w14:textId="77777777">
        <w:tc>
          <w:tcPr>
            <w:tcW w:w="1281" w:type="dxa"/>
          </w:tcPr>
          <w:p w:rsidRPr="0049657B" w:rsidR="000925D0" w:rsidP="004826F5" w:rsidRDefault="000925D0" w14:paraId="34FAED27" w14:textId="76EF07F5">
            <w:pPr>
              <w:rPr>
                <w:rFonts w:asciiTheme="minorHAnsi" w:hAnsiTheme="minorHAnsi" w:cstheme="minorHAnsi"/>
                <w:b/>
                <w:bCs/>
                <w:sz w:val="20"/>
                <w:szCs w:val="20"/>
              </w:rPr>
            </w:pPr>
            <w:r>
              <w:rPr>
                <w:rFonts w:asciiTheme="minorHAnsi" w:hAnsiTheme="minorHAnsi" w:cstheme="minorHAnsi"/>
                <w:b/>
                <w:bCs/>
                <w:sz w:val="20"/>
                <w:szCs w:val="20"/>
              </w:rPr>
              <w:t>Opgave 2030</w:t>
            </w:r>
          </w:p>
        </w:tc>
        <w:tc>
          <w:tcPr>
            <w:tcW w:w="1559" w:type="dxa"/>
          </w:tcPr>
          <w:p w:rsidRPr="0049657B" w:rsidR="000925D0" w:rsidP="00FE0A84" w:rsidRDefault="000925D0" w14:paraId="1968B49B" w14:textId="4818EB8C">
            <w:pPr>
              <w:jc w:val="center"/>
              <w:rPr>
                <w:rFonts w:asciiTheme="minorHAnsi" w:hAnsiTheme="minorHAnsi" w:cstheme="minorHAnsi"/>
                <w:b/>
                <w:bCs/>
                <w:sz w:val="20"/>
                <w:szCs w:val="20"/>
              </w:rPr>
            </w:pPr>
            <w:r>
              <w:rPr>
                <w:rFonts w:asciiTheme="minorHAnsi" w:hAnsiTheme="minorHAnsi" w:cstheme="minorHAnsi"/>
                <w:b/>
                <w:bCs/>
                <w:sz w:val="20"/>
                <w:szCs w:val="20"/>
              </w:rPr>
              <w:t>3,4</w:t>
            </w:r>
          </w:p>
        </w:tc>
        <w:tc>
          <w:tcPr>
            <w:tcW w:w="1276" w:type="dxa"/>
          </w:tcPr>
          <w:p w:rsidRPr="0049657B" w:rsidR="000925D0" w:rsidP="004826F5" w:rsidRDefault="000925D0" w14:paraId="60E56411" w14:textId="1EDFB5C2">
            <w:pPr>
              <w:rPr>
                <w:rFonts w:asciiTheme="minorHAnsi" w:hAnsiTheme="minorHAnsi" w:cstheme="minorHAnsi"/>
                <w:b/>
                <w:bCs/>
                <w:sz w:val="20"/>
                <w:szCs w:val="20"/>
              </w:rPr>
            </w:pPr>
          </w:p>
        </w:tc>
        <w:tc>
          <w:tcPr>
            <w:tcW w:w="1984" w:type="dxa"/>
          </w:tcPr>
          <w:p w:rsidR="000925D0" w:rsidP="004826F5" w:rsidRDefault="000925D0" w14:paraId="5B3CBE22" w14:textId="77777777">
            <w:pPr>
              <w:rPr>
                <w:rFonts w:asciiTheme="minorHAnsi" w:hAnsiTheme="minorHAnsi" w:cstheme="minorHAnsi"/>
                <w:b/>
                <w:bCs/>
                <w:sz w:val="20"/>
                <w:szCs w:val="20"/>
              </w:rPr>
            </w:pPr>
          </w:p>
        </w:tc>
        <w:tc>
          <w:tcPr>
            <w:tcW w:w="3544" w:type="dxa"/>
          </w:tcPr>
          <w:p w:rsidRPr="0049657B" w:rsidR="000925D0" w:rsidP="004826F5" w:rsidRDefault="000925D0" w14:paraId="44571603" w14:textId="77777777">
            <w:pPr>
              <w:rPr>
                <w:rFonts w:asciiTheme="minorHAnsi" w:hAnsiTheme="minorHAnsi" w:cstheme="minorHAnsi"/>
                <w:b/>
                <w:bCs/>
                <w:sz w:val="20"/>
                <w:szCs w:val="20"/>
              </w:rPr>
            </w:pPr>
          </w:p>
        </w:tc>
      </w:tr>
      <w:tr w:rsidRPr="0049657B" w:rsidR="000925D0" w:rsidTr="000925D0" w14:paraId="44C86D80" w14:textId="77777777">
        <w:tc>
          <w:tcPr>
            <w:tcW w:w="1281" w:type="dxa"/>
          </w:tcPr>
          <w:p w:rsidRPr="0049657B" w:rsidR="000925D0" w:rsidP="004826F5" w:rsidRDefault="000925D0" w14:paraId="42A7F187" w14:textId="565C01FB">
            <w:pPr>
              <w:rPr>
                <w:rFonts w:asciiTheme="minorHAnsi" w:hAnsiTheme="minorHAnsi" w:cstheme="minorHAnsi"/>
                <w:sz w:val="20"/>
                <w:szCs w:val="20"/>
              </w:rPr>
            </w:pPr>
            <w:r>
              <w:rPr>
                <w:rFonts w:asciiTheme="minorHAnsi" w:hAnsiTheme="minorHAnsi" w:cstheme="minorHAnsi"/>
                <w:sz w:val="20"/>
                <w:szCs w:val="20"/>
              </w:rPr>
              <w:t>Fikkersdries</w:t>
            </w:r>
          </w:p>
        </w:tc>
        <w:tc>
          <w:tcPr>
            <w:tcW w:w="1559" w:type="dxa"/>
          </w:tcPr>
          <w:p w:rsidRPr="0049657B" w:rsidR="000925D0" w:rsidP="00FE0A84" w:rsidRDefault="000925D0" w14:paraId="3FE9AC4C" w14:textId="36D38722">
            <w:pPr>
              <w:jc w:val="center"/>
              <w:rPr>
                <w:rFonts w:asciiTheme="minorHAnsi" w:hAnsiTheme="minorHAnsi" w:cstheme="minorHAnsi"/>
                <w:sz w:val="20"/>
                <w:szCs w:val="20"/>
              </w:rPr>
            </w:pPr>
            <w:r>
              <w:rPr>
                <w:rFonts w:asciiTheme="minorHAnsi" w:hAnsiTheme="minorHAnsi" w:cstheme="minorHAnsi"/>
                <w:sz w:val="20"/>
                <w:szCs w:val="20"/>
              </w:rPr>
              <w:t>3,0</w:t>
            </w:r>
          </w:p>
        </w:tc>
        <w:tc>
          <w:tcPr>
            <w:tcW w:w="1276" w:type="dxa"/>
          </w:tcPr>
          <w:p w:rsidRPr="0049657B" w:rsidR="000925D0" w:rsidP="004826F5" w:rsidRDefault="000925D0" w14:paraId="0283BACD" w14:textId="752EE6DC">
            <w:pPr>
              <w:rPr>
                <w:rFonts w:asciiTheme="minorHAnsi" w:hAnsiTheme="minorHAnsi" w:cstheme="minorHAnsi"/>
                <w:sz w:val="20"/>
                <w:szCs w:val="20"/>
              </w:rPr>
            </w:pPr>
            <w:r w:rsidRPr="0049657B">
              <w:rPr>
                <w:rFonts w:asciiTheme="minorHAnsi" w:hAnsiTheme="minorHAnsi" w:cstheme="minorHAnsi"/>
                <w:sz w:val="20"/>
                <w:szCs w:val="20"/>
              </w:rPr>
              <w:t>202</w:t>
            </w:r>
            <w:r>
              <w:rPr>
                <w:rFonts w:asciiTheme="minorHAnsi" w:hAnsiTheme="minorHAnsi" w:cstheme="minorHAnsi"/>
                <w:sz w:val="20"/>
                <w:szCs w:val="20"/>
              </w:rPr>
              <w:t>7</w:t>
            </w:r>
          </w:p>
        </w:tc>
        <w:tc>
          <w:tcPr>
            <w:tcW w:w="1984" w:type="dxa"/>
          </w:tcPr>
          <w:p w:rsidR="000925D0" w:rsidP="004826F5" w:rsidRDefault="000925D0" w14:paraId="12A20020" w14:textId="7D8DF8AC">
            <w:pPr>
              <w:rPr>
                <w:rFonts w:asciiTheme="minorHAnsi" w:hAnsiTheme="minorHAnsi" w:cstheme="minorHAnsi"/>
                <w:sz w:val="20"/>
                <w:szCs w:val="20"/>
              </w:rPr>
            </w:pPr>
            <w:r>
              <w:rPr>
                <w:rFonts w:asciiTheme="minorHAnsi" w:hAnsiTheme="minorHAnsi" w:cstheme="minorHAnsi"/>
                <w:sz w:val="20"/>
                <w:szCs w:val="20"/>
              </w:rPr>
              <w:t>Vitens, provincie Gelderland, waterschap Rivierenland, gemeente Overbetuwe</w:t>
            </w:r>
          </w:p>
        </w:tc>
        <w:tc>
          <w:tcPr>
            <w:tcW w:w="3544" w:type="dxa"/>
          </w:tcPr>
          <w:p w:rsidR="000925D0" w:rsidP="007C3764" w:rsidRDefault="000925D0" w14:paraId="33EBA657" w14:textId="4C3210B4">
            <w:pPr>
              <w:rPr>
                <w:rFonts w:asciiTheme="minorHAnsi" w:hAnsiTheme="minorHAnsi" w:cstheme="minorHAnsi"/>
                <w:sz w:val="20"/>
                <w:szCs w:val="20"/>
              </w:rPr>
            </w:pPr>
            <w:r>
              <w:rPr>
                <w:rFonts w:asciiTheme="minorHAnsi" w:hAnsiTheme="minorHAnsi" w:cstheme="minorHAnsi"/>
                <w:sz w:val="20"/>
                <w:szCs w:val="20"/>
              </w:rPr>
              <w:t xml:space="preserve">Aanvragen waterwetvergunning voor  </w:t>
            </w:r>
            <w:r w:rsidR="00687878">
              <w:rPr>
                <w:rFonts w:asciiTheme="minorHAnsi" w:hAnsiTheme="minorHAnsi" w:cstheme="minorHAnsi"/>
                <w:sz w:val="20"/>
                <w:szCs w:val="20"/>
              </w:rPr>
              <w:t>grondwater</w:t>
            </w:r>
            <w:r>
              <w:rPr>
                <w:rFonts w:asciiTheme="minorHAnsi" w:hAnsiTheme="minorHAnsi" w:cstheme="minorHAnsi"/>
                <w:sz w:val="20"/>
                <w:szCs w:val="20"/>
              </w:rPr>
              <w:t xml:space="preserve">onttrekking en voor een oevergrondwaterwinning, voor </w:t>
            </w:r>
            <w:r w:rsidR="005E64E8">
              <w:rPr>
                <w:rFonts w:asciiTheme="minorHAnsi" w:hAnsiTheme="minorHAnsi" w:cstheme="minorHAnsi"/>
                <w:sz w:val="20"/>
                <w:szCs w:val="20"/>
              </w:rPr>
              <w:t>eerste</w:t>
            </w:r>
            <w:r>
              <w:rPr>
                <w:rFonts w:asciiTheme="minorHAnsi" w:hAnsiTheme="minorHAnsi" w:cstheme="minorHAnsi"/>
                <w:sz w:val="20"/>
                <w:szCs w:val="20"/>
              </w:rPr>
              <w:t xml:space="preserve"> </w:t>
            </w:r>
            <w:r w:rsidR="005E64E8">
              <w:rPr>
                <w:rFonts w:asciiTheme="minorHAnsi" w:hAnsiTheme="minorHAnsi" w:cstheme="minorHAnsi"/>
                <w:sz w:val="20"/>
                <w:szCs w:val="20"/>
              </w:rPr>
              <w:t>loopt</w:t>
            </w:r>
            <w:r>
              <w:rPr>
                <w:rFonts w:asciiTheme="minorHAnsi" w:hAnsiTheme="minorHAnsi" w:cstheme="minorHAnsi"/>
                <w:sz w:val="20"/>
                <w:szCs w:val="20"/>
              </w:rPr>
              <w:t xml:space="preserve"> NRD traject. Gebiedsproces ook gestart</w:t>
            </w:r>
            <w:r w:rsidR="005E64E8">
              <w:rPr>
                <w:rFonts w:asciiTheme="minorHAnsi" w:hAnsiTheme="minorHAnsi" w:cstheme="minorHAnsi"/>
                <w:sz w:val="20"/>
                <w:szCs w:val="20"/>
              </w:rPr>
              <w:t>.</w:t>
            </w:r>
          </w:p>
          <w:p w:rsidRPr="0049657B" w:rsidR="000925D0" w:rsidP="007C3764" w:rsidRDefault="000925D0" w14:paraId="6BEB8133" w14:textId="51D0DB85">
            <w:pPr>
              <w:rPr>
                <w:rFonts w:asciiTheme="minorHAnsi" w:hAnsiTheme="minorHAnsi" w:cstheme="minorHAnsi"/>
                <w:sz w:val="20"/>
                <w:szCs w:val="20"/>
              </w:rPr>
            </w:pPr>
            <w:r>
              <w:rPr>
                <w:rFonts w:asciiTheme="minorHAnsi" w:hAnsiTheme="minorHAnsi" w:cstheme="minorHAnsi"/>
                <w:sz w:val="20"/>
                <w:szCs w:val="20"/>
              </w:rPr>
              <w:t>(Onderzoeksfase)</w:t>
            </w:r>
          </w:p>
        </w:tc>
      </w:tr>
      <w:tr w:rsidRPr="0049657B" w:rsidR="000925D0" w:rsidTr="000925D0" w14:paraId="2C2F4BFD" w14:textId="77777777">
        <w:tc>
          <w:tcPr>
            <w:tcW w:w="1281" w:type="dxa"/>
          </w:tcPr>
          <w:p w:rsidRPr="0049657B" w:rsidR="000925D0" w:rsidP="004826F5" w:rsidRDefault="000925D0" w14:paraId="024DA918" w14:textId="55893946">
            <w:pPr>
              <w:rPr>
                <w:rFonts w:asciiTheme="minorHAnsi" w:hAnsiTheme="minorHAnsi" w:cstheme="minorHAnsi"/>
                <w:sz w:val="20"/>
                <w:szCs w:val="20"/>
              </w:rPr>
            </w:pPr>
            <w:r>
              <w:rPr>
                <w:rFonts w:asciiTheme="minorHAnsi" w:hAnsiTheme="minorHAnsi" w:cstheme="minorHAnsi"/>
                <w:sz w:val="20"/>
                <w:szCs w:val="20"/>
              </w:rPr>
              <w:t>Epe</w:t>
            </w:r>
          </w:p>
        </w:tc>
        <w:tc>
          <w:tcPr>
            <w:tcW w:w="1559" w:type="dxa"/>
          </w:tcPr>
          <w:p w:rsidRPr="0049657B" w:rsidR="000925D0" w:rsidP="00FE0A84" w:rsidRDefault="000925D0" w14:paraId="785CAF65" w14:textId="083CC9E2">
            <w:pPr>
              <w:jc w:val="center"/>
              <w:rPr>
                <w:rFonts w:asciiTheme="minorHAnsi" w:hAnsiTheme="minorHAnsi" w:cstheme="minorHAnsi"/>
                <w:sz w:val="20"/>
                <w:szCs w:val="20"/>
              </w:rPr>
            </w:pPr>
            <w:r>
              <w:rPr>
                <w:rFonts w:asciiTheme="minorHAnsi" w:hAnsiTheme="minorHAnsi" w:cstheme="minorHAnsi"/>
                <w:sz w:val="20"/>
                <w:szCs w:val="20"/>
              </w:rPr>
              <w:t>1,0</w:t>
            </w:r>
          </w:p>
        </w:tc>
        <w:tc>
          <w:tcPr>
            <w:tcW w:w="1276" w:type="dxa"/>
          </w:tcPr>
          <w:p w:rsidRPr="00EA652A" w:rsidR="000925D0" w:rsidP="004826F5" w:rsidRDefault="000925D0" w14:paraId="16C19FF2" w14:textId="2225610D">
            <w:pPr>
              <w:rPr>
                <w:rFonts w:asciiTheme="minorHAnsi" w:hAnsiTheme="minorHAnsi" w:cstheme="minorHAnsi"/>
                <w:sz w:val="20"/>
                <w:szCs w:val="20"/>
              </w:rPr>
            </w:pPr>
            <w:r w:rsidRPr="0051500A">
              <w:rPr>
                <w:rFonts w:asciiTheme="minorHAnsi" w:hAnsiTheme="minorHAnsi" w:cstheme="minorHAnsi"/>
                <w:sz w:val="20"/>
                <w:szCs w:val="20"/>
              </w:rPr>
              <w:t>2025</w:t>
            </w:r>
          </w:p>
        </w:tc>
        <w:tc>
          <w:tcPr>
            <w:tcW w:w="1984" w:type="dxa"/>
          </w:tcPr>
          <w:p w:rsidR="000925D0" w:rsidP="004826F5" w:rsidRDefault="000925D0" w14:paraId="1D21C0D6" w14:textId="3E93E85B">
            <w:pPr>
              <w:rPr>
                <w:rFonts w:asciiTheme="minorHAnsi" w:hAnsiTheme="minorHAnsi" w:cstheme="minorHAnsi"/>
                <w:sz w:val="20"/>
                <w:szCs w:val="20"/>
              </w:rPr>
            </w:pPr>
            <w:r>
              <w:rPr>
                <w:rFonts w:asciiTheme="minorHAnsi" w:hAnsiTheme="minorHAnsi" w:cstheme="minorHAnsi"/>
                <w:sz w:val="20"/>
                <w:szCs w:val="20"/>
              </w:rPr>
              <w:t xml:space="preserve">Vitens, provincie Gelderland, gemeente Epe </w:t>
            </w:r>
          </w:p>
        </w:tc>
        <w:tc>
          <w:tcPr>
            <w:tcW w:w="3544" w:type="dxa"/>
          </w:tcPr>
          <w:p w:rsidR="000925D0" w:rsidP="004826F5" w:rsidRDefault="000925D0" w14:paraId="7066EC79" w14:textId="49AC052F">
            <w:pPr>
              <w:rPr>
                <w:rFonts w:asciiTheme="minorHAnsi" w:hAnsiTheme="minorHAnsi" w:cstheme="minorHAnsi"/>
                <w:sz w:val="20"/>
                <w:szCs w:val="20"/>
              </w:rPr>
            </w:pPr>
            <w:r>
              <w:rPr>
                <w:rFonts w:asciiTheme="minorHAnsi" w:hAnsiTheme="minorHAnsi" w:cstheme="minorHAnsi"/>
                <w:sz w:val="20"/>
                <w:szCs w:val="20"/>
              </w:rPr>
              <w:t>Gebiedsproces loopt, vergunning wordt in Q</w:t>
            </w:r>
            <w:r w:rsidR="005E64E8">
              <w:rPr>
                <w:rFonts w:asciiTheme="minorHAnsi" w:hAnsiTheme="minorHAnsi" w:cstheme="minorHAnsi"/>
                <w:sz w:val="20"/>
                <w:szCs w:val="20"/>
              </w:rPr>
              <w:t>3</w:t>
            </w:r>
            <w:r>
              <w:rPr>
                <w:rFonts w:asciiTheme="minorHAnsi" w:hAnsiTheme="minorHAnsi" w:cstheme="minorHAnsi"/>
                <w:sz w:val="20"/>
                <w:szCs w:val="20"/>
              </w:rPr>
              <w:t xml:space="preserve"> van 2024 aangevraagd.</w:t>
            </w:r>
          </w:p>
          <w:p w:rsidRPr="0049657B" w:rsidR="000925D0" w:rsidP="004826F5" w:rsidRDefault="000925D0" w14:paraId="32EF94E1" w14:textId="656B282C">
            <w:pPr>
              <w:rPr>
                <w:rFonts w:asciiTheme="minorHAnsi" w:hAnsiTheme="minorHAnsi" w:cstheme="minorHAnsi"/>
                <w:sz w:val="20"/>
                <w:szCs w:val="20"/>
              </w:rPr>
            </w:pPr>
            <w:r>
              <w:rPr>
                <w:rFonts w:asciiTheme="minorHAnsi" w:hAnsiTheme="minorHAnsi" w:cstheme="minorHAnsi"/>
                <w:sz w:val="20"/>
                <w:szCs w:val="20"/>
              </w:rPr>
              <w:t>(Onderzoeksfase)</w:t>
            </w:r>
          </w:p>
        </w:tc>
      </w:tr>
      <w:tr w:rsidRPr="0049657B" w:rsidR="000925D0" w:rsidTr="000925D0" w14:paraId="6B92F4EA" w14:textId="77777777">
        <w:tc>
          <w:tcPr>
            <w:tcW w:w="1281" w:type="dxa"/>
          </w:tcPr>
          <w:p w:rsidR="000925D0" w:rsidP="004826F5" w:rsidRDefault="000925D0" w14:paraId="4489CECF" w14:textId="5765EAAC">
            <w:pPr>
              <w:rPr>
                <w:rFonts w:asciiTheme="minorHAnsi" w:hAnsiTheme="minorHAnsi" w:cstheme="minorHAnsi"/>
                <w:sz w:val="20"/>
                <w:szCs w:val="20"/>
              </w:rPr>
            </w:pPr>
            <w:r>
              <w:rPr>
                <w:rFonts w:asciiTheme="minorHAnsi" w:hAnsiTheme="minorHAnsi" w:cstheme="minorHAnsi"/>
                <w:sz w:val="20"/>
                <w:szCs w:val="20"/>
              </w:rPr>
              <w:t>Velddriel</w:t>
            </w:r>
          </w:p>
        </w:tc>
        <w:tc>
          <w:tcPr>
            <w:tcW w:w="1559" w:type="dxa"/>
          </w:tcPr>
          <w:p w:rsidR="000925D0" w:rsidP="00FE0A84" w:rsidRDefault="000925D0" w14:paraId="75CFB988" w14:textId="3630A0BA">
            <w:pPr>
              <w:jc w:val="center"/>
              <w:rPr>
                <w:rFonts w:asciiTheme="minorHAnsi" w:hAnsiTheme="minorHAnsi" w:cstheme="minorHAnsi"/>
                <w:sz w:val="20"/>
                <w:szCs w:val="20"/>
              </w:rPr>
            </w:pPr>
            <w:r>
              <w:rPr>
                <w:rFonts w:asciiTheme="minorHAnsi" w:hAnsiTheme="minorHAnsi" w:cstheme="minorHAnsi"/>
                <w:sz w:val="20"/>
                <w:szCs w:val="20"/>
              </w:rPr>
              <w:t>1,2</w:t>
            </w:r>
          </w:p>
        </w:tc>
        <w:tc>
          <w:tcPr>
            <w:tcW w:w="1276" w:type="dxa"/>
          </w:tcPr>
          <w:p w:rsidRPr="0051500A" w:rsidR="000925D0" w:rsidP="004826F5" w:rsidRDefault="000925D0" w14:paraId="3D0D9602" w14:textId="0AEAB031">
            <w:pPr>
              <w:rPr>
                <w:rFonts w:asciiTheme="minorHAnsi" w:hAnsiTheme="minorHAnsi" w:cstheme="minorHAnsi"/>
                <w:sz w:val="20"/>
                <w:szCs w:val="20"/>
              </w:rPr>
            </w:pPr>
            <w:r w:rsidRPr="0051500A">
              <w:rPr>
                <w:rFonts w:asciiTheme="minorHAnsi" w:hAnsiTheme="minorHAnsi" w:cstheme="minorHAnsi"/>
                <w:sz w:val="20"/>
                <w:szCs w:val="20"/>
              </w:rPr>
              <w:t>2027</w:t>
            </w:r>
          </w:p>
        </w:tc>
        <w:tc>
          <w:tcPr>
            <w:tcW w:w="1984" w:type="dxa"/>
          </w:tcPr>
          <w:p w:rsidR="000925D0" w:rsidP="004826F5" w:rsidRDefault="000925D0" w14:paraId="4D40B174" w14:textId="2D8A09C8">
            <w:pPr>
              <w:rPr>
                <w:rFonts w:asciiTheme="minorHAnsi" w:hAnsiTheme="minorHAnsi" w:cstheme="minorHAnsi"/>
                <w:sz w:val="20"/>
                <w:szCs w:val="20"/>
              </w:rPr>
            </w:pPr>
            <w:r>
              <w:rPr>
                <w:rFonts w:asciiTheme="minorHAnsi" w:hAnsiTheme="minorHAnsi" w:cstheme="minorHAnsi"/>
                <w:sz w:val="20"/>
                <w:szCs w:val="20"/>
              </w:rPr>
              <w:t>Vitens, provincie Gelderland, gemeente Velddriel</w:t>
            </w:r>
          </w:p>
        </w:tc>
        <w:tc>
          <w:tcPr>
            <w:tcW w:w="3544" w:type="dxa"/>
          </w:tcPr>
          <w:p w:rsidR="000925D0" w:rsidP="004826F5" w:rsidRDefault="000925D0" w14:paraId="5B94D660" w14:textId="3E9A7AA5">
            <w:pPr>
              <w:rPr>
                <w:rFonts w:asciiTheme="minorHAnsi" w:hAnsiTheme="minorHAnsi" w:cstheme="minorHAnsi"/>
                <w:sz w:val="20"/>
                <w:szCs w:val="20"/>
              </w:rPr>
            </w:pPr>
            <w:r>
              <w:rPr>
                <w:rFonts w:asciiTheme="minorHAnsi" w:hAnsiTheme="minorHAnsi" w:cstheme="minorHAnsi"/>
                <w:sz w:val="20"/>
                <w:szCs w:val="20"/>
              </w:rPr>
              <w:t>Uitbreiding puttenveld in voorbereiding, PvA opgesteld t.b.v. onderzoek naar eventuele zettingseffecten als gevolg toename onttrekking en bestemmingsplanwijziging is in voorbereiding</w:t>
            </w:r>
          </w:p>
          <w:p w:rsidR="000925D0" w:rsidP="004826F5" w:rsidRDefault="000925D0" w14:paraId="45E48A1B" w14:textId="0198EBB1">
            <w:pPr>
              <w:rPr>
                <w:rFonts w:asciiTheme="minorHAnsi" w:hAnsiTheme="minorHAnsi" w:cstheme="minorHAnsi"/>
                <w:sz w:val="20"/>
                <w:szCs w:val="20"/>
              </w:rPr>
            </w:pPr>
            <w:r>
              <w:rPr>
                <w:rFonts w:asciiTheme="minorHAnsi" w:hAnsiTheme="minorHAnsi" w:cstheme="minorHAnsi"/>
                <w:sz w:val="20"/>
                <w:szCs w:val="20"/>
              </w:rPr>
              <w:t>(Voorbereidingsfase)</w:t>
            </w:r>
          </w:p>
        </w:tc>
      </w:tr>
      <w:tr w:rsidRPr="0049657B" w:rsidR="000925D0" w:rsidTr="000925D0" w14:paraId="2EB0E07D" w14:textId="77777777">
        <w:tc>
          <w:tcPr>
            <w:tcW w:w="1281" w:type="dxa"/>
          </w:tcPr>
          <w:p w:rsidR="000925D0" w:rsidP="004826F5" w:rsidRDefault="000925D0" w14:paraId="1B01B38C" w14:textId="17926AC8">
            <w:pPr>
              <w:rPr>
                <w:rFonts w:asciiTheme="minorHAnsi" w:hAnsiTheme="minorHAnsi" w:cstheme="minorHAnsi"/>
                <w:sz w:val="20"/>
                <w:szCs w:val="20"/>
              </w:rPr>
            </w:pPr>
            <w:r>
              <w:rPr>
                <w:rFonts w:asciiTheme="minorHAnsi" w:hAnsiTheme="minorHAnsi" w:cstheme="minorHAnsi"/>
                <w:sz w:val="20"/>
                <w:szCs w:val="20"/>
              </w:rPr>
              <w:t>Lochem</w:t>
            </w:r>
          </w:p>
        </w:tc>
        <w:tc>
          <w:tcPr>
            <w:tcW w:w="1559" w:type="dxa"/>
          </w:tcPr>
          <w:p w:rsidR="000925D0" w:rsidP="00FE0A84" w:rsidRDefault="000925D0" w14:paraId="2B51BF3A" w14:textId="577A5981">
            <w:pPr>
              <w:jc w:val="center"/>
              <w:rPr>
                <w:rFonts w:asciiTheme="minorHAnsi" w:hAnsiTheme="minorHAnsi" w:cstheme="minorHAnsi"/>
                <w:sz w:val="20"/>
                <w:szCs w:val="20"/>
              </w:rPr>
            </w:pPr>
            <w:r>
              <w:rPr>
                <w:rFonts w:asciiTheme="minorHAnsi" w:hAnsiTheme="minorHAnsi" w:cstheme="minorHAnsi"/>
                <w:sz w:val="20"/>
                <w:szCs w:val="20"/>
              </w:rPr>
              <w:t>1,4</w:t>
            </w:r>
          </w:p>
        </w:tc>
        <w:tc>
          <w:tcPr>
            <w:tcW w:w="1276" w:type="dxa"/>
          </w:tcPr>
          <w:p w:rsidRPr="0051500A" w:rsidR="000925D0" w:rsidP="004826F5" w:rsidRDefault="000925D0" w14:paraId="7A21E4D7" w14:textId="73361BF2">
            <w:pPr>
              <w:rPr>
                <w:rFonts w:asciiTheme="minorHAnsi" w:hAnsiTheme="minorHAnsi" w:cstheme="minorHAnsi"/>
                <w:sz w:val="20"/>
                <w:szCs w:val="20"/>
              </w:rPr>
            </w:pPr>
            <w:r w:rsidRPr="0051500A">
              <w:rPr>
                <w:rFonts w:asciiTheme="minorHAnsi" w:hAnsiTheme="minorHAnsi" w:cstheme="minorHAnsi"/>
                <w:sz w:val="20"/>
                <w:szCs w:val="20"/>
              </w:rPr>
              <w:t>2027</w:t>
            </w:r>
          </w:p>
        </w:tc>
        <w:tc>
          <w:tcPr>
            <w:tcW w:w="1984" w:type="dxa"/>
          </w:tcPr>
          <w:p w:rsidR="000925D0" w:rsidP="004826F5" w:rsidRDefault="000925D0" w14:paraId="015504F8" w14:textId="2F7F90D9">
            <w:pPr>
              <w:rPr>
                <w:rFonts w:asciiTheme="minorHAnsi" w:hAnsiTheme="minorHAnsi" w:cstheme="minorHAnsi"/>
                <w:sz w:val="20"/>
                <w:szCs w:val="20"/>
              </w:rPr>
            </w:pPr>
            <w:r>
              <w:rPr>
                <w:rFonts w:asciiTheme="minorHAnsi" w:hAnsiTheme="minorHAnsi" w:cstheme="minorHAnsi"/>
                <w:sz w:val="20"/>
                <w:szCs w:val="20"/>
              </w:rPr>
              <w:t>Vitens, provincie Gelderland, gemeente Lochem, waterschap Rijn en IJssel</w:t>
            </w:r>
          </w:p>
        </w:tc>
        <w:tc>
          <w:tcPr>
            <w:tcW w:w="3544" w:type="dxa"/>
          </w:tcPr>
          <w:p w:rsidR="000925D0" w:rsidP="004826F5" w:rsidRDefault="000925D0" w14:paraId="1216CB28" w14:textId="77777777">
            <w:pPr>
              <w:rPr>
                <w:rFonts w:asciiTheme="minorHAnsi" w:hAnsiTheme="minorHAnsi" w:cstheme="minorHAnsi"/>
                <w:sz w:val="20"/>
                <w:szCs w:val="20"/>
              </w:rPr>
            </w:pPr>
            <w:r>
              <w:rPr>
                <w:rFonts w:asciiTheme="minorHAnsi" w:hAnsiTheme="minorHAnsi" w:cstheme="minorHAnsi"/>
                <w:sz w:val="20"/>
                <w:szCs w:val="20"/>
              </w:rPr>
              <w:t>Uitbreiding puttenveld en aanpassen productielocatie is in uitvoering</w:t>
            </w:r>
          </w:p>
          <w:p w:rsidR="000925D0" w:rsidP="004826F5" w:rsidRDefault="000925D0" w14:paraId="3738AC92" w14:textId="77777777">
            <w:pPr>
              <w:rPr>
                <w:rFonts w:asciiTheme="minorHAnsi" w:hAnsiTheme="minorHAnsi" w:cstheme="minorHAnsi"/>
                <w:sz w:val="20"/>
                <w:szCs w:val="20"/>
              </w:rPr>
            </w:pPr>
          </w:p>
          <w:p w:rsidR="000925D0" w:rsidP="004826F5" w:rsidRDefault="000925D0" w14:paraId="35AC511F" w14:textId="384C6FE9">
            <w:pPr>
              <w:rPr>
                <w:rFonts w:asciiTheme="minorHAnsi" w:hAnsiTheme="minorHAnsi" w:cstheme="minorHAnsi"/>
                <w:sz w:val="20"/>
                <w:szCs w:val="20"/>
              </w:rPr>
            </w:pPr>
            <w:r>
              <w:rPr>
                <w:rFonts w:asciiTheme="minorHAnsi" w:hAnsiTheme="minorHAnsi" w:cstheme="minorHAnsi"/>
                <w:sz w:val="20"/>
                <w:szCs w:val="20"/>
              </w:rPr>
              <w:t>(Uitvoeringsfase)</w:t>
            </w:r>
          </w:p>
        </w:tc>
      </w:tr>
      <w:tr w:rsidRPr="0049657B" w:rsidR="000925D0" w:rsidTr="000925D0" w14:paraId="0D1C349B" w14:textId="77777777">
        <w:tc>
          <w:tcPr>
            <w:tcW w:w="1281" w:type="dxa"/>
          </w:tcPr>
          <w:p w:rsidRPr="0049657B" w:rsidR="000925D0" w:rsidP="003379E2" w:rsidRDefault="000925D0" w14:paraId="13641013" w14:textId="033715F6">
            <w:pPr>
              <w:rPr>
                <w:rFonts w:asciiTheme="minorHAnsi" w:hAnsiTheme="minorHAnsi" w:cstheme="minorHAnsi"/>
                <w:b/>
                <w:bCs/>
                <w:sz w:val="20"/>
                <w:szCs w:val="20"/>
              </w:rPr>
            </w:pPr>
            <w:r w:rsidRPr="0049657B">
              <w:rPr>
                <w:rFonts w:asciiTheme="minorHAnsi" w:hAnsiTheme="minorHAnsi" w:cstheme="minorHAnsi"/>
                <w:b/>
                <w:bCs/>
                <w:sz w:val="20"/>
                <w:szCs w:val="20"/>
              </w:rPr>
              <w:t>Totaal</w:t>
            </w:r>
            <w:r>
              <w:rPr>
                <w:rFonts w:asciiTheme="minorHAnsi" w:hAnsiTheme="minorHAnsi" w:cstheme="minorHAnsi"/>
                <w:b/>
                <w:bCs/>
                <w:sz w:val="20"/>
                <w:szCs w:val="20"/>
              </w:rPr>
              <w:t xml:space="preserve"> bouwstenen</w:t>
            </w:r>
          </w:p>
        </w:tc>
        <w:tc>
          <w:tcPr>
            <w:tcW w:w="1559" w:type="dxa"/>
          </w:tcPr>
          <w:p w:rsidRPr="0049657B" w:rsidR="000925D0" w:rsidP="00FE0A84" w:rsidRDefault="000925D0" w14:paraId="00C96D8A" w14:textId="27E72841">
            <w:pPr>
              <w:jc w:val="center"/>
              <w:rPr>
                <w:rFonts w:asciiTheme="minorHAnsi" w:hAnsiTheme="minorHAnsi" w:cstheme="minorHAnsi"/>
                <w:b/>
                <w:bCs/>
                <w:sz w:val="20"/>
                <w:szCs w:val="20"/>
              </w:rPr>
            </w:pPr>
            <w:r>
              <w:rPr>
                <w:rFonts w:asciiTheme="minorHAnsi" w:hAnsiTheme="minorHAnsi" w:cstheme="minorHAnsi"/>
                <w:b/>
                <w:bCs/>
                <w:sz w:val="20"/>
                <w:szCs w:val="20"/>
              </w:rPr>
              <w:t>6,6</w:t>
            </w:r>
          </w:p>
        </w:tc>
        <w:tc>
          <w:tcPr>
            <w:tcW w:w="1276" w:type="dxa"/>
          </w:tcPr>
          <w:p w:rsidRPr="0049657B" w:rsidR="000925D0" w:rsidP="003379E2" w:rsidRDefault="000925D0" w14:paraId="4A7C094B" w14:textId="71454323">
            <w:pPr>
              <w:rPr>
                <w:rFonts w:asciiTheme="minorHAnsi" w:hAnsiTheme="minorHAnsi" w:cstheme="minorHAnsi"/>
                <w:b/>
                <w:bCs/>
                <w:sz w:val="20"/>
                <w:szCs w:val="20"/>
              </w:rPr>
            </w:pPr>
            <w:r>
              <w:rPr>
                <w:rFonts w:asciiTheme="minorHAnsi" w:hAnsiTheme="minorHAnsi" w:cstheme="minorHAnsi"/>
                <w:b/>
                <w:bCs/>
                <w:sz w:val="20"/>
                <w:szCs w:val="20"/>
              </w:rPr>
              <w:t xml:space="preserve">&lt; </w:t>
            </w:r>
            <w:r w:rsidRPr="0049657B">
              <w:rPr>
                <w:rFonts w:asciiTheme="minorHAnsi" w:hAnsiTheme="minorHAnsi" w:cstheme="minorHAnsi"/>
                <w:b/>
                <w:bCs/>
                <w:sz w:val="20"/>
                <w:szCs w:val="20"/>
              </w:rPr>
              <w:t>2030</w:t>
            </w:r>
          </w:p>
        </w:tc>
        <w:tc>
          <w:tcPr>
            <w:tcW w:w="1984" w:type="dxa"/>
          </w:tcPr>
          <w:p w:rsidRPr="0049657B" w:rsidR="000925D0" w:rsidP="003379E2" w:rsidRDefault="000925D0" w14:paraId="137D6B00" w14:textId="77777777">
            <w:pPr>
              <w:rPr>
                <w:rFonts w:asciiTheme="minorHAnsi" w:hAnsiTheme="minorHAnsi" w:cstheme="minorHAnsi"/>
                <w:b/>
                <w:bCs/>
                <w:sz w:val="20"/>
                <w:szCs w:val="20"/>
              </w:rPr>
            </w:pPr>
          </w:p>
        </w:tc>
        <w:tc>
          <w:tcPr>
            <w:tcW w:w="3544" w:type="dxa"/>
          </w:tcPr>
          <w:p w:rsidRPr="0049657B" w:rsidR="000925D0" w:rsidP="003379E2" w:rsidRDefault="000925D0" w14:paraId="4D7E9B64" w14:textId="77777777">
            <w:pPr>
              <w:rPr>
                <w:rFonts w:asciiTheme="minorHAnsi" w:hAnsiTheme="minorHAnsi" w:cstheme="minorHAnsi"/>
                <w:b/>
                <w:bCs/>
                <w:sz w:val="20"/>
                <w:szCs w:val="20"/>
              </w:rPr>
            </w:pPr>
          </w:p>
        </w:tc>
      </w:tr>
    </w:tbl>
    <w:p w:rsidR="00390681" w:rsidP="00390681" w:rsidRDefault="00390681" w14:paraId="0ADEE695" w14:textId="77777777">
      <w:pPr>
        <w:rPr>
          <w:rFonts w:eastAsia="Times New Roman"/>
          <w:lang w:eastAsia="nl-NL"/>
          <w14:ligatures w14:val="none"/>
        </w:rPr>
      </w:pPr>
    </w:p>
    <w:p w:rsidRPr="00DD6FDD" w:rsidR="001415AE" w:rsidP="001415AE" w:rsidRDefault="001415AE" w14:paraId="1DCD2665" w14:textId="41170CAC">
      <w:pPr>
        <w:rPr>
          <w:lang w:eastAsia="nl-NL"/>
          <w14:ligatures w14:val="none"/>
        </w:rPr>
      </w:pPr>
      <w:r w:rsidRPr="00DD6FDD">
        <w:rPr>
          <w:lang w:eastAsia="nl-NL"/>
          <w14:ligatures w14:val="none"/>
        </w:rPr>
        <w:t xml:space="preserve">De </w:t>
      </w:r>
      <w:r w:rsidRPr="00DD6FDD" w:rsidR="00D949E0">
        <w:rPr>
          <w:lang w:eastAsia="nl-NL"/>
          <w14:ligatures w14:val="none"/>
        </w:rPr>
        <w:t>maatregelen</w:t>
      </w:r>
      <w:r w:rsidRPr="00DD6FDD">
        <w:rPr>
          <w:lang w:eastAsia="nl-NL"/>
          <w14:ligatures w14:val="none"/>
        </w:rPr>
        <w:t xml:space="preserve"> voor </w:t>
      </w:r>
      <w:r w:rsidRPr="00DD6FDD" w:rsidR="00D949E0">
        <w:rPr>
          <w:lang w:eastAsia="nl-NL"/>
          <w14:ligatures w14:val="none"/>
        </w:rPr>
        <w:t xml:space="preserve">de korte termijn (2030) worden allemaal uitgevoerd bij bestaande locaties. De doorlooptijd voor het realiseren van een nieuwe winning vraagt 10-15 jaar en daarmee duurt </w:t>
      </w:r>
      <w:r w:rsidR="007B5CD8">
        <w:rPr>
          <w:lang w:eastAsia="nl-NL"/>
          <w14:ligatures w14:val="none"/>
        </w:rPr>
        <w:t xml:space="preserve">het realiseren van een nieuwe winning te lang om voor 2030 </w:t>
      </w:r>
      <w:r w:rsidR="0026699C">
        <w:rPr>
          <w:lang w:eastAsia="nl-NL"/>
          <w14:ligatures w14:val="none"/>
        </w:rPr>
        <w:t>de productiecapaciteit uit te kunnen breiden.</w:t>
      </w:r>
      <w:r w:rsidRPr="00DD6FDD">
        <w:rPr>
          <w:lang w:eastAsia="nl-NL"/>
          <w14:ligatures w14:val="none"/>
        </w:rPr>
        <w:t xml:space="preserve"> </w:t>
      </w:r>
    </w:p>
    <w:p w:rsidRPr="00DD6FDD" w:rsidR="00AB0E73" w:rsidP="001415AE" w:rsidRDefault="00AB0E73" w14:paraId="2C7E4E0C" w14:textId="77777777">
      <w:pPr>
        <w:rPr>
          <w:lang w:eastAsia="nl-NL"/>
          <w14:ligatures w14:val="none"/>
        </w:rPr>
      </w:pPr>
    </w:p>
    <w:p w:rsidR="00A46D12" w:rsidP="00507C8A" w:rsidRDefault="00507C8A" w14:paraId="49021E30" w14:textId="77777777">
      <w:pPr>
        <w:rPr>
          <w:rFonts w:eastAsia="Times New Roman"/>
          <w:lang w:eastAsia="nl-NL"/>
        </w:rPr>
      </w:pPr>
      <w:r w:rsidRPr="00DD6FDD">
        <w:rPr>
          <w:rFonts w:eastAsia="Times New Roman"/>
          <w:lang w:eastAsia="nl-NL"/>
        </w:rPr>
        <w:t xml:space="preserve">Voor de </w:t>
      </w:r>
      <w:r w:rsidRPr="00DD6FDD" w:rsidR="00E72A88">
        <w:rPr>
          <w:rFonts w:eastAsia="Times New Roman"/>
          <w:lang w:eastAsia="nl-NL"/>
        </w:rPr>
        <w:t>locatie</w:t>
      </w:r>
      <w:r w:rsidRPr="00DD6FDD">
        <w:rPr>
          <w:rFonts w:eastAsia="Times New Roman"/>
          <w:lang w:eastAsia="nl-NL"/>
        </w:rPr>
        <w:t xml:space="preserve"> Fikkersdries </w:t>
      </w:r>
      <w:r w:rsidRPr="00507C8A">
        <w:rPr>
          <w:rFonts w:eastAsia="Times New Roman"/>
          <w:lang w:eastAsia="nl-NL"/>
        </w:rPr>
        <w:t>is gestart met het opstellen van ee</w:t>
      </w:r>
      <w:r w:rsidR="00E643CA">
        <w:rPr>
          <w:rFonts w:eastAsia="Times New Roman"/>
          <w:lang w:eastAsia="nl-NL"/>
        </w:rPr>
        <w:t>n</w:t>
      </w:r>
      <w:r w:rsidRPr="00507C8A">
        <w:rPr>
          <w:rFonts w:eastAsia="Times New Roman"/>
          <w:lang w:eastAsia="nl-NL"/>
        </w:rPr>
        <w:t xml:space="preserve"> Notities Reikwijdte en Detailniveau voor grondwater</w:t>
      </w:r>
      <w:r w:rsidR="00E643CA">
        <w:rPr>
          <w:rFonts w:eastAsia="Times New Roman"/>
          <w:lang w:eastAsia="nl-NL"/>
        </w:rPr>
        <w:t>onttrekking</w:t>
      </w:r>
      <w:r w:rsidRPr="00507C8A">
        <w:rPr>
          <w:rFonts w:eastAsia="Times New Roman"/>
          <w:lang w:eastAsia="nl-NL"/>
        </w:rPr>
        <w:t xml:space="preserve"> uit het bestaande winveld per 2026. Het doel is bijgesteld van 6 Mm³</w:t>
      </w:r>
      <w:r w:rsidR="005A48CB">
        <w:rPr>
          <w:rFonts w:eastAsia="Times New Roman"/>
          <w:lang w:eastAsia="nl-NL"/>
        </w:rPr>
        <w:t>/jaar</w:t>
      </w:r>
      <w:r w:rsidRPr="00507C8A">
        <w:rPr>
          <w:rFonts w:eastAsia="Times New Roman"/>
          <w:lang w:eastAsia="nl-NL"/>
        </w:rPr>
        <w:t xml:space="preserve"> naar 3 Mm³</w:t>
      </w:r>
      <w:r w:rsidR="005A48CB">
        <w:rPr>
          <w:rFonts w:eastAsia="Times New Roman"/>
          <w:lang w:eastAsia="nl-NL"/>
        </w:rPr>
        <w:t>/jaar</w:t>
      </w:r>
      <w:r w:rsidRPr="00507C8A">
        <w:rPr>
          <w:rFonts w:eastAsia="Times New Roman"/>
          <w:lang w:eastAsia="nl-NL"/>
        </w:rPr>
        <w:t xml:space="preserve">, </w:t>
      </w:r>
      <w:r w:rsidR="00637F94">
        <w:rPr>
          <w:rFonts w:eastAsia="Times New Roman"/>
          <w:lang w:eastAsia="nl-NL"/>
        </w:rPr>
        <w:t>D</w:t>
      </w:r>
      <w:r w:rsidRPr="00507C8A">
        <w:rPr>
          <w:rFonts w:eastAsia="Times New Roman"/>
          <w:lang w:eastAsia="nl-NL"/>
        </w:rPr>
        <w:t>it</w:t>
      </w:r>
      <w:r w:rsidR="00637F94">
        <w:rPr>
          <w:rFonts w:eastAsia="Times New Roman"/>
          <w:lang w:eastAsia="nl-NL"/>
        </w:rPr>
        <w:t xml:space="preserve"> eerste</w:t>
      </w:r>
      <w:r w:rsidRPr="00507C8A">
        <w:rPr>
          <w:rFonts w:eastAsia="Times New Roman"/>
          <w:lang w:eastAsia="nl-NL"/>
        </w:rPr>
        <w:t xml:space="preserve"> bleek hydrologisch niet realiseerbaar. De productielocatie wordt wel ingericht op uitbreiding met 6 Mm³</w:t>
      </w:r>
      <w:r w:rsidR="005A48CB">
        <w:rPr>
          <w:rFonts w:eastAsia="Times New Roman"/>
          <w:lang w:eastAsia="nl-NL"/>
        </w:rPr>
        <w:t>/jaar</w:t>
      </w:r>
      <w:r w:rsidRPr="00507C8A">
        <w:rPr>
          <w:rFonts w:eastAsia="Times New Roman"/>
          <w:lang w:eastAsia="nl-NL"/>
        </w:rPr>
        <w:t xml:space="preserve"> (van 12Mm</w:t>
      </w:r>
      <w:r w:rsidRPr="00507C8A">
        <w:rPr>
          <w:rFonts w:eastAsia="Times New Roman"/>
          <w:vertAlign w:val="superscript"/>
          <w:lang w:eastAsia="nl-NL"/>
        </w:rPr>
        <w:t>3</w:t>
      </w:r>
      <w:r w:rsidR="005A48CB">
        <w:rPr>
          <w:rFonts w:eastAsia="Times New Roman"/>
          <w:lang w:eastAsia="nl-NL"/>
        </w:rPr>
        <w:t>/jaar</w:t>
      </w:r>
      <w:r w:rsidRPr="00507C8A">
        <w:rPr>
          <w:rFonts w:eastAsia="Times New Roman"/>
          <w:lang w:eastAsia="nl-NL"/>
        </w:rPr>
        <w:t xml:space="preserve"> naar 18 Mm</w:t>
      </w:r>
      <w:r w:rsidRPr="00507C8A">
        <w:rPr>
          <w:rFonts w:eastAsia="Times New Roman"/>
          <w:vertAlign w:val="superscript"/>
          <w:lang w:eastAsia="nl-NL"/>
        </w:rPr>
        <w:t>3</w:t>
      </w:r>
      <w:r w:rsidR="005A48CB">
        <w:rPr>
          <w:rFonts w:eastAsia="Times New Roman"/>
          <w:lang w:eastAsia="nl-NL"/>
        </w:rPr>
        <w:t>/jaar</w:t>
      </w:r>
      <w:r w:rsidRPr="00507C8A">
        <w:rPr>
          <w:rFonts w:eastAsia="Times New Roman"/>
          <w:lang w:eastAsia="nl-NL"/>
        </w:rPr>
        <w:t>). Om weerstand zoveel mogelijk te ondervangen zijn stakeholders vroeg in het traject benaderd en meegenomen. De provincie steunt dit proces volledig.</w:t>
      </w:r>
    </w:p>
    <w:p w:rsidRPr="00DD6FDD" w:rsidR="00507C8A" w:rsidP="00507C8A" w:rsidRDefault="00507C8A" w14:paraId="27317BC7" w14:textId="016158EC">
      <w:pPr>
        <w:rPr>
          <w:rFonts w:eastAsia="Times New Roman"/>
          <w:lang w:eastAsia="nl-NL"/>
        </w:rPr>
      </w:pPr>
      <w:r w:rsidRPr="00507C8A">
        <w:rPr>
          <w:rFonts w:eastAsia="Times New Roman"/>
          <w:lang w:eastAsia="nl-NL"/>
        </w:rPr>
        <w:t xml:space="preserve">Daarnaast </w:t>
      </w:r>
      <w:r w:rsidR="00A46D12">
        <w:rPr>
          <w:rFonts w:eastAsia="Times New Roman"/>
          <w:lang w:eastAsia="nl-NL"/>
        </w:rPr>
        <w:t>wordt in 2025</w:t>
      </w:r>
      <w:r w:rsidRPr="00507C8A">
        <w:rPr>
          <w:rFonts w:eastAsia="Times New Roman"/>
          <w:lang w:eastAsia="nl-NL"/>
        </w:rPr>
        <w:t xml:space="preserve"> een NRD opgesteld voor Winssen-Slijk-Ewijk voor </w:t>
      </w:r>
      <w:r w:rsidR="009F0037">
        <w:rPr>
          <w:rFonts w:eastAsia="Times New Roman"/>
          <w:lang w:eastAsia="nl-NL"/>
        </w:rPr>
        <w:t xml:space="preserve">een </w:t>
      </w:r>
      <w:r w:rsidRPr="00507C8A">
        <w:rPr>
          <w:rFonts w:eastAsia="Times New Roman"/>
          <w:lang w:eastAsia="nl-NL"/>
        </w:rPr>
        <w:t>oevergrondwate</w:t>
      </w:r>
      <w:r w:rsidR="00A46D12">
        <w:rPr>
          <w:rFonts w:eastAsia="Times New Roman"/>
          <w:lang w:eastAsia="nl-NL"/>
        </w:rPr>
        <w:t>r</w:t>
      </w:r>
      <w:r w:rsidR="009F0037">
        <w:rPr>
          <w:rFonts w:eastAsia="Times New Roman"/>
          <w:lang w:eastAsia="nl-NL"/>
        </w:rPr>
        <w:t>-</w:t>
      </w:r>
      <w:r w:rsidR="00A46D12">
        <w:rPr>
          <w:rFonts w:eastAsia="Times New Roman"/>
          <w:lang w:eastAsia="nl-NL"/>
        </w:rPr>
        <w:t>winning</w:t>
      </w:r>
      <w:r w:rsidRPr="00507C8A">
        <w:rPr>
          <w:rFonts w:eastAsia="Times New Roman"/>
          <w:lang w:eastAsia="nl-NL"/>
        </w:rPr>
        <w:t xml:space="preserve"> </w:t>
      </w:r>
      <w:r w:rsidR="009F0037">
        <w:rPr>
          <w:rFonts w:eastAsia="Times New Roman"/>
          <w:lang w:eastAsia="nl-NL"/>
        </w:rPr>
        <w:t>in</w:t>
      </w:r>
      <w:r w:rsidRPr="00507C8A">
        <w:rPr>
          <w:rFonts w:eastAsia="Times New Roman"/>
          <w:lang w:eastAsia="nl-NL"/>
        </w:rPr>
        <w:t xml:space="preserve"> het reserveringsgebied d</w:t>
      </w:r>
      <w:r w:rsidR="009F0037">
        <w:rPr>
          <w:rFonts w:eastAsia="Times New Roman"/>
          <w:lang w:eastAsia="nl-NL"/>
        </w:rPr>
        <w:t>ie dan</w:t>
      </w:r>
      <w:r w:rsidRPr="00507C8A">
        <w:rPr>
          <w:rFonts w:eastAsia="Times New Roman"/>
          <w:lang w:eastAsia="nl-NL"/>
        </w:rPr>
        <w:t xml:space="preserve"> op termijn (circa 10 tot 15 jaar) een rol kan gaan spelen</w:t>
      </w:r>
      <w:r w:rsidR="005A48CB">
        <w:rPr>
          <w:rFonts w:eastAsia="Times New Roman"/>
          <w:lang w:eastAsia="nl-NL"/>
        </w:rPr>
        <w:t xml:space="preserve"> </w:t>
      </w:r>
      <w:r w:rsidRPr="00273589" w:rsidR="00273589">
        <w:rPr>
          <w:rFonts w:eastAsia="Times New Roman"/>
          <w:lang w:eastAsia="nl-NL"/>
        </w:rPr>
        <w:t>in de drinkwatervoorziening in Gelderland</w:t>
      </w:r>
      <w:r w:rsidRPr="00507C8A">
        <w:rPr>
          <w:rFonts w:eastAsia="Times New Roman"/>
          <w:lang w:eastAsia="nl-NL"/>
        </w:rPr>
        <w:t xml:space="preserve">. </w:t>
      </w:r>
    </w:p>
    <w:p w:rsidRPr="00DD6FDD" w:rsidR="0093322C" w:rsidP="00507C8A" w:rsidRDefault="0093322C" w14:paraId="4E1DF968" w14:textId="77777777">
      <w:pPr>
        <w:rPr>
          <w:rFonts w:eastAsia="Times New Roman"/>
          <w:lang w:eastAsia="nl-NL"/>
        </w:rPr>
      </w:pPr>
    </w:p>
    <w:p w:rsidRPr="00DD6FDD" w:rsidR="0093322C" w:rsidP="0093322C" w:rsidRDefault="0093322C" w14:paraId="06B7265F" w14:textId="58869AA3">
      <w:pPr>
        <w:rPr>
          <w:rFonts w:eastAsia="Times New Roman"/>
          <w:lang w:eastAsia="nl-NL"/>
        </w:rPr>
      </w:pPr>
      <w:r w:rsidRPr="00DD6FDD">
        <w:rPr>
          <w:rFonts w:eastAsia="Times New Roman"/>
          <w:lang w:eastAsia="nl-NL"/>
        </w:rPr>
        <w:t xml:space="preserve">Bij Epe </w:t>
      </w:r>
      <w:r w:rsidRPr="0093322C">
        <w:rPr>
          <w:rFonts w:eastAsia="Times New Roman"/>
          <w:lang w:eastAsia="nl-NL"/>
        </w:rPr>
        <w:t xml:space="preserve">gaat </w:t>
      </w:r>
      <w:r w:rsidRPr="00DD6FDD">
        <w:rPr>
          <w:rFonts w:eastAsia="Times New Roman"/>
          <w:lang w:eastAsia="nl-NL"/>
        </w:rPr>
        <w:t xml:space="preserve">het </w:t>
      </w:r>
      <w:r w:rsidRPr="0093322C">
        <w:rPr>
          <w:rFonts w:eastAsia="Times New Roman"/>
          <w:lang w:eastAsia="nl-NL"/>
        </w:rPr>
        <w:t xml:space="preserve">om de uitbreiding van zowel de infiltratie als de onttrekking van de winning. De omgeving staat positief tegenover de ontwikkelingen. </w:t>
      </w:r>
    </w:p>
    <w:p w:rsidR="00632790" w:rsidRDefault="00632790" w14:paraId="57F4443A" w14:textId="7AA8231A">
      <w:pPr>
        <w:spacing w:after="160" w:line="259" w:lineRule="auto"/>
        <w:rPr>
          <w:rFonts w:eastAsia="Times New Roman"/>
          <w:lang w:eastAsia="nl-NL"/>
        </w:rPr>
      </w:pPr>
      <w:r>
        <w:rPr>
          <w:rFonts w:eastAsia="Times New Roman"/>
          <w:lang w:eastAsia="nl-NL"/>
        </w:rPr>
        <w:br w:type="page"/>
      </w:r>
    </w:p>
    <w:p w:rsidRPr="00DD6FDD" w:rsidR="00025D9B" w:rsidP="0093322C" w:rsidRDefault="00025D9B" w14:paraId="1F5789FE" w14:textId="77777777">
      <w:pPr>
        <w:rPr>
          <w:rFonts w:eastAsia="Times New Roman"/>
          <w:lang w:eastAsia="nl-NL"/>
        </w:rPr>
      </w:pPr>
    </w:p>
    <w:p w:rsidRPr="00DD6FDD" w:rsidR="00025D9B" w:rsidP="00025D9B" w:rsidRDefault="00DF157D" w14:paraId="22EE36B9" w14:textId="7940A9B9">
      <w:pPr>
        <w:rPr>
          <w:rFonts w:eastAsia="Times New Roman"/>
          <w:lang w:eastAsia="nl-NL"/>
        </w:rPr>
      </w:pPr>
      <w:r w:rsidRPr="00DD6FDD">
        <w:rPr>
          <w:rFonts w:eastAsia="Times New Roman"/>
          <w:lang w:eastAsia="nl-NL"/>
        </w:rPr>
        <w:t>O</w:t>
      </w:r>
      <w:r w:rsidRPr="00025D9B" w:rsidR="00025D9B">
        <w:rPr>
          <w:rFonts w:eastAsia="Times New Roman"/>
          <w:lang w:eastAsia="nl-NL"/>
        </w:rPr>
        <w:t xml:space="preserve">m de vergunde capaciteit </w:t>
      </w:r>
      <w:r w:rsidRPr="00DD6FDD">
        <w:rPr>
          <w:rFonts w:eastAsia="Times New Roman"/>
          <w:lang w:eastAsia="nl-NL"/>
        </w:rPr>
        <w:t xml:space="preserve">op de locatie Velddriel </w:t>
      </w:r>
      <w:r w:rsidRPr="00025D9B" w:rsidR="00025D9B">
        <w:rPr>
          <w:rFonts w:eastAsia="Times New Roman"/>
          <w:lang w:eastAsia="nl-NL"/>
        </w:rPr>
        <w:t xml:space="preserve">volledig te kunnen benutten wordt op dit moment </w:t>
      </w:r>
      <w:r w:rsidRPr="00DD6FDD">
        <w:rPr>
          <w:rFonts w:eastAsia="Times New Roman"/>
          <w:lang w:eastAsia="nl-NL"/>
        </w:rPr>
        <w:t>d</w:t>
      </w:r>
      <w:r w:rsidRPr="00025D9B">
        <w:rPr>
          <w:rFonts w:eastAsia="Times New Roman"/>
          <w:lang w:eastAsia="nl-NL"/>
        </w:rPr>
        <w:t>e uitbreiding van het puttenveld en de zuivering</w:t>
      </w:r>
      <w:r w:rsidRPr="00DD6FDD">
        <w:rPr>
          <w:rFonts w:eastAsia="Times New Roman"/>
          <w:lang w:eastAsia="nl-NL"/>
        </w:rPr>
        <w:t xml:space="preserve"> </w:t>
      </w:r>
      <w:r w:rsidRPr="00025D9B" w:rsidR="00025D9B">
        <w:rPr>
          <w:rFonts w:eastAsia="Times New Roman"/>
          <w:lang w:eastAsia="nl-NL"/>
        </w:rPr>
        <w:t xml:space="preserve">voorbereid. De gemeente maakt zich zorgen over effecten op zetting als de vergunning volledig wordt benut. Vitens heeft een plan van aanpak opgesteld om dit te onderzoeken, dit is in uitvoering. </w:t>
      </w:r>
    </w:p>
    <w:p w:rsidRPr="00DD6FDD" w:rsidR="001E69DB" w:rsidP="00025D9B" w:rsidRDefault="001E69DB" w14:paraId="2ED15130" w14:textId="77777777">
      <w:pPr>
        <w:rPr>
          <w:rFonts w:eastAsia="Times New Roman"/>
          <w:lang w:eastAsia="nl-NL"/>
        </w:rPr>
      </w:pPr>
    </w:p>
    <w:p w:rsidR="001E69DB" w:rsidP="001E69DB" w:rsidRDefault="001E69DB" w14:paraId="720C01C2" w14:textId="79044FC1">
      <w:pPr>
        <w:rPr>
          <w:rFonts w:eastAsia="Times New Roman"/>
          <w:lang w:eastAsia="nl-NL"/>
        </w:rPr>
      </w:pPr>
      <w:r w:rsidRPr="00DD6FDD">
        <w:rPr>
          <w:rFonts w:eastAsia="Times New Roman"/>
          <w:lang w:eastAsia="nl-NL"/>
        </w:rPr>
        <w:t>Bij Lochem betreft het een</w:t>
      </w:r>
      <w:r w:rsidRPr="001E69DB">
        <w:rPr>
          <w:rFonts w:eastAsia="Times New Roman"/>
          <w:lang w:eastAsia="nl-NL"/>
        </w:rPr>
        <w:t xml:space="preserve"> aanpassing van de winning (zowel putten als productielocatie) binnen de bestaande vergunning. Daarmee kan de winning verder worden uitgenut tot de vergunde capaciteit. Parallel is de afgelopen periode een eerste verkenning uitgevoerd of het concept Panorama Waterland kansrijk is om daarmee toe te werken naar een duurzame winning in een klimaatrobuust watersysteem. De komende periode wordt samen met Waterschap Rijn en IJssel het gebiedsproces gestart en wordt afstemming met het Vitaal Landelijk Gebied Gelderland gezocht. </w:t>
      </w:r>
    </w:p>
    <w:p w:rsidR="001C571F" w:rsidP="001E69DB" w:rsidRDefault="001C571F" w14:paraId="48F839B2" w14:textId="77777777">
      <w:pPr>
        <w:rPr>
          <w:rFonts w:eastAsia="Times New Roman"/>
          <w:lang w:eastAsia="nl-NL"/>
        </w:rPr>
      </w:pPr>
    </w:p>
    <w:p w:rsidR="001C571F" w:rsidP="001E69DB" w:rsidRDefault="001C571F" w14:paraId="6D44F3E8" w14:textId="728B2109">
      <w:pPr>
        <w:rPr>
          <w:rFonts w:eastAsia="Times New Roman"/>
          <w:lang w:eastAsia="nl-NL"/>
        </w:rPr>
      </w:pPr>
      <w:r>
        <w:rPr>
          <w:rFonts w:eastAsia="Times New Roman"/>
          <w:lang w:eastAsia="nl-NL"/>
        </w:rPr>
        <w:t>Teg</w:t>
      </w:r>
      <w:r w:rsidR="00CF0E65">
        <w:rPr>
          <w:rFonts w:eastAsia="Times New Roman"/>
          <w:lang w:eastAsia="nl-NL"/>
        </w:rPr>
        <w:t xml:space="preserve">elijkertijd </w:t>
      </w:r>
      <w:r>
        <w:rPr>
          <w:rFonts w:eastAsia="Times New Roman"/>
          <w:lang w:eastAsia="nl-NL"/>
        </w:rPr>
        <w:t xml:space="preserve">dient er in afstemming met de provincie </w:t>
      </w:r>
      <w:r w:rsidR="00CF0E65">
        <w:rPr>
          <w:rFonts w:eastAsia="Times New Roman"/>
          <w:lang w:eastAsia="nl-NL"/>
        </w:rPr>
        <w:t>Overijssel</w:t>
      </w:r>
      <w:r>
        <w:rPr>
          <w:rFonts w:eastAsia="Times New Roman"/>
          <w:lang w:eastAsia="nl-NL"/>
        </w:rPr>
        <w:t xml:space="preserve"> een besluit te worden genomen over de continuering van de levering vanuit Gelderland (Lochem) na 2028, wanneer de bestuurlijke afspraak ten einde loopt.</w:t>
      </w:r>
      <w:r w:rsidR="00CF0E65">
        <w:rPr>
          <w:rFonts w:eastAsia="Times New Roman"/>
          <w:lang w:eastAsia="nl-NL"/>
        </w:rPr>
        <w:t xml:space="preserve"> Door de problematiek met name in Twente </w:t>
      </w:r>
      <w:r w:rsidR="002917CC">
        <w:rPr>
          <w:rFonts w:eastAsia="Times New Roman"/>
          <w:lang w:eastAsia="nl-NL"/>
        </w:rPr>
        <w:t xml:space="preserve">bestaat de kans dat </w:t>
      </w:r>
      <w:r w:rsidR="00576DDE">
        <w:rPr>
          <w:rFonts w:eastAsia="Times New Roman"/>
          <w:lang w:eastAsia="nl-NL"/>
        </w:rPr>
        <w:t>provincie Overijssel geen</w:t>
      </w:r>
      <w:r w:rsidR="00561173">
        <w:rPr>
          <w:rFonts w:eastAsia="Times New Roman"/>
          <w:lang w:eastAsia="nl-NL"/>
        </w:rPr>
        <w:t xml:space="preserve"> tijdige vervangende capaciteit heeft in 2030</w:t>
      </w:r>
      <w:r w:rsidR="00A21809">
        <w:rPr>
          <w:rFonts w:eastAsia="Times New Roman"/>
          <w:lang w:eastAsia="nl-NL"/>
        </w:rPr>
        <w:t xml:space="preserve"> voor deze interprovinciale levering.</w:t>
      </w:r>
    </w:p>
    <w:p w:rsidR="007B706A" w:rsidP="001E69DB" w:rsidRDefault="007B706A" w14:paraId="51ADBCEF" w14:textId="77777777">
      <w:pPr>
        <w:rPr>
          <w:rFonts w:eastAsia="Times New Roman"/>
          <w:lang w:eastAsia="nl-NL"/>
        </w:rPr>
      </w:pPr>
    </w:p>
    <w:p w:rsidRPr="00DD6FDD" w:rsidR="00212376" w:rsidP="001E69DB" w:rsidRDefault="007B706A" w14:paraId="656F5624" w14:textId="1EFF1F94">
      <w:pPr>
        <w:rPr>
          <w:rFonts w:eastAsia="Times New Roman"/>
          <w:lang w:eastAsia="nl-NL"/>
        </w:rPr>
      </w:pPr>
      <w:r w:rsidRPr="007B706A">
        <w:rPr>
          <w:rFonts w:eastAsia="Times New Roman"/>
          <w:lang w:eastAsia="nl-NL"/>
        </w:rPr>
        <w:t xml:space="preserve">Een </w:t>
      </w:r>
      <w:r w:rsidR="00367901">
        <w:rPr>
          <w:rFonts w:eastAsia="Times New Roman"/>
          <w:lang w:eastAsia="nl-NL"/>
        </w:rPr>
        <w:t xml:space="preserve">kanttekening is echter op zijn plaats. Hoewel er voldoende plannen zijn om </w:t>
      </w:r>
      <w:r w:rsidR="00A62BE4">
        <w:rPr>
          <w:rFonts w:eastAsia="Times New Roman"/>
          <w:lang w:eastAsia="nl-NL"/>
        </w:rPr>
        <w:t xml:space="preserve">te beschikken over voldoende </w:t>
      </w:r>
      <w:r w:rsidR="00E90CF1">
        <w:rPr>
          <w:rFonts w:eastAsia="Times New Roman"/>
          <w:lang w:eastAsia="nl-NL"/>
        </w:rPr>
        <w:t>b</w:t>
      </w:r>
      <w:r w:rsidR="00A62BE4">
        <w:rPr>
          <w:rFonts w:eastAsia="Times New Roman"/>
          <w:lang w:eastAsia="nl-NL"/>
        </w:rPr>
        <w:t xml:space="preserve">ronnen is een </w:t>
      </w:r>
      <w:r w:rsidRPr="007B706A">
        <w:rPr>
          <w:rFonts w:eastAsia="Times New Roman"/>
          <w:lang w:eastAsia="nl-NL"/>
        </w:rPr>
        <w:t xml:space="preserve">plan nog geen </w:t>
      </w:r>
      <w:r w:rsidR="00A62BE4">
        <w:rPr>
          <w:rFonts w:eastAsia="Times New Roman"/>
          <w:lang w:eastAsia="nl-NL"/>
        </w:rPr>
        <w:t xml:space="preserve">verleende </w:t>
      </w:r>
      <w:r w:rsidRPr="007B706A">
        <w:rPr>
          <w:rFonts w:eastAsia="Times New Roman"/>
          <w:lang w:eastAsia="nl-NL"/>
        </w:rPr>
        <w:t xml:space="preserve">vergunning. Er zijn steeds meer hobbels te nemen en </w:t>
      </w:r>
      <w:r w:rsidR="00E90CF1">
        <w:rPr>
          <w:rFonts w:eastAsia="Times New Roman"/>
          <w:lang w:eastAsia="nl-NL"/>
        </w:rPr>
        <w:t>één</w:t>
      </w:r>
      <w:r w:rsidRPr="007B706A">
        <w:rPr>
          <w:rFonts w:eastAsia="Times New Roman"/>
          <w:lang w:eastAsia="nl-NL"/>
        </w:rPr>
        <w:t xml:space="preserve"> bezwaarhebbende kan al tot langdurige vertraging leiden. Ook plotselinge beleidswijzigingen van overheden kunnen processen complexer maken. Daarnaast </w:t>
      </w:r>
      <w:r w:rsidR="00A62BE4">
        <w:rPr>
          <w:rFonts w:eastAsia="Times New Roman"/>
          <w:lang w:eastAsia="nl-NL"/>
        </w:rPr>
        <w:t>worden in Gelderland</w:t>
      </w:r>
      <w:r w:rsidR="00573D69">
        <w:rPr>
          <w:rFonts w:eastAsia="Times New Roman"/>
          <w:lang w:eastAsia="nl-NL"/>
        </w:rPr>
        <w:t xml:space="preserve"> voor een deel </w:t>
      </w:r>
      <w:r w:rsidRPr="007B706A">
        <w:rPr>
          <w:rFonts w:eastAsia="Times New Roman"/>
          <w:lang w:eastAsia="nl-NL"/>
        </w:rPr>
        <w:t>bestaande vergunningen volledig uit</w:t>
      </w:r>
      <w:r w:rsidR="00E90CF1">
        <w:rPr>
          <w:rFonts w:eastAsia="Times New Roman"/>
          <w:lang w:eastAsia="nl-NL"/>
        </w:rPr>
        <w:t>genut</w:t>
      </w:r>
      <w:r w:rsidR="00573D69">
        <w:rPr>
          <w:rFonts w:eastAsia="Times New Roman"/>
          <w:lang w:eastAsia="nl-NL"/>
        </w:rPr>
        <w:t>. D</w:t>
      </w:r>
      <w:r w:rsidRPr="007B706A">
        <w:rPr>
          <w:rFonts w:eastAsia="Times New Roman"/>
          <w:lang w:eastAsia="nl-NL"/>
        </w:rPr>
        <w:t xml:space="preserve">aarbij is de randvoorwaarde dat het systeem dit aan kan. </w:t>
      </w:r>
    </w:p>
    <w:p w:rsidR="00BA7873" w:rsidP="001E69DB" w:rsidRDefault="00BA7873" w14:paraId="7CDCFC14" w14:textId="77777777">
      <w:pPr>
        <w:rPr>
          <w:rFonts w:eastAsia="Times New Roman"/>
          <w:lang w:eastAsia="nl-NL"/>
        </w:rPr>
      </w:pPr>
    </w:p>
    <w:p w:rsidRPr="00806EDD" w:rsidR="00F65277" w:rsidP="001E69DB" w:rsidRDefault="00F65277" w14:paraId="47819717" w14:textId="6C2C3294">
      <w:pPr>
        <w:rPr>
          <w:rFonts w:asciiTheme="minorHAnsi" w:hAnsiTheme="minorHAnsi" w:cstheme="minorHAnsi"/>
          <w:color w:val="FFC000"/>
          <w:sz w:val="24"/>
          <w:szCs w:val="24"/>
        </w:rPr>
      </w:pPr>
      <w:r w:rsidRPr="005E42B6">
        <w:rPr>
          <w:rFonts w:asciiTheme="minorHAnsi" w:hAnsiTheme="minorHAnsi" w:cstheme="minorHAnsi"/>
          <w:color w:val="FFC000"/>
          <w:sz w:val="24"/>
          <w:szCs w:val="24"/>
        </w:rPr>
        <w:t>3.</w:t>
      </w:r>
      <w:r w:rsidR="00806EDD">
        <w:rPr>
          <w:rFonts w:asciiTheme="minorHAnsi" w:hAnsiTheme="minorHAnsi" w:cstheme="minorHAnsi"/>
          <w:color w:val="FFC000"/>
          <w:sz w:val="24"/>
          <w:szCs w:val="24"/>
        </w:rPr>
        <w:t>4</w:t>
      </w:r>
      <w:r w:rsidRPr="005E42B6">
        <w:rPr>
          <w:rFonts w:asciiTheme="minorHAnsi" w:hAnsiTheme="minorHAnsi" w:cstheme="minorHAnsi"/>
          <w:color w:val="FFC000"/>
          <w:sz w:val="24"/>
          <w:szCs w:val="24"/>
        </w:rPr>
        <w:tab/>
        <w:t xml:space="preserve">Maatregelen ten behoeve van voldoende productiecapaciteit </w:t>
      </w:r>
      <w:r w:rsidRPr="005E42B6" w:rsidR="007F04FE">
        <w:rPr>
          <w:rFonts w:asciiTheme="minorHAnsi" w:hAnsiTheme="minorHAnsi" w:cstheme="minorHAnsi"/>
          <w:color w:val="FFC000"/>
          <w:sz w:val="24"/>
          <w:szCs w:val="24"/>
        </w:rPr>
        <w:t>vanaf</w:t>
      </w:r>
      <w:r w:rsidRPr="005E42B6">
        <w:rPr>
          <w:rFonts w:asciiTheme="minorHAnsi" w:hAnsiTheme="minorHAnsi" w:cstheme="minorHAnsi"/>
          <w:color w:val="FFC000"/>
          <w:sz w:val="24"/>
          <w:szCs w:val="24"/>
        </w:rPr>
        <w:t xml:space="preserve"> 2030</w:t>
      </w:r>
    </w:p>
    <w:p w:rsidR="00F808F5" w:rsidP="00BA7873" w:rsidRDefault="00F808F5" w14:paraId="55E133BA" w14:textId="29EF9739">
      <w:pPr>
        <w:rPr>
          <w:rFonts w:cstheme="minorHAnsi"/>
        </w:rPr>
      </w:pPr>
      <w:r>
        <w:rPr>
          <w:rFonts w:cstheme="minorHAnsi"/>
        </w:rPr>
        <w:t>Vanaf</w:t>
      </w:r>
      <w:r w:rsidRPr="008E032F">
        <w:rPr>
          <w:rFonts w:cstheme="minorHAnsi"/>
        </w:rPr>
        <w:t xml:space="preserve"> 2030 is naast de hierboven beschreven maatregelen nog steeds extra capaciteit nodig</w:t>
      </w:r>
      <w:r w:rsidR="004828D3">
        <w:rPr>
          <w:rFonts w:cstheme="minorHAnsi"/>
        </w:rPr>
        <w:t xml:space="preserve">. </w:t>
      </w:r>
    </w:p>
    <w:p w:rsidR="00F808F5" w:rsidP="00BA7873" w:rsidRDefault="00F808F5" w14:paraId="42E9C167" w14:textId="77777777">
      <w:pPr>
        <w:rPr>
          <w:rFonts w:cstheme="minorHAnsi"/>
        </w:rPr>
      </w:pPr>
    </w:p>
    <w:p w:rsidRPr="00BA7873" w:rsidR="00BA7873" w:rsidP="00BA7873" w:rsidRDefault="00BA7873" w14:paraId="681E52D3" w14:textId="6CCA13F3">
      <w:pPr>
        <w:rPr>
          <w:rFonts w:eastAsia="Times New Roman"/>
          <w:lang w:eastAsia="nl-NL"/>
        </w:rPr>
      </w:pPr>
      <w:r w:rsidRPr="00BA7873">
        <w:rPr>
          <w:rFonts w:eastAsia="Times New Roman"/>
          <w:lang w:eastAsia="nl-NL"/>
        </w:rPr>
        <w:t xml:space="preserve">Met de Aanpak Verziltingsproblematiek Twello wordt ingezet op het volledig kunnen benutten van de winvergunning. Het betreft de aanpassing van het puttenveld.  Er is nog geen grond om de </w:t>
      </w:r>
      <w:r w:rsidRPr="00DD6FDD" w:rsidR="005C4491">
        <w:rPr>
          <w:rFonts w:eastAsia="Times New Roman"/>
          <w:lang w:eastAsia="nl-NL"/>
        </w:rPr>
        <w:t xml:space="preserve">benodigde nieuwe </w:t>
      </w:r>
      <w:r w:rsidRPr="00BA7873">
        <w:rPr>
          <w:rFonts w:eastAsia="Times New Roman"/>
          <w:lang w:eastAsia="nl-NL"/>
        </w:rPr>
        <w:t xml:space="preserve">put te boren. Daarnaast is er geen capaciteit om het water ter plaatse te zuiveren (nieuwe productielocatie nodig). Twello is dus op korte termijn (&lt;5 jaar) slechts een reserve. Deze wordt geoperationaliseerd met de nieuwbouw van Twello in 2032. </w:t>
      </w:r>
      <w:r w:rsidR="006B5832">
        <w:rPr>
          <w:rFonts w:eastAsia="Times New Roman"/>
          <w:lang w:eastAsia="nl-NL"/>
        </w:rPr>
        <w:t xml:space="preserve">Voorwaarde hiervoor is dat de </w:t>
      </w:r>
      <w:r w:rsidR="007733B2">
        <w:rPr>
          <w:rFonts w:eastAsia="Times New Roman"/>
          <w:lang w:eastAsia="nl-NL"/>
        </w:rPr>
        <w:t xml:space="preserve">noodzakelijke wijziging van de </w:t>
      </w:r>
      <w:r w:rsidR="006B5832">
        <w:rPr>
          <w:rFonts w:eastAsia="Times New Roman"/>
          <w:lang w:eastAsia="nl-NL"/>
        </w:rPr>
        <w:t>vergunning wel voor 2030 is verleend.</w:t>
      </w:r>
    </w:p>
    <w:p w:rsidRPr="0051500A" w:rsidR="00605FCB" w:rsidP="001E69DB" w:rsidRDefault="00605FCB" w14:paraId="47E217E5" w14:textId="7C7190A6">
      <w:pPr>
        <w:rPr>
          <w:rFonts w:eastAsia="Times New Roman"/>
          <w:b/>
          <w:bCs/>
          <w:u w:val="single"/>
          <w:lang w:eastAsia="nl-NL"/>
        </w:rPr>
      </w:pPr>
    </w:p>
    <w:p w:rsidRPr="00E85EF4" w:rsidR="00E85EF4" w:rsidP="00E85EF4" w:rsidRDefault="00E85EF4" w14:paraId="0620C60F" w14:textId="67893C19">
      <w:pPr>
        <w:rPr>
          <w:rFonts w:eastAsia="Times New Roman"/>
          <w:lang w:eastAsia="nl-NL"/>
        </w:rPr>
      </w:pPr>
      <w:r w:rsidRPr="00DD6FDD">
        <w:rPr>
          <w:rFonts w:eastAsia="Times New Roman"/>
          <w:lang w:eastAsia="nl-NL"/>
        </w:rPr>
        <w:t xml:space="preserve">Apeldoorn-Noord en Gelderse Vallei betreffen de ontwikkeling van een nieuwe locatie in een </w:t>
      </w:r>
      <w:r w:rsidRPr="00E85EF4">
        <w:rPr>
          <w:rFonts w:eastAsia="Times New Roman"/>
          <w:lang w:eastAsia="nl-NL"/>
        </w:rPr>
        <w:t xml:space="preserve"> drinkwaterreserveringsgebied en is een project voor de middellange termijn.</w:t>
      </w:r>
      <w:r w:rsidRPr="00DD6FDD">
        <w:rPr>
          <w:rFonts w:eastAsia="Times New Roman"/>
          <w:lang w:eastAsia="nl-NL"/>
        </w:rPr>
        <w:t xml:space="preserve"> Voor beide locaties zijn de benodigde onderzoeken</w:t>
      </w:r>
      <w:r w:rsidRPr="00DD6FDD" w:rsidR="009858DE">
        <w:rPr>
          <w:rFonts w:eastAsia="Times New Roman"/>
          <w:lang w:eastAsia="nl-NL"/>
        </w:rPr>
        <w:t xml:space="preserve"> opgestart of in voorbereiding.</w:t>
      </w:r>
      <w:r w:rsidRPr="00DD6FDD" w:rsidR="00E03F32">
        <w:rPr>
          <w:rFonts w:eastAsia="Times New Roman"/>
          <w:lang w:eastAsia="nl-NL"/>
        </w:rPr>
        <w:t xml:space="preserve"> Na deze verkenningsfa</w:t>
      </w:r>
      <w:r w:rsidR="003E6EAB">
        <w:rPr>
          <w:rFonts w:eastAsia="Times New Roman"/>
          <w:lang w:eastAsia="nl-NL"/>
        </w:rPr>
        <w:t>s</w:t>
      </w:r>
      <w:r w:rsidRPr="00DD6FDD" w:rsidR="00E03F32">
        <w:rPr>
          <w:rFonts w:eastAsia="Times New Roman"/>
          <w:lang w:eastAsia="nl-NL"/>
        </w:rPr>
        <w:t xml:space="preserve">e starten de brede gebiedsprocessen en wordt de </w:t>
      </w:r>
      <w:r w:rsidRPr="00E85EF4">
        <w:rPr>
          <w:rFonts w:eastAsia="Times New Roman"/>
          <w:lang w:eastAsia="nl-NL"/>
        </w:rPr>
        <w:t>milieueffectenrapportage gestart.</w:t>
      </w:r>
      <w:r w:rsidR="005221B0">
        <w:rPr>
          <w:rFonts w:eastAsia="Times New Roman"/>
          <w:lang w:eastAsia="nl-NL"/>
        </w:rPr>
        <w:t xml:space="preserve"> Net als bij Twello is voorwaarde dat vergunningen in 2026 resp</w:t>
      </w:r>
      <w:r w:rsidR="00357AA5">
        <w:rPr>
          <w:rFonts w:eastAsia="Times New Roman"/>
          <w:lang w:eastAsia="nl-NL"/>
        </w:rPr>
        <w:t xml:space="preserve">. </w:t>
      </w:r>
      <w:r w:rsidR="005221B0">
        <w:rPr>
          <w:rFonts w:eastAsia="Times New Roman"/>
          <w:lang w:eastAsia="nl-NL"/>
        </w:rPr>
        <w:t xml:space="preserve"> 2027 zijn verleend.</w:t>
      </w:r>
    </w:p>
    <w:p w:rsidR="00632790" w:rsidRDefault="00632790" w14:paraId="6ADE7E31" w14:textId="7169CC48">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rsidR="006C6227" w:rsidP="006C6227" w:rsidRDefault="006C6227" w14:paraId="02CEE191" w14:textId="77777777">
      <w:pPr>
        <w:rPr>
          <w:rFonts w:asciiTheme="minorHAnsi" w:hAnsiTheme="minorHAnsi" w:cstheme="minorHAnsi"/>
          <w:sz w:val="20"/>
          <w:szCs w:val="20"/>
        </w:rPr>
      </w:pPr>
    </w:p>
    <w:p w:rsidRPr="00A5592B" w:rsidR="006C6227" w:rsidP="006C6227" w:rsidRDefault="006C6227" w14:paraId="749C14B6" w14:textId="7BA7DA2C">
      <w:pPr>
        <w:rPr>
          <w:rFonts w:asciiTheme="minorHAnsi" w:hAnsiTheme="minorHAnsi" w:cstheme="minorHAnsi"/>
          <w:i/>
          <w:iCs/>
          <w:sz w:val="20"/>
          <w:szCs w:val="20"/>
        </w:rPr>
      </w:pPr>
      <w:r w:rsidRPr="00A5592B">
        <w:rPr>
          <w:rFonts w:asciiTheme="minorHAnsi" w:hAnsiTheme="minorHAnsi" w:cstheme="minorHAnsi"/>
          <w:i/>
          <w:iCs/>
          <w:sz w:val="20"/>
          <w:szCs w:val="20"/>
        </w:rPr>
        <w:t xml:space="preserve">Tabel </w:t>
      </w:r>
      <w:r>
        <w:rPr>
          <w:rFonts w:asciiTheme="minorHAnsi" w:hAnsiTheme="minorHAnsi" w:cstheme="minorHAnsi"/>
          <w:i/>
          <w:iCs/>
          <w:sz w:val="20"/>
          <w:szCs w:val="20"/>
        </w:rPr>
        <w:t>3</w:t>
      </w:r>
      <w:r w:rsidRPr="00A5592B">
        <w:rPr>
          <w:rFonts w:asciiTheme="minorHAnsi" w:hAnsiTheme="minorHAnsi" w:cstheme="minorHAnsi"/>
          <w:i/>
          <w:iCs/>
          <w:sz w:val="20"/>
          <w:szCs w:val="20"/>
        </w:rPr>
        <w:t xml:space="preserve"> Realisatie </w:t>
      </w:r>
      <w:r w:rsidR="00095044">
        <w:rPr>
          <w:rFonts w:asciiTheme="minorHAnsi" w:hAnsiTheme="minorHAnsi" w:cstheme="minorHAnsi"/>
          <w:i/>
          <w:iCs/>
          <w:sz w:val="20"/>
          <w:szCs w:val="20"/>
        </w:rPr>
        <w:t>extra</w:t>
      </w:r>
      <w:r w:rsidRPr="00A5592B" w:rsidR="00095044">
        <w:rPr>
          <w:rFonts w:asciiTheme="minorHAnsi" w:hAnsiTheme="minorHAnsi" w:cstheme="minorHAnsi"/>
          <w:i/>
          <w:iCs/>
          <w:sz w:val="20"/>
          <w:szCs w:val="20"/>
        </w:rPr>
        <w:t xml:space="preserve"> </w:t>
      </w:r>
      <w:r w:rsidRPr="00A5592B">
        <w:rPr>
          <w:rFonts w:asciiTheme="minorHAnsi" w:hAnsiTheme="minorHAnsi" w:cstheme="minorHAnsi"/>
          <w:i/>
          <w:iCs/>
          <w:sz w:val="20"/>
          <w:szCs w:val="20"/>
        </w:rPr>
        <w:t xml:space="preserve">productiecapaciteit </w:t>
      </w:r>
      <w:r w:rsidR="00095044">
        <w:rPr>
          <w:rFonts w:asciiTheme="minorHAnsi" w:hAnsiTheme="minorHAnsi" w:cstheme="minorHAnsi"/>
          <w:i/>
          <w:iCs/>
          <w:sz w:val="20"/>
          <w:szCs w:val="20"/>
        </w:rPr>
        <w:t>na</w:t>
      </w:r>
      <w:r w:rsidRPr="00A5592B">
        <w:rPr>
          <w:rFonts w:asciiTheme="minorHAnsi" w:hAnsiTheme="minorHAnsi" w:cstheme="minorHAnsi"/>
          <w:i/>
          <w:iCs/>
          <w:sz w:val="20"/>
          <w:szCs w:val="20"/>
        </w:rPr>
        <w:t xml:space="preserve"> 2030</w:t>
      </w:r>
    </w:p>
    <w:tbl>
      <w:tblPr>
        <w:tblStyle w:val="TableGrid"/>
        <w:tblW w:w="9639" w:type="dxa"/>
        <w:tblLayout w:type="fixed"/>
        <w:tblLook w:val="04A0" w:firstRow="1" w:lastRow="0" w:firstColumn="1" w:lastColumn="0" w:noHBand="0" w:noVBand="1"/>
      </w:tblPr>
      <w:tblGrid>
        <w:gridCol w:w="1276"/>
        <w:gridCol w:w="1559"/>
        <w:gridCol w:w="1276"/>
        <w:gridCol w:w="1984"/>
        <w:gridCol w:w="3544"/>
      </w:tblGrid>
      <w:tr w:rsidRPr="0049657B" w:rsidR="00FE0A84" w:rsidTr="00FE0A84" w14:paraId="29643316" w14:textId="77777777">
        <w:tc>
          <w:tcPr>
            <w:tcW w:w="1276" w:type="dxa"/>
          </w:tcPr>
          <w:p w:rsidRPr="0049657B" w:rsidR="00FE0A84" w:rsidP="004826F5" w:rsidRDefault="00FE0A84" w14:paraId="24356E2A" w14:textId="77777777">
            <w:pPr>
              <w:rPr>
                <w:rFonts w:asciiTheme="minorHAnsi" w:hAnsiTheme="minorHAnsi" w:cstheme="minorHAnsi"/>
                <w:b/>
                <w:bCs/>
                <w:sz w:val="20"/>
                <w:szCs w:val="20"/>
              </w:rPr>
            </w:pPr>
            <w:r w:rsidRPr="0049657B">
              <w:rPr>
                <w:rFonts w:asciiTheme="minorHAnsi" w:hAnsiTheme="minorHAnsi" w:cstheme="minorHAnsi"/>
                <w:b/>
                <w:bCs/>
                <w:sz w:val="20"/>
                <w:szCs w:val="20"/>
              </w:rPr>
              <w:t>Locatie drinkwater-productie</w:t>
            </w:r>
          </w:p>
        </w:tc>
        <w:tc>
          <w:tcPr>
            <w:tcW w:w="1559" w:type="dxa"/>
          </w:tcPr>
          <w:p w:rsidRPr="0049657B" w:rsidR="00FE0A84" w:rsidP="004826F5" w:rsidRDefault="00FE0A84" w14:paraId="30D00A3D" w14:textId="77777777">
            <w:pPr>
              <w:rPr>
                <w:rFonts w:asciiTheme="minorHAnsi" w:hAnsiTheme="minorHAnsi" w:cstheme="minorHAnsi"/>
                <w:b/>
                <w:bCs/>
                <w:sz w:val="20"/>
                <w:szCs w:val="20"/>
              </w:rPr>
            </w:pPr>
            <w:r w:rsidRPr="0049657B">
              <w:rPr>
                <w:rFonts w:asciiTheme="minorHAnsi" w:hAnsiTheme="minorHAnsi" w:cstheme="minorHAnsi"/>
                <w:b/>
                <w:bCs/>
                <w:sz w:val="20"/>
                <w:szCs w:val="20"/>
              </w:rPr>
              <w:t>Extra capaciteit (in miljoen m</w:t>
            </w:r>
            <w:r w:rsidRPr="0049657B">
              <w:rPr>
                <w:rFonts w:asciiTheme="minorHAnsi" w:hAnsiTheme="minorHAnsi" w:cstheme="minorHAnsi"/>
                <w:b/>
                <w:bCs/>
                <w:sz w:val="20"/>
                <w:szCs w:val="20"/>
                <w:vertAlign w:val="superscript"/>
              </w:rPr>
              <w:t>3</w:t>
            </w:r>
            <w:r w:rsidRPr="0049657B">
              <w:rPr>
                <w:rFonts w:asciiTheme="minorHAnsi" w:hAnsiTheme="minorHAnsi" w:cstheme="minorHAnsi"/>
                <w:b/>
                <w:bCs/>
                <w:sz w:val="20"/>
                <w:szCs w:val="20"/>
              </w:rPr>
              <w:t>/j</w:t>
            </w:r>
          </w:p>
        </w:tc>
        <w:tc>
          <w:tcPr>
            <w:tcW w:w="1276" w:type="dxa"/>
          </w:tcPr>
          <w:p w:rsidRPr="0049657B" w:rsidR="00FE0A84" w:rsidP="004826F5" w:rsidRDefault="00FE0A84" w14:paraId="38259CDA" w14:textId="77777777">
            <w:pPr>
              <w:rPr>
                <w:rFonts w:asciiTheme="minorHAnsi" w:hAnsiTheme="minorHAnsi" w:cstheme="minorHAnsi"/>
                <w:b/>
                <w:bCs/>
                <w:sz w:val="20"/>
                <w:szCs w:val="20"/>
              </w:rPr>
            </w:pPr>
            <w:r w:rsidRPr="0049657B">
              <w:rPr>
                <w:rFonts w:asciiTheme="minorHAnsi" w:hAnsiTheme="minorHAnsi" w:cstheme="minorHAnsi"/>
                <w:b/>
                <w:bCs/>
                <w:sz w:val="20"/>
                <w:szCs w:val="20"/>
              </w:rPr>
              <w:t>Wanneer gerealiseerd</w:t>
            </w:r>
          </w:p>
        </w:tc>
        <w:tc>
          <w:tcPr>
            <w:tcW w:w="1984" w:type="dxa"/>
          </w:tcPr>
          <w:p w:rsidRPr="0049657B" w:rsidR="00FE0A84" w:rsidP="004826F5" w:rsidRDefault="00FE0A84" w14:paraId="15FF371B" w14:textId="77777777">
            <w:pPr>
              <w:rPr>
                <w:rFonts w:asciiTheme="minorHAnsi" w:hAnsiTheme="minorHAnsi" w:cstheme="minorHAnsi"/>
                <w:b/>
                <w:bCs/>
                <w:sz w:val="20"/>
                <w:szCs w:val="20"/>
              </w:rPr>
            </w:pPr>
            <w:r>
              <w:rPr>
                <w:rFonts w:asciiTheme="minorHAnsi" w:hAnsiTheme="minorHAnsi" w:cstheme="minorHAnsi"/>
                <w:b/>
                <w:bCs/>
                <w:sz w:val="20"/>
                <w:szCs w:val="20"/>
              </w:rPr>
              <w:t>Met wie</w:t>
            </w:r>
          </w:p>
        </w:tc>
        <w:tc>
          <w:tcPr>
            <w:tcW w:w="3544" w:type="dxa"/>
          </w:tcPr>
          <w:p w:rsidRPr="0049657B" w:rsidR="00FE0A84" w:rsidP="004826F5" w:rsidRDefault="00FE0A84" w14:paraId="7AF1CD76" w14:textId="77777777">
            <w:pPr>
              <w:rPr>
                <w:rFonts w:asciiTheme="minorHAnsi" w:hAnsiTheme="minorHAnsi" w:cstheme="minorHAnsi"/>
                <w:b/>
                <w:bCs/>
                <w:sz w:val="20"/>
                <w:szCs w:val="20"/>
              </w:rPr>
            </w:pPr>
            <w:r w:rsidRPr="0049657B">
              <w:rPr>
                <w:rFonts w:asciiTheme="minorHAnsi" w:hAnsiTheme="minorHAnsi" w:cstheme="minorHAnsi"/>
                <w:b/>
                <w:bCs/>
                <w:sz w:val="20"/>
                <w:szCs w:val="20"/>
              </w:rPr>
              <w:t>Noodzakelijke activiteiten in voorbereiding</w:t>
            </w:r>
            <w:r>
              <w:rPr>
                <w:rFonts w:asciiTheme="minorHAnsi" w:hAnsiTheme="minorHAnsi" w:cstheme="minorHAnsi"/>
                <w:b/>
                <w:bCs/>
                <w:sz w:val="20"/>
                <w:szCs w:val="20"/>
              </w:rPr>
              <w:t xml:space="preserve"> + status</w:t>
            </w:r>
          </w:p>
        </w:tc>
      </w:tr>
      <w:tr w:rsidRPr="0049657B" w:rsidR="00FE0A84" w:rsidTr="00FE0A84" w14:paraId="3D0FF2FC" w14:textId="77777777">
        <w:tc>
          <w:tcPr>
            <w:tcW w:w="1276" w:type="dxa"/>
          </w:tcPr>
          <w:p w:rsidR="00FE0A84" w:rsidP="004826F5" w:rsidRDefault="00FE0A84" w14:paraId="1B871D47" w14:textId="77777777">
            <w:pPr>
              <w:rPr>
                <w:rFonts w:asciiTheme="minorHAnsi" w:hAnsiTheme="minorHAnsi" w:cstheme="minorHAnsi"/>
                <w:sz w:val="20"/>
                <w:szCs w:val="20"/>
              </w:rPr>
            </w:pPr>
            <w:r>
              <w:rPr>
                <w:rFonts w:asciiTheme="minorHAnsi" w:hAnsiTheme="minorHAnsi" w:cstheme="minorHAnsi"/>
                <w:sz w:val="20"/>
                <w:szCs w:val="20"/>
              </w:rPr>
              <w:t>Twello</w:t>
            </w:r>
          </w:p>
        </w:tc>
        <w:tc>
          <w:tcPr>
            <w:tcW w:w="1559" w:type="dxa"/>
          </w:tcPr>
          <w:p w:rsidR="00FE0A84" w:rsidP="004826F5" w:rsidRDefault="00FE0A84" w14:paraId="297AF507" w14:textId="77777777">
            <w:pPr>
              <w:rPr>
                <w:rFonts w:asciiTheme="minorHAnsi" w:hAnsiTheme="minorHAnsi" w:cstheme="minorHAnsi"/>
                <w:sz w:val="20"/>
                <w:szCs w:val="20"/>
              </w:rPr>
            </w:pPr>
            <w:r>
              <w:rPr>
                <w:rFonts w:asciiTheme="minorHAnsi" w:hAnsiTheme="minorHAnsi" w:cstheme="minorHAnsi"/>
                <w:sz w:val="20"/>
                <w:szCs w:val="20"/>
              </w:rPr>
              <w:t>+ 1,0</w:t>
            </w:r>
          </w:p>
        </w:tc>
        <w:tc>
          <w:tcPr>
            <w:tcW w:w="1276" w:type="dxa"/>
          </w:tcPr>
          <w:p w:rsidRPr="00A40BA0" w:rsidR="00FE0A84" w:rsidP="004826F5" w:rsidRDefault="00FE0A84" w14:paraId="6D16C4EA" w14:textId="77777777">
            <w:pPr>
              <w:rPr>
                <w:rFonts w:asciiTheme="minorHAnsi" w:hAnsiTheme="minorHAnsi" w:cstheme="minorHAnsi"/>
                <w:sz w:val="20"/>
                <w:szCs w:val="20"/>
              </w:rPr>
            </w:pPr>
            <w:r w:rsidRPr="00A40BA0">
              <w:rPr>
                <w:rFonts w:asciiTheme="minorHAnsi" w:hAnsiTheme="minorHAnsi" w:cstheme="minorHAnsi"/>
                <w:sz w:val="20"/>
                <w:szCs w:val="20"/>
              </w:rPr>
              <w:t>2032</w:t>
            </w:r>
          </w:p>
        </w:tc>
        <w:tc>
          <w:tcPr>
            <w:tcW w:w="1984" w:type="dxa"/>
          </w:tcPr>
          <w:p w:rsidR="00FE0A84" w:rsidP="004826F5" w:rsidRDefault="00FE0A84" w14:paraId="1D8D27C4" w14:textId="77777777">
            <w:pPr>
              <w:rPr>
                <w:rFonts w:asciiTheme="minorHAnsi" w:hAnsiTheme="minorHAnsi" w:cstheme="minorHAnsi"/>
                <w:sz w:val="20"/>
                <w:szCs w:val="20"/>
              </w:rPr>
            </w:pPr>
            <w:r>
              <w:rPr>
                <w:rFonts w:asciiTheme="minorHAnsi" w:hAnsiTheme="minorHAnsi" w:cstheme="minorHAnsi"/>
                <w:sz w:val="20"/>
                <w:szCs w:val="20"/>
              </w:rPr>
              <w:t xml:space="preserve">Vitens, provincie Gelderland, gemeente Voorst, </w:t>
            </w:r>
          </w:p>
        </w:tc>
        <w:tc>
          <w:tcPr>
            <w:tcW w:w="3544" w:type="dxa"/>
          </w:tcPr>
          <w:p w:rsidR="00FE0A84" w:rsidP="004826F5" w:rsidRDefault="00FE0A84" w14:paraId="4B3B4D43" w14:textId="77777777">
            <w:pPr>
              <w:rPr>
                <w:rFonts w:asciiTheme="minorHAnsi" w:hAnsiTheme="minorHAnsi" w:cstheme="minorHAnsi"/>
                <w:sz w:val="20"/>
                <w:szCs w:val="20"/>
              </w:rPr>
            </w:pPr>
            <w:r>
              <w:rPr>
                <w:rFonts w:asciiTheme="minorHAnsi" w:hAnsiTheme="minorHAnsi" w:cstheme="minorHAnsi"/>
                <w:sz w:val="20"/>
                <w:szCs w:val="20"/>
              </w:rPr>
              <w:t>Nieuwbouw locatie is in voorbereiding,</w:t>
            </w:r>
          </w:p>
        </w:tc>
      </w:tr>
      <w:tr w:rsidRPr="0049657B" w:rsidR="00FE0A84" w:rsidTr="00FE0A84" w14:paraId="0952F4AD" w14:textId="77777777">
        <w:tc>
          <w:tcPr>
            <w:tcW w:w="1276" w:type="dxa"/>
          </w:tcPr>
          <w:p w:rsidR="00FE0A84" w:rsidP="004826F5" w:rsidRDefault="00FE0A84" w14:paraId="42F08A2D" w14:textId="77777777">
            <w:pPr>
              <w:rPr>
                <w:rFonts w:asciiTheme="minorHAnsi" w:hAnsiTheme="minorHAnsi" w:cstheme="minorHAnsi"/>
                <w:sz w:val="20"/>
                <w:szCs w:val="20"/>
              </w:rPr>
            </w:pPr>
            <w:r>
              <w:rPr>
                <w:rFonts w:asciiTheme="minorHAnsi" w:hAnsiTheme="minorHAnsi" w:cstheme="minorHAnsi"/>
                <w:sz w:val="20"/>
                <w:szCs w:val="20"/>
              </w:rPr>
              <w:t>Apeldoorn-Noord</w:t>
            </w:r>
          </w:p>
        </w:tc>
        <w:tc>
          <w:tcPr>
            <w:tcW w:w="1559" w:type="dxa"/>
          </w:tcPr>
          <w:p w:rsidR="00FE0A84" w:rsidP="004826F5" w:rsidRDefault="00FE0A84" w14:paraId="20F1A881" w14:textId="77777777">
            <w:pPr>
              <w:rPr>
                <w:rFonts w:asciiTheme="minorHAnsi" w:hAnsiTheme="minorHAnsi" w:cstheme="minorHAnsi"/>
                <w:sz w:val="20"/>
                <w:szCs w:val="20"/>
              </w:rPr>
            </w:pPr>
            <w:r>
              <w:rPr>
                <w:rFonts w:asciiTheme="minorHAnsi" w:hAnsiTheme="minorHAnsi" w:cstheme="minorHAnsi"/>
                <w:sz w:val="20"/>
                <w:szCs w:val="20"/>
              </w:rPr>
              <w:t>+3,0</w:t>
            </w:r>
          </w:p>
        </w:tc>
        <w:tc>
          <w:tcPr>
            <w:tcW w:w="1276" w:type="dxa"/>
          </w:tcPr>
          <w:p w:rsidRPr="00A40BA0" w:rsidR="00FE0A84" w:rsidP="004826F5" w:rsidRDefault="00FE0A84" w14:paraId="71DA33A1" w14:textId="6E2E7001">
            <w:pPr>
              <w:rPr>
                <w:rFonts w:asciiTheme="minorHAnsi" w:hAnsiTheme="minorHAnsi" w:cstheme="minorHAnsi"/>
                <w:sz w:val="20"/>
                <w:szCs w:val="20"/>
              </w:rPr>
            </w:pPr>
            <w:r w:rsidRPr="00A40BA0">
              <w:rPr>
                <w:rFonts w:asciiTheme="minorHAnsi" w:hAnsiTheme="minorHAnsi" w:cstheme="minorHAnsi"/>
                <w:sz w:val="20"/>
                <w:szCs w:val="20"/>
              </w:rPr>
              <w:t>2031</w:t>
            </w:r>
          </w:p>
        </w:tc>
        <w:tc>
          <w:tcPr>
            <w:tcW w:w="1984" w:type="dxa"/>
          </w:tcPr>
          <w:p w:rsidR="00FE0A84" w:rsidP="004826F5" w:rsidRDefault="00FE0A84" w14:paraId="5AFB8E5D" w14:textId="77777777">
            <w:pPr>
              <w:rPr>
                <w:rFonts w:asciiTheme="minorHAnsi" w:hAnsiTheme="minorHAnsi" w:cstheme="minorHAnsi"/>
                <w:sz w:val="20"/>
                <w:szCs w:val="20"/>
              </w:rPr>
            </w:pPr>
            <w:r>
              <w:rPr>
                <w:rFonts w:asciiTheme="minorHAnsi" w:hAnsiTheme="minorHAnsi" w:cstheme="minorHAnsi"/>
                <w:sz w:val="20"/>
                <w:szCs w:val="20"/>
              </w:rPr>
              <w:t>Vitens, provincie Gelderland, gemeente Apeldoorn,</w:t>
            </w:r>
          </w:p>
        </w:tc>
        <w:tc>
          <w:tcPr>
            <w:tcW w:w="3544" w:type="dxa"/>
          </w:tcPr>
          <w:p w:rsidR="00FE0A84" w:rsidP="004826F5" w:rsidRDefault="00FE0A84" w14:paraId="7F916EC2" w14:textId="195A117F">
            <w:pPr>
              <w:rPr>
                <w:rFonts w:asciiTheme="minorHAnsi" w:hAnsiTheme="minorHAnsi" w:cstheme="minorHAnsi"/>
                <w:sz w:val="20"/>
                <w:szCs w:val="20"/>
              </w:rPr>
            </w:pPr>
            <w:r>
              <w:rPr>
                <w:rFonts w:asciiTheme="minorHAnsi" w:hAnsiTheme="minorHAnsi" w:cstheme="minorHAnsi"/>
                <w:sz w:val="20"/>
                <w:szCs w:val="20"/>
              </w:rPr>
              <w:t>Verkenning naar geschikte winlocatie is gestart vergunning in 2026</w:t>
            </w:r>
          </w:p>
        </w:tc>
      </w:tr>
      <w:tr w:rsidRPr="0049657B" w:rsidR="00FE0A84" w:rsidTr="00FE0A84" w14:paraId="29171B15" w14:textId="77777777">
        <w:tc>
          <w:tcPr>
            <w:tcW w:w="1276" w:type="dxa"/>
          </w:tcPr>
          <w:p w:rsidR="00FE0A84" w:rsidP="004826F5" w:rsidRDefault="00FE0A84" w14:paraId="51D062AF" w14:textId="77777777">
            <w:pPr>
              <w:rPr>
                <w:rFonts w:asciiTheme="minorHAnsi" w:hAnsiTheme="minorHAnsi" w:cstheme="minorHAnsi"/>
                <w:sz w:val="20"/>
                <w:szCs w:val="20"/>
              </w:rPr>
            </w:pPr>
            <w:r>
              <w:rPr>
                <w:rFonts w:asciiTheme="minorHAnsi" w:hAnsiTheme="minorHAnsi" w:cstheme="minorHAnsi"/>
                <w:sz w:val="20"/>
                <w:szCs w:val="20"/>
              </w:rPr>
              <w:t>Gelderse Vallei</w:t>
            </w:r>
          </w:p>
        </w:tc>
        <w:tc>
          <w:tcPr>
            <w:tcW w:w="1559" w:type="dxa"/>
          </w:tcPr>
          <w:p w:rsidR="00FE0A84" w:rsidP="004826F5" w:rsidRDefault="00FE0A84" w14:paraId="4266B0DC" w14:textId="77777777">
            <w:pPr>
              <w:rPr>
                <w:rFonts w:asciiTheme="minorHAnsi" w:hAnsiTheme="minorHAnsi" w:cstheme="minorHAnsi"/>
                <w:sz w:val="20"/>
                <w:szCs w:val="20"/>
              </w:rPr>
            </w:pPr>
            <w:r>
              <w:rPr>
                <w:rFonts w:asciiTheme="minorHAnsi" w:hAnsiTheme="minorHAnsi" w:cstheme="minorHAnsi"/>
                <w:sz w:val="20"/>
                <w:szCs w:val="20"/>
              </w:rPr>
              <w:t xml:space="preserve">+6,0 </w:t>
            </w:r>
          </w:p>
        </w:tc>
        <w:tc>
          <w:tcPr>
            <w:tcW w:w="1276" w:type="dxa"/>
          </w:tcPr>
          <w:p w:rsidRPr="00A40BA0" w:rsidR="00FE0A84" w:rsidP="004826F5" w:rsidRDefault="00FE0A84" w14:paraId="789BC73A" w14:textId="068BD106">
            <w:pPr>
              <w:rPr>
                <w:rFonts w:asciiTheme="minorHAnsi" w:hAnsiTheme="minorHAnsi" w:cstheme="minorHAnsi"/>
                <w:sz w:val="20"/>
                <w:szCs w:val="20"/>
              </w:rPr>
            </w:pPr>
            <w:r w:rsidRPr="00A40BA0">
              <w:rPr>
                <w:rFonts w:asciiTheme="minorHAnsi" w:hAnsiTheme="minorHAnsi" w:cstheme="minorHAnsi"/>
                <w:sz w:val="20"/>
                <w:szCs w:val="20"/>
              </w:rPr>
              <w:t xml:space="preserve"> 2031</w:t>
            </w:r>
          </w:p>
        </w:tc>
        <w:tc>
          <w:tcPr>
            <w:tcW w:w="1984" w:type="dxa"/>
          </w:tcPr>
          <w:p w:rsidR="00FE0A84" w:rsidP="004826F5" w:rsidRDefault="00FE0A84" w14:paraId="0B36FE13" w14:textId="77777777">
            <w:pPr>
              <w:rPr>
                <w:rFonts w:asciiTheme="minorHAnsi" w:hAnsiTheme="minorHAnsi" w:cstheme="minorHAnsi"/>
                <w:sz w:val="20"/>
                <w:szCs w:val="20"/>
              </w:rPr>
            </w:pPr>
            <w:r>
              <w:rPr>
                <w:rFonts w:asciiTheme="minorHAnsi" w:hAnsiTheme="minorHAnsi" w:cstheme="minorHAnsi"/>
                <w:sz w:val="20"/>
                <w:szCs w:val="20"/>
              </w:rPr>
              <w:t>Vitens, provincie Gelderland, gemeente Barneveld</w:t>
            </w:r>
          </w:p>
        </w:tc>
        <w:tc>
          <w:tcPr>
            <w:tcW w:w="3544" w:type="dxa"/>
          </w:tcPr>
          <w:p w:rsidR="00FE0A84" w:rsidP="004826F5" w:rsidRDefault="00FE0A84" w14:paraId="57BDD812" w14:textId="44245A01">
            <w:pPr>
              <w:rPr>
                <w:rFonts w:asciiTheme="minorHAnsi" w:hAnsiTheme="minorHAnsi" w:cstheme="minorHAnsi"/>
                <w:sz w:val="20"/>
                <w:szCs w:val="20"/>
              </w:rPr>
            </w:pPr>
            <w:r>
              <w:rPr>
                <w:rFonts w:asciiTheme="minorHAnsi" w:hAnsiTheme="minorHAnsi" w:cstheme="minorHAnsi"/>
                <w:sz w:val="20"/>
                <w:szCs w:val="20"/>
              </w:rPr>
              <w:t>Verkenning naar geschikte winlocatie is gestart vergunning in 2027</w:t>
            </w:r>
          </w:p>
        </w:tc>
      </w:tr>
      <w:tr w:rsidRPr="0049657B" w:rsidR="00FE0A84" w:rsidTr="00FE0A84" w14:paraId="72F56094" w14:textId="77777777">
        <w:tc>
          <w:tcPr>
            <w:tcW w:w="1276" w:type="dxa"/>
          </w:tcPr>
          <w:p w:rsidRPr="0049657B" w:rsidR="00FE0A84" w:rsidP="004826F5" w:rsidRDefault="00FE0A84" w14:paraId="67CD77E2" w14:textId="77777777">
            <w:pPr>
              <w:rPr>
                <w:rFonts w:asciiTheme="minorHAnsi" w:hAnsiTheme="minorHAnsi" w:cstheme="minorHAnsi"/>
                <w:b/>
                <w:bCs/>
                <w:sz w:val="20"/>
                <w:szCs w:val="20"/>
              </w:rPr>
            </w:pPr>
            <w:r w:rsidRPr="0049657B">
              <w:rPr>
                <w:rFonts w:asciiTheme="minorHAnsi" w:hAnsiTheme="minorHAnsi" w:cstheme="minorHAnsi"/>
                <w:b/>
                <w:bCs/>
                <w:sz w:val="20"/>
                <w:szCs w:val="20"/>
              </w:rPr>
              <w:t>Totaal</w:t>
            </w:r>
          </w:p>
        </w:tc>
        <w:tc>
          <w:tcPr>
            <w:tcW w:w="1559" w:type="dxa"/>
          </w:tcPr>
          <w:p w:rsidRPr="0049657B" w:rsidR="00FE0A84" w:rsidP="004826F5" w:rsidRDefault="00FE0A84" w14:paraId="507D157C" w14:textId="061DC024">
            <w:pPr>
              <w:rPr>
                <w:rFonts w:asciiTheme="minorHAnsi" w:hAnsiTheme="minorHAnsi" w:cstheme="minorHAnsi"/>
                <w:b/>
                <w:bCs/>
                <w:sz w:val="20"/>
                <w:szCs w:val="20"/>
              </w:rPr>
            </w:pPr>
            <w:r>
              <w:rPr>
                <w:rFonts w:asciiTheme="minorHAnsi" w:hAnsiTheme="minorHAnsi" w:cstheme="minorHAnsi"/>
                <w:b/>
                <w:bCs/>
                <w:sz w:val="20"/>
                <w:szCs w:val="20"/>
              </w:rPr>
              <w:t>+ 10,0</w:t>
            </w:r>
          </w:p>
        </w:tc>
        <w:tc>
          <w:tcPr>
            <w:tcW w:w="1276" w:type="dxa"/>
          </w:tcPr>
          <w:p w:rsidRPr="00954D44" w:rsidR="00FE0A84" w:rsidP="00954D44" w:rsidRDefault="00FE0A84" w14:paraId="69AE0911" w14:textId="4824CD78">
            <w:pPr>
              <w:rPr>
                <w:rFonts w:asciiTheme="minorHAnsi" w:hAnsiTheme="minorHAnsi" w:cstheme="minorHAnsi"/>
                <w:b/>
                <w:bCs/>
                <w:sz w:val="20"/>
                <w:szCs w:val="20"/>
              </w:rPr>
            </w:pPr>
            <w:r>
              <w:rPr>
                <w:rFonts w:asciiTheme="minorHAnsi" w:hAnsiTheme="minorHAnsi" w:cstheme="minorHAnsi"/>
                <w:b/>
                <w:bCs/>
                <w:sz w:val="20"/>
                <w:szCs w:val="20"/>
              </w:rPr>
              <w:t>&gt;</w:t>
            </w:r>
            <w:r w:rsidRPr="00954D44">
              <w:rPr>
                <w:rFonts w:asciiTheme="minorHAnsi" w:hAnsiTheme="minorHAnsi" w:cstheme="minorHAnsi"/>
                <w:b/>
                <w:bCs/>
                <w:sz w:val="20"/>
                <w:szCs w:val="20"/>
              </w:rPr>
              <w:t xml:space="preserve"> 2030</w:t>
            </w:r>
          </w:p>
        </w:tc>
        <w:tc>
          <w:tcPr>
            <w:tcW w:w="1984" w:type="dxa"/>
          </w:tcPr>
          <w:p w:rsidRPr="0049657B" w:rsidR="00FE0A84" w:rsidP="004826F5" w:rsidRDefault="00FE0A84" w14:paraId="549EB4E8" w14:textId="77777777">
            <w:pPr>
              <w:rPr>
                <w:rFonts w:asciiTheme="minorHAnsi" w:hAnsiTheme="minorHAnsi" w:cstheme="minorHAnsi"/>
                <w:b/>
                <w:bCs/>
                <w:sz w:val="20"/>
                <w:szCs w:val="20"/>
              </w:rPr>
            </w:pPr>
          </w:p>
        </w:tc>
        <w:tc>
          <w:tcPr>
            <w:tcW w:w="3544" w:type="dxa"/>
          </w:tcPr>
          <w:p w:rsidRPr="0049657B" w:rsidR="00FE0A84" w:rsidP="004826F5" w:rsidRDefault="00FE0A84" w14:paraId="678EF90D" w14:textId="77777777">
            <w:pPr>
              <w:rPr>
                <w:rFonts w:asciiTheme="minorHAnsi" w:hAnsiTheme="minorHAnsi" w:cstheme="minorHAnsi"/>
                <w:b/>
                <w:bCs/>
                <w:sz w:val="20"/>
                <w:szCs w:val="20"/>
              </w:rPr>
            </w:pPr>
          </w:p>
        </w:tc>
      </w:tr>
    </w:tbl>
    <w:p w:rsidR="006C6227" w:rsidP="006C6227" w:rsidRDefault="006C6227" w14:paraId="4A870D71" w14:textId="77777777">
      <w:pPr>
        <w:rPr>
          <w:rFonts w:eastAsia="Times New Roman"/>
          <w:lang w:eastAsia="nl-NL"/>
          <w14:ligatures w14:val="none"/>
        </w:rPr>
      </w:pPr>
    </w:p>
    <w:p w:rsidRPr="00A40BA0" w:rsidR="00CC32A8" w:rsidP="00CC32A8" w:rsidRDefault="00951805" w14:paraId="0B064F58" w14:textId="77777777">
      <w:pPr>
        <w:rPr>
          <w:rFonts w:eastAsia="Times New Roman"/>
          <w:lang w:eastAsia="nl-NL"/>
        </w:rPr>
      </w:pPr>
      <w:r w:rsidRPr="00A40BA0">
        <w:rPr>
          <w:rFonts w:eastAsia="Times New Roman"/>
          <w:lang w:eastAsia="nl-NL"/>
        </w:rPr>
        <w:t xml:space="preserve">Naast bovengenoemde bouwstenen wordt ook gestart met de verkenning van de inzet van </w:t>
      </w:r>
      <w:r w:rsidRPr="00A40BA0" w:rsidR="00477BE1">
        <w:rPr>
          <w:rFonts w:eastAsia="Times New Roman"/>
          <w:lang w:eastAsia="nl-NL"/>
        </w:rPr>
        <w:t xml:space="preserve">de drinkwaterreserveringsgebieden ten </w:t>
      </w:r>
      <w:r w:rsidRPr="00A40BA0" w:rsidR="006A64B0">
        <w:rPr>
          <w:rFonts w:eastAsia="Times New Roman"/>
          <w:lang w:eastAsia="nl-NL"/>
        </w:rPr>
        <w:t>noordoosten van Arnhem</w:t>
      </w:r>
      <w:r w:rsidRPr="00A40BA0" w:rsidR="00204560">
        <w:rPr>
          <w:rFonts w:eastAsia="Times New Roman"/>
          <w:lang w:eastAsia="nl-NL"/>
        </w:rPr>
        <w:t>.</w:t>
      </w:r>
      <w:r w:rsidRPr="00A40BA0" w:rsidR="00CC32A8">
        <w:rPr>
          <w:rFonts w:eastAsia="Times New Roman"/>
          <w:lang w:eastAsia="nl-NL"/>
        </w:rPr>
        <w:t xml:space="preserve"> Na een eerdere studie naar meerdere opties voor winning van oevergrondwater, oppervlaktewater en</w:t>
      </w:r>
    </w:p>
    <w:p w:rsidRPr="00A40BA0" w:rsidR="006A64B0" w:rsidP="00CC32A8" w:rsidRDefault="00CC32A8" w14:paraId="13197B40" w14:textId="39440D02">
      <w:pPr>
        <w:rPr>
          <w:rFonts w:eastAsia="Times New Roman"/>
          <w:lang w:eastAsia="nl-NL"/>
        </w:rPr>
      </w:pPr>
      <w:r w:rsidRPr="00A40BA0">
        <w:rPr>
          <w:rFonts w:eastAsia="Times New Roman"/>
          <w:lang w:eastAsia="nl-NL"/>
        </w:rPr>
        <w:t>grondwater, is voor de 2e helft van 2024 een studie gepland naar de inname van IJssel en Veluws kwelwater bij Dieren /Groesbeek in combinatie met een Wateraccu concept aan de zuidkant van de Veluwe.</w:t>
      </w:r>
    </w:p>
    <w:p w:rsidRPr="00A40BA0" w:rsidR="006A64B0" w:rsidP="006A64B0" w:rsidRDefault="006A64B0" w14:paraId="33280444" w14:textId="100C284B">
      <w:pPr>
        <w:rPr>
          <w:rFonts w:eastAsia="Times New Roman"/>
          <w:lang w:eastAsia="nl-NL"/>
        </w:rPr>
      </w:pPr>
      <w:r w:rsidRPr="00A40BA0">
        <w:rPr>
          <w:rFonts w:eastAsia="Times New Roman"/>
          <w:lang w:eastAsia="nl-NL"/>
        </w:rPr>
        <w:t>D</w:t>
      </w:r>
      <w:r w:rsidR="001E5EDE">
        <w:rPr>
          <w:rFonts w:eastAsia="Times New Roman"/>
          <w:lang w:eastAsia="nl-NL"/>
        </w:rPr>
        <w:t>e</w:t>
      </w:r>
      <w:r w:rsidRPr="00A40BA0">
        <w:rPr>
          <w:rFonts w:eastAsia="Times New Roman"/>
          <w:lang w:eastAsia="nl-NL"/>
        </w:rPr>
        <w:t xml:space="preserve"> bestaande Veluwse winningen </w:t>
      </w:r>
      <w:r w:rsidR="001E5EDE">
        <w:rPr>
          <w:rFonts w:eastAsia="Times New Roman"/>
          <w:lang w:eastAsia="nl-NL"/>
        </w:rPr>
        <w:t xml:space="preserve">staan </w:t>
      </w:r>
      <w:r w:rsidRPr="00A40BA0">
        <w:rPr>
          <w:rFonts w:eastAsia="Times New Roman"/>
          <w:lang w:eastAsia="nl-NL"/>
        </w:rPr>
        <w:t>onder toenemende druk vanwege haar effecten</w:t>
      </w:r>
      <w:r w:rsidRPr="00A40BA0" w:rsidR="00CC32A8">
        <w:rPr>
          <w:rFonts w:eastAsia="Times New Roman"/>
          <w:lang w:eastAsia="nl-NL"/>
        </w:rPr>
        <w:t xml:space="preserve"> </w:t>
      </w:r>
      <w:r w:rsidRPr="00A40BA0">
        <w:rPr>
          <w:rFonts w:eastAsia="Times New Roman"/>
          <w:lang w:eastAsia="nl-NL"/>
        </w:rPr>
        <w:t>op kwetsbare natuur in N2000 gebieden. Met het wateraccu concept wordt gestreefd de negatieve effecten van grondwaterwinningen terug</w:t>
      </w:r>
      <w:r w:rsidR="001E5EDE">
        <w:rPr>
          <w:rFonts w:eastAsia="Times New Roman"/>
          <w:lang w:eastAsia="nl-NL"/>
        </w:rPr>
        <w:t xml:space="preserve"> </w:t>
      </w:r>
      <w:r w:rsidRPr="00A40BA0">
        <w:rPr>
          <w:rFonts w:eastAsia="Times New Roman"/>
          <w:lang w:eastAsia="nl-NL"/>
        </w:rPr>
        <w:t xml:space="preserve">te dringen wanneer er </w:t>
      </w:r>
      <w:r w:rsidR="001E5EDE">
        <w:rPr>
          <w:rFonts w:eastAsia="Times New Roman"/>
          <w:lang w:eastAsia="nl-NL"/>
        </w:rPr>
        <w:t xml:space="preserve">sprake is van </w:t>
      </w:r>
      <w:r w:rsidRPr="00A40BA0">
        <w:rPr>
          <w:rFonts w:eastAsia="Times New Roman"/>
          <w:lang w:eastAsia="nl-NL"/>
        </w:rPr>
        <w:t>overcapaciteit</w:t>
      </w:r>
      <w:r w:rsidR="001E5EDE">
        <w:rPr>
          <w:rFonts w:eastAsia="Times New Roman"/>
          <w:lang w:eastAsia="nl-NL"/>
        </w:rPr>
        <w:t>.</w:t>
      </w:r>
    </w:p>
    <w:p w:rsidRPr="00A40BA0" w:rsidR="006A64B0" w:rsidP="006A64B0" w:rsidRDefault="006A64B0" w14:paraId="21386166" w14:textId="77777777">
      <w:pPr>
        <w:rPr>
          <w:rFonts w:eastAsia="Times New Roman"/>
          <w:lang w:eastAsia="nl-NL"/>
        </w:rPr>
      </w:pPr>
    </w:p>
    <w:p w:rsidR="006A64B0" w:rsidP="0093322C" w:rsidRDefault="0050798D" w14:paraId="57684874" w14:textId="4AA7F331">
      <w:pPr>
        <w:rPr>
          <w:rFonts w:eastAsia="Times New Roman"/>
          <w:lang w:eastAsia="nl-NL"/>
        </w:rPr>
      </w:pPr>
      <w:r w:rsidRPr="00A40BA0">
        <w:rPr>
          <w:rFonts w:eastAsia="Times New Roman"/>
          <w:lang w:eastAsia="nl-NL"/>
        </w:rPr>
        <w:t xml:space="preserve">Een innovatief concept is het plan </w:t>
      </w:r>
      <w:r w:rsidRPr="00A40BA0" w:rsidR="006A64B0">
        <w:rPr>
          <w:rFonts w:eastAsia="Times New Roman"/>
          <w:lang w:eastAsia="nl-NL"/>
        </w:rPr>
        <w:t xml:space="preserve">Boven IJssel </w:t>
      </w:r>
      <w:r w:rsidRPr="00A40BA0">
        <w:rPr>
          <w:rFonts w:eastAsia="Times New Roman"/>
          <w:lang w:eastAsia="nl-NL"/>
        </w:rPr>
        <w:t xml:space="preserve">waar </w:t>
      </w:r>
      <w:r w:rsidRPr="00A40BA0" w:rsidR="0007778D">
        <w:rPr>
          <w:rFonts w:eastAsia="Times New Roman"/>
          <w:lang w:eastAsia="nl-NL"/>
        </w:rPr>
        <w:t xml:space="preserve">de papierindustrie een zuiveringsinstallatie </w:t>
      </w:r>
      <w:r w:rsidRPr="00A40BA0" w:rsidR="00DC16A3">
        <w:rPr>
          <w:rFonts w:eastAsia="Times New Roman"/>
          <w:lang w:eastAsia="nl-NL"/>
        </w:rPr>
        <w:t>aan het ontwikkelen is van 5 tot 15 Mm3/j</w:t>
      </w:r>
      <w:r w:rsidR="00153B26">
        <w:rPr>
          <w:rFonts w:eastAsia="Times New Roman"/>
          <w:lang w:eastAsia="nl-NL"/>
        </w:rPr>
        <w:t>aar</w:t>
      </w:r>
      <w:r w:rsidRPr="00A40BA0" w:rsidR="00DC16A3">
        <w:rPr>
          <w:rFonts w:eastAsia="Times New Roman"/>
          <w:lang w:eastAsia="nl-NL"/>
        </w:rPr>
        <w:t xml:space="preserve"> waarin ook ruimte is </w:t>
      </w:r>
      <w:r w:rsidR="00511E9E">
        <w:rPr>
          <w:rFonts w:eastAsia="Times New Roman"/>
          <w:lang w:eastAsia="nl-NL"/>
        </w:rPr>
        <w:t>om</w:t>
      </w:r>
      <w:r w:rsidRPr="00A40BA0" w:rsidR="00DC16A3">
        <w:rPr>
          <w:rFonts w:eastAsia="Times New Roman"/>
          <w:lang w:eastAsia="nl-NL"/>
        </w:rPr>
        <w:t xml:space="preserve"> 5-10 Mm3/j</w:t>
      </w:r>
      <w:r w:rsidR="00153B26">
        <w:rPr>
          <w:rFonts w:eastAsia="Times New Roman"/>
          <w:lang w:eastAsia="nl-NL"/>
        </w:rPr>
        <w:t>aar</w:t>
      </w:r>
      <w:r w:rsidRPr="00A40BA0" w:rsidR="00DC16A3">
        <w:rPr>
          <w:rFonts w:eastAsia="Times New Roman"/>
          <w:lang w:eastAsia="nl-NL"/>
        </w:rPr>
        <w:t xml:space="preserve"> IJsselwater voor Vitens </w:t>
      </w:r>
      <w:r w:rsidR="00511E9E">
        <w:rPr>
          <w:rFonts w:eastAsia="Times New Roman"/>
          <w:lang w:eastAsia="nl-NL"/>
        </w:rPr>
        <w:t>te zuiveren</w:t>
      </w:r>
      <w:r w:rsidRPr="00A40BA0" w:rsidR="00DC16A3">
        <w:rPr>
          <w:rFonts w:eastAsia="Times New Roman"/>
          <w:lang w:eastAsia="nl-NL"/>
        </w:rPr>
        <w:t xml:space="preserve">. De planning is dat men in 2027 operationeel is. Hiervoor is </w:t>
      </w:r>
      <w:r w:rsidRPr="00A40BA0" w:rsidR="00CB6DE9">
        <w:rPr>
          <w:rFonts w:eastAsia="Times New Roman"/>
          <w:lang w:eastAsia="nl-NL"/>
        </w:rPr>
        <w:t>i</w:t>
      </w:r>
      <w:r w:rsidRPr="00A40BA0" w:rsidR="006A64B0">
        <w:rPr>
          <w:rFonts w:eastAsia="Times New Roman"/>
          <w:lang w:eastAsia="nl-NL"/>
        </w:rPr>
        <w:t xml:space="preserve">nmiddels een intentieovereenkomst ondertekend. </w:t>
      </w:r>
    </w:p>
    <w:p w:rsidR="00571BF3" w:rsidP="0093322C" w:rsidRDefault="00571BF3" w14:paraId="363E1E41" w14:textId="77777777">
      <w:pPr>
        <w:rPr>
          <w:rFonts w:eastAsia="Times New Roman"/>
          <w:lang w:eastAsia="nl-NL"/>
        </w:rPr>
      </w:pPr>
    </w:p>
    <w:p w:rsidR="00571BF3" w:rsidP="00571BF3" w:rsidRDefault="00571BF3" w14:paraId="611D27B8" w14:textId="23B3EADB">
      <w:pPr>
        <w:jc w:val="both"/>
        <w:rPr>
          <w:rFonts w:eastAsia="Times New Roman"/>
          <w:color w:val="FFC000"/>
          <w:sz w:val="24"/>
          <w:szCs w:val="24"/>
          <w:lang w:eastAsia="nl-NL"/>
          <w14:ligatures w14:val="none"/>
        </w:rPr>
      </w:pPr>
      <w:r w:rsidRPr="00F16A4E">
        <w:rPr>
          <w:rFonts w:eastAsia="Times New Roman"/>
          <w:color w:val="FFC000"/>
          <w:sz w:val="24"/>
          <w:szCs w:val="24"/>
          <w:lang w:eastAsia="nl-NL"/>
          <w14:ligatures w14:val="none"/>
        </w:rPr>
        <w:t>3.</w:t>
      </w:r>
      <w:r>
        <w:rPr>
          <w:rFonts w:eastAsia="Times New Roman"/>
          <w:color w:val="FFC000"/>
          <w:sz w:val="24"/>
          <w:szCs w:val="24"/>
          <w:lang w:eastAsia="nl-NL"/>
          <w14:ligatures w14:val="none"/>
        </w:rPr>
        <w:t>5</w:t>
      </w:r>
      <w:r w:rsidRPr="00F16A4E">
        <w:rPr>
          <w:rFonts w:eastAsia="Times New Roman"/>
          <w:color w:val="FFC000"/>
          <w:sz w:val="24"/>
          <w:szCs w:val="24"/>
          <w:lang w:eastAsia="nl-NL"/>
          <w14:ligatures w14:val="none"/>
        </w:rPr>
        <w:t xml:space="preserve">  </w:t>
      </w:r>
      <w:r>
        <w:rPr>
          <w:rFonts w:eastAsia="Times New Roman"/>
          <w:color w:val="FFC000"/>
          <w:sz w:val="24"/>
          <w:szCs w:val="24"/>
          <w:lang w:eastAsia="nl-NL"/>
          <w14:ligatures w14:val="none"/>
        </w:rPr>
        <w:t>Interactie met andere regionale actieprogramma’s</w:t>
      </w:r>
    </w:p>
    <w:p w:rsidR="00C173BA" w:rsidP="007A18CE" w:rsidRDefault="00C173BA" w14:paraId="77843B52" w14:textId="673E04C1">
      <w:pPr>
        <w:rPr>
          <w:rFonts w:eastAsia="Times New Roman"/>
          <w:lang w:eastAsia="nl-NL"/>
          <w14:ligatures w14:val="none"/>
        </w:rPr>
      </w:pPr>
      <w:r>
        <w:rPr>
          <w:rFonts w:eastAsia="Times New Roman"/>
          <w:lang w:eastAsia="nl-NL"/>
          <w14:ligatures w14:val="none"/>
        </w:rPr>
        <w:t xml:space="preserve">Dit gezamenlijke actieprogramma tussen provincie Gelderland en Vitens kent interactie met plannen in omliggende provincies. </w:t>
      </w:r>
    </w:p>
    <w:p w:rsidR="000064C7" w:rsidP="007A18CE" w:rsidRDefault="000064C7" w14:paraId="2494F88A" w14:textId="77777777">
      <w:pPr>
        <w:rPr>
          <w:rFonts w:eastAsia="Times New Roman"/>
          <w:color w:val="FFC000"/>
          <w:sz w:val="24"/>
          <w:szCs w:val="24"/>
          <w:lang w:eastAsia="nl-NL"/>
          <w14:ligatures w14:val="none"/>
        </w:rPr>
      </w:pPr>
    </w:p>
    <w:p w:rsidR="005E32A8" w:rsidP="007A18CE" w:rsidRDefault="005E32A8" w14:paraId="77A13173" w14:textId="77777777">
      <w:r>
        <w:t>Voor de winning Lochem in Gelderland lopen de bestuurlijke afspraken over de levering aan Overijssel in 2028 af. In het licht van de problematiek in Twente vindt overleg plaats over een oplossing hiervoor.</w:t>
      </w:r>
    </w:p>
    <w:p w:rsidR="00C173BA" w:rsidP="007A18CE" w:rsidRDefault="00C173BA" w14:paraId="0488718E" w14:textId="77777777">
      <w:pPr>
        <w:rPr>
          <w:rFonts w:asciiTheme="minorHAnsi" w:hAnsiTheme="minorHAnsi" w:cstheme="minorHAnsi"/>
        </w:rPr>
      </w:pPr>
    </w:p>
    <w:p w:rsidR="00C173BA" w:rsidP="007A18CE" w:rsidRDefault="00964D05" w14:paraId="19097894" w14:textId="235E5FE4">
      <w:pPr>
        <w:rPr>
          <w:rFonts w:eastAsia="Times New Roman"/>
          <w:lang w:eastAsia="nl-NL"/>
        </w:rPr>
      </w:pPr>
      <w:r>
        <w:rPr>
          <w:rFonts w:eastAsia="Times New Roman"/>
          <w:lang w:eastAsia="nl-NL"/>
        </w:rPr>
        <w:t xml:space="preserve">Een gedeelte van de provincie Gelderland valt onder het cluster Utrecht-Randmeren van Vitens en is opgenomen in het regionale actieprogramma van Utrecht. </w:t>
      </w:r>
      <w:r w:rsidR="00785DF8">
        <w:rPr>
          <w:rFonts w:eastAsia="Times New Roman"/>
          <w:lang w:eastAsia="nl-NL"/>
        </w:rPr>
        <w:t>Echter speelt hier i</w:t>
      </w:r>
      <w:r w:rsidRPr="00E44E10">
        <w:rPr>
          <w:rFonts w:eastAsia="Times New Roman"/>
          <w:lang w:eastAsia="nl-NL"/>
        </w:rPr>
        <w:t>n een bredere context rondom vergunningaanvra</w:t>
      </w:r>
      <w:r>
        <w:rPr>
          <w:rFonts w:eastAsia="Times New Roman"/>
          <w:lang w:eastAsia="nl-NL"/>
        </w:rPr>
        <w:t>gen de discussie rondom de ‘beste plekken’ voor een robuuste drinkwatervoorziening in het interprovinciale grondwatersysteem van Utrecht, Gelderland en Flevoland. Dit raakt zowel de ontwikkeling van een winning in het cluster Utrecht-Randmeren (Eemdijk) als de winning</w:t>
      </w:r>
      <w:r w:rsidRPr="00E44E10">
        <w:rPr>
          <w:rFonts w:eastAsia="Times New Roman"/>
          <w:lang w:eastAsia="nl-NL"/>
        </w:rPr>
        <w:t xml:space="preserve"> </w:t>
      </w:r>
      <w:r>
        <w:rPr>
          <w:rFonts w:eastAsia="Times New Roman"/>
          <w:lang w:eastAsia="nl-NL"/>
        </w:rPr>
        <w:t>in zuidelijk Flevoland.</w:t>
      </w:r>
      <w:r w:rsidRPr="00E44E10">
        <w:rPr>
          <w:rFonts w:eastAsia="Times New Roman"/>
          <w:lang w:eastAsia="nl-NL"/>
        </w:rPr>
        <w:t xml:space="preserve"> Hier is begonnen aan een intensiever traject</w:t>
      </w:r>
      <w:r>
        <w:rPr>
          <w:rFonts w:eastAsia="Times New Roman"/>
          <w:lang w:eastAsia="nl-NL"/>
        </w:rPr>
        <w:t xml:space="preserve"> tussen provincies</w:t>
      </w:r>
      <w:r w:rsidRPr="00E44E10">
        <w:rPr>
          <w:rFonts w:eastAsia="Times New Roman"/>
          <w:lang w:eastAsia="nl-NL"/>
        </w:rPr>
        <w:t xml:space="preserve">, maar dit komt moeizaam van de grond. Of </w:t>
      </w:r>
      <w:r>
        <w:rPr>
          <w:rFonts w:eastAsia="Times New Roman"/>
          <w:lang w:eastAsia="nl-NL"/>
        </w:rPr>
        <w:t xml:space="preserve">de ontwikkeling van deze bouwstenen hiermee tijdig verlopen is onzeker. </w:t>
      </w:r>
      <w:r w:rsidRPr="00E44E10">
        <w:rPr>
          <w:rFonts w:eastAsia="Times New Roman"/>
          <w:lang w:eastAsia="nl-NL"/>
        </w:rPr>
        <w:t xml:space="preserve">Doordat de operationele reserve </w:t>
      </w:r>
      <w:r>
        <w:rPr>
          <w:rFonts w:eastAsia="Times New Roman"/>
          <w:lang w:eastAsia="nl-NL"/>
        </w:rPr>
        <w:t xml:space="preserve">in zuidelijk Flevoland </w:t>
      </w:r>
      <w:r w:rsidRPr="00E44E10">
        <w:rPr>
          <w:rFonts w:eastAsia="Times New Roman"/>
          <w:lang w:eastAsia="nl-NL"/>
        </w:rPr>
        <w:t>op orde is, heeft vertraging geen directe consequenties voor de operationele drinkwatervoorziening in Flevoland.</w:t>
      </w:r>
      <w:r>
        <w:rPr>
          <w:rFonts w:eastAsia="Times New Roman"/>
          <w:lang w:eastAsia="nl-NL"/>
        </w:rPr>
        <w:t xml:space="preserve"> Voor Utrecht is er wel degelijk urgentie voor tijdige realisatie. </w:t>
      </w:r>
    </w:p>
    <w:p w:rsidR="00632790" w:rsidRDefault="00632790" w14:paraId="53069A77" w14:textId="55B03172">
      <w:pPr>
        <w:spacing w:after="160" w:line="259" w:lineRule="auto"/>
      </w:pPr>
      <w:r>
        <w:br w:type="page"/>
      </w:r>
    </w:p>
    <w:p w:rsidRPr="00632790" w:rsidR="008E2902" w:rsidP="00632790" w:rsidRDefault="008E2902" w14:paraId="6365BDFA" w14:textId="77777777"/>
    <w:p w:rsidRPr="00806EDD" w:rsidR="00194772" w:rsidP="00194772" w:rsidRDefault="00140297" w14:paraId="42A2A8DB" w14:textId="5B720464">
      <w:pPr>
        <w:pStyle w:val="ListParagraph"/>
        <w:numPr>
          <w:ilvl w:val="0"/>
          <w:numId w:val="8"/>
        </w:numPr>
        <w:rPr>
          <w:rFonts w:eastAsia="Times New Roman"/>
          <w:color w:val="FFC000"/>
          <w:sz w:val="28"/>
          <w:szCs w:val="28"/>
          <w:lang w:eastAsia="nl-NL"/>
          <w14:ligatures w14:val="none"/>
        </w:rPr>
      </w:pPr>
      <w:bookmarkStart w:name="_Hlk150422503" w:id="2"/>
      <w:r>
        <w:rPr>
          <w:rFonts w:eastAsia="Times New Roman"/>
          <w:color w:val="FFC000"/>
          <w:sz w:val="28"/>
          <w:szCs w:val="28"/>
          <w:lang w:eastAsia="nl-NL"/>
          <w14:ligatures w14:val="none"/>
        </w:rPr>
        <w:t>Knelpunten</w:t>
      </w:r>
      <w:r w:rsidR="008D4A6C">
        <w:rPr>
          <w:rFonts w:eastAsia="Times New Roman"/>
          <w:color w:val="FFC000"/>
          <w:sz w:val="28"/>
          <w:szCs w:val="28"/>
          <w:lang w:eastAsia="nl-NL"/>
          <w14:ligatures w14:val="none"/>
        </w:rPr>
        <w:t>, oplossingen</w:t>
      </w:r>
      <w:r w:rsidR="0052123E">
        <w:rPr>
          <w:rFonts w:eastAsia="Times New Roman"/>
          <w:color w:val="FFC000"/>
          <w:sz w:val="28"/>
          <w:szCs w:val="28"/>
          <w:lang w:eastAsia="nl-NL"/>
          <w14:ligatures w14:val="none"/>
        </w:rPr>
        <w:t xml:space="preserve"> en actiehouders</w:t>
      </w:r>
      <w:bookmarkEnd w:id="2"/>
    </w:p>
    <w:p w:rsidRPr="00954D44" w:rsidR="003F071C" w:rsidP="003F071C" w:rsidRDefault="003F071C" w14:paraId="09385C88" w14:textId="77777777">
      <w:r w:rsidRPr="00954D44">
        <w:t xml:space="preserve">Dit actieplan brengt de benodigde prioritaire acties in beeld om in 2030 te beschikken over voldoende productiecapaciteit. Tegelijkertijd wordt ook nu al gewerkt aan de opgave om na 2030 voldoende drinkwater te kunnen leveren. </w:t>
      </w:r>
    </w:p>
    <w:p w:rsidRPr="00954D44" w:rsidR="003F071C" w:rsidP="003F071C" w:rsidRDefault="003F071C" w14:paraId="5242830E" w14:textId="77777777">
      <w:pPr>
        <w:rPr>
          <w:rFonts w:asciiTheme="minorHAnsi" w:hAnsiTheme="minorHAnsi" w:cstheme="minorHAnsi"/>
        </w:rPr>
      </w:pPr>
    </w:p>
    <w:p w:rsidR="00954D44" w:rsidP="00785043" w:rsidRDefault="003F071C" w14:paraId="4A21A188" w14:textId="77777777">
      <w:pPr>
        <w:rPr>
          <w:rFonts w:asciiTheme="minorHAnsi" w:hAnsiTheme="minorHAnsi" w:cstheme="minorHAnsi"/>
        </w:rPr>
      </w:pPr>
      <w:r w:rsidRPr="00474D36">
        <w:t>In tabel 4</w:t>
      </w:r>
      <w:r w:rsidRPr="00954D44">
        <w:t xml:space="preserve"> zijn de prioritaire knelpunten, oplossingen/acties, niveau acties en actiehouders opgenomen die van belang zijn voor een specifieke of voor alle productielocaties. Er is onderscheid gemaakt tussen acties </w:t>
      </w:r>
      <w:r w:rsidRPr="00954D44">
        <w:rPr>
          <w:rFonts w:asciiTheme="minorHAnsi" w:hAnsiTheme="minorHAnsi" w:cstheme="minorHAnsi"/>
        </w:rPr>
        <w:t xml:space="preserve">die nationaal geregeld worden, die bovenregionaal georganiseerd worden (regio generiek) en die regio specifiek zijn (acties alleen in deze regio). </w:t>
      </w:r>
    </w:p>
    <w:p w:rsidR="00C4274C" w:rsidP="00785043" w:rsidRDefault="00C4274C" w14:paraId="48E70ACE" w14:textId="77777777">
      <w:pPr>
        <w:rPr>
          <w:rFonts w:asciiTheme="minorHAnsi" w:hAnsiTheme="minorHAnsi" w:cstheme="minorHAnsi"/>
        </w:rPr>
      </w:pPr>
    </w:p>
    <w:p w:rsidR="00C4274C" w:rsidP="00C4274C" w:rsidRDefault="00C4274C" w14:paraId="2AEFBEA3" w14:textId="77777777">
      <w:pPr>
        <w:rPr>
          <w:lang w:eastAsia="nl-NL"/>
          <w14:ligatures w14:val="none"/>
        </w:rPr>
      </w:pPr>
      <w:r w:rsidRPr="00FA73EC">
        <w:rPr>
          <w:lang w:eastAsia="nl-NL"/>
          <w14:ligatures w14:val="none"/>
        </w:rPr>
        <w:t>Bij de afweging van belangen is het belangrijk om het aspect v</w:t>
      </w:r>
      <w:r w:rsidRPr="00101C4C">
        <w:rPr>
          <w:lang w:eastAsia="nl-NL"/>
          <w14:ligatures w14:val="none"/>
        </w:rPr>
        <w:t>olksgezondheid</w:t>
      </w:r>
      <w:r w:rsidRPr="00FA73EC">
        <w:rPr>
          <w:lang w:eastAsia="nl-NL"/>
          <w14:ligatures w14:val="none"/>
        </w:rPr>
        <w:t xml:space="preserve"> nadrukkelijk mee te nemen. Tenslotte is dat de basis voor het ontstaan van de</w:t>
      </w:r>
      <w:r w:rsidRPr="00101C4C">
        <w:rPr>
          <w:lang w:eastAsia="nl-NL"/>
          <w14:ligatures w14:val="none"/>
        </w:rPr>
        <w:t xml:space="preserve"> drinkwatersector</w:t>
      </w:r>
      <w:r w:rsidRPr="00FA73EC">
        <w:rPr>
          <w:lang w:eastAsia="nl-NL"/>
          <w14:ligatures w14:val="none"/>
        </w:rPr>
        <w:t>. Het gaat niet</w:t>
      </w:r>
      <w:r w:rsidRPr="00101C4C">
        <w:rPr>
          <w:lang w:eastAsia="nl-NL"/>
          <w14:ligatures w14:val="none"/>
        </w:rPr>
        <w:t xml:space="preserve"> alleen </w:t>
      </w:r>
      <w:r w:rsidRPr="00FA73EC">
        <w:rPr>
          <w:lang w:eastAsia="nl-NL"/>
          <w14:ligatures w14:val="none"/>
        </w:rPr>
        <w:t xml:space="preserve">om </w:t>
      </w:r>
      <w:r w:rsidRPr="00101C4C">
        <w:rPr>
          <w:lang w:eastAsia="nl-NL"/>
          <w14:ligatures w14:val="none"/>
        </w:rPr>
        <w:t xml:space="preserve">een natuurissue of ruimte issue maar ook volksgezondheidsissue. </w:t>
      </w:r>
    </w:p>
    <w:p w:rsidR="00C4274C" w:rsidP="00C4274C" w:rsidRDefault="00C4274C" w14:paraId="4A7143C3" w14:textId="77777777">
      <w:pPr>
        <w:rPr>
          <w:lang w:eastAsia="nl-NL"/>
          <w14:ligatures w14:val="none"/>
        </w:rPr>
      </w:pPr>
    </w:p>
    <w:p w:rsidR="00C4274C" w:rsidP="00C4274C" w:rsidRDefault="00C4274C" w14:paraId="764173CB" w14:textId="77777777">
      <w:pPr>
        <w:rPr>
          <w:lang w:eastAsia="nl-NL"/>
          <w14:ligatures w14:val="none"/>
        </w:rPr>
      </w:pPr>
      <w:r>
        <w:rPr>
          <w:lang w:eastAsia="nl-NL"/>
          <w14:ligatures w14:val="none"/>
        </w:rPr>
        <w:t>Belangrijke knelpunten die de realisatie van de voorgenomen bouwstenen tot 2030 in Gelderland in de weg staan zijn:</w:t>
      </w:r>
    </w:p>
    <w:p w:rsidR="00C4274C" w:rsidP="00632790" w:rsidRDefault="00C4274C" w14:paraId="4804186C" w14:textId="77777777">
      <w:pPr>
        <w:pStyle w:val="pf0"/>
        <w:numPr>
          <w:ilvl w:val="0"/>
          <w:numId w:val="43"/>
        </w:numPr>
        <w:spacing w:before="0" w:beforeAutospacing="0" w:after="0" w:afterAutospacing="0" w:line="259" w:lineRule="auto"/>
        <w:ind w:left="426" w:hanging="357"/>
        <w:rPr>
          <w:rStyle w:val="cf01"/>
          <w:rFonts w:asciiTheme="minorHAnsi" w:hAnsiTheme="minorHAnsi" w:cstheme="minorHAnsi"/>
          <w:sz w:val="22"/>
          <w:szCs w:val="22"/>
        </w:rPr>
      </w:pPr>
      <w:r>
        <w:rPr>
          <w:rStyle w:val="cf01"/>
          <w:rFonts w:asciiTheme="minorHAnsi" w:hAnsiTheme="minorHAnsi" w:cstheme="minorHAnsi"/>
          <w:sz w:val="22"/>
          <w:szCs w:val="22"/>
        </w:rPr>
        <w:t>Complexe omgevingsprocessen. De oplossing is goed omgevingsmanagement om invloed van omgevingsprocessen op vergunning aanvraag</w:t>
      </w:r>
      <w:r w:rsidRPr="0008319A">
        <w:rPr>
          <w:rStyle w:val="cf01"/>
          <w:rFonts w:asciiTheme="minorHAnsi" w:hAnsiTheme="minorHAnsi" w:cstheme="minorHAnsi"/>
          <w:sz w:val="22"/>
          <w:szCs w:val="22"/>
        </w:rPr>
        <w:t xml:space="preserve"> </w:t>
      </w:r>
      <w:r>
        <w:rPr>
          <w:rStyle w:val="cf01"/>
          <w:rFonts w:asciiTheme="minorHAnsi" w:hAnsiTheme="minorHAnsi" w:cstheme="minorHAnsi"/>
          <w:sz w:val="22"/>
          <w:szCs w:val="22"/>
        </w:rPr>
        <w:t xml:space="preserve">te voorkómen. </w:t>
      </w:r>
      <w:bookmarkStart w:name="_Hlk157442268" w:id="3"/>
      <w:r>
        <w:rPr>
          <w:rStyle w:val="cf01"/>
          <w:rFonts w:asciiTheme="minorHAnsi" w:hAnsiTheme="minorHAnsi" w:cstheme="minorHAnsi"/>
          <w:sz w:val="22"/>
          <w:szCs w:val="22"/>
        </w:rPr>
        <w:t>Niveau: regio specifiek.</w:t>
      </w:r>
      <w:bookmarkEnd w:id="3"/>
    </w:p>
    <w:p w:rsidR="00C4274C" w:rsidP="00632790" w:rsidRDefault="00C4274C" w14:paraId="3FAF673E" w14:textId="0FB5B616">
      <w:pPr>
        <w:pStyle w:val="pf0"/>
        <w:numPr>
          <w:ilvl w:val="0"/>
          <w:numId w:val="43"/>
        </w:numPr>
        <w:spacing w:after="0" w:afterAutospacing="0" w:line="259" w:lineRule="auto"/>
        <w:ind w:left="426"/>
        <w:rPr>
          <w:rStyle w:val="cf01"/>
          <w:rFonts w:asciiTheme="minorHAnsi" w:hAnsiTheme="minorHAnsi" w:cstheme="minorHAnsi"/>
          <w:sz w:val="22"/>
          <w:szCs w:val="22"/>
        </w:rPr>
      </w:pPr>
      <w:r>
        <w:rPr>
          <w:rStyle w:val="cf01"/>
          <w:rFonts w:asciiTheme="minorHAnsi" w:hAnsiTheme="minorHAnsi" w:cstheme="minorHAnsi"/>
          <w:sz w:val="22"/>
          <w:szCs w:val="22"/>
        </w:rPr>
        <w:t>Uitbreiden winvergunningen (</w:t>
      </w:r>
      <w:r w:rsidRPr="00EF0124">
        <w:rPr>
          <w:rStyle w:val="cf01"/>
          <w:rFonts w:asciiTheme="minorHAnsi" w:hAnsiTheme="minorHAnsi" w:cstheme="minorHAnsi"/>
          <w:sz w:val="22"/>
          <w:szCs w:val="22"/>
        </w:rPr>
        <w:t xml:space="preserve">Waterwet). </w:t>
      </w:r>
      <w:r>
        <w:rPr>
          <w:rStyle w:val="cf01"/>
          <w:rFonts w:asciiTheme="minorHAnsi" w:hAnsiTheme="minorHAnsi" w:cstheme="minorHAnsi"/>
          <w:sz w:val="22"/>
          <w:szCs w:val="22"/>
        </w:rPr>
        <w:t>Inzetten op m</w:t>
      </w:r>
      <w:r w:rsidRPr="00EF0124">
        <w:rPr>
          <w:rFonts w:asciiTheme="minorHAnsi" w:hAnsiTheme="minorHAnsi" w:cstheme="minorHAnsi"/>
          <w:sz w:val="22"/>
          <w:szCs w:val="22"/>
        </w:rPr>
        <w:t>itigerende maatregelen tegen verdroging</w:t>
      </w:r>
      <w:r>
        <w:rPr>
          <w:rFonts w:asciiTheme="minorHAnsi" w:hAnsiTheme="minorHAnsi" w:cstheme="minorHAnsi"/>
          <w:sz w:val="22"/>
          <w:szCs w:val="22"/>
        </w:rPr>
        <w:t xml:space="preserve">. </w:t>
      </w:r>
      <w:r>
        <w:rPr>
          <w:rStyle w:val="cf01"/>
          <w:rFonts w:asciiTheme="minorHAnsi" w:hAnsiTheme="minorHAnsi" w:cstheme="minorHAnsi"/>
          <w:sz w:val="22"/>
          <w:szCs w:val="22"/>
        </w:rPr>
        <w:t>Niveau: regio specifiek.</w:t>
      </w:r>
    </w:p>
    <w:p w:rsidRPr="00523092" w:rsidR="00523092" w:rsidP="000D29F1" w:rsidRDefault="00523092" w14:paraId="16D25645" w14:textId="77777777">
      <w:pPr>
        <w:pStyle w:val="pf0"/>
        <w:spacing w:before="0" w:beforeAutospacing="0" w:after="0" w:afterAutospacing="0" w:line="259" w:lineRule="auto"/>
        <w:rPr>
          <w:rStyle w:val="cf01"/>
          <w:rFonts w:asciiTheme="minorHAnsi" w:hAnsiTheme="minorHAnsi" w:cstheme="minorHAnsi"/>
          <w:sz w:val="22"/>
          <w:szCs w:val="22"/>
        </w:rPr>
      </w:pPr>
    </w:p>
    <w:p w:rsidR="00C4274C" w:rsidP="000D29F1" w:rsidRDefault="00C4274C" w14:paraId="47189475" w14:textId="77777777">
      <w:pPr>
        <w:rPr>
          <w:rFonts w:cstheme="minorHAnsi"/>
        </w:rPr>
      </w:pPr>
      <w:r>
        <w:rPr>
          <w:rFonts w:cstheme="minorHAnsi"/>
        </w:rPr>
        <w:t xml:space="preserve">Er zijn ook enkele knelpunten en oplossingen die bovenregionaal en/of landelijk spelen: </w:t>
      </w:r>
    </w:p>
    <w:p w:rsidR="00C4274C" w:rsidP="000D29F1" w:rsidRDefault="00C4274C" w14:paraId="15042BAA" w14:textId="77777777">
      <w:pPr>
        <w:pStyle w:val="ListParagraph"/>
        <w:numPr>
          <w:ilvl w:val="0"/>
          <w:numId w:val="44"/>
        </w:numPr>
        <w:spacing w:line="259" w:lineRule="auto"/>
        <w:rPr>
          <w:rStyle w:val="cf01"/>
          <w:rFonts w:asciiTheme="minorHAnsi" w:hAnsiTheme="minorHAnsi" w:cstheme="minorHAnsi"/>
          <w:sz w:val="22"/>
          <w:szCs w:val="22"/>
          <w:lang w:eastAsia="nl-NL"/>
        </w:rPr>
      </w:pPr>
      <w:r w:rsidRPr="00C94C0C">
        <w:rPr>
          <w:rStyle w:val="cf01"/>
          <w:rFonts w:asciiTheme="minorHAnsi" w:hAnsiTheme="minorHAnsi" w:cstheme="minorHAnsi"/>
          <w:sz w:val="22"/>
          <w:szCs w:val="22"/>
          <w:lang w:eastAsia="nl-NL"/>
        </w:rPr>
        <w:t xml:space="preserve">Bij Wet natuurbescherming de trage besluitvorming voor het verkrijgen van een vergunning. Oplossing is een handreiking met integraal afwegingskader voor drinkwater, natuur, wonen en energietransitie. Daarin meenemen: a) prioriteit drinkwaterbelang volgens kamerbrief Water en Bodem Sturend en b) het effect van stikstofdepositie. Niveau: nationaal. </w:t>
      </w:r>
    </w:p>
    <w:p w:rsidRPr="00C94C0C" w:rsidR="00C4274C" w:rsidP="00C4274C" w:rsidRDefault="00C4274C" w14:paraId="5C0BE675" w14:textId="77777777">
      <w:pPr>
        <w:pStyle w:val="ListParagraph"/>
        <w:numPr>
          <w:ilvl w:val="0"/>
          <w:numId w:val="44"/>
        </w:numPr>
        <w:spacing w:line="259" w:lineRule="auto"/>
        <w:rPr>
          <w:rStyle w:val="cf01"/>
          <w:rFonts w:asciiTheme="minorHAnsi" w:hAnsiTheme="minorHAnsi" w:cstheme="minorHAnsi"/>
          <w:sz w:val="22"/>
          <w:szCs w:val="22"/>
          <w:lang w:eastAsia="nl-NL"/>
        </w:rPr>
      </w:pPr>
      <w:r>
        <w:rPr>
          <w:rStyle w:val="cf01"/>
          <w:rFonts w:asciiTheme="minorHAnsi" w:hAnsiTheme="minorHAnsi" w:cstheme="minorHAnsi"/>
          <w:sz w:val="22"/>
          <w:szCs w:val="22"/>
          <w:lang w:eastAsia="nl-NL"/>
        </w:rPr>
        <w:t>De disbalans in het watersysteem in relatie tot drinkwater als ‘nieuwe’ watervrager. Oplossing is om zowel te werken om een toekomstvisie op een duurzaam en gedragen watersysteem in combinatie met het opstellen van een nationale drinkwaterstrategie waarin aangegeven wordt hoe provinciegrensoverschrijdende (grond)watervoorraden ingezet kunnen worden om regionale knelpunten op te lossen. Niveau: nationaal</w:t>
      </w:r>
    </w:p>
    <w:p w:rsidRPr="00DD13EB" w:rsidR="00C4274C" w:rsidP="00C4274C" w:rsidRDefault="00C4274C" w14:paraId="4F94FE34" w14:textId="77777777">
      <w:pPr>
        <w:pStyle w:val="pf0"/>
        <w:numPr>
          <w:ilvl w:val="0"/>
          <w:numId w:val="44"/>
        </w:numPr>
        <w:spacing w:after="0" w:afterAutospacing="0" w:line="259" w:lineRule="auto"/>
        <w:rPr>
          <w:rStyle w:val="cf01"/>
          <w:rFonts w:asciiTheme="minorHAnsi" w:hAnsiTheme="minorHAnsi" w:cstheme="minorHAnsi"/>
          <w:sz w:val="22"/>
          <w:szCs w:val="22"/>
        </w:rPr>
      </w:pPr>
      <w:r>
        <w:rPr>
          <w:rStyle w:val="cf01"/>
          <w:rFonts w:asciiTheme="minorHAnsi" w:hAnsiTheme="minorHAnsi" w:cstheme="minorHAnsi"/>
          <w:sz w:val="22"/>
          <w:szCs w:val="22"/>
        </w:rPr>
        <w:t>V</w:t>
      </w:r>
      <w:r w:rsidRPr="00DD13EB">
        <w:rPr>
          <w:rStyle w:val="cf01"/>
          <w:rFonts w:asciiTheme="minorHAnsi" w:hAnsiTheme="minorHAnsi" w:cstheme="minorHAnsi"/>
          <w:sz w:val="22"/>
          <w:szCs w:val="22"/>
        </w:rPr>
        <w:t xml:space="preserve">ersnipperde informatie over ecologie, stikstof, beschermde soorten. </w:t>
      </w:r>
      <w:r>
        <w:rPr>
          <w:rStyle w:val="cf01"/>
          <w:rFonts w:asciiTheme="minorHAnsi" w:hAnsiTheme="minorHAnsi" w:cstheme="minorHAnsi"/>
          <w:sz w:val="22"/>
          <w:szCs w:val="22"/>
        </w:rPr>
        <w:t xml:space="preserve">Informatie over deze onderwerpen beter bij elkaar brengen tot een volledig </w:t>
      </w:r>
      <w:r w:rsidRPr="00DD13EB">
        <w:rPr>
          <w:rStyle w:val="cf01"/>
          <w:rFonts w:asciiTheme="minorHAnsi" w:hAnsiTheme="minorHAnsi" w:cstheme="minorHAnsi"/>
          <w:sz w:val="22"/>
          <w:szCs w:val="22"/>
        </w:rPr>
        <w:t>beter gedeeld overzicht/beeld vooraf</w:t>
      </w:r>
      <w:r>
        <w:rPr>
          <w:rStyle w:val="cf01"/>
          <w:rFonts w:asciiTheme="minorHAnsi" w:hAnsiTheme="minorHAnsi" w:cstheme="minorHAnsi"/>
          <w:sz w:val="22"/>
          <w:szCs w:val="22"/>
        </w:rPr>
        <w:t xml:space="preserve">gaan aan een vergunningaanvraag. </w:t>
      </w:r>
    </w:p>
    <w:p w:rsidR="00C4274C" w:rsidP="00C4274C" w:rsidRDefault="00C4274C" w14:paraId="21E8F9B8" w14:textId="77777777">
      <w:pPr>
        <w:rPr>
          <w:rFonts w:asciiTheme="minorHAnsi" w:hAnsiTheme="minorHAnsi" w:cstheme="minorHAnsi"/>
        </w:rPr>
      </w:pPr>
    </w:p>
    <w:p w:rsidRPr="00106328" w:rsidR="00C4274C" w:rsidP="00C4274C" w:rsidRDefault="00C4274C" w14:paraId="46DB91CF" w14:textId="77777777">
      <w:pPr>
        <w:rPr>
          <w:rFonts w:asciiTheme="minorHAnsi" w:hAnsiTheme="minorHAnsi" w:cstheme="minorHAnsi"/>
        </w:rPr>
      </w:pPr>
      <w:r w:rsidRPr="00106328">
        <w:rPr>
          <w:rFonts w:asciiTheme="minorHAnsi" w:hAnsiTheme="minorHAnsi" w:cstheme="minorHAnsi"/>
        </w:rPr>
        <w:t>Bij een doorbraak of versneller gaat het om wat we nu nog niet (kunnen) doen (</w:t>
      </w:r>
      <w:r w:rsidRPr="00106328">
        <w:rPr>
          <w:rFonts w:asciiTheme="minorHAnsi" w:hAnsiTheme="minorHAnsi" w:cstheme="minorHAnsi"/>
          <w:color w:val="00B050"/>
        </w:rPr>
        <w:t xml:space="preserve">groen </w:t>
      </w:r>
      <w:r w:rsidRPr="00106328">
        <w:rPr>
          <w:rFonts w:asciiTheme="minorHAnsi" w:hAnsiTheme="minorHAnsi" w:cstheme="minorHAnsi"/>
        </w:rPr>
        <w:t>gedrukt). De actiehouder neemt het voortouw (</w:t>
      </w:r>
      <w:r w:rsidRPr="00106328">
        <w:rPr>
          <w:rFonts w:asciiTheme="minorHAnsi" w:hAnsiTheme="minorHAnsi" w:cstheme="minorHAnsi"/>
          <w:b/>
          <w:bCs/>
        </w:rPr>
        <w:t>vet</w:t>
      </w:r>
      <w:r w:rsidRPr="00106328">
        <w:rPr>
          <w:rFonts w:asciiTheme="minorHAnsi" w:hAnsiTheme="minorHAnsi" w:cstheme="minorHAnsi"/>
        </w:rPr>
        <w:t xml:space="preserve"> gedrukt), zo nodig samen met anderen. </w:t>
      </w:r>
    </w:p>
    <w:p w:rsidRPr="00106328" w:rsidR="00C4274C" w:rsidP="00C4274C" w:rsidRDefault="00C4274C" w14:paraId="7075872A" w14:textId="5D75A5DC">
      <w:r w:rsidRPr="00106328">
        <w:rPr>
          <w:rFonts w:asciiTheme="minorHAnsi" w:hAnsiTheme="minorHAnsi" w:cstheme="minorHAnsi"/>
        </w:rPr>
        <w:t xml:space="preserve">Voor een toekomstbestendige drinkwatervoorziening in </w:t>
      </w:r>
      <w:r w:rsidR="00A40BA0">
        <w:rPr>
          <w:rFonts w:asciiTheme="minorHAnsi" w:hAnsiTheme="minorHAnsi" w:cstheme="minorHAnsi"/>
        </w:rPr>
        <w:t>de regio Gelderland</w:t>
      </w:r>
      <w:r w:rsidRPr="00106328">
        <w:rPr>
          <w:rFonts w:asciiTheme="minorHAnsi" w:hAnsiTheme="minorHAnsi" w:cstheme="minorHAnsi"/>
        </w:rPr>
        <w:t xml:space="preserve"> geldt dat de knelpunten en effecten alleen oplosbaar zijn door samen de schouders onder de acties en doorbraken te zetten.</w:t>
      </w:r>
    </w:p>
    <w:p w:rsidRPr="006C5288" w:rsidR="00785043" w:rsidP="00785043" w:rsidRDefault="00785043" w14:paraId="3DA92E28" w14:textId="57F5FDA1">
      <w:pPr>
        <w:rPr>
          <w:rFonts w:asciiTheme="minorHAnsi" w:hAnsiTheme="minorHAnsi" w:cstheme="minorHAnsi"/>
          <w:i/>
          <w:iCs/>
          <w:sz w:val="20"/>
          <w:szCs w:val="20"/>
        </w:rPr>
      </w:pPr>
    </w:p>
    <w:p w:rsidR="00753E43" w:rsidP="00A40BA0" w:rsidRDefault="00B306A4" w14:paraId="5F342F42" w14:textId="02B3E57D">
      <w:pPr>
        <w:pStyle w:val="pf0"/>
        <w:spacing w:beforeAutospacing="0" w:after="0" w:afterAutospacing="0" w:line="256" w:lineRule="auto"/>
        <w:rPr>
          <w:rStyle w:val="cf01"/>
          <w:rFonts w:asciiTheme="minorHAnsi" w:hAnsiTheme="minorHAnsi" w:eastAsiaTheme="minorHAnsi" w:cstheme="minorHAnsi"/>
          <w:sz w:val="22"/>
          <w:szCs w:val="22"/>
          <w:lang w:eastAsia="en-US"/>
          <w14:ligatures w14:val="standardContextual"/>
        </w:rPr>
      </w:pPr>
      <w:r>
        <w:rPr>
          <w:rStyle w:val="cf01"/>
          <w:rFonts w:asciiTheme="minorHAnsi" w:hAnsiTheme="minorHAnsi" w:cstheme="minorHAnsi"/>
          <w:sz w:val="22"/>
          <w:szCs w:val="22"/>
        </w:rPr>
        <w:t xml:space="preserve">Vitens en de provincie Gelderland hebben de afgelopen jaren een </w:t>
      </w:r>
      <w:r w:rsidR="00511E9E">
        <w:rPr>
          <w:rStyle w:val="cf01"/>
          <w:rFonts w:asciiTheme="minorHAnsi" w:hAnsiTheme="minorHAnsi" w:cstheme="minorHAnsi"/>
          <w:sz w:val="22"/>
          <w:szCs w:val="22"/>
        </w:rPr>
        <w:t>gezamenlijke</w:t>
      </w:r>
      <w:r>
        <w:rPr>
          <w:rStyle w:val="cf01"/>
          <w:rFonts w:asciiTheme="minorHAnsi" w:hAnsiTheme="minorHAnsi" w:cstheme="minorHAnsi"/>
          <w:sz w:val="22"/>
          <w:szCs w:val="22"/>
        </w:rPr>
        <w:t xml:space="preserve"> strategie ontwikkeld</w:t>
      </w:r>
      <w:r w:rsidR="008E172E">
        <w:rPr>
          <w:rStyle w:val="cf01"/>
          <w:rFonts w:asciiTheme="minorHAnsi" w:hAnsiTheme="minorHAnsi" w:cstheme="minorHAnsi"/>
          <w:sz w:val="22"/>
          <w:szCs w:val="22"/>
        </w:rPr>
        <w:t xml:space="preserve"> voor het veiligstellen van voldoende drinkwaterbronnen. Bij het opstellen van die strategie is in ruime mate aandacht geweest voor de afstemming met de stakeholders. Desondanks </w:t>
      </w:r>
      <w:r w:rsidR="00B84C84">
        <w:rPr>
          <w:rStyle w:val="cf01"/>
          <w:rFonts w:asciiTheme="minorHAnsi" w:hAnsiTheme="minorHAnsi" w:cstheme="minorHAnsi"/>
          <w:sz w:val="22"/>
          <w:szCs w:val="22"/>
        </w:rPr>
        <w:t>is een duidelijk</w:t>
      </w:r>
      <w:r w:rsidR="00AE2E9D">
        <w:rPr>
          <w:rStyle w:val="cf01"/>
          <w:rFonts w:asciiTheme="minorHAnsi" w:hAnsiTheme="minorHAnsi" w:cstheme="minorHAnsi"/>
          <w:sz w:val="22"/>
          <w:szCs w:val="22"/>
        </w:rPr>
        <w:t xml:space="preserve"> besef bij alle stakeholders van</w:t>
      </w:r>
      <w:r w:rsidR="00547627">
        <w:rPr>
          <w:rStyle w:val="cf01"/>
          <w:rFonts w:asciiTheme="minorHAnsi" w:hAnsiTheme="minorHAnsi" w:cstheme="minorHAnsi"/>
          <w:sz w:val="22"/>
          <w:szCs w:val="22"/>
        </w:rPr>
        <w:t xml:space="preserve"> </w:t>
      </w:r>
      <w:r w:rsidR="00753E43">
        <w:rPr>
          <w:rStyle w:val="cf01"/>
          <w:rFonts w:asciiTheme="minorHAnsi" w:hAnsiTheme="minorHAnsi" w:cstheme="minorHAnsi"/>
          <w:sz w:val="22"/>
          <w:szCs w:val="22"/>
        </w:rPr>
        <w:t xml:space="preserve">het begrip </w:t>
      </w:r>
      <w:r w:rsidR="00936078">
        <w:rPr>
          <w:rStyle w:val="cf01"/>
          <w:rFonts w:asciiTheme="minorHAnsi" w:hAnsiTheme="minorHAnsi" w:cstheme="minorHAnsi"/>
          <w:sz w:val="22"/>
          <w:szCs w:val="22"/>
        </w:rPr>
        <w:t>‘</w:t>
      </w:r>
      <w:r w:rsidR="0097393A">
        <w:rPr>
          <w:rStyle w:val="cf01"/>
          <w:rFonts w:asciiTheme="minorHAnsi" w:hAnsiTheme="minorHAnsi" w:cstheme="minorHAnsi"/>
          <w:sz w:val="22"/>
          <w:szCs w:val="22"/>
        </w:rPr>
        <w:t xml:space="preserve">groot </w:t>
      </w:r>
      <w:r w:rsidR="00753E43">
        <w:rPr>
          <w:rStyle w:val="cf01"/>
          <w:rFonts w:asciiTheme="minorHAnsi" w:hAnsiTheme="minorHAnsi" w:cstheme="minorHAnsi"/>
          <w:sz w:val="22"/>
          <w:szCs w:val="22"/>
        </w:rPr>
        <w:t>maatschappelij</w:t>
      </w:r>
      <w:r w:rsidR="0097393A">
        <w:rPr>
          <w:rStyle w:val="cf01"/>
          <w:rFonts w:asciiTheme="minorHAnsi" w:hAnsiTheme="minorHAnsi" w:cstheme="minorHAnsi"/>
          <w:sz w:val="22"/>
          <w:szCs w:val="22"/>
        </w:rPr>
        <w:t>k belang van de drinkwater</w:t>
      </w:r>
      <w:r w:rsidR="00AE2E9D">
        <w:rPr>
          <w:rStyle w:val="cf01"/>
          <w:rFonts w:asciiTheme="minorHAnsi" w:hAnsiTheme="minorHAnsi" w:cstheme="minorHAnsi"/>
          <w:sz w:val="22"/>
          <w:szCs w:val="22"/>
        </w:rPr>
        <w:t>voorziening</w:t>
      </w:r>
      <w:r w:rsidR="00936078">
        <w:rPr>
          <w:rStyle w:val="cf01"/>
          <w:rFonts w:asciiTheme="minorHAnsi" w:hAnsiTheme="minorHAnsi" w:cstheme="minorHAnsi"/>
          <w:sz w:val="22"/>
          <w:szCs w:val="22"/>
        </w:rPr>
        <w:t>’</w:t>
      </w:r>
      <w:r w:rsidR="0097393A">
        <w:rPr>
          <w:rStyle w:val="cf01"/>
          <w:rFonts w:asciiTheme="minorHAnsi" w:hAnsiTheme="minorHAnsi" w:cstheme="minorHAnsi"/>
          <w:sz w:val="22"/>
          <w:szCs w:val="22"/>
        </w:rPr>
        <w:t xml:space="preserve"> </w:t>
      </w:r>
      <w:r w:rsidR="00547627">
        <w:rPr>
          <w:rStyle w:val="cf01"/>
          <w:rFonts w:asciiTheme="minorHAnsi" w:hAnsiTheme="minorHAnsi" w:cstheme="minorHAnsi"/>
          <w:sz w:val="22"/>
          <w:szCs w:val="22"/>
        </w:rPr>
        <w:t xml:space="preserve">en dit mee te nemen bij de concretere invulling van maatregelen </w:t>
      </w:r>
      <w:r w:rsidR="00E9154D">
        <w:rPr>
          <w:rStyle w:val="cf01"/>
          <w:rFonts w:asciiTheme="minorHAnsi" w:hAnsiTheme="minorHAnsi" w:cstheme="minorHAnsi"/>
          <w:sz w:val="22"/>
          <w:szCs w:val="22"/>
        </w:rPr>
        <w:t>een belangrijk</w:t>
      </w:r>
      <w:r w:rsidR="00936078">
        <w:rPr>
          <w:rStyle w:val="cf01"/>
          <w:rFonts w:asciiTheme="minorHAnsi" w:hAnsiTheme="minorHAnsi" w:cstheme="minorHAnsi"/>
          <w:sz w:val="22"/>
          <w:szCs w:val="22"/>
        </w:rPr>
        <w:t xml:space="preserve">e randvoorwaarde </w:t>
      </w:r>
      <w:r w:rsidR="00E9154D">
        <w:rPr>
          <w:rStyle w:val="cf01"/>
          <w:rFonts w:asciiTheme="minorHAnsi" w:hAnsiTheme="minorHAnsi" w:cstheme="minorHAnsi"/>
          <w:sz w:val="22"/>
          <w:szCs w:val="22"/>
        </w:rPr>
        <w:t xml:space="preserve">om </w:t>
      </w:r>
      <w:r w:rsidR="00936078">
        <w:rPr>
          <w:rStyle w:val="cf01"/>
          <w:rFonts w:asciiTheme="minorHAnsi" w:hAnsiTheme="minorHAnsi" w:cstheme="minorHAnsi"/>
          <w:sz w:val="22"/>
          <w:szCs w:val="22"/>
        </w:rPr>
        <w:t>goede en tijdige besluitvorming te faciliteren.</w:t>
      </w:r>
      <w:r w:rsidR="00753E43">
        <w:rPr>
          <w:rStyle w:val="cf01"/>
          <w:rFonts w:asciiTheme="minorHAnsi" w:hAnsiTheme="minorHAnsi" w:cstheme="minorHAnsi"/>
          <w:sz w:val="22"/>
          <w:szCs w:val="22"/>
        </w:rPr>
        <w:t xml:space="preserve"> </w:t>
      </w:r>
    </w:p>
    <w:p w:rsidR="00632790" w:rsidRDefault="00632790" w14:paraId="1D2D1C0E" w14:textId="50F776F1">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rsidR="00936078" w:rsidP="00E73A06" w:rsidRDefault="00936078" w14:paraId="409AD7F0" w14:textId="77777777">
      <w:pPr>
        <w:rPr>
          <w:rFonts w:asciiTheme="minorHAnsi" w:hAnsiTheme="minorHAnsi" w:cstheme="minorHAnsi"/>
          <w:sz w:val="20"/>
          <w:szCs w:val="20"/>
        </w:rPr>
      </w:pPr>
    </w:p>
    <w:p w:rsidR="00936078" w:rsidP="00936078" w:rsidRDefault="00936078" w14:paraId="474CFB41" w14:textId="70A4AB5A">
      <w:pPr>
        <w:rPr>
          <w:rFonts w:eastAsia="Times New Roman"/>
          <w:lang w:eastAsia="nl-NL"/>
          <w14:ligatures w14:val="none"/>
        </w:rPr>
      </w:pPr>
      <w:r>
        <w:rPr>
          <w:rFonts w:eastAsia="Times New Roman"/>
          <w:lang w:eastAsia="nl-NL"/>
          <w14:ligatures w14:val="none"/>
        </w:rPr>
        <w:t xml:space="preserve">Een ander aandachtspunt is dat voor de locaties waar ingezet wordt op oevergrondwater bij de aanwijzing van de ASV-gebieden </w:t>
      </w:r>
      <w:r w:rsidR="00511E9E">
        <w:rPr>
          <w:rFonts w:eastAsia="Times New Roman"/>
          <w:lang w:eastAsia="nl-NL"/>
          <w14:ligatures w14:val="none"/>
        </w:rPr>
        <w:t xml:space="preserve">is </w:t>
      </w:r>
      <w:r w:rsidR="00A776F7">
        <w:rPr>
          <w:rFonts w:eastAsia="Times New Roman"/>
          <w:lang w:eastAsia="nl-NL"/>
          <w14:ligatures w14:val="none"/>
        </w:rPr>
        <w:t xml:space="preserve">onderzocht </w:t>
      </w:r>
      <w:r>
        <w:rPr>
          <w:rFonts w:eastAsia="Times New Roman"/>
          <w:lang w:eastAsia="nl-NL"/>
          <w14:ligatures w14:val="none"/>
        </w:rPr>
        <w:t>dat er geen sprake zou zijn van negatieve effecten voor N2000. Dit omdat in de uiterwaarden (N200</w:t>
      </w:r>
      <w:r w:rsidR="00547627">
        <w:rPr>
          <w:rFonts w:eastAsia="Times New Roman"/>
          <w:lang w:eastAsia="nl-NL"/>
          <w14:ligatures w14:val="none"/>
        </w:rPr>
        <w:t>0</w:t>
      </w:r>
      <w:r>
        <w:rPr>
          <w:rFonts w:eastAsia="Times New Roman"/>
          <w:lang w:eastAsia="nl-NL"/>
          <w14:ligatures w14:val="none"/>
        </w:rPr>
        <w:t>-gebieden) vanwege wisselende waterstand de effecten van een eventuele winning geen extra effect zou</w:t>
      </w:r>
      <w:r w:rsidR="00A776F7">
        <w:rPr>
          <w:rFonts w:eastAsia="Times New Roman"/>
          <w:lang w:eastAsia="nl-NL"/>
          <w14:ligatures w14:val="none"/>
        </w:rPr>
        <w:t>den</w:t>
      </w:r>
      <w:r>
        <w:rPr>
          <w:rFonts w:eastAsia="Times New Roman"/>
          <w:lang w:eastAsia="nl-NL"/>
          <w14:ligatures w14:val="none"/>
        </w:rPr>
        <w:t xml:space="preserve"> hebben. Deze aanname moet nog wel getoetst worden en is daarmee een potentieel knelpunt.</w:t>
      </w:r>
    </w:p>
    <w:p w:rsidR="00936078" w:rsidP="00E73A06" w:rsidRDefault="00936078" w14:paraId="123DAD9E" w14:textId="77777777">
      <w:pPr>
        <w:rPr>
          <w:rFonts w:asciiTheme="minorHAnsi" w:hAnsiTheme="minorHAnsi" w:cstheme="minorHAnsi"/>
          <w:sz w:val="20"/>
          <w:szCs w:val="20"/>
        </w:rPr>
      </w:pPr>
    </w:p>
    <w:p w:rsidR="00E6460E" w:rsidP="00E73A06" w:rsidRDefault="00936078" w14:paraId="4C7033FD" w14:textId="77777777">
      <w:r>
        <w:t xml:space="preserve">Voor de regio Gelderland </w:t>
      </w:r>
      <w:r w:rsidR="005D207E">
        <w:t xml:space="preserve">zijn het </w:t>
      </w:r>
      <w:r>
        <w:t>ver</w:t>
      </w:r>
      <w:r w:rsidR="005D207E">
        <w:t xml:space="preserve">groten van de </w:t>
      </w:r>
      <w:r>
        <w:t xml:space="preserve">financieringsruimte voor investeringen (WACC), voldoende stikstofruime voor de uitvoering van de aanleg van de benodigde infrastructuur en aansluiting op het elektriciteitsnet belangrijke randvoorwaarden die aandacht vragen. </w:t>
      </w:r>
    </w:p>
    <w:p w:rsidR="0052331E" w:rsidP="00E73A06" w:rsidRDefault="0052331E" w14:paraId="6D56CD64" w14:textId="0A2ADE5E">
      <w:r>
        <w:br w:type="page"/>
      </w:r>
    </w:p>
    <w:p w:rsidRPr="00CB4873" w:rsidR="00E6460E" w:rsidP="00E73A06" w:rsidRDefault="00E6460E" w14:paraId="51F458EE" w14:textId="6F242950">
      <w:pPr>
        <w:sectPr w:rsidRPr="00CB4873" w:rsidR="00E6460E" w:rsidSect="00B609A6">
          <w:footerReference w:type="default" r:id="rId11"/>
          <w:pgSz w:w="11906" w:h="16838"/>
          <w:pgMar w:top="1418" w:right="1418" w:bottom="1418" w:left="1418" w:header="709" w:footer="709" w:gutter="0"/>
          <w:cols w:space="708"/>
          <w:docGrid w:linePitch="360"/>
        </w:sectPr>
      </w:pPr>
    </w:p>
    <w:p w:rsidRPr="00A5592B" w:rsidR="00E73347" w:rsidP="001D4524" w:rsidRDefault="00E73347" w14:paraId="7EEADE07" w14:textId="2DE6FCAC">
      <w:pPr>
        <w:ind w:left="-142"/>
        <w:rPr>
          <w:rFonts w:asciiTheme="minorHAnsi" w:hAnsiTheme="minorHAnsi" w:cstheme="minorHAnsi"/>
          <w:i/>
          <w:iCs/>
          <w:sz w:val="20"/>
          <w:szCs w:val="20"/>
        </w:rPr>
      </w:pPr>
      <w:r w:rsidRPr="00A5592B">
        <w:rPr>
          <w:rFonts w:asciiTheme="minorHAnsi" w:hAnsiTheme="minorHAnsi" w:cstheme="minorHAnsi"/>
          <w:i/>
          <w:iCs/>
          <w:sz w:val="20"/>
          <w:szCs w:val="20"/>
        </w:rPr>
        <w:t xml:space="preserve">Tabel </w:t>
      </w:r>
      <w:r>
        <w:rPr>
          <w:rFonts w:asciiTheme="minorHAnsi" w:hAnsiTheme="minorHAnsi" w:cstheme="minorHAnsi"/>
          <w:i/>
          <w:iCs/>
          <w:sz w:val="20"/>
          <w:szCs w:val="20"/>
        </w:rPr>
        <w:t>4</w:t>
      </w:r>
      <w:r w:rsidRPr="00A5592B">
        <w:rPr>
          <w:rFonts w:asciiTheme="minorHAnsi" w:hAnsiTheme="minorHAnsi" w:cstheme="minorHAnsi"/>
          <w:i/>
          <w:iCs/>
          <w:sz w:val="20"/>
          <w:szCs w:val="20"/>
        </w:rPr>
        <w:t xml:space="preserve"> </w:t>
      </w:r>
      <w:r>
        <w:rPr>
          <w:rFonts w:asciiTheme="minorHAnsi" w:hAnsiTheme="minorHAnsi" w:cstheme="minorHAnsi"/>
          <w:i/>
          <w:iCs/>
          <w:sz w:val="20"/>
          <w:szCs w:val="20"/>
        </w:rPr>
        <w:t xml:space="preserve">Prioritaire knelpunten, acties en actiehouders op drie niveaus (tot 2030) </w:t>
      </w:r>
    </w:p>
    <w:p w:rsidR="00E73A06" w:rsidP="00E73A06" w:rsidRDefault="00E73A06" w14:paraId="11922A13" w14:textId="77777777">
      <w:pPr>
        <w:rPr>
          <w:rFonts w:asciiTheme="minorHAnsi" w:hAnsiTheme="minorHAnsi" w:cstheme="minorHAnsi"/>
          <w:sz w:val="20"/>
          <w:szCs w:val="20"/>
        </w:rPr>
      </w:pPr>
    </w:p>
    <w:tbl>
      <w:tblPr>
        <w:tblStyle w:val="TableGrid"/>
        <w:tblW w:w="15168" w:type="dxa"/>
        <w:tblInd w:w="-572" w:type="dxa"/>
        <w:tblLayout w:type="fixed"/>
        <w:tblLook w:val="04A0" w:firstRow="1" w:lastRow="0" w:firstColumn="1" w:lastColumn="0" w:noHBand="0" w:noVBand="1"/>
      </w:tblPr>
      <w:tblGrid>
        <w:gridCol w:w="425"/>
        <w:gridCol w:w="1135"/>
        <w:gridCol w:w="1701"/>
        <w:gridCol w:w="2268"/>
        <w:gridCol w:w="2835"/>
        <w:gridCol w:w="3402"/>
        <w:gridCol w:w="1275"/>
        <w:gridCol w:w="2127"/>
      </w:tblGrid>
      <w:tr w:rsidRPr="0049657B" w:rsidR="00BF5EC9" w:rsidTr="001D4524" w14:paraId="7D657585" w14:textId="77777777">
        <w:tc>
          <w:tcPr>
            <w:tcW w:w="425" w:type="dxa"/>
          </w:tcPr>
          <w:p w:rsidRPr="00474D36" w:rsidR="00BF5EC9" w:rsidP="00D03D8C" w:rsidRDefault="00BF5EC9" w14:paraId="2F64C96F" w14:textId="77777777">
            <w:pPr>
              <w:rPr>
                <w:rFonts w:asciiTheme="minorHAnsi" w:hAnsiTheme="minorHAnsi" w:cstheme="minorHAnsi"/>
                <w:b/>
                <w:bCs/>
                <w:sz w:val="18"/>
                <w:szCs w:val="18"/>
              </w:rPr>
            </w:pPr>
          </w:p>
        </w:tc>
        <w:tc>
          <w:tcPr>
            <w:tcW w:w="1135" w:type="dxa"/>
          </w:tcPr>
          <w:p w:rsidRPr="00474D36" w:rsidR="00BF5EC9" w:rsidP="00D03D8C" w:rsidRDefault="00BF5EC9" w14:paraId="48907972" w14:textId="77777777">
            <w:pPr>
              <w:rPr>
                <w:rFonts w:asciiTheme="minorHAnsi" w:hAnsiTheme="minorHAnsi" w:cstheme="minorHAnsi"/>
                <w:b/>
                <w:bCs/>
                <w:sz w:val="18"/>
                <w:szCs w:val="18"/>
              </w:rPr>
            </w:pPr>
            <w:r w:rsidRPr="00474D36">
              <w:rPr>
                <w:rFonts w:asciiTheme="minorHAnsi" w:hAnsiTheme="minorHAnsi" w:cstheme="minorHAnsi"/>
                <w:b/>
                <w:bCs/>
                <w:sz w:val="18"/>
                <w:szCs w:val="18"/>
              </w:rPr>
              <w:t>Productie locatie</w:t>
            </w:r>
          </w:p>
        </w:tc>
        <w:tc>
          <w:tcPr>
            <w:tcW w:w="1701" w:type="dxa"/>
          </w:tcPr>
          <w:p w:rsidRPr="00474D36" w:rsidR="00BF5EC9" w:rsidP="00D03D8C" w:rsidRDefault="00BF5EC9" w14:paraId="698FE73F" w14:textId="77777777">
            <w:pPr>
              <w:rPr>
                <w:rFonts w:asciiTheme="minorHAnsi" w:hAnsiTheme="minorHAnsi" w:cstheme="minorHAnsi"/>
                <w:b/>
                <w:bCs/>
                <w:sz w:val="18"/>
                <w:szCs w:val="18"/>
              </w:rPr>
            </w:pPr>
            <w:r w:rsidRPr="00474D36">
              <w:rPr>
                <w:rFonts w:asciiTheme="minorHAnsi" w:hAnsiTheme="minorHAnsi" w:cstheme="minorHAnsi"/>
                <w:b/>
                <w:bCs/>
                <w:sz w:val="18"/>
                <w:szCs w:val="18"/>
              </w:rPr>
              <w:t>Prioritaire knelpunten</w:t>
            </w:r>
          </w:p>
        </w:tc>
        <w:tc>
          <w:tcPr>
            <w:tcW w:w="2268" w:type="dxa"/>
          </w:tcPr>
          <w:p w:rsidRPr="00474D36" w:rsidR="00BF5EC9" w:rsidP="00D03D8C" w:rsidRDefault="00BF5EC9" w14:paraId="0CFA8CC5" w14:textId="5AD70134">
            <w:pPr>
              <w:rPr>
                <w:rFonts w:asciiTheme="minorHAnsi" w:hAnsiTheme="minorHAnsi" w:cstheme="minorHAnsi"/>
                <w:b/>
                <w:bCs/>
                <w:sz w:val="18"/>
                <w:szCs w:val="18"/>
              </w:rPr>
            </w:pPr>
            <w:r w:rsidRPr="00474D36">
              <w:rPr>
                <w:rFonts w:asciiTheme="minorHAnsi" w:hAnsiTheme="minorHAnsi" w:cstheme="minorHAnsi"/>
                <w:b/>
                <w:bCs/>
                <w:sz w:val="18"/>
                <w:szCs w:val="18"/>
              </w:rPr>
              <w:t>Doel</w:t>
            </w:r>
          </w:p>
        </w:tc>
        <w:tc>
          <w:tcPr>
            <w:tcW w:w="2835" w:type="dxa"/>
          </w:tcPr>
          <w:p w:rsidRPr="00474D36" w:rsidR="00BF5EC9" w:rsidP="00D03D8C" w:rsidRDefault="00BF5EC9" w14:paraId="50A75E1D" w14:textId="23FBC67E">
            <w:pPr>
              <w:rPr>
                <w:rFonts w:asciiTheme="minorHAnsi" w:hAnsiTheme="minorHAnsi" w:cstheme="minorHAnsi"/>
                <w:b/>
                <w:bCs/>
                <w:sz w:val="18"/>
                <w:szCs w:val="18"/>
              </w:rPr>
            </w:pPr>
            <w:r w:rsidRPr="00474D36">
              <w:rPr>
                <w:rFonts w:asciiTheme="minorHAnsi" w:hAnsiTheme="minorHAnsi" w:cstheme="minorHAnsi"/>
                <w:b/>
                <w:bCs/>
                <w:sz w:val="18"/>
                <w:szCs w:val="18"/>
              </w:rPr>
              <w:t xml:space="preserve">Oplossing </w:t>
            </w:r>
            <w:r w:rsidRPr="00474D36">
              <w:rPr>
                <w:rFonts w:asciiTheme="minorHAnsi" w:hAnsiTheme="minorHAnsi" w:cstheme="minorHAnsi"/>
                <w:b/>
                <w:bCs/>
                <w:color w:val="00B050"/>
                <w:sz w:val="18"/>
                <w:szCs w:val="18"/>
              </w:rPr>
              <w:t>(doorbraken: groen)</w:t>
            </w:r>
          </w:p>
        </w:tc>
        <w:tc>
          <w:tcPr>
            <w:tcW w:w="3402" w:type="dxa"/>
          </w:tcPr>
          <w:p w:rsidRPr="00474D36" w:rsidR="00BF5EC9" w:rsidP="00D03D8C" w:rsidRDefault="00BF5EC9" w14:paraId="2CB7F4FB" w14:textId="382C4222">
            <w:pPr>
              <w:rPr>
                <w:rFonts w:asciiTheme="minorHAnsi" w:hAnsiTheme="minorHAnsi" w:cstheme="minorHAnsi"/>
                <w:b/>
                <w:bCs/>
                <w:sz w:val="18"/>
                <w:szCs w:val="18"/>
              </w:rPr>
            </w:pPr>
            <w:r w:rsidRPr="00474D36">
              <w:rPr>
                <w:rFonts w:asciiTheme="minorHAnsi" w:hAnsiTheme="minorHAnsi" w:cstheme="minorHAnsi"/>
                <w:b/>
                <w:bCs/>
                <w:sz w:val="18"/>
                <w:szCs w:val="18"/>
              </w:rPr>
              <w:t>Actie</w:t>
            </w:r>
          </w:p>
        </w:tc>
        <w:tc>
          <w:tcPr>
            <w:tcW w:w="1275" w:type="dxa"/>
          </w:tcPr>
          <w:p w:rsidRPr="00474D36" w:rsidR="00BF5EC9" w:rsidP="00D03D8C" w:rsidRDefault="00BF5EC9" w14:paraId="3FD24C89" w14:textId="737A0FAA">
            <w:pPr>
              <w:rPr>
                <w:rFonts w:asciiTheme="minorHAnsi" w:hAnsiTheme="minorHAnsi" w:cstheme="minorHAnsi"/>
                <w:b/>
                <w:bCs/>
                <w:sz w:val="18"/>
                <w:szCs w:val="18"/>
              </w:rPr>
            </w:pPr>
            <w:r w:rsidRPr="00474D36">
              <w:rPr>
                <w:rFonts w:asciiTheme="minorHAnsi" w:hAnsiTheme="minorHAnsi" w:cstheme="minorHAnsi"/>
                <w:b/>
                <w:bCs/>
                <w:sz w:val="18"/>
                <w:szCs w:val="18"/>
              </w:rPr>
              <w:t>Niveau acties</w:t>
            </w:r>
          </w:p>
        </w:tc>
        <w:tc>
          <w:tcPr>
            <w:tcW w:w="2127" w:type="dxa"/>
          </w:tcPr>
          <w:p w:rsidRPr="00474D36" w:rsidR="00BF5EC9" w:rsidP="00D03D8C" w:rsidRDefault="00BF5EC9" w14:paraId="01CF00FC" w14:textId="77777777">
            <w:pPr>
              <w:rPr>
                <w:rFonts w:asciiTheme="minorHAnsi" w:hAnsiTheme="minorHAnsi" w:cstheme="minorHAnsi"/>
                <w:b/>
                <w:bCs/>
                <w:sz w:val="18"/>
                <w:szCs w:val="18"/>
              </w:rPr>
            </w:pPr>
            <w:r w:rsidRPr="00474D36">
              <w:rPr>
                <w:rFonts w:asciiTheme="minorHAnsi" w:hAnsiTheme="minorHAnsi" w:cstheme="minorHAnsi"/>
                <w:b/>
                <w:bCs/>
                <w:sz w:val="18"/>
                <w:szCs w:val="18"/>
              </w:rPr>
              <w:t>Actiehouder(s)</w:t>
            </w:r>
          </w:p>
        </w:tc>
      </w:tr>
      <w:tr w:rsidRPr="0049657B" w:rsidR="00BF5EC9" w:rsidTr="008D0D0A" w14:paraId="4906B5C6" w14:textId="77777777">
        <w:trPr>
          <w:trHeight w:val="1318"/>
        </w:trPr>
        <w:tc>
          <w:tcPr>
            <w:tcW w:w="425" w:type="dxa"/>
          </w:tcPr>
          <w:p w:rsidRPr="00474D36" w:rsidR="00BF5EC9" w:rsidP="00D03D8C" w:rsidRDefault="00BF5EC9" w14:paraId="385A7571" w14:textId="77777777">
            <w:pPr>
              <w:rPr>
                <w:rFonts w:asciiTheme="minorHAnsi" w:hAnsiTheme="minorHAnsi" w:cstheme="minorHAnsi"/>
                <w:sz w:val="18"/>
                <w:szCs w:val="18"/>
              </w:rPr>
            </w:pPr>
            <w:r w:rsidRPr="00474D36">
              <w:rPr>
                <w:rFonts w:asciiTheme="minorHAnsi" w:hAnsiTheme="minorHAnsi" w:cstheme="minorHAnsi"/>
                <w:sz w:val="18"/>
                <w:szCs w:val="18"/>
              </w:rPr>
              <w:t>1</w:t>
            </w:r>
          </w:p>
        </w:tc>
        <w:tc>
          <w:tcPr>
            <w:tcW w:w="1135" w:type="dxa"/>
          </w:tcPr>
          <w:p w:rsidRPr="00474D36" w:rsidR="00BF5EC9" w:rsidP="00D03D8C" w:rsidRDefault="00BF5EC9" w14:paraId="01583FDB" w14:textId="27AEBACC">
            <w:pPr>
              <w:rPr>
                <w:rFonts w:asciiTheme="minorHAnsi" w:hAnsiTheme="minorHAnsi" w:cstheme="minorHAnsi"/>
                <w:sz w:val="18"/>
                <w:szCs w:val="18"/>
              </w:rPr>
            </w:pPr>
            <w:r w:rsidRPr="00474D36">
              <w:rPr>
                <w:rFonts w:asciiTheme="minorHAnsi" w:hAnsiTheme="minorHAnsi" w:cstheme="minorHAnsi"/>
                <w:sz w:val="18"/>
                <w:szCs w:val="18"/>
              </w:rPr>
              <w:t>Fikkersdries</w:t>
            </w:r>
          </w:p>
        </w:tc>
        <w:tc>
          <w:tcPr>
            <w:tcW w:w="1701" w:type="dxa"/>
          </w:tcPr>
          <w:p w:rsidRPr="00474D36" w:rsidR="00BF5EC9" w:rsidP="00D03D8C" w:rsidRDefault="00BF5EC9" w14:paraId="319652D5" w14:textId="339ACBF5">
            <w:pPr>
              <w:rPr>
                <w:rFonts w:asciiTheme="minorHAnsi" w:hAnsiTheme="minorHAnsi" w:cstheme="minorHAnsi"/>
                <w:sz w:val="18"/>
                <w:szCs w:val="18"/>
              </w:rPr>
            </w:pPr>
            <w:r w:rsidRPr="00474D36">
              <w:rPr>
                <w:rFonts w:asciiTheme="minorHAnsi" w:hAnsiTheme="minorHAnsi" w:cstheme="minorHAnsi"/>
                <w:sz w:val="18"/>
                <w:szCs w:val="18"/>
              </w:rPr>
              <w:t>Complex omgevingsproces</w:t>
            </w:r>
          </w:p>
        </w:tc>
        <w:tc>
          <w:tcPr>
            <w:tcW w:w="2268" w:type="dxa"/>
          </w:tcPr>
          <w:p w:rsidRPr="00474D36" w:rsidR="00A04169" w:rsidP="00A04169" w:rsidRDefault="00A04169" w14:paraId="7D8C258E" w14:textId="77777777">
            <w:pPr>
              <w:rPr>
                <w:rFonts w:asciiTheme="minorHAnsi" w:hAnsiTheme="minorHAnsi" w:cstheme="minorHAnsi"/>
                <w:sz w:val="18"/>
                <w:szCs w:val="18"/>
              </w:rPr>
            </w:pPr>
            <w:r w:rsidRPr="00474D36">
              <w:rPr>
                <w:rFonts w:asciiTheme="minorHAnsi" w:hAnsiTheme="minorHAnsi" w:cstheme="minorHAnsi"/>
                <w:sz w:val="18"/>
                <w:szCs w:val="18"/>
              </w:rPr>
              <w:t>Helderheid over de noodzakelijke informatie t.b.v. onderbouwing ontvankelijke vergunningsaanvraag</w:t>
            </w:r>
          </w:p>
          <w:p w:rsidRPr="00474D36" w:rsidR="00BF5EC9" w:rsidP="00E11A21" w:rsidRDefault="00BF5EC9" w14:paraId="557324D0" w14:textId="77777777">
            <w:pPr>
              <w:rPr>
                <w:rFonts w:asciiTheme="minorHAnsi" w:hAnsiTheme="minorHAnsi" w:cstheme="minorHAnsi"/>
                <w:sz w:val="18"/>
                <w:szCs w:val="18"/>
              </w:rPr>
            </w:pPr>
          </w:p>
        </w:tc>
        <w:tc>
          <w:tcPr>
            <w:tcW w:w="2835" w:type="dxa"/>
          </w:tcPr>
          <w:p w:rsidRPr="00474D36" w:rsidR="00BF5EC9" w:rsidP="00D03D8C" w:rsidRDefault="00CD5FEC" w14:paraId="6EF4778A" w14:textId="3562F1EB">
            <w:pPr>
              <w:rPr>
                <w:rFonts w:asciiTheme="minorHAnsi" w:hAnsiTheme="minorHAnsi" w:cstheme="minorHAnsi"/>
                <w:sz w:val="18"/>
                <w:szCs w:val="18"/>
              </w:rPr>
            </w:pPr>
            <w:r w:rsidRPr="00474D36">
              <w:rPr>
                <w:rFonts w:asciiTheme="minorHAnsi" w:hAnsiTheme="minorHAnsi" w:cstheme="minorHAnsi"/>
                <w:sz w:val="18"/>
                <w:szCs w:val="18"/>
              </w:rPr>
              <w:t>Inzicht in de voor de diverse wetten benodigde informatie om een vergunning te verkrijgen</w:t>
            </w:r>
          </w:p>
        </w:tc>
        <w:tc>
          <w:tcPr>
            <w:tcW w:w="3402" w:type="dxa"/>
          </w:tcPr>
          <w:p w:rsidRPr="00474D36" w:rsidR="00BF5EC9" w:rsidP="0050481B" w:rsidRDefault="00CD5FEC" w14:paraId="681F11C9" w14:textId="38E7E722">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van </w:t>
            </w:r>
            <w:r w:rsidRPr="00474D36" w:rsidR="00CE2708">
              <w:rPr>
                <w:rFonts w:asciiTheme="minorHAnsi" w:hAnsiTheme="minorHAnsi" w:cstheme="minorHAnsi"/>
                <w:sz w:val="18"/>
                <w:szCs w:val="18"/>
              </w:rPr>
              <w:t xml:space="preserve">handreiking </w:t>
            </w:r>
            <w:r w:rsidRPr="00474D36">
              <w:rPr>
                <w:rFonts w:asciiTheme="minorHAnsi" w:hAnsiTheme="minorHAnsi" w:cstheme="minorHAnsi"/>
                <w:sz w:val="18"/>
                <w:szCs w:val="18"/>
              </w:rPr>
              <w:t>van de voor een ontvankelijke vergunningsaanvraag benodigde informatie en de randvoorwaarden waar de informatie aan moet voldoen.</w:t>
            </w:r>
          </w:p>
        </w:tc>
        <w:tc>
          <w:tcPr>
            <w:tcW w:w="1275" w:type="dxa"/>
          </w:tcPr>
          <w:p w:rsidRPr="00474D36" w:rsidR="00BF5EC9" w:rsidP="00D03D8C" w:rsidRDefault="00CD5FEC" w14:paraId="339ADD63" w14:textId="6EF120E9">
            <w:pPr>
              <w:rPr>
                <w:rFonts w:asciiTheme="minorHAnsi" w:hAnsiTheme="minorHAnsi" w:cstheme="minorHAnsi"/>
                <w:sz w:val="18"/>
                <w:szCs w:val="18"/>
              </w:rPr>
            </w:pPr>
            <w:r w:rsidRPr="00474D36">
              <w:rPr>
                <w:rFonts w:asciiTheme="minorHAnsi" w:hAnsiTheme="minorHAnsi" w:cstheme="minorHAnsi"/>
                <w:sz w:val="18"/>
                <w:szCs w:val="18"/>
              </w:rPr>
              <w:t>Nationaal</w:t>
            </w:r>
          </w:p>
        </w:tc>
        <w:tc>
          <w:tcPr>
            <w:tcW w:w="2127" w:type="dxa"/>
          </w:tcPr>
          <w:p w:rsidRPr="008D0D0A" w:rsidR="00BF5EC9" w:rsidP="00D03D8C" w:rsidRDefault="007B7A26" w14:paraId="572BDE94" w14:textId="79D4C6EB">
            <w:pPr>
              <w:contextualSpacing/>
              <w:rPr>
                <w:rFonts w:ascii="Times New Roman" w:hAnsi="Times New Roman" w:eastAsia="Times New Roman" w:cs="Times New Roman"/>
                <w:sz w:val="18"/>
                <w:szCs w:val="18"/>
                <w:lang w:eastAsia="nl-NL"/>
                <w14:ligatures w14:val="none"/>
              </w:rPr>
            </w:pPr>
            <w:r w:rsidRPr="00474D36">
              <w:rPr>
                <w:rFonts w:eastAsia="+mn-ea" w:cs="+mn-cs"/>
                <w:b/>
                <w:bCs/>
                <w:color w:val="000000"/>
                <w:kern w:val="24"/>
                <w:sz w:val="18"/>
                <w:szCs w:val="18"/>
                <w:lang w:eastAsia="nl-NL"/>
                <w14:ligatures w14:val="none"/>
              </w:rPr>
              <w:t xml:space="preserve">Min IenW </w:t>
            </w:r>
            <w:r w:rsidRPr="00474D36">
              <w:rPr>
                <w:rFonts w:eastAsia="+mn-ea" w:cs="+mn-cs"/>
                <w:color w:val="000000"/>
                <w:kern w:val="24"/>
                <w:sz w:val="18"/>
                <w:szCs w:val="18"/>
                <w:lang w:eastAsia="nl-NL"/>
                <w14:ligatures w14:val="none"/>
              </w:rPr>
              <w:t>(ism min LNV en min BZK)</w:t>
            </w:r>
          </w:p>
        </w:tc>
      </w:tr>
      <w:tr w:rsidRPr="0049657B" w:rsidR="00A04169" w:rsidTr="001D4524" w14:paraId="71C84A70" w14:textId="77777777">
        <w:tc>
          <w:tcPr>
            <w:tcW w:w="425" w:type="dxa"/>
          </w:tcPr>
          <w:p w:rsidRPr="00474D36" w:rsidR="00A04169" w:rsidP="00D03D8C" w:rsidRDefault="00A04169" w14:paraId="114FE453" w14:textId="77777777">
            <w:pPr>
              <w:rPr>
                <w:rFonts w:asciiTheme="minorHAnsi" w:hAnsiTheme="minorHAnsi" w:cstheme="minorHAnsi"/>
                <w:sz w:val="18"/>
                <w:szCs w:val="18"/>
              </w:rPr>
            </w:pPr>
            <w:bookmarkStart w:name="_Hlk158104770" w:id="4"/>
          </w:p>
        </w:tc>
        <w:tc>
          <w:tcPr>
            <w:tcW w:w="1135" w:type="dxa"/>
          </w:tcPr>
          <w:p w:rsidRPr="00474D36" w:rsidR="00A04169" w:rsidP="00D03D8C" w:rsidRDefault="00A04169" w14:paraId="40F707F6" w14:textId="77777777">
            <w:pPr>
              <w:rPr>
                <w:rFonts w:asciiTheme="minorHAnsi" w:hAnsiTheme="minorHAnsi" w:cstheme="minorHAnsi"/>
                <w:sz w:val="18"/>
                <w:szCs w:val="18"/>
              </w:rPr>
            </w:pPr>
          </w:p>
        </w:tc>
        <w:tc>
          <w:tcPr>
            <w:tcW w:w="1701" w:type="dxa"/>
          </w:tcPr>
          <w:p w:rsidRPr="00474D36" w:rsidR="00A04169" w:rsidP="00D03D8C" w:rsidRDefault="007B7A26" w14:paraId="5FF950F7" w14:textId="09F897E3">
            <w:pPr>
              <w:rPr>
                <w:rFonts w:asciiTheme="minorHAnsi" w:hAnsiTheme="minorHAnsi" w:cstheme="minorHAnsi"/>
                <w:sz w:val="18"/>
                <w:szCs w:val="18"/>
              </w:rPr>
            </w:pPr>
            <w:r w:rsidRPr="00474D36">
              <w:rPr>
                <w:rFonts w:asciiTheme="minorHAnsi" w:hAnsiTheme="minorHAnsi" w:cstheme="minorHAnsi"/>
                <w:sz w:val="18"/>
                <w:szCs w:val="18"/>
              </w:rPr>
              <w:t>Complex omgevingsproces</w:t>
            </w:r>
          </w:p>
        </w:tc>
        <w:tc>
          <w:tcPr>
            <w:tcW w:w="2268" w:type="dxa"/>
          </w:tcPr>
          <w:p w:rsidRPr="00474D36" w:rsidR="00A04169" w:rsidP="00A04169" w:rsidRDefault="00A04169" w14:paraId="7AA40372" w14:textId="5FFC32D2">
            <w:pPr>
              <w:rPr>
                <w:rFonts w:asciiTheme="minorHAnsi" w:hAnsiTheme="minorHAnsi" w:cstheme="minorHAnsi"/>
                <w:sz w:val="18"/>
                <w:szCs w:val="18"/>
              </w:rPr>
            </w:pPr>
            <w:r w:rsidRPr="00474D36">
              <w:rPr>
                <w:rFonts w:asciiTheme="minorHAnsi" w:hAnsiTheme="minorHAnsi" w:cstheme="minorHAnsi"/>
                <w:sz w:val="18"/>
                <w:szCs w:val="18"/>
              </w:rPr>
              <w:t xml:space="preserve">Voorkomen van vertraging </w:t>
            </w:r>
            <w:r w:rsidRPr="00474D36" w:rsidR="00E11A21">
              <w:rPr>
                <w:rFonts w:asciiTheme="minorHAnsi" w:hAnsiTheme="minorHAnsi" w:cstheme="minorHAnsi"/>
                <w:sz w:val="18"/>
                <w:szCs w:val="18"/>
              </w:rPr>
              <w:t>in de geplande doorlooptijd van het project</w:t>
            </w:r>
          </w:p>
        </w:tc>
        <w:tc>
          <w:tcPr>
            <w:tcW w:w="2835" w:type="dxa"/>
          </w:tcPr>
          <w:p w:rsidRPr="00474D36" w:rsidR="00D2048B" w:rsidP="00D2048B" w:rsidRDefault="00D2048B" w14:paraId="22F1871A"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A04169" w:rsidP="00D03D8C" w:rsidRDefault="00A04169" w14:paraId="012525F4" w14:textId="77777777">
            <w:pPr>
              <w:rPr>
                <w:rFonts w:asciiTheme="minorHAnsi" w:hAnsiTheme="minorHAnsi" w:cstheme="minorHAnsi"/>
                <w:sz w:val="18"/>
                <w:szCs w:val="18"/>
              </w:rPr>
            </w:pPr>
          </w:p>
        </w:tc>
        <w:tc>
          <w:tcPr>
            <w:tcW w:w="3402" w:type="dxa"/>
          </w:tcPr>
          <w:p w:rsidRPr="00474D36" w:rsidR="00DA0F7B" w:rsidP="00DA0F7B" w:rsidRDefault="00563BFD" w14:paraId="45EFDABA" w14:textId="5BDBCA4D">
            <w:pPr>
              <w:rPr>
                <w:rFonts w:asciiTheme="minorHAnsi" w:hAnsiTheme="minorHAnsi" w:cstheme="minorHAnsi"/>
                <w:sz w:val="18"/>
                <w:szCs w:val="18"/>
              </w:rPr>
            </w:pPr>
            <w:r>
              <w:rPr>
                <w:rFonts w:asciiTheme="minorHAnsi" w:hAnsiTheme="minorHAnsi" w:cstheme="minorHAnsi"/>
                <w:sz w:val="18"/>
                <w:szCs w:val="18"/>
              </w:rPr>
              <w:t>Duidelijke afstemming met Vitens over te doorlopen stappen en processen om te komen tot een vergunningsaanvraag.</w:t>
            </w:r>
          </w:p>
          <w:p w:rsidRPr="00474D36" w:rsidR="00A04169" w:rsidP="0050481B" w:rsidRDefault="00A04169" w14:paraId="092DA6BC" w14:textId="77777777">
            <w:pPr>
              <w:rPr>
                <w:rFonts w:asciiTheme="minorHAnsi" w:hAnsiTheme="minorHAnsi" w:cstheme="minorHAnsi"/>
                <w:sz w:val="18"/>
                <w:szCs w:val="18"/>
              </w:rPr>
            </w:pPr>
          </w:p>
        </w:tc>
        <w:tc>
          <w:tcPr>
            <w:tcW w:w="1275" w:type="dxa"/>
          </w:tcPr>
          <w:p w:rsidRPr="00474D36" w:rsidR="00A04169" w:rsidP="00D03D8C" w:rsidRDefault="00855C40" w14:paraId="37622A67" w14:textId="446F1866">
            <w:pPr>
              <w:rPr>
                <w:rFonts w:asciiTheme="minorHAnsi" w:hAnsiTheme="minorHAnsi" w:cstheme="minorHAnsi"/>
                <w:sz w:val="18"/>
                <w:szCs w:val="18"/>
              </w:rPr>
            </w:pPr>
            <w:r w:rsidRPr="00474D36">
              <w:rPr>
                <w:rFonts w:asciiTheme="minorHAnsi" w:hAnsiTheme="minorHAnsi" w:cstheme="minorHAnsi"/>
                <w:sz w:val="18"/>
                <w:szCs w:val="18"/>
              </w:rPr>
              <w:t>Regio specifiek</w:t>
            </w:r>
          </w:p>
        </w:tc>
        <w:tc>
          <w:tcPr>
            <w:tcW w:w="2127" w:type="dxa"/>
          </w:tcPr>
          <w:p w:rsidRPr="00474D36" w:rsidR="00855C40" w:rsidP="00855C40" w:rsidRDefault="00855C40" w14:paraId="28BD0ED5" w14:textId="77777777">
            <w:pPr>
              <w:rPr>
                <w:rFonts w:asciiTheme="minorHAnsi" w:hAnsiTheme="minorHAnsi" w:cstheme="minorHAnsi"/>
                <w:b/>
                <w:bCs/>
                <w:sz w:val="18"/>
                <w:szCs w:val="18"/>
              </w:rPr>
            </w:pPr>
            <w:r w:rsidRPr="00474D36">
              <w:rPr>
                <w:rFonts w:asciiTheme="minorHAnsi" w:hAnsiTheme="minorHAnsi" w:cstheme="minorHAnsi"/>
                <w:b/>
                <w:bCs/>
                <w:sz w:val="18"/>
                <w:szCs w:val="18"/>
              </w:rPr>
              <w:t>Provincie (</w:t>
            </w:r>
            <w:r w:rsidRPr="00474D36">
              <w:rPr>
                <w:rFonts w:asciiTheme="minorHAnsi" w:hAnsiTheme="minorHAnsi" w:cstheme="minorHAnsi"/>
                <w:sz w:val="18"/>
                <w:szCs w:val="18"/>
              </w:rPr>
              <w:t>ism alle relevante stakeholders</w:t>
            </w:r>
            <w:r w:rsidRPr="00474D36">
              <w:rPr>
                <w:rFonts w:asciiTheme="minorHAnsi" w:hAnsiTheme="minorHAnsi" w:cstheme="minorHAnsi"/>
                <w:b/>
                <w:bCs/>
                <w:sz w:val="18"/>
                <w:szCs w:val="18"/>
              </w:rPr>
              <w:t>)</w:t>
            </w:r>
          </w:p>
          <w:p w:rsidRPr="00474D36" w:rsidR="00A04169" w:rsidP="00D03D8C" w:rsidRDefault="00A04169" w14:paraId="4C0187EC" w14:textId="77777777">
            <w:pPr>
              <w:rPr>
                <w:rFonts w:asciiTheme="minorHAnsi" w:hAnsiTheme="minorHAnsi" w:cstheme="minorHAnsi"/>
                <w:b/>
                <w:bCs/>
                <w:sz w:val="18"/>
                <w:szCs w:val="18"/>
              </w:rPr>
            </w:pPr>
          </w:p>
        </w:tc>
      </w:tr>
      <w:bookmarkEnd w:id="4"/>
      <w:tr w:rsidRPr="0049657B" w:rsidR="00BF5EC9" w:rsidTr="001D4524" w14:paraId="7D2992DD" w14:textId="77777777">
        <w:tc>
          <w:tcPr>
            <w:tcW w:w="425" w:type="dxa"/>
          </w:tcPr>
          <w:p w:rsidRPr="00474D36" w:rsidR="00BF5EC9" w:rsidP="00D03D8C" w:rsidRDefault="00BF5EC9" w14:paraId="217836E3" w14:textId="77777777">
            <w:pPr>
              <w:rPr>
                <w:rFonts w:asciiTheme="minorHAnsi" w:hAnsiTheme="minorHAnsi" w:cstheme="minorHAnsi"/>
                <w:sz w:val="18"/>
                <w:szCs w:val="18"/>
              </w:rPr>
            </w:pPr>
          </w:p>
        </w:tc>
        <w:tc>
          <w:tcPr>
            <w:tcW w:w="1135" w:type="dxa"/>
          </w:tcPr>
          <w:p w:rsidRPr="00474D36" w:rsidR="00BF5EC9" w:rsidP="00D03D8C" w:rsidRDefault="00BF5EC9" w14:paraId="1BDE60A8" w14:textId="77777777">
            <w:pPr>
              <w:rPr>
                <w:rFonts w:asciiTheme="minorHAnsi" w:hAnsiTheme="minorHAnsi" w:cstheme="minorHAnsi"/>
                <w:sz w:val="18"/>
                <w:szCs w:val="18"/>
              </w:rPr>
            </w:pPr>
          </w:p>
        </w:tc>
        <w:tc>
          <w:tcPr>
            <w:tcW w:w="1701" w:type="dxa"/>
          </w:tcPr>
          <w:p w:rsidRPr="00474D36" w:rsidR="00BF5EC9" w:rsidP="00D03D8C" w:rsidRDefault="00BF5EC9" w14:paraId="3D2EDDBB" w14:textId="66171F26">
            <w:pPr>
              <w:rPr>
                <w:rFonts w:asciiTheme="minorHAnsi" w:hAnsiTheme="minorHAnsi" w:cstheme="minorHAnsi"/>
                <w:sz w:val="18"/>
                <w:szCs w:val="18"/>
              </w:rPr>
            </w:pPr>
            <w:r w:rsidRPr="00474D36">
              <w:rPr>
                <w:rFonts w:asciiTheme="minorHAnsi" w:hAnsiTheme="minorHAnsi" w:cstheme="minorHAnsi"/>
                <w:sz w:val="18"/>
                <w:szCs w:val="18"/>
              </w:rPr>
              <w:t>Afweging belangen</w:t>
            </w:r>
          </w:p>
        </w:tc>
        <w:tc>
          <w:tcPr>
            <w:tcW w:w="2268" w:type="dxa"/>
          </w:tcPr>
          <w:p w:rsidRPr="00A40BA0" w:rsidR="00592F62" w:rsidP="00CE5623" w:rsidRDefault="00930B21" w14:paraId="3D1C47BF" w14:textId="7FE33AB3">
            <w:pPr>
              <w:pStyle w:val="pf0"/>
              <w:rPr>
                <w:rStyle w:val="cf01"/>
                <w:rFonts w:ascii="Calibri" w:hAnsi="Calibri" w:cs="Calibri"/>
              </w:rPr>
            </w:pPr>
            <w:r w:rsidRPr="00A40BA0">
              <w:rPr>
                <w:rFonts w:ascii="Calibri" w:hAnsi="Calibri" w:cs="Calibri"/>
                <w:sz w:val="18"/>
                <w:szCs w:val="18"/>
              </w:rPr>
              <w:t xml:space="preserve">Helderheid verkrijgen over op welke wijze te voldoen aan </w:t>
            </w:r>
            <w:r w:rsidRPr="00A40BA0" w:rsidR="00CE5623">
              <w:rPr>
                <w:rStyle w:val="cf01"/>
                <w:rFonts w:ascii="Calibri" w:hAnsi="Calibri" w:cs="Calibri"/>
              </w:rPr>
              <w:t xml:space="preserve">wettelijke vereisten (N2000) en </w:t>
            </w:r>
            <w:r w:rsidRPr="00A40BA0" w:rsidR="00592F62">
              <w:rPr>
                <w:rStyle w:val="cf01"/>
                <w:rFonts w:ascii="Calibri" w:hAnsi="Calibri" w:cs="Calibri"/>
              </w:rPr>
              <w:t xml:space="preserve">afwegen </w:t>
            </w:r>
            <w:r w:rsidRPr="00A40BA0" w:rsidR="00CE5623">
              <w:rPr>
                <w:rStyle w:val="cf01"/>
                <w:rFonts w:ascii="Calibri" w:hAnsi="Calibri" w:cs="Calibri"/>
              </w:rPr>
              <w:t xml:space="preserve">belangen ondernemers en waterschap </w:t>
            </w:r>
            <w:r w:rsidRPr="00A40BA0" w:rsidR="00592F62">
              <w:rPr>
                <w:rStyle w:val="cf01"/>
                <w:rFonts w:ascii="Calibri" w:hAnsi="Calibri" w:cs="Calibri"/>
              </w:rPr>
              <w:t xml:space="preserve">m.b.t. </w:t>
            </w:r>
            <w:r w:rsidRPr="00A40BA0" w:rsidR="00CE5623">
              <w:rPr>
                <w:rStyle w:val="cf01"/>
                <w:rFonts w:ascii="Calibri" w:hAnsi="Calibri" w:cs="Calibri"/>
              </w:rPr>
              <w:t>waterverdeling</w:t>
            </w:r>
          </w:p>
          <w:p w:rsidR="00CE5623" w:rsidP="00CE5623" w:rsidRDefault="00CE5623" w14:paraId="3361C90C" w14:textId="2A8EA352">
            <w:pPr>
              <w:pStyle w:val="pf0"/>
              <w:rPr>
                <w:rFonts w:ascii="Arial" w:hAnsi="Arial" w:cs="Arial"/>
                <w:sz w:val="20"/>
                <w:szCs w:val="20"/>
              </w:rPr>
            </w:pPr>
            <w:r>
              <w:rPr>
                <w:rStyle w:val="cf01"/>
              </w:rPr>
              <w:t>.</w:t>
            </w:r>
          </w:p>
          <w:p w:rsidRPr="00474D36" w:rsidR="00BF5EC9" w:rsidP="00CE5623" w:rsidRDefault="00BF5EC9" w14:paraId="608D966E" w14:textId="77777777">
            <w:pPr>
              <w:textAlignment w:val="baseline"/>
              <w:rPr>
                <w:rFonts w:eastAsia="Times New Roman" w:asciiTheme="minorHAnsi" w:hAnsiTheme="minorHAnsi" w:cstheme="minorHAnsi"/>
                <w:color w:val="00B050"/>
                <w:sz w:val="18"/>
                <w:szCs w:val="18"/>
                <w:lang w:eastAsia="nl-NL"/>
                <w14:ligatures w14:val="none"/>
              </w:rPr>
            </w:pPr>
          </w:p>
        </w:tc>
        <w:tc>
          <w:tcPr>
            <w:tcW w:w="2835" w:type="dxa"/>
          </w:tcPr>
          <w:p w:rsidR="00592F62" w:rsidP="008F3CD7" w:rsidRDefault="00AB7D1F" w14:paraId="21CBCC2D" w14:textId="1DB986A2">
            <w:pPr>
              <w:textAlignment w:val="baseline"/>
              <w:rPr>
                <w:rFonts w:eastAsia="Times New Roman" w:asciiTheme="minorHAnsi" w:hAnsiTheme="minorHAnsi" w:cstheme="minorHAnsi"/>
                <w:color w:val="00B050"/>
                <w:sz w:val="18"/>
                <w:szCs w:val="18"/>
                <w:lang w:eastAsia="nl-NL"/>
                <w14:ligatures w14:val="none"/>
              </w:rPr>
            </w:pPr>
            <w:r>
              <w:rPr>
                <w:rFonts w:eastAsia="Times New Roman" w:asciiTheme="minorHAnsi" w:hAnsiTheme="minorHAnsi" w:cstheme="minorHAnsi"/>
                <w:color w:val="00B050"/>
                <w:sz w:val="18"/>
                <w:szCs w:val="18"/>
                <w:lang w:eastAsia="nl-NL"/>
                <w14:ligatures w14:val="none"/>
              </w:rPr>
              <w:t xml:space="preserve">Inzicht in </w:t>
            </w:r>
            <w:r w:rsidR="004C0278">
              <w:rPr>
                <w:rFonts w:eastAsia="Times New Roman" w:asciiTheme="minorHAnsi" w:hAnsiTheme="minorHAnsi" w:cstheme="minorHAnsi"/>
                <w:color w:val="00B050"/>
                <w:sz w:val="18"/>
                <w:szCs w:val="18"/>
                <w:lang w:eastAsia="nl-NL"/>
                <w14:ligatures w14:val="none"/>
              </w:rPr>
              <w:t xml:space="preserve">voorwaarden en processtappen om te voldoen aan </w:t>
            </w:r>
            <w:r w:rsidR="009A6CCA">
              <w:rPr>
                <w:rFonts w:eastAsia="Times New Roman" w:asciiTheme="minorHAnsi" w:hAnsiTheme="minorHAnsi" w:cstheme="minorHAnsi"/>
                <w:color w:val="00B050"/>
                <w:sz w:val="18"/>
                <w:szCs w:val="18"/>
                <w:lang w:eastAsia="nl-NL"/>
                <w14:ligatures w14:val="none"/>
              </w:rPr>
              <w:t>juridische</w:t>
            </w:r>
            <w:r w:rsidR="004C0278">
              <w:rPr>
                <w:rFonts w:eastAsia="Times New Roman" w:asciiTheme="minorHAnsi" w:hAnsiTheme="minorHAnsi" w:cstheme="minorHAnsi"/>
                <w:color w:val="00B050"/>
                <w:sz w:val="18"/>
                <w:szCs w:val="18"/>
                <w:lang w:eastAsia="nl-NL"/>
                <w14:ligatures w14:val="none"/>
              </w:rPr>
              <w:t xml:space="preserve"> randvoorwaarden </w:t>
            </w:r>
            <w:r>
              <w:rPr>
                <w:rFonts w:eastAsia="Times New Roman" w:asciiTheme="minorHAnsi" w:hAnsiTheme="minorHAnsi" w:cstheme="minorHAnsi"/>
                <w:color w:val="00B050"/>
                <w:sz w:val="18"/>
                <w:szCs w:val="18"/>
                <w:lang w:eastAsia="nl-NL"/>
                <w14:ligatures w14:val="none"/>
              </w:rPr>
              <w:t>bij N2000</w:t>
            </w:r>
          </w:p>
          <w:p w:rsidR="00592F62" w:rsidP="008F3CD7" w:rsidRDefault="00592F62" w14:paraId="344A3FA7" w14:textId="77777777">
            <w:pPr>
              <w:textAlignment w:val="baseline"/>
              <w:rPr>
                <w:rFonts w:eastAsia="Times New Roman" w:asciiTheme="minorHAnsi" w:hAnsiTheme="minorHAnsi" w:cstheme="minorHAnsi"/>
                <w:color w:val="00B050"/>
                <w:sz w:val="18"/>
                <w:szCs w:val="18"/>
                <w:lang w:eastAsia="nl-NL"/>
                <w14:ligatures w14:val="none"/>
              </w:rPr>
            </w:pPr>
          </w:p>
          <w:p w:rsidR="00592F62" w:rsidP="008F3CD7" w:rsidRDefault="00592F62" w14:paraId="0CF56104" w14:textId="77777777">
            <w:pPr>
              <w:textAlignment w:val="baseline"/>
              <w:rPr>
                <w:rFonts w:eastAsia="Times New Roman" w:asciiTheme="minorHAnsi" w:hAnsiTheme="minorHAnsi" w:cstheme="minorHAnsi"/>
                <w:color w:val="00B050"/>
                <w:sz w:val="18"/>
                <w:szCs w:val="18"/>
                <w:lang w:eastAsia="nl-NL"/>
                <w14:ligatures w14:val="none"/>
              </w:rPr>
            </w:pPr>
          </w:p>
          <w:p w:rsidRPr="00474D36" w:rsidR="008F3CD7" w:rsidP="008F3CD7" w:rsidRDefault="008F3CD7" w14:paraId="1BE2F63A" w14:textId="579868B2">
            <w:pPr>
              <w:textAlignment w:val="baseline"/>
              <w:rPr>
                <w:rFonts w:eastAsia="Times New Roman" w:asciiTheme="minorHAnsi" w:hAnsiTheme="minorHAnsi" w:cstheme="minorHAnsi"/>
                <w:color w:val="00B050"/>
                <w:sz w:val="18"/>
                <w:szCs w:val="18"/>
                <w:lang w:eastAsia="nl-NL"/>
                <w14:ligatures w14:val="none"/>
              </w:rPr>
            </w:pPr>
            <w:r w:rsidRPr="00474D36">
              <w:rPr>
                <w:rFonts w:eastAsia="Times New Roman" w:asciiTheme="minorHAnsi" w:hAnsiTheme="minorHAnsi" w:cstheme="minorHAnsi"/>
                <w:color w:val="00B050"/>
                <w:sz w:val="18"/>
                <w:szCs w:val="18"/>
                <w:lang w:eastAsia="nl-NL"/>
                <w14:ligatures w14:val="none"/>
              </w:rPr>
              <w:t>Opstellen uniform afwegingskader als handvat voor bestuurlijke  besluitvorming</w:t>
            </w:r>
          </w:p>
          <w:p w:rsidRPr="00474D36" w:rsidR="00BF5EC9" w:rsidP="00D03D8C" w:rsidRDefault="00BF5EC9" w14:paraId="49FD1A76" w14:textId="28C32501">
            <w:pPr>
              <w:textAlignment w:val="baseline"/>
              <w:rPr>
                <w:rFonts w:eastAsia="Times New Roman" w:asciiTheme="minorHAnsi" w:hAnsiTheme="minorHAnsi" w:cstheme="minorHAnsi"/>
                <w:color w:val="00B050"/>
                <w:sz w:val="18"/>
                <w:szCs w:val="18"/>
                <w:lang w:eastAsia="nl-NL"/>
                <w14:ligatures w14:val="none"/>
              </w:rPr>
            </w:pPr>
            <w:r w:rsidRPr="00474D36">
              <w:rPr>
                <w:rFonts w:eastAsia="Times New Roman" w:asciiTheme="minorHAnsi" w:hAnsiTheme="minorHAnsi" w:cstheme="minorHAnsi"/>
                <w:color w:val="00B050"/>
                <w:sz w:val="18"/>
                <w:szCs w:val="18"/>
                <w:lang w:eastAsia="nl-NL"/>
                <w14:ligatures w14:val="none"/>
              </w:rPr>
              <w:t xml:space="preserve"> (bv. natuur, woningbouw, drinkwater) </w:t>
            </w:r>
          </w:p>
          <w:p w:rsidRPr="00474D36" w:rsidR="00BF5EC9" w:rsidP="00D03D8C" w:rsidRDefault="00BF5EC9" w14:paraId="0DECFE4E" w14:textId="77777777">
            <w:pPr>
              <w:rPr>
                <w:rFonts w:asciiTheme="minorHAnsi" w:hAnsiTheme="minorHAnsi" w:cstheme="minorHAnsi"/>
                <w:sz w:val="18"/>
                <w:szCs w:val="18"/>
              </w:rPr>
            </w:pPr>
          </w:p>
        </w:tc>
        <w:tc>
          <w:tcPr>
            <w:tcW w:w="3402" w:type="dxa"/>
          </w:tcPr>
          <w:p w:rsidR="004C0278" w:rsidP="004C0278" w:rsidRDefault="004C0278" w14:paraId="313FE8DB" w14:textId="77777777">
            <w:pPr>
              <w:textAlignment w:val="baseline"/>
              <w:rPr>
                <w:rFonts w:eastAsia="Times New Roman" w:asciiTheme="minorHAnsi" w:hAnsiTheme="minorHAnsi" w:cstheme="minorHAnsi"/>
                <w:color w:val="00B050"/>
                <w:sz w:val="18"/>
                <w:szCs w:val="18"/>
                <w:lang w:eastAsia="nl-NL"/>
                <w14:ligatures w14:val="none"/>
              </w:rPr>
            </w:pPr>
            <w:r>
              <w:rPr>
                <w:rFonts w:eastAsia="Times New Roman" w:asciiTheme="minorHAnsi" w:hAnsiTheme="minorHAnsi" w:cstheme="minorHAnsi"/>
                <w:color w:val="00B050"/>
                <w:sz w:val="18"/>
                <w:szCs w:val="18"/>
                <w:lang w:eastAsia="nl-NL"/>
                <w14:ligatures w14:val="none"/>
              </w:rPr>
              <w:t>Handreiking voorwaarden vergunningverlening bij N2000</w:t>
            </w:r>
          </w:p>
          <w:p w:rsidR="004C0278" w:rsidP="0085332E" w:rsidRDefault="004C0278" w14:paraId="406DD11B" w14:textId="77777777">
            <w:pPr>
              <w:rPr>
                <w:rFonts w:asciiTheme="minorHAnsi" w:hAnsiTheme="minorHAnsi" w:cstheme="minorHAnsi"/>
                <w:sz w:val="18"/>
                <w:szCs w:val="18"/>
              </w:rPr>
            </w:pPr>
          </w:p>
          <w:p w:rsidR="004C0278" w:rsidP="0085332E" w:rsidRDefault="004C0278" w14:paraId="531022C6" w14:textId="77777777">
            <w:pPr>
              <w:rPr>
                <w:rFonts w:asciiTheme="minorHAnsi" w:hAnsiTheme="minorHAnsi" w:cstheme="minorHAnsi"/>
                <w:sz w:val="18"/>
                <w:szCs w:val="18"/>
              </w:rPr>
            </w:pPr>
          </w:p>
          <w:p w:rsidR="004C0278" w:rsidP="0085332E" w:rsidRDefault="004C0278" w14:paraId="5BFB5053" w14:textId="77777777">
            <w:pPr>
              <w:rPr>
                <w:rFonts w:asciiTheme="minorHAnsi" w:hAnsiTheme="minorHAnsi" w:cstheme="minorHAnsi"/>
                <w:sz w:val="18"/>
                <w:szCs w:val="18"/>
              </w:rPr>
            </w:pPr>
          </w:p>
          <w:p w:rsidR="004C0278" w:rsidP="0085332E" w:rsidRDefault="004C0278" w14:paraId="18DA1188" w14:textId="77777777">
            <w:pPr>
              <w:rPr>
                <w:rFonts w:asciiTheme="minorHAnsi" w:hAnsiTheme="minorHAnsi" w:cstheme="minorHAnsi"/>
                <w:sz w:val="18"/>
                <w:szCs w:val="18"/>
              </w:rPr>
            </w:pPr>
          </w:p>
          <w:p w:rsidRPr="00474D36" w:rsidR="0085332E" w:rsidP="0085332E" w:rsidRDefault="0085332E" w14:paraId="6AC6C8F8" w14:textId="1383C01D">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Pr="00474D36" w:rsidR="00BF5EC9" w:rsidP="00D03D8C" w:rsidRDefault="00BF5EC9" w14:paraId="31B0FBC1" w14:textId="77777777">
            <w:pPr>
              <w:rPr>
                <w:rFonts w:asciiTheme="minorHAnsi" w:hAnsiTheme="minorHAnsi" w:cstheme="minorHAnsi"/>
                <w:sz w:val="18"/>
                <w:szCs w:val="18"/>
              </w:rPr>
            </w:pPr>
          </w:p>
        </w:tc>
        <w:tc>
          <w:tcPr>
            <w:tcW w:w="1275" w:type="dxa"/>
          </w:tcPr>
          <w:p w:rsidR="00BF5EC9" w:rsidP="00D03D8C" w:rsidRDefault="00BF5EC9" w14:paraId="2D12A2E0" w14:textId="77777777">
            <w:pPr>
              <w:rPr>
                <w:rFonts w:asciiTheme="minorHAnsi" w:hAnsiTheme="minorHAnsi" w:cstheme="minorHAnsi"/>
                <w:sz w:val="18"/>
                <w:szCs w:val="18"/>
              </w:rPr>
            </w:pPr>
            <w:r w:rsidRPr="00474D36">
              <w:rPr>
                <w:rFonts w:asciiTheme="minorHAnsi" w:hAnsiTheme="minorHAnsi" w:cstheme="minorHAnsi"/>
                <w:sz w:val="18"/>
                <w:szCs w:val="18"/>
              </w:rPr>
              <w:t>Nationaal</w:t>
            </w:r>
          </w:p>
          <w:p w:rsidR="004C0278" w:rsidP="00D03D8C" w:rsidRDefault="004C0278" w14:paraId="1A6484F1" w14:textId="77777777">
            <w:pPr>
              <w:rPr>
                <w:rFonts w:asciiTheme="minorHAnsi" w:hAnsiTheme="minorHAnsi" w:cstheme="minorHAnsi"/>
                <w:sz w:val="18"/>
                <w:szCs w:val="18"/>
              </w:rPr>
            </w:pPr>
          </w:p>
          <w:p w:rsidR="004C0278" w:rsidP="00D03D8C" w:rsidRDefault="004C0278" w14:paraId="40C52D79" w14:textId="77777777">
            <w:pPr>
              <w:rPr>
                <w:rFonts w:asciiTheme="minorHAnsi" w:hAnsiTheme="minorHAnsi" w:cstheme="minorHAnsi"/>
                <w:sz w:val="18"/>
                <w:szCs w:val="18"/>
              </w:rPr>
            </w:pPr>
          </w:p>
          <w:p w:rsidR="004C0278" w:rsidP="00D03D8C" w:rsidRDefault="004C0278" w14:paraId="24C5C6CF" w14:textId="77777777">
            <w:pPr>
              <w:rPr>
                <w:rFonts w:asciiTheme="minorHAnsi" w:hAnsiTheme="minorHAnsi" w:cstheme="minorHAnsi"/>
                <w:sz w:val="18"/>
                <w:szCs w:val="18"/>
              </w:rPr>
            </w:pPr>
          </w:p>
          <w:p w:rsidR="004C0278" w:rsidP="00D03D8C" w:rsidRDefault="004C0278" w14:paraId="4AFC9185" w14:textId="77777777">
            <w:pPr>
              <w:rPr>
                <w:rFonts w:asciiTheme="minorHAnsi" w:hAnsiTheme="minorHAnsi" w:cstheme="minorHAnsi"/>
                <w:sz w:val="18"/>
                <w:szCs w:val="18"/>
              </w:rPr>
            </w:pPr>
          </w:p>
          <w:p w:rsidR="004C0278" w:rsidP="00D03D8C" w:rsidRDefault="004C0278" w14:paraId="7F8204AD" w14:textId="77777777">
            <w:pPr>
              <w:rPr>
                <w:rFonts w:asciiTheme="minorHAnsi" w:hAnsiTheme="minorHAnsi" w:cstheme="minorHAnsi"/>
                <w:sz w:val="18"/>
                <w:szCs w:val="18"/>
              </w:rPr>
            </w:pPr>
          </w:p>
          <w:p w:rsidRPr="00474D36" w:rsidR="004C0278" w:rsidP="00D03D8C" w:rsidRDefault="004C0278" w14:paraId="57E4BD38" w14:textId="528D268F">
            <w:pPr>
              <w:rPr>
                <w:rFonts w:asciiTheme="minorHAnsi" w:hAnsiTheme="minorHAnsi" w:cstheme="minorHAnsi"/>
                <w:sz w:val="18"/>
                <w:szCs w:val="18"/>
              </w:rPr>
            </w:pPr>
            <w:r>
              <w:rPr>
                <w:rFonts w:asciiTheme="minorHAnsi" w:hAnsiTheme="minorHAnsi" w:cstheme="minorHAnsi"/>
                <w:sz w:val="18"/>
                <w:szCs w:val="18"/>
              </w:rPr>
              <w:t>Nationaal</w:t>
            </w:r>
          </w:p>
        </w:tc>
        <w:tc>
          <w:tcPr>
            <w:tcW w:w="2127" w:type="dxa"/>
          </w:tcPr>
          <w:p w:rsidR="00BF5EC9" w:rsidP="00D03D8C" w:rsidRDefault="00BF5EC9" w14:paraId="613ACD78" w14:textId="77777777">
            <w:pPr>
              <w:rPr>
                <w:rFonts w:asciiTheme="minorHAnsi" w:hAnsiTheme="minorHAnsi" w:cstheme="minorHAnsi"/>
                <w:sz w:val="18"/>
                <w:szCs w:val="18"/>
              </w:rPr>
            </w:pPr>
            <w:r w:rsidRPr="00474D36">
              <w:rPr>
                <w:rFonts w:asciiTheme="minorHAnsi" w:hAnsiTheme="minorHAnsi" w:cstheme="minorHAnsi"/>
                <w:b/>
                <w:bCs/>
                <w:sz w:val="18"/>
                <w:szCs w:val="18"/>
              </w:rPr>
              <w:t>Ministeries IenW</w:t>
            </w:r>
            <w:r w:rsidRPr="00474D36">
              <w:rPr>
                <w:rFonts w:asciiTheme="minorHAnsi" w:hAnsiTheme="minorHAnsi" w:cstheme="minorHAnsi"/>
                <w:sz w:val="18"/>
                <w:szCs w:val="18"/>
              </w:rPr>
              <w:t>, LNV en BZK</w:t>
            </w:r>
          </w:p>
          <w:p w:rsidR="004C0278" w:rsidP="00D03D8C" w:rsidRDefault="004C0278" w14:paraId="613711E2" w14:textId="77777777">
            <w:pPr>
              <w:rPr>
                <w:rFonts w:asciiTheme="minorHAnsi" w:hAnsiTheme="minorHAnsi" w:cstheme="minorHAnsi"/>
                <w:sz w:val="18"/>
                <w:szCs w:val="18"/>
              </w:rPr>
            </w:pPr>
          </w:p>
          <w:p w:rsidR="004C0278" w:rsidP="00D03D8C" w:rsidRDefault="004C0278" w14:paraId="0C063E37" w14:textId="77777777">
            <w:pPr>
              <w:rPr>
                <w:rFonts w:asciiTheme="minorHAnsi" w:hAnsiTheme="minorHAnsi" w:cstheme="minorHAnsi"/>
                <w:sz w:val="18"/>
                <w:szCs w:val="18"/>
              </w:rPr>
            </w:pPr>
          </w:p>
          <w:p w:rsidR="004C0278" w:rsidP="00D03D8C" w:rsidRDefault="004C0278" w14:paraId="7FBA39D5" w14:textId="77777777">
            <w:pPr>
              <w:rPr>
                <w:rFonts w:asciiTheme="minorHAnsi" w:hAnsiTheme="minorHAnsi" w:cstheme="minorHAnsi"/>
                <w:sz w:val="18"/>
                <w:szCs w:val="18"/>
              </w:rPr>
            </w:pPr>
          </w:p>
          <w:p w:rsidRPr="00474D36" w:rsidR="004C0278" w:rsidP="00D03D8C" w:rsidRDefault="004C0278" w14:paraId="7D3BE0BC" w14:textId="31D51D6D">
            <w:pPr>
              <w:rPr>
                <w:rFonts w:asciiTheme="minorHAnsi" w:hAnsiTheme="minorHAnsi" w:cstheme="minorHAnsi"/>
                <w:b/>
                <w:bCs/>
                <w:sz w:val="18"/>
                <w:szCs w:val="18"/>
              </w:rPr>
            </w:pPr>
            <w:r w:rsidRPr="00474D36">
              <w:rPr>
                <w:rFonts w:asciiTheme="minorHAnsi" w:hAnsiTheme="minorHAnsi" w:cstheme="minorHAnsi"/>
                <w:b/>
                <w:bCs/>
                <w:sz w:val="18"/>
                <w:szCs w:val="18"/>
              </w:rPr>
              <w:t>Ministeries IenW</w:t>
            </w:r>
            <w:r w:rsidRPr="00474D36">
              <w:rPr>
                <w:rFonts w:asciiTheme="minorHAnsi" w:hAnsiTheme="minorHAnsi" w:cstheme="minorHAnsi"/>
                <w:sz w:val="18"/>
                <w:szCs w:val="18"/>
              </w:rPr>
              <w:t>, LNV en BZK</w:t>
            </w:r>
          </w:p>
        </w:tc>
      </w:tr>
      <w:tr w:rsidRPr="0049657B" w:rsidR="00BF5EC9" w:rsidTr="001D4524" w14:paraId="654EE146" w14:textId="77777777">
        <w:tc>
          <w:tcPr>
            <w:tcW w:w="425" w:type="dxa"/>
          </w:tcPr>
          <w:p w:rsidRPr="00474D36" w:rsidR="00BF5EC9" w:rsidP="00D03D8C" w:rsidRDefault="00BF5EC9" w14:paraId="3EF4312E" w14:textId="77777777">
            <w:pPr>
              <w:rPr>
                <w:rFonts w:asciiTheme="minorHAnsi" w:hAnsiTheme="minorHAnsi" w:cstheme="minorHAnsi"/>
                <w:sz w:val="18"/>
                <w:szCs w:val="18"/>
              </w:rPr>
            </w:pPr>
            <w:r w:rsidRPr="00474D36">
              <w:rPr>
                <w:rFonts w:asciiTheme="minorHAnsi" w:hAnsiTheme="minorHAnsi" w:cstheme="minorHAnsi"/>
                <w:sz w:val="18"/>
                <w:szCs w:val="18"/>
              </w:rPr>
              <w:t>2</w:t>
            </w:r>
          </w:p>
        </w:tc>
        <w:tc>
          <w:tcPr>
            <w:tcW w:w="1135" w:type="dxa"/>
          </w:tcPr>
          <w:p w:rsidRPr="00474D36" w:rsidR="00BF5EC9" w:rsidP="00D03D8C" w:rsidRDefault="00BF5EC9" w14:paraId="390F8628" w14:textId="77777777">
            <w:pPr>
              <w:rPr>
                <w:rFonts w:asciiTheme="minorHAnsi" w:hAnsiTheme="minorHAnsi" w:cstheme="minorHAnsi"/>
                <w:sz w:val="18"/>
                <w:szCs w:val="18"/>
              </w:rPr>
            </w:pPr>
            <w:r w:rsidRPr="00474D36">
              <w:rPr>
                <w:rFonts w:asciiTheme="minorHAnsi" w:hAnsiTheme="minorHAnsi" w:cstheme="minorHAnsi"/>
                <w:sz w:val="18"/>
                <w:szCs w:val="18"/>
              </w:rPr>
              <w:t>Epe</w:t>
            </w:r>
          </w:p>
        </w:tc>
        <w:tc>
          <w:tcPr>
            <w:tcW w:w="1701" w:type="dxa"/>
          </w:tcPr>
          <w:p w:rsidRPr="005D207E" w:rsidR="00BF5EC9" w:rsidP="00D03D8C" w:rsidRDefault="00142600" w14:paraId="239A7B35" w14:textId="5E334665">
            <w:pPr>
              <w:rPr>
                <w:rFonts w:asciiTheme="minorHAnsi" w:hAnsiTheme="minorHAnsi" w:cstheme="minorHAnsi"/>
                <w:sz w:val="18"/>
                <w:szCs w:val="18"/>
              </w:rPr>
            </w:pPr>
            <w:r w:rsidRPr="00A40BA0">
              <w:rPr>
                <w:rFonts w:asciiTheme="minorHAnsi" w:hAnsiTheme="minorHAnsi" w:cstheme="minorHAnsi"/>
                <w:sz w:val="18"/>
                <w:szCs w:val="18"/>
              </w:rPr>
              <w:t>verlenen maatwerk vergunning</w:t>
            </w:r>
          </w:p>
        </w:tc>
        <w:tc>
          <w:tcPr>
            <w:tcW w:w="2268" w:type="dxa"/>
          </w:tcPr>
          <w:p w:rsidRPr="00474D36" w:rsidR="00BF5EC9" w:rsidP="00D03D8C" w:rsidRDefault="00174290" w14:paraId="42B34022" w14:textId="1C2C2902">
            <w:pPr>
              <w:rPr>
                <w:rFonts w:asciiTheme="minorHAnsi" w:hAnsiTheme="minorHAnsi" w:cstheme="minorHAnsi"/>
                <w:sz w:val="18"/>
                <w:szCs w:val="18"/>
              </w:rPr>
            </w:pPr>
            <w:r>
              <w:rPr>
                <w:rFonts w:asciiTheme="minorHAnsi" w:hAnsiTheme="minorHAnsi" w:cstheme="minorHAnsi"/>
                <w:sz w:val="18"/>
                <w:szCs w:val="18"/>
              </w:rPr>
              <w:t xml:space="preserve">Verkrijgen van helderheid over een </w:t>
            </w:r>
            <w:r w:rsidR="00B717E4">
              <w:rPr>
                <w:rFonts w:asciiTheme="minorHAnsi" w:hAnsiTheme="minorHAnsi" w:cstheme="minorHAnsi"/>
                <w:sz w:val="18"/>
                <w:szCs w:val="18"/>
              </w:rPr>
              <w:t xml:space="preserve">ontvankelijke vergunnings </w:t>
            </w:r>
            <w:r w:rsidR="00AF31E4">
              <w:rPr>
                <w:rFonts w:asciiTheme="minorHAnsi" w:hAnsiTheme="minorHAnsi" w:cstheme="minorHAnsi"/>
                <w:sz w:val="18"/>
                <w:szCs w:val="18"/>
              </w:rPr>
              <w:t>aanvraag</w:t>
            </w:r>
          </w:p>
        </w:tc>
        <w:tc>
          <w:tcPr>
            <w:tcW w:w="2835" w:type="dxa"/>
          </w:tcPr>
          <w:p w:rsidRPr="00474D36" w:rsidR="00BF5EC9" w:rsidP="00D03D8C" w:rsidRDefault="00EB15C0" w14:paraId="78756F73" w14:textId="4FA75FE5">
            <w:pPr>
              <w:rPr>
                <w:rFonts w:asciiTheme="minorHAnsi" w:hAnsiTheme="minorHAnsi" w:cstheme="minorHAnsi"/>
                <w:sz w:val="18"/>
                <w:szCs w:val="18"/>
              </w:rPr>
            </w:pPr>
            <w:r>
              <w:rPr>
                <w:rFonts w:asciiTheme="minorHAnsi" w:hAnsiTheme="minorHAnsi" w:cstheme="minorHAnsi"/>
                <w:sz w:val="18"/>
                <w:szCs w:val="18"/>
              </w:rPr>
              <w:t>Overleg tussen waterbedrijf en provincie over ontbrekende gegevens</w:t>
            </w:r>
          </w:p>
        </w:tc>
        <w:tc>
          <w:tcPr>
            <w:tcW w:w="3402" w:type="dxa"/>
          </w:tcPr>
          <w:p w:rsidRPr="00474D36" w:rsidR="00BF5EC9" w:rsidP="00D03D8C" w:rsidRDefault="00EB15C0" w14:paraId="60D8DE2C" w14:textId="483AE620">
            <w:pPr>
              <w:rPr>
                <w:rFonts w:asciiTheme="minorHAnsi" w:hAnsiTheme="minorHAnsi" w:cstheme="minorHAnsi"/>
                <w:sz w:val="18"/>
                <w:szCs w:val="18"/>
              </w:rPr>
            </w:pPr>
            <w:r>
              <w:rPr>
                <w:rFonts w:asciiTheme="minorHAnsi" w:hAnsiTheme="minorHAnsi" w:cstheme="minorHAnsi"/>
                <w:sz w:val="18"/>
                <w:szCs w:val="18"/>
              </w:rPr>
              <w:t xml:space="preserve">Organiseren overleg </w:t>
            </w:r>
            <w:r w:rsidR="00E54EC2">
              <w:rPr>
                <w:rFonts w:asciiTheme="minorHAnsi" w:hAnsiTheme="minorHAnsi" w:cstheme="minorHAnsi"/>
                <w:sz w:val="18"/>
                <w:szCs w:val="18"/>
              </w:rPr>
              <w:t>tussen provincie en Waterbedrijf en aanleveren benodigde informatie.</w:t>
            </w:r>
          </w:p>
        </w:tc>
        <w:tc>
          <w:tcPr>
            <w:tcW w:w="1275" w:type="dxa"/>
          </w:tcPr>
          <w:p w:rsidRPr="00474D36" w:rsidR="00BF5EC9" w:rsidP="00D03D8C" w:rsidRDefault="00E54EC2" w14:paraId="4C418EC1" w14:textId="6C987138">
            <w:pPr>
              <w:rPr>
                <w:rFonts w:asciiTheme="minorHAnsi" w:hAnsiTheme="minorHAnsi" w:cstheme="minorHAnsi"/>
                <w:sz w:val="18"/>
                <w:szCs w:val="18"/>
              </w:rPr>
            </w:pPr>
            <w:r>
              <w:rPr>
                <w:rFonts w:asciiTheme="minorHAnsi" w:hAnsiTheme="minorHAnsi" w:cstheme="minorHAnsi"/>
                <w:sz w:val="18"/>
                <w:szCs w:val="18"/>
              </w:rPr>
              <w:t>Regiospecifiek</w:t>
            </w:r>
          </w:p>
        </w:tc>
        <w:tc>
          <w:tcPr>
            <w:tcW w:w="2127" w:type="dxa"/>
          </w:tcPr>
          <w:p w:rsidRPr="00E54EC2" w:rsidR="00BF5EC9" w:rsidP="00D03D8C" w:rsidRDefault="00E54EC2" w14:paraId="0A0E653F" w14:textId="3FD6CBC2">
            <w:pPr>
              <w:rPr>
                <w:rFonts w:asciiTheme="minorHAnsi" w:hAnsiTheme="minorHAnsi" w:cstheme="minorHAnsi"/>
                <w:sz w:val="18"/>
                <w:szCs w:val="18"/>
              </w:rPr>
            </w:pPr>
            <w:r>
              <w:rPr>
                <w:rFonts w:asciiTheme="minorHAnsi" w:hAnsiTheme="minorHAnsi" w:cstheme="minorHAnsi"/>
                <w:b/>
                <w:bCs/>
                <w:sz w:val="18"/>
                <w:szCs w:val="18"/>
              </w:rPr>
              <w:t>DW-bedrijf</w:t>
            </w:r>
            <w:r>
              <w:rPr>
                <w:rFonts w:asciiTheme="minorHAnsi" w:hAnsiTheme="minorHAnsi" w:cstheme="minorHAnsi"/>
                <w:sz w:val="18"/>
                <w:szCs w:val="18"/>
              </w:rPr>
              <w:t xml:space="preserve"> ism provincie</w:t>
            </w:r>
          </w:p>
        </w:tc>
      </w:tr>
      <w:tr w:rsidRPr="0049657B" w:rsidR="00BF5EC9" w:rsidTr="001D4524" w14:paraId="3AAD25C5" w14:textId="77777777">
        <w:tc>
          <w:tcPr>
            <w:tcW w:w="425" w:type="dxa"/>
          </w:tcPr>
          <w:p w:rsidRPr="00474D36" w:rsidR="00BF5EC9" w:rsidP="00D03D8C" w:rsidRDefault="00BF5EC9" w14:paraId="1E252DE6" w14:textId="77777777">
            <w:pPr>
              <w:rPr>
                <w:rFonts w:asciiTheme="minorHAnsi" w:hAnsiTheme="minorHAnsi" w:cstheme="minorHAnsi"/>
                <w:sz w:val="18"/>
                <w:szCs w:val="18"/>
              </w:rPr>
            </w:pPr>
            <w:r w:rsidRPr="00474D36">
              <w:rPr>
                <w:rFonts w:asciiTheme="minorHAnsi" w:hAnsiTheme="minorHAnsi" w:cstheme="minorHAnsi"/>
                <w:sz w:val="18"/>
                <w:szCs w:val="18"/>
              </w:rPr>
              <w:t>3</w:t>
            </w:r>
          </w:p>
        </w:tc>
        <w:tc>
          <w:tcPr>
            <w:tcW w:w="1135" w:type="dxa"/>
          </w:tcPr>
          <w:p w:rsidRPr="00474D36" w:rsidR="00BF5EC9" w:rsidP="00D03D8C" w:rsidRDefault="00BF5EC9" w14:paraId="135E8083" w14:textId="77777777">
            <w:pPr>
              <w:rPr>
                <w:rFonts w:asciiTheme="minorHAnsi" w:hAnsiTheme="minorHAnsi" w:cstheme="minorHAnsi"/>
                <w:sz w:val="18"/>
                <w:szCs w:val="18"/>
              </w:rPr>
            </w:pPr>
            <w:r w:rsidRPr="00474D36">
              <w:rPr>
                <w:rFonts w:asciiTheme="minorHAnsi" w:hAnsiTheme="minorHAnsi" w:cstheme="minorHAnsi"/>
                <w:sz w:val="18"/>
                <w:szCs w:val="18"/>
              </w:rPr>
              <w:t>Velddriel</w:t>
            </w:r>
          </w:p>
        </w:tc>
        <w:tc>
          <w:tcPr>
            <w:tcW w:w="1701" w:type="dxa"/>
          </w:tcPr>
          <w:p w:rsidRPr="00474D36" w:rsidR="00BF5EC9" w:rsidP="00D03D8C" w:rsidRDefault="00672616" w14:paraId="2B74DEA8" w14:textId="4B23DAD9">
            <w:pPr>
              <w:rPr>
                <w:rFonts w:asciiTheme="minorHAnsi" w:hAnsiTheme="minorHAnsi" w:cstheme="minorHAnsi"/>
                <w:sz w:val="18"/>
                <w:szCs w:val="18"/>
              </w:rPr>
            </w:pPr>
            <w:r w:rsidRPr="00474D36">
              <w:rPr>
                <w:rFonts w:asciiTheme="minorHAnsi" w:hAnsiTheme="minorHAnsi" w:cstheme="minorHAnsi"/>
                <w:sz w:val="18"/>
                <w:szCs w:val="18"/>
              </w:rPr>
              <w:t xml:space="preserve">Complex </w:t>
            </w:r>
            <w:r w:rsidRPr="00474D36" w:rsidR="000C3A1B">
              <w:rPr>
                <w:rFonts w:asciiTheme="minorHAnsi" w:hAnsiTheme="minorHAnsi" w:cstheme="minorHAnsi"/>
                <w:sz w:val="18"/>
                <w:szCs w:val="18"/>
              </w:rPr>
              <w:t>omgevingsproces</w:t>
            </w:r>
          </w:p>
        </w:tc>
        <w:tc>
          <w:tcPr>
            <w:tcW w:w="2268" w:type="dxa"/>
          </w:tcPr>
          <w:p w:rsidRPr="00474D36" w:rsidR="00AE0625" w:rsidP="003E1EB9" w:rsidRDefault="00AE0625" w14:paraId="7FBEE13F" w14:textId="33C885DF">
            <w:pPr>
              <w:rPr>
                <w:rFonts w:asciiTheme="minorHAnsi" w:hAnsiTheme="minorHAnsi" w:cstheme="minorHAnsi"/>
                <w:sz w:val="18"/>
                <w:szCs w:val="18"/>
              </w:rPr>
            </w:pPr>
            <w:r w:rsidRPr="00474D36">
              <w:rPr>
                <w:rFonts w:asciiTheme="minorHAnsi" w:hAnsiTheme="minorHAnsi" w:cstheme="minorHAnsi"/>
                <w:sz w:val="18"/>
                <w:szCs w:val="18"/>
              </w:rPr>
              <w:t xml:space="preserve">Zoveel mogelijk verminderen van de weerstand om </w:t>
            </w:r>
            <w:r w:rsidRPr="00474D36" w:rsidR="003E1EB9">
              <w:rPr>
                <w:rFonts w:asciiTheme="minorHAnsi" w:hAnsiTheme="minorHAnsi" w:cstheme="minorHAnsi"/>
                <w:sz w:val="18"/>
                <w:szCs w:val="18"/>
              </w:rPr>
              <w:t xml:space="preserve">draagvlak in omgeving en daarmee </w:t>
            </w:r>
            <w:r w:rsidRPr="00474D36">
              <w:rPr>
                <w:rFonts w:asciiTheme="minorHAnsi" w:hAnsiTheme="minorHAnsi" w:cstheme="minorHAnsi"/>
                <w:sz w:val="18"/>
                <w:szCs w:val="18"/>
              </w:rPr>
              <w:t>tempo in uitvoering project te waarborgen</w:t>
            </w:r>
          </w:p>
          <w:p w:rsidRPr="00474D36" w:rsidR="00BF5EC9" w:rsidP="00D03D8C" w:rsidRDefault="00BF5EC9" w14:paraId="79D16F7A" w14:textId="77777777">
            <w:pPr>
              <w:textAlignment w:val="baseline"/>
              <w:rPr>
                <w:rFonts w:eastAsia="Times New Roman" w:asciiTheme="minorHAnsi" w:hAnsiTheme="minorHAnsi" w:cstheme="minorHAnsi"/>
                <w:sz w:val="18"/>
                <w:szCs w:val="18"/>
                <w:lang w:eastAsia="nl-NL"/>
                <w14:ligatures w14:val="none"/>
              </w:rPr>
            </w:pPr>
          </w:p>
        </w:tc>
        <w:tc>
          <w:tcPr>
            <w:tcW w:w="2835" w:type="dxa"/>
          </w:tcPr>
          <w:p w:rsidRPr="00474D36" w:rsidR="00044E69" w:rsidP="00044E69" w:rsidRDefault="00044E69" w14:paraId="1141AAE0"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044E69" w:rsidP="0050481B" w:rsidRDefault="00044E69" w14:paraId="31C8F9A2" w14:textId="77777777">
            <w:pPr>
              <w:rPr>
                <w:rFonts w:asciiTheme="minorHAnsi" w:hAnsiTheme="minorHAnsi" w:cstheme="minorHAnsi"/>
                <w:sz w:val="18"/>
                <w:szCs w:val="18"/>
              </w:rPr>
            </w:pPr>
          </w:p>
          <w:p w:rsidRPr="00474D36" w:rsidR="0050481B" w:rsidP="0050481B" w:rsidRDefault="0050481B" w14:paraId="4B59DA2D" w14:textId="3663E806">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Pr="00474D36" w:rsidR="0050481B" w:rsidP="0050481B" w:rsidRDefault="0050481B" w14:paraId="5113DBCB" w14:textId="77777777">
            <w:pPr>
              <w:rPr>
                <w:rFonts w:asciiTheme="minorHAnsi" w:hAnsiTheme="minorHAnsi" w:cstheme="minorHAnsi"/>
                <w:sz w:val="18"/>
                <w:szCs w:val="18"/>
              </w:rPr>
            </w:pPr>
          </w:p>
          <w:p w:rsidRPr="00474D36" w:rsidR="0050481B" w:rsidP="0050481B" w:rsidRDefault="0050481B" w14:paraId="01E3E6B9" w14:textId="77777777">
            <w:pPr>
              <w:rPr>
                <w:rFonts w:asciiTheme="minorHAnsi" w:hAnsiTheme="minorHAnsi" w:cstheme="minorHAnsi"/>
                <w:sz w:val="18"/>
                <w:szCs w:val="18"/>
              </w:rPr>
            </w:pPr>
            <w:r w:rsidRPr="00474D36">
              <w:rPr>
                <w:rFonts w:asciiTheme="minorHAnsi" w:hAnsiTheme="minorHAnsi" w:cstheme="minorHAnsi"/>
                <w:sz w:val="18"/>
                <w:szCs w:val="18"/>
              </w:rPr>
              <w:t>Stakeholders betrekken bij de uitwerking van het project</w:t>
            </w:r>
          </w:p>
          <w:p w:rsidRPr="00474D36" w:rsidR="00BF5EC9" w:rsidP="0050481B" w:rsidRDefault="00BF5EC9" w14:paraId="25C1563A" w14:textId="77777777">
            <w:pPr>
              <w:textAlignment w:val="baseline"/>
              <w:rPr>
                <w:rFonts w:asciiTheme="minorHAnsi" w:hAnsiTheme="minorHAnsi" w:cstheme="minorHAnsi"/>
                <w:sz w:val="18"/>
                <w:szCs w:val="18"/>
              </w:rPr>
            </w:pPr>
          </w:p>
        </w:tc>
        <w:tc>
          <w:tcPr>
            <w:tcW w:w="3402" w:type="dxa"/>
          </w:tcPr>
          <w:p w:rsidRPr="00474D36" w:rsidR="00044E69" w:rsidP="00044E69" w:rsidRDefault="00044E69" w14:paraId="37831ECB" w14:textId="77225290">
            <w:pPr>
              <w:rPr>
                <w:rFonts w:asciiTheme="minorHAnsi" w:hAnsiTheme="minorHAnsi" w:cstheme="minorHAnsi"/>
                <w:sz w:val="18"/>
                <w:szCs w:val="18"/>
              </w:rPr>
            </w:pPr>
            <w:r w:rsidRPr="00474D36">
              <w:rPr>
                <w:rFonts w:asciiTheme="minorHAnsi" w:hAnsiTheme="minorHAnsi" w:cstheme="minorHAnsi"/>
                <w:sz w:val="18"/>
                <w:szCs w:val="18"/>
              </w:rPr>
              <w:t xml:space="preserve">Bij aanvang van traject afspraken maken met betrokken stakeholders over tijdpad, samenwerking, rol en verantwoordelijkheid en </w:t>
            </w:r>
            <w:r w:rsidR="00C668AA">
              <w:rPr>
                <w:rFonts w:asciiTheme="minorHAnsi" w:hAnsiTheme="minorHAnsi" w:cstheme="minorHAnsi"/>
                <w:sz w:val="18"/>
                <w:szCs w:val="18"/>
              </w:rPr>
              <w:t>escalatie</w:t>
            </w:r>
          </w:p>
          <w:p w:rsidRPr="00474D36" w:rsidR="00044E69" w:rsidP="003E1EB9" w:rsidRDefault="00044E69" w14:paraId="020FDF9A" w14:textId="77777777">
            <w:pPr>
              <w:rPr>
                <w:rFonts w:asciiTheme="minorHAnsi" w:hAnsiTheme="minorHAnsi" w:cstheme="minorHAnsi"/>
                <w:sz w:val="18"/>
                <w:szCs w:val="18"/>
              </w:rPr>
            </w:pPr>
          </w:p>
          <w:p w:rsidR="003E1EB9" w:rsidP="003E1EB9" w:rsidRDefault="003E1EB9" w14:paraId="21B178BC" w14:textId="2A2C56EF">
            <w:pPr>
              <w:rPr>
                <w:rFonts w:asciiTheme="minorHAnsi" w:hAnsiTheme="minorHAnsi" w:cstheme="minorHAnsi"/>
                <w:sz w:val="18"/>
                <w:szCs w:val="18"/>
              </w:rPr>
            </w:pPr>
            <w:r w:rsidRPr="00474D36">
              <w:rPr>
                <w:rFonts w:asciiTheme="minorHAnsi" w:hAnsiTheme="minorHAnsi" w:cstheme="minorHAnsi"/>
                <w:sz w:val="18"/>
                <w:szCs w:val="18"/>
              </w:rPr>
              <w:t>Inzetten(strategisch) omgevingsmanagement om belangen van omgeving tijdig in beeld te hebben en daarop acteren, in combinatie met een mutual gains approach</w:t>
            </w:r>
          </w:p>
          <w:p w:rsidRPr="00474D36" w:rsidR="008D0D0A" w:rsidP="003E1EB9" w:rsidRDefault="008D0D0A" w14:paraId="01F55117" w14:textId="77777777">
            <w:pPr>
              <w:rPr>
                <w:rFonts w:asciiTheme="minorHAnsi" w:hAnsiTheme="minorHAnsi" w:cstheme="minorHAnsi"/>
                <w:sz w:val="18"/>
                <w:szCs w:val="18"/>
              </w:rPr>
            </w:pPr>
          </w:p>
          <w:p w:rsidRPr="00474D36" w:rsidR="003E1EB9" w:rsidP="003E1EB9" w:rsidRDefault="003E1EB9" w14:paraId="30719B4A" w14:textId="77777777">
            <w:pPr>
              <w:rPr>
                <w:rFonts w:asciiTheme="minorHAnsi" w:hAnsiTheme="minorHAnsi" w:cstheme="minorHAnsi"/>
                <w:sz w:val="18"/>
                <w:szCs w:val="18"/>
              </w:rPr>
            </w:pPr>
            <w:r w:rsidRPr="00474D36">
              <w:rPr>
                <w:rFonts w:asciiTheme="minorHAnsi" w:hAnsiTheme="minorHAnsi" w:cstheme="minorHAnsi"/>
                <w:sz w:val="18"/>
                <w:szCs w:val="18"/>
              </w:rPr>
              <w:t>Zsm starten met gebiedsprocessen en participatie vormgeven</w:t>
            </w:r>
          </w:p>
          <w:p w:rsidRPr="00474D36" w:rsidR="00BF5EC9" w:rsidP="00D03D8C" w:rsidRDefault="00BF5EC9" w14:paraId="03EFED90" w14:textId="77777777">
            <w:pPr>
              <w:rPr>
                <w:rFonts w:asciiTheme="minorHAnsi" w:hAnsiTheme="minorHAnsi" w:cstheme="minorHAnsi"/>
                <w:sz w:val="18"/>
                <w:szCs w:val="18"/>
              </w:rPr>
            </w:pPr>
          </w:p>
        </w:tc>
        <w:tc>
          <w:tcPr>
            <w:tcW w:w="1275" w:type="dxa"/>
          </w:tcPr>
          <w:p w:rsidRPr="00474D36" w:rsidR="00BF5EC9" w:rsidP="00D03D8C" w:rsidRDefault="00BF5EC9" w14:paraId="0515C6E4" w14:textId="5214D303">
            <w:pPr>
              <w:rPr>
                <w:rFonts w:asciiTheme="minorHAnsi" w:hAnsiTheme="minorHAnsi" w:cstheme="minorHAnsi"/>
                <w:sz w:val="18"/>
                <w:szCs w:val="18"/>
              </w:rPr>
            </w:pPr>
            <w:r w:rsidRPr="00474D36">
              <w:rPr>
                <w:rFonts w:asciiTheme="minorHAnsi" w:hAnsiTheme="minorHAnsi" w:cstheme="minorHAnsi"/>
                <w:sz w:val="18"/>
                <w:szCs w:val="18"/>
              </w:rPr>
              <w:t>Regio specifiek</w:t>
            </w:r>
          </w:p>
        </w:tc>
        <w:tc>
          <w:tcPr>
            <w:tcW w:w="2127" w:type="dxa"/>
          </w:tcPr>
          <w:p w:rsidRPr="00474D36" w:rsidR="00044E69" w:rsidP="00044E69" w:rsidRDefault="00044E69" w14:paraId="7CA5AF94" w14:textId="77777777">
            <w:pPr>
              <w:rPr>
                <w:rFonts w:asciiTheme="minorHAnsi" w:hAnsiTheme="minorHAnsi" w:cstheme="minorHAnsi"/>
                <w:b/>
                <w:bCs/>
                <w:sz w:val="18"/>
                <w:szCs w:val="18"/>
              </w:rPr>
            </w:pPr>
            <w:r w:rsidRPr="00474D36">
              <w:rPr>
                <w:rFonts w:asciiTheme="minorHAnsi" w:hAnsiTheme="minorHAnsi" w:cstheme="minorHAnsi"/>
                <w:b/>
                <w:bCs/>
                <w:sz w:val="18"/>
                <w:szCs w:val="18"/>
              </w:rPr>
              <w:t>Provincie (</w:t>
            </w:r>
            <w:r w:rsidRPr="00474D36">
              <w:rPr>
                <w:rFonts w:asciiTheme="minorHAnsi" w:hAnsiTheme="minorHAnsi" w:cstheme="minorHAnsi"/>
                <w:sz w:val="18"/>
                <w:szCs w:val="18"/>
              </w:rPr>
              <w:t>ism alle relevante stakeholders</w:t>
            </w:r>
            <w:r w:rsidRPr="00474D36">
              <w:rPr>
                <w:rFonts w:asciiTheme="minorHAnsi" w:hAnsiTheme="minorHAnsi" w:cstheme="minorHAnsi"/>
                <w:b/>
                <w:bCs/>
                <w:sz w:val="18"/>
                <w:szCs w:val="18"/>
              </w:rPr>
              <w:t>)</w:t>
            </w:r>
          </w:p>
          <w:p w:rsidRPr="00474D36" w:rsidR="00044E69" w:rsidP="00D03D8C" w:rsidRDefault="00044E69" w14:paraId="48A04EF5" w14:textId="77777777">
            <w:pPr>
              <w:rPr>
                <w:rFonts w:asciiTheme="minorHAnsi" w:hAnsiTheme="minorHAnsi" w:cstheme="minorHAnsi"/>
                <w:b/>
                <w:bCs/>
                <w:sz w:val="18"/>
                <w:szCs w:val="18"/>
              </w:rPr>
            </w:pPr>
          </w:p>
          <w:p w:rsidR="00017254" w:rsidP="00D03D8C" w:rsidRDefault="00017254" w14:paraId="30414742" w14:textId="77777777">
            <w:pPr>
              <w:rPr>
                <w:rFonts w:asciiTheme="minorHAnsi" w:hAnsiTheme="minorHAnsi" w:cstheme="minorHAnsi"/>
                <w:b/>
                <w:bCs/>
                <w:sz w:val="18"/>
                <w:szCs w:val="18"/>
              </w:rPr>
            </w:pPr>
          </w:p>
          <w:p w:rsidR="00017254" w:rsidP="00D03D8C" w:rsidRDefault="00017254" w14:paraId="5EE3BA36" w14:textId="77777777">
            <w:pPr>
              <w:rPr>
                <w:rFonts w:asciiTheme="minorHAnsi" w:hAnsiTheme="minorHAnsi" w:cstheme="minorHAnsi"/>
                <w:b/>
                <w:bCs/>
                <w:sz w:val="18"/>
                <w:szCs w:val="18"/>
              </w:rPr>
            </w:pPr>
          </w:p>
          <w:p w:rsidRPr="00474D36" w:rsidR="00BF5EC9" w:rsidP="00D03D8C" w:rsidRDefault="00BF5EC9" w14:paraId="29FDB360" w14:textId="53578059">
            <w:pPr>
              <w:rPr>
                <w:rFonts w:asciiTheme="minorHAnsi" w:hAnsiTheme="minorHAnsi" w:cstheme="minorHAnsi"/>
                <w:sz w:val="18"/>
                <w:szCs w:val="18"/>
              </w:rPr>
            </w:pPr>
            <w:r w:rsidRPr="00474D36">
              <w:rPr>
                <w:rFonts w:asciiTheme="minorHAnsi" w:hAnsiTheme="minorHAnsi" w:cstheme="minorHAnsi"/>
                <w:b/>
                <w:bCs/>
                <w:sz w:val="18"/>
                <w:szCs w:val="18"/>
              </w:rPr>
              <w:t>Vitens</w:t>
            </w:r>
            <w:r w:rsidRPr="00474D36">
              <w:rPr>
                <w:rFonts w:asciiTheme="minorHAnsi" w:hAnsiTheme="minorHAnsi" w:cstheme="minorHAnsi"/>
                <w:sz w:val="18"/>
                <w:szCs w:val="18"/>
              </w:rPr>
              <w:t>, provincie Gelderland</w:t>
            </w:r>
          </w:p>
          <w:p w:rsidRPr="00474D36" w:rsidR="00044E69" w:rsidP="00D03D8C" w:rsidRDefault="00044E69" w14:paraId="4CEC8797" w14:textId="77777777">
            <w:pPr>
              <w:rPr>
                <w:rFonts w:asciiTheme="minorHAnsi" w:hAnsiTheme="minorHAnsi" w:cstheme="minorHAnsi"/>
                <w:sz w:val="18"/>
                <w:szCs w:val="18"/>
              </w:rPr>
            </w:pPr>
          </w:p>
          <w:p w:rsidR="00044E69" w:rsidP="00D03D8C" w:rsidRDefault="00044E69" w14:paraId="6C632E4C" w14:textId="77777777">
            <w:pPr>
              <w:rPr>
                <w:rFonts w:asciiTheme="minorHAnsi" w:hAnsiTheme="minorHAnsi" w:cstheme="minorHAnsi"/>
                <w:sz w:val="18"/>
                <w:szCs w:val="18"/>
              </w:rPr>
            </w:pPr>
          </w:p>
          <w:p w:rsidRPr="00474D36" w:rsidR="00C4274C" w:rsidP="00D03D8C" w:rsidRDefault="00C4274C" w14:paraId="7F3A6947" w14:textId="77777777">
            <w:pPr>
              <w:rPr>
                <w:rFonts w:asciiTheme="minorHAnsi" w:hAnsiTheme="minorHAnsi" w:cstheme="minorHAnsi"/>
                <w:sz w:val="18"/>
                <w:szCs w:val="18"/>
              </w:rPr>
            </w:pPr>
          </w:p>
          <w:p w:rsidR="008D0D0A" w:rsidP="00D03D8C" w:rsidRDefault="008D0D0A" w14:paraId="0410ABD6" w14:textId="77777777">
            <w:pPr>
              <w:rPr>
                <w:rFonts w:asciiTheme="minorHAnsi" w:hAnsiTheme="minorHAnsi" w:cstheme="minorHAnsi"/>
                <w:b/>
                <w:bCs/>
                <w:sz w:val="18"/>
                <w:szCs w:val="18"/>
              </w:rPr>
            </w:pPr>
          </w:p>
          <w:p w:rsidRPr="00474D36" w:rsidR="00044E69" w:rsidP="00D03D8C" w:rsidRDefault="00044E69" w14:paraId="2F7BC7CF" w14:textId="18154BFB">
            <w:pPr>
              <w:rPr>
                <w:rFonts w:asciiTheme="minorHAnsi" w:hAnsiTheme="minorHAnsi" w:cstheme="minorHAnsi"/>
                <w:b/>
                <w:bCs/>
                <w:sz w:val="18"/>
                <w:szCs w:val="18"/>
              </w:rPr>
            </w:pPr>
            <w:r w:rsidRPr="00474D36">
              <w:rPr>
                <w:rFonts w:asciiTheme="minorHAnsi" w:hAnsiTheme="minorHAnsi" w:cstheme="minorHAnsi"/>
                <w:b/>
                <w:bCs/>
                <w:sz w:val="18"/>
                <w:szCs w:val="18"/>
              </w:rPr>
              <w:t>Vitens</w:t>
            </w:r>
          </w:p>
        </w:tc>
      </w:tr>
      <w:tr w:rsidRPr="00E968A4" w:rsidR="007B7A26" w:rsidTr="001D4524" w14:paraId="02A3157C" w14:textId="77777777">
        <w:tc>
          <w:tcPr>
            <w:tcW w:w="425" w:type="dxa"/>
          </w:tcPr>
          <w:p w:rsidRPr="00474D36" w:rsidR="007B7A26" w:rsidP="007B7A26" w:rsidRDefault="007B7A26" w14:paraId="1F8EBAAE" w14:textId="77777777">
            <w:pPr>
              <w:rPr>
                <w:rFonts w:asciiTheme="minorHAnsi" w:hAnsiTheme="minorHAnsi" w:cstheme="minorHAnsi"/>
                <w:sz w:val="18"/>
                <w:szCs w:val="18"/>
              </w:rPr>
            </w:pPr>
          </w:p>
        </w:tc>
        <w:tc>
          <w:tcPr>
            <w:tcW w:w="1135" w:type="dxa"/>
          </w:tcPr>
          <w:p w:rsidRPr="00474D36" w:rsidR="007B7A26" w:rsidP="007B7A26" w:rsidRDefault="007B7A26" w14:paraId="419C5CF5" w14:textId="77777777">
            <w:pPr>
              <w:rPr>
                <w:rFonts w:asciiTheme="minorHAnsi" w:hAnsiTheme="minorHAnsi" w:cstheme="minorHAnsi"/>
                <w:sz w:val="18"/>
                <w:szCs w:val="18"/>
              </w:rPr>
            </w:pPr>
          </w:p>
        </w:tc>
        <w:tc>
          <w:tcPr>
            <w:tcW w:w="1701" w:type="dxa"/>
          </w:tcPr>
          <w:p w:rsidRPr="00474D36" w:rsidR="007B7A26" w:rsidP="007B7A26" w:rsidRDefault="007B7A26" w14:paraId="26A7023D" w14:textId="04189A4C">
            <w:pPr>
              <w:rPr>
                <w:rFonts w:asciiTheme="minorHAnsi" w:hAnsiTheme="minorHAnsi" w:cstheme="minorHAnsi"/>
                <w:sz w:val="18"/>
                <w:szCs w:val="18"/>
              </w:rPr>
            </w:pPr>
            <w:r w:rsidRPr="00474D36">
              <w:rPr>
                <w:rFonts w:asciiTheme="minorHAnsi" w:hAnsiTheme="minorHAnsi" w:cstheme="minorHAnsi"/>
                <w:sz w:val="18"/>
                <w:szCs w:val="18"/>
              </w:rPr>
              <w:t>Complex omgevingsproces</w:t>
            </w:r>
          </w:p>
        </w:tc>
        <w:tc>
          <w:tcPr>
            <w:tcW w:w="2268" w:type="dxa"/>
          </w:tcPr>
          <w:p w:rsidRPr="00474D36" w:rsidR="007B7A26" w:rsidP="007B7A26" w:rsidRDefault="007B7A26" w14:paraId="000C1190" w14:textId="11A3FBC5">
            <w:pPr>
              <w:rPr>
                <w:rFonts w:eastAsia="Times New Roman" w:asciiTheme="minorHAnsi" w:hAnsiTheme="minorHAnsi" w:cstheme="minorHAnsi"/>
                <w:color w:val="00B050"/>
                <w:sz w:val="18"/>
                <w:szCs w:val="18"/>
                <w:lang w:eastAsia="nl-NL"/>
                <w14:ligatures w14:val="none"/>
              </w:rPr>
            </w:pPr>
            <w:r w:rsidRPr="00474D36">
              <w:rPr>
                <w:rFonts w:asciiTheme="minorHAnsi" w:hAnsiTheme="minorHAnsi" w:cstheme="minorHAnsi"/>
                <w:sz w:val="18"/>
                <w:szCs w:val="18"/>
              </w:rPr>
              <w:t>Voorkomen van vertraging in de geplande doorlooptijd van het project</w:t>
            </w:r>
          </w:p>
        </w:tc>
        <w:tc>
          <w:tcPr>
            <w:tcW w:w="2835" w:type="dxa"/>
          </w:tcPr>
          <w:p w:rsidRPr="00474D36" w:rsidR="00D2048B" w:rsidP="007B7A26" w:rsidRDefault="00D2048B" w14:paraId="6C60543E"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7B7A26" w:rsidP="007B7A26" w:rsidRDefault="007B7A26" w14:paraId="700DB2D4" w14:textId="5AFE6472">
            <w:pPr>
              <w:rPr>
                <w:rFonts w:asciiTheme="minorHAnsi" w:hAnsiTheme="minorHAnsi" w:cstheme="minorHAnsi"/>
                <w:sz w:val="18"/>
                <w:szCs w:val="18"/>
              </w:rPr>
            </w:pPr>
          </w:p>
        </w:tc>
        <w:tc>
          <w:tcPr>
            <w:tcW w:w="3402" w:type="dxa"/>
          </w:tcPr>
          <w:p w:rsidRPr="00474D36" w:rsidR="00DA0F7B" w:rsidP="007B7A26" w:rsidRDefault="00DA0F7B" w14:paraId="468CB0FB" w14:textId="18224802">
            <w:pPr>
              <w:rPr>
                <w:rFonts w:asciiTheme="minorHAnsi" w:hAnsiTheme="minorHAnsi" w:cstheme="minorHAnsi"/>
                <w:sz w:val="18"/>
                <w:szCs w:val="18"/>
              </w:rPr>
            </w:pPr>
            <w:r w:rsidRPr="00474D36">
              <w:rPr>
                <w:rFonts w:asciiTheme="minorHAnsi" w:hAnsiTheme="minorHAnsi" w:cstheme="minorHAnsi"/>
                <w:sz w:val="18"/>
                <w:szCs w:val="18"/>
              </w:rPr>
              <w:t xml:space="preserve">Bij aanvang van traject afspraken maken met betrokken stakeholders over tijdpad, samenwerking, rol en verantwoordelijkheid en </w:t>
            </w:r>
            <w:r w:rsidR="00C668AA">
              <w:rPr>
                <w:rFonts w:asciiTheme="minorHAnsi" w:hAnsiTheme="minorHAnsi" w:cstheme="minorHAnsi"/>
                <w:sz w:val="18"/>
                <w:szCs w:val="18"/>
              </w:rPr>
              <w:t>escalatie</w:t>
            </w:r>
          </w:p>
          <w:p w:rsidRPr="00474D36" w:rsidR="007B7A26" w:rsidP="007B7A26" w:rsidRDefault="007B7A26" w14:paraId="73B7B3A3" w14:textId="77777777">
            <w:pPr>
              <w:rPr>
                <w:rFonts w:asciiTheme="minorHAnsi" w:hAnsiTheme="minorHAnsi" w:cstheme="minorHAnsi"/>
                <w:sz w:val="18"/>
                <w:szCs w:val="18"/>
              </w:rPr>
            </w:pPr>
          </w:p>
        </w:tc>
        <w:tc>
          <w:tcPr>
            <w:tcW w:w="1275" w:type="dxa"/>
          </w:tcPr>
          <w:p w:rsidRPr="00474D36" w:rsidR="007B7A26" w:rsidP="007B7A26" w:rsidRDefault="007B7A26" w14:paraId="58925298" w14:textId="0A9BB811">
            <w:pPr>
              <w:rPr>
                <w:rFonts w:asciiTheme="minorHAnsi" w:hAnsiTheme="minorHAnsi" w:cstheme="minorHAnsi"/>
                <w:sz w:val="18"/>
                <w:szCs w:val="18"/>
              </w:rPr>
            </w:pPr>
            <w:r w:rsidRPr="00474D36">
              <w:rPr>
                <w:rFonts w:asciiTheme="minorHAnsi" w:hAnsiTheme="minorHAnsi" w:cstheme="minorHAnsi"/>
                <w:sz w:val="18"/>
                <w:szCs w:val="18"/>
              </w:rPr>
              <w:t>Regio specifiek</w:t>
            </w:r>
          </w:p>
        </w:tc>
        <w:tc>
          <w:tcPr>
            <w:tcW w:w="2127" w:type="dxa"/>
          </w:tcPr>
          <w:p w:rsidRPr="00474D36" w:rsidR="00855C40" w:rsidP="007B7A26" w:rsidRDefault="00855C40" w14:paraId="43E08D77" w14:textId="77777777">
            <w:pPr>
              <w:rPr>
                <w:rFonts w:asciiTheme="minorHAnsi" w:hAnsiTheme="minorHAnsi" w:cstheme="minorHAnsi"/>
                <w:b/>
                <w:bCs/>
                <w:sz w:val="18"/>
                <w:szCs w:val="18"/>
              </w:rPr>
            </w:pPr>
            <w:r w:rsidRPr="00474D36">
              <w:rPr>
                <w:rFonts w:asciiTheme="minorHAnsi" w:hAnsiTheme="minorHAnsi" w:cstheme="minorHAnsi"/>
                <w:b/>
                <w:bCs/>
                <w:sz w:val="18"/>
                <w:szCs w:val="18"/>
              </w:rPr>
              <w:t>Provincie (</w:t>
            </w:r>
            <w:r w:rsidRPr="00474D36">
              <w:rPr>
                <w:rFonts w:asciiTheme="minorHAnsi" w:hAnsiTheme="minorHAnsi" w:cstheme="minorHAnsi"/>
                <w:sz w:val="18"/>
                <w:szCs w:val="18"/>
              </w:rPr>
              <w:t>ism alle relevante stakeholders</w:t>
            </w:r>
            <w:r w:rsidRPr="00474D36">
              <w:rPr>
                <w:rFonts w:asciiTheme="minorHAnsi" w:hAnsiTheme="minorHAnsi" w:cstheme="minorHAnsi"/>
                <w:b/>
                <w:bCs/>
                <w:sz w:val="18"/>
                <w:szCs w:val="18"/>
              </w:rPr>
              <w:t>)</w:t>
            </w:r>
          </w:p>
          <w:p w:rsidRPr="00474D36" w:rsidR="007B7A26" w:rsidP="007B7A26" w:rsidRDefault="007B7A26" w14:paraId="00777A7F" w14:textId="12F10885">
            <w:pPr>
              <w:rPr>
                <w:rFonts w:asciiTheme="minorHAnsi" w:hAnsiTheme="minorHAnsi" w:cstheme="minorHAnsi"/>
                <w:sz w:val="18"/>
                <w:szCs w:val="18"/>
              </w:rPr>
            </w:pPr>
          </w:p>
        </w:tc>
      </w:tr>
      <w:tr w:rsidRPr="00E968A4" w:rsidR="007B7A26" w:rsidTr="001D4524" w14:paraId="1677AAD0" w14:textId="77777777">
        <w:tc>
          <w:tcPr>
            <w:tcW w:w="425" w:type="dxa"/>
          </w:tcPr>
          <w:p w:rsidRPr="00474D36" w:rsidR="007B7A26" w:rsidP="007B7A26" w:rsidRDefault="007B7A26" w14:paraId="356EDAA2" w14:textId="77777777">
            <w:pPr>
              <w:rPr>
                <w:rFonts w:asciiTheme="minorHAnsi" w:hAnsiTheme="minorHAnsi" w:cstheme="minorHAnsi"/>
                <w:sz w:val="18"/>
                <w:szCs w:val="18"/>
              </w:rPr>
            </w:pPr>
          </w:p>
        </w:tc>
        <w:tc>
          <w:tcPr>
            <w:tcW w:w="1135" w:type="dxa"/>
          </w:tcPr>
          <w:p w:rsidRPr="00474D36" w:rsidR="007B7A26" w:rsidP="007B7A26" w:rsidRDefault="007B7A26" w14:paraId="78C651CA" w14:textId="77777777">
            <w:pPr>
              <w:rPr>
                <w:rFonts w:asciiTheme="minorHAnsi" w:hAnsiTheme="minorHAnsi" w:cstheme="minorHAnsi"/>
                <w:sz w:val="18"/>
                <w:szCs w:val="18"/>
              </w:rPr>
            </w:pPr>
          </w:p>
        </w:tc>
        <w:tc>
          <w:tcPr>
            <w:tcW w:w="1701" w:type="dxa"/>
          </w:tcPr>
          <w:p w:rsidRPr="00474D36" w:rsidR="007B7A26" w:rsidP="007B7A26" w:rsidRDefault="007B7A26" w14:paraId="6B3CA386" w14:textId="3EE3FB13">
            <w:pPr>
              <w:rPr>
                <w:rFonts w:asciiTheme="minorHAnsi" w:hAnsiTheme="minorHAnsi" w:cstheme="minorHAnsi"/>
                <w:sz w:val="18"/>
                <w:szCs w:val="18"/>
              </w:rPr>
            </w:pPr>
            <w:r w:rsidRPr="00474D36">
              <w:rPr>
                <w:rFonts w:asciiTheme="minorHAnsi" w:hAnsiTheme="minorHAnsi" w:cstheme="minorHAnsi"/>
                <w:sz w:val="18"/>
                <w:szCs w:val="18"/>
              </w:rPr>
              <w:t>Complex omgevings</w:t>
            </w:r>
            <w:r w:rsidR="0002658C">
              <w:rPr>
                <w:rFonts w:asciiTheme="minorHAnsi" w:hAnsiTheme="minorHAnsi" w:cstheme="minorHAnsi"/>
                <w:sz w:val="18"/>
                <w:szCs w:val="18"/>
              </w:rPr>
              <w:t>-</w:t>
            </w:r>
            <w:r w:rsidRPr="00474D36">
              <w:rPr>
                <w:rFonts w:asciiTheme="minorHAnsi" w:hAnsiTheme="minorHAnsi" w:cstheme="minorHAnsi"/>
                <w:sz w:val="18"/>
                <w:szCs w:val="18"/>
              </w:rPr>
              <w:t xml:space="preserve">proces </w:t>
            </w:r>
            <w:r w:rsidR="00B83446">
              <w:rPr>
                <w:rFonts w:asciiTheme="minorHAnsi" w:hAnsiTheme="minorHAnsi" w:cstheme="minorHAnsi"/>
                <w:sz w:val="18"/>
                <w:szCs w:val="18"/>
              </w:rPr>
              <w:t>vanwege verstrengeling belang gemeente en drinkwaterbedrijf</w:t>
            </w:r>
          </w:p>
        </w:tc>
        <w:tc>
          <w:tcPr>
            <w:tcW w:w="2268" w:type="dxa"/>
          </w:tcPr>
          <w:p w:rsidRPr="00474D36" w:rsidR="007B7A26" w:rsidP="00F5269B" w:rsidRDefault="009D7EAD" w14:paraId="4714871F" w14:textId="071B6DB6">
            <w:pPr>
              <w:rPr>
                <w:rFonts w:asciiTheme="minorHAnsi" w:hAnsiTheme="minorHAnsi" w:cstheme="minorHAnsi"/>
                <w:sz w:val="18"/>
                <w:szCs w:val="18"/>
              </w:rPr>
            </w:pPr>
            <w:r>
              <w:rPr>
                <w:rFonts w:asciiTheme="minorHAnsi" w:hAnsiTheme="minorHAnsi" w:cstheme="minorHAnsi"/>
                <w:sz w:val="18"/>
                <w:szCs w:val="18"/>
              </w:rPr>
              <w:t>Helderheid over afwegen van diverse belangen</w:t>
            </w:r>
          </w:p>
          <w:p w:rsidRPr="00474D36" w:rsidR="00A04169" w:rsidP="007B7A26" w:rsidRDefault="00A04169" w14:paraId="79909616" w14:textId="77777777">
            <w:pPr>
              <w:rPr>
                <w:rFonts w:asciiTheme="minorHAnsi" w:hAnsiTheme="minorHAnsi" w:cstheme="minorHAnsi"/>
                <w:sz w:val="18"/>
                <w:szCs w:val="18"/>
              </w:rPr>
            </w:pPr>
          </w:p>
          <w:p w:rsidRPr="00474D36" w:rsidR="007B7A26" w:rsidP="007B7A26" w:rsidRDefault="007B7A26" w14:paraId="105A3050" w14:textId="5B4A2905">
            <w:pPr>
              <w:rPr>
                <w:rFonts w:asciiTheme="minorHAnsi" w:hAnsiTheme="minorHAnsi" w:cstheme="minorHAnsi"/>
                <w:sz w:val="18"/>
                <w:szCs w:val="18"/>
              </w:rPr>
            </w:pPr>
          </w:p>
        </w:tc>
        <w:tc>
          <w:tcPr>
            <w:tcW w:w="2835" w:type="dxa"/>
          </w:tcPr>
          <w:p w:rsidRPr="00474D36" w:rsidR="009A6CCA" w:rsidP="009A6CCA" w:rsidRDefault="009A6CCA" w14:paraId="2B70E6C6" w14:textId="41B78B60">
            <w:pPr>
              <w:textAlignment w:val="baseline"/>
              <w:rPr>
                <w:rFonts w:eastAsia="Times New Roman" w:asciiTheme="minorHAnsi" w:hAnsiTheme="minorHAnsi" w:cstheme="minorHAnsi"/>
                <w:color w:val="00B050"/>
                <w:sz w:val="18"/>
                <w:szCs w:val="18"/>
                <w:lang w:eastAsia="nl-NL"/>
                <w14:ligatures w14:val="none"/>
              </w:rPr>
            </w:pPr>
            <w:r w:rsidRPr="00474D36">
              <w:rPr>
                <w:rFonts w:eastAsia="Times New Roman" w:asciiTheme="minorHAnsi" w:hAnsiTheme="minorHAnsi" w:cstheme="minorHAnsi"/>
                <w:color w:val="00B050"/>
                <w:sz w:val="18"/>
                <w:szCs w:val="18"/>
                <w:lang w:eastAsia="nl-NL"/>
                <w14:ligatures w14:val="none"/>
              </w:rPr>
              <w:t xml:space="preserve"> Opstellen uniform afwegingskader als handvat voor bestuurlijke  besluitvorming</w:t>
            </w:r>
          </w:p>
          <w:p w:rsidRPr="00474D36" w:rsidR="009A6CCA" w:rsidP="009A6CCA" w:rsidRDefault="009A6CCA" w14:paraId="25520576" w14:textId="77777777">
            <w:pPr>
              <w:textAlignment w:val="baseline"/>
              <w:rPr>
                <w:rFonts w:eastAsia="Times New Roman" w:asciiTheme="minorHAnsi" w:hAnsiTheme="minorHAnsi" w:cstheme="minorHAnsi"/>
                <w:color w:val="00B050"/>
                <w:sz w:val="18"/>
                <w:szCs w:val="18"/>
                <w:lang w:eastAsia="nl-NL"/>
                <w14:ligatures w14:val="none"/>
              </w:rPr>
            </w:pPr>
            <w:r w:rsidRPr="00474D36">
              <w:rPr>
                <w:rFonts w:eastAsia="Times New Roman" w:asciiTheme="minorHAnsi" w:hAnsiTheme="minorHAnsi" w:cstheme="minorHAnsi"/>
                <w:color w:val="00B050"/>
                <w:sz w:val="18"/>
                <w:szCs w:val="18"/>
                <w:lang w:eastAsia="nl-NL"/>
                <w14:ligatures w14:val="none"/>
              </w:rPr>
              <w:t xml:space="preserve"> (bv. natuur, woningbouw, drinkwater) </w:t>
            </w:r>
          </w:p>
          <w:p w:rsidRPr="00474D36" w:rsidR="007B7A26" w:rsidP="007B7A26" w:rsidRDefault="007B7A26" w14:paraId="6EFC1E70" w14:textId="56A836F0">
            <w:pPr>
              <w:rPr>
                <w:rFonts w:asciiTheme="minorHAnsi" w:hAnsiTheme="minorHAnsi" w:cstheme="minorHAnsi"/>
                <w:sz w:val="18"/>
                <w:szCs w:val="18"/>
              </w:rPr>
            </w:pPr>
          </w:p>
        </w:tc>
        <w:tc>
          <w:tcPr>
            <w:tcW w:w="3402" w:type="dxa"/>
          </w:tcPr>
          <w:p w:rsidRPr="00474D36" w:rsidR="009A6CCA" w:rsidP="009A6CCA" w:rsidRDefault="009A6CCA" w14:paraId="28808379" w14:textId="047BC09B">
            <w:pPr>
              <w:rPr>
                <w:rFonts w:asciiTheme="minorHAnsi" w:hAnsiTheme="minorHAnsi" w:cstheme="minorHAnsi"/>
                <w:sz w:val="18"/>
                <w:szCs w:val="18"/>
              </w:rPr>
            </w:pPr>
            <w:r w:rsidRPr="00474D36">
              <w:rPr>
                <w:rFonts w:asciiTheme="minorHAnsi" w:hAnsiTheme="minorHAnsi" w:cstheme="minorHAnsi"/>
                <w:sz w:val="18"/>
                <w:szCs w:val="18"/>
              </w:rPr>
              <w:t xml:space="preserve"> Op nationaal niveau opstellen helder en uniform afwegingskader om bestuurlijke  besluitvorming te faciliteren (natuur, drinkwater, woningbouw, energie, </w:t>
            </w:r>
            <w:r>
              <w:rPr>
                <w:rFonts w:asciiTheme="minorHAnsi" w:hAnsiTheme="minorHAnsi" w:cstheme="minorHAnsi"/>
                <w:sz w:val="18"/>
                <w:szCs w:val="18"/>
              </w:rPr>
              <w:t>overige lokale belangen</w:t>
            </w:r>
            <w:r w:rsidRPr="00474D36">
              <w:rPr>
                <w:rFonts w:asciiTheme="minorHAnsi" w:hAnsiTheme="minorHAnsi" w:cstheme="minorHAnsi"/>
                <w:sz w:val="18"/>
                <w:szCs w:val="18"/>
              </w:rPr>
              <w:t xml:space="preserve">) </w:t>
            </w:r>
          </w:p>
          <w:p w:rsidR="00E73347" w:rsidP="007B7A26" w:rsidRDefault="00E73347" w14:paraId="27728C20" w14:textId="77777777">
            <w:pPr>
              <w:rPr>
                <w:rFonts w:asciiTheme="minorHAnsi" w:hAnsiTheme="minorHAnsi" w:cstheme="minorHAnsi"/>
                <w:sz w:val="18"/>
                <w:szCs w:val="18"/>
              </w:rPr>
            </w:pPr>
          </w:p>
          <w:p w:rsidRPr="00E73347" w:rsidR="00E73347" w:rsidP="007B7A26" w:rsidRDefault="00E73347" w14:paraId="09E4CB5A" w14:textId="2959E5BB">
            <w:pPr>
              <w:rPr>
                <w:rFonts w:asciiTheme="minorHAnsi" w:hAnsiTheme="minorHAnsi" w:cstheme="minorHAnsi"/>
                <w:sz w:val="18"/>
                <w:szCs w:val="18"/>
              </w:rPr>
            </w:pPr>
            <w:r w:rsidRPr="00E73347">
              <w:rPr>
                <w:rFonts w:eastAsia="Times New Roman" w:asciiTheme="minorHAnsi" w:hAnsiTheme="minorHAnsi" w:cstheme="minorHAnsi"/>
                <w:sz w:val="18"/>
                <w:szCs w:val="18"/>
                <w:lang w:eastAsia="nl-NL"/>
                <w14:ligatures w14:val="none"/>
              </w:rPr>
              <w:t>Parallel aan de onderzoeken alvast mogelijke mitigerende en compenserende maatregelen identificeren</w:t>
            </w:r>
          </w:p>
          <w:p w:rsidR="00E73347" w:rsidP="007B7A26" w:rsidRDefault="00E73347" w14:paraId="617DD40A" w14:textId="77777777">
            <w:pPr>
              <w:rPr>
                <w:rFonts w:asciiTheme="minorHAnsi" w:hAnsiTheme="minorHAnsi" w:cstheme="minorHAnsi"/>
                <w:sz w:val="18"/>
                <w:szCs w:val="18"/>
              </w:rPr>
            </w:pPr>
          </w:p>
          <w:p w:rsidRPr="00474D36" w:rsidR="00E73347" w:rsidP="007B7A26" w:rsidRDefault="00E73347" w14:paraId="6124E40A" w14:textId="77777777">
            <w:pPr>
              <w:rPr>
                <w:rFonts w:asciiTheme="minorHAnsi" w:hAnsiTheme="minorHAnsi" w:cstheme="minorHAnsi"/>
                <w:sz w:val="18"/>
                <w:szCs w:val="18"/>
              </w:rPr>
            </w:pPr>
          </w:p>
          <w:p w:rsidRPr="00474D36" w:rsidR="007B7A26" w:rsidP="007B7A26" w:rsidRDefault="007B7A26" w14:paraId="5928A36D" w14:textId="77777777">
            <w:pPr>
              <w:rPr>
                <w:rFonts w:asciiTheme="minorHAnsi" w:hAnsiTheme="minorHAnsi" w:cstheme="minorHAnsi"/>
                <w:sz w:val="18"/>
                <w:szCs w:val="18"/>
              </w:rPr>
            </w:pPr>
          </w:p>
        </w:tc>
        <w:tc>
          <w:tcPr>
            <w:tcW w:w="1275" w:type="dxa"/>
          </w:tcPr>
          <w:p w:rsidR="007B7A26" w:rsidP="007B7A26" w:rsidRDefault="007B7A26" w14:paraId="0EDED511" w14:textId="77777777">
            <w:pPr>
              <w:rPr>
                <w:rFonts w:asciiTheme="minorHAnsi" w:hAnsiTheme="minorHAnsi" w:cstheme="minorHAnsi"/>
                <w:sz w:val="18"/>
                <w:szCs w:val="18"/>
              </w:rPr>
            </w:pPr>
            <w:r w:rsidRPr="00474D36">
              <w:rPr>
                <w:rFonts w:asciiTheme="minorHAnsi" w:hAnsiTheme="minorHAnsi" w:cstheme="minorHAnsi"/>
                <w:sz w:val="18"/>
                <w:szCs w:val="18"/>
              </w:rPr>
              <w:t>Nationaal</w:t>
            </w:r>
          </w:p>
          <w:p w:rsidR="00E73347" w:rsidP="007B7A26" w:rsidRDefault="00E73347" w14:paraId="4F6AEAE4" w14:textId="77777777">
            <w:pPr>
              <w:rPr>
                <w:rFonts w:asciiTheme="minorHAnsi" w:hAnsiTheme="minorHAnsi" w:cstheme="minorHAnsi"/>
                <w:sz w:val="18"/>
                <w:szCs w:val="18"/>
              </w:rPr>
            </w:pPr>
          </w:p>
          <w:p w:rsidR="00E73347" w:rsidP="007B7A26" w:rsidRDefault="00E73347" w14:paraId="54786BF3" w14:textId="77777777">
            <w:pPr>
              <w:rPr>
                <w:rFonts w:asciiTheme="minorHAnsi" w:hAnsiTheme="minorHAnsi" w:cstheme="minorHAnsi"/>
                <w:sz w:val="18"/>
                <w:szCs w:val="18"/>
              </w:rPr>
            </w:pPr>
          </w:p>
          <w:p w:rsidR="00E73347" w:rsidP="007B7A26" w:rsidRDefault="00E73347" w14:paraId="5B1881E1" w14:textId="77777777">
            <w:pPr>
              <w:rPr>
                <w:rFonts w:asciiTheme="minorHAnsi" w:hAnsiTheme="minorHAnsi" w:cstheme="minorHAnsi"/>
                <w:sz w:val="18"/>
                <w:szCs w:val="18"/>
              </w:rPr>
            </w:pPr>
          </w:p>
          <w:p w:rsidR="00E73347" w:rsidP="007B7A26" w:rsidRDefault="00E73347" w14:paraId="428F241C" w14:textId="77777777">
            <w:pPr>
              <w:rPr>
                <w:rFonts w:asciiTheme="minorHAnsi" w:hAnsiTheme="minorHAnsi" w:cstheme="minorHAnsi"/>
                <w:sz w:val="18"/>
                <w:szCs w:val="18"/>
              </w:rPr>
            </w:pPr>
          </w:p>
          <w:p w:rsidR="00E73347" w:rsidP="007B7A26" w:rsidRDefault="00E73347" w14:paraId="41A7FFA9" w14:textId="77777777">
            <w:pPr>
              <w:rPr>
                <w:rFonts w:asciiTheme="minorHAnsi" w:hAnsiTheme="minorHAnsi" w:cstheme="minorHAnsi"/>
                <w:sz w:val="18"/>
                <w:szCs w:val="18"/>
              </w:rPr>
            </w:pPr>
          </w:p>
          <w:p w:rsidRPr="00474D36" w:rsidR="00E73347" w:rsidP="007B7A26" w:rsidRDefault="00E73347" w14:paraId="07126671" w14:textId="21B216FC">
            <w:pPr>
              <w:rPr>
                <w:rFonts w:asciiTheme="minorHAnsi" w:hAnsiTheme="minorHAnsi" w:cstheme="minorHAnsi"/>
                <w:sz w:val="18"/>
                <w:szCs w:val="18"/>
              </w:rPr>
            </w:pPr>
            <w:r>
              <w:rPr>
                <w:rFonts w:asciiTheme="minorHAnsi" w:hAnsiTheme="minorHAnsi" w:cstheme="minorHAnsi"/>
                <w:sz w:val="18"/>
                <w:szCs w:val="18"/>
              </w:rPr>
              <w:t>Regio specifiek</w:t>
            </w:r>
          </w:p>
        </w:tc>
        <w:tc>
          <w:tcPr>
            <w:tcW w:w="2127" w:type="dxa"/>
          </w:tcPr>
          <w:p w:rsidRPr="00474D36" w:rsidR="007B7A26" w:rsidP="007B7A26" w:rsidRDefault="007B7A26" w14:paraId="4BCB1840" w14:textId="77777777">
            <w:pPr>
              <w:contextualSpacing/>
              <w:rPr>
                <w:rFonts w:ascii="Times New Roman" w:hAnsi="Times New Roman" w:eastAsia="Times New Roman" w:cs="Times New Roman"/>
                <w:sz w:val="18"/>
                <w:szCs w:val="18"/>
                <w:lang w:eastAsia="nl-NL"/>
                <w14:ligatures w14:val="none"/>
              </w:rPr>
            </w:pPr>
            <w:r w:rsidRPr="00474D36">
              <w:rPr>
                <w:rFonts w:eastAsia="+mn-ea" w:cs="+mn-cs"/>
                <w:b/>
                <w:bCs/>
                <w:color w:val="000000"/>
                <w:kern w:val="24"/>
                <w:sz w:val="18"/>
                <w:szCs w:val="18"/>
                <w:lang w:eastAsia="nl-NL"/>
                <w14:ligatures w14:val="none"/>
              </w:rPr>
              <w:t xml:space="preserve">Min IenW </w:t>
            </w:r>
            <w:r w:rsidRPr="00474D36">
              <w:rPr>
                <w:rFonts w:eastAsia="+mn-ea" w:cs="+mn-cs"/>
                <w:color w:val="000000"/>
                <w:kern w:val="24"/>
                <w:sz w:val="18"/>
                <w:szCs w:val="18"/>
                <w:lang w:eastAsia="nl-NL"/>
                <w14:ligatures w14:val="none"/>
              </w:rPr>
              <w:t>(ism min LNV en min BZK)</w:t>
            </w:r>
          </w:p>
          <w:p w:rsidR="007B7A26" w:rsidP="007B7A26" w:rsidRDefault="007B7A26" w14:paraId="565A139B" w14:textId="77777777">
            <w:pPr>
              <w:rPr>
                <w:rFonts w:asciiTheme="minorHAnsi" w:hAnsiTheme="minorHAnsi" w:cstheme="minorHAnsi"/>
                <w:b/>
                <w:bCs/>
                <w:sz w:val="18"/>
                <w:szCs w:val="18"/>
              </w:rPr>
            </w:pPr>
          </w:p>
          <w:p w:rsidR="00E73347" w:rsidP="007B7A26" w:rsidRDefault="00E73347" w14:paraId="6EFBB1ED" w14:textId="77777777">
            <w:pPr>
              <w:rPr>
                <w:rFonts w:asciiTheme="minorHAnsi" w:hAnsiTheme="minorHAnsi" w:cstheme="minorHAnsi"/>
                <w:b/>
                <w:bCs/>
                <w:sz w:val="18"/>
                <w:szCs w:val="18"/>
              </w:rPr>
            </w:pPr>
          </w:p>
          <w:p w:rsidR="00E73347" w:rsidP="007B7A26" w:rsidRDefault="00E73347" w14:paraId="32EED07B" w14:textId="77777777">
            <w:pPr>
              <w:rPr>
                <w:rFonts w:asciiTheme="minorHAnsi" w:hAnsiTheme="minorHAnsi" w:cstheme="minorHAnsi"/>
                <w:b/>
                <w:bCs/>
                <w:sz w:val="18"/>
                <w:szCs w:val="18"/>
              </w:rPr>
            </w:pPr>
          </w:p>
          <w:p w:rsidR="00E45E91" w:rsidP="007B7A26" w:rsidRDefault="00E45E91" w14:paraId="0E7BF7D9" w14:textId="77777777">
            <w:pPr>
              <w:rPr>
                <w:rFonts w:asciiTheme="minorHAnsi" w:hAnsiTheme="minorHAnsi" w:cstheme="minorHAnsi"/>
                <w:b/>
                <w:bCs/>
                <w:sz w:val="18"/>
                <w:szCs w:val="18"/>
              </w:rPr>
            </w:pPr>
          </w:p>
          <w:p w:rsidRPr="00E73347" w:rsidR="00E73347" w:rsidP="007B7A26" w:rsidRDefault="00E73347" w14:paraId="150917D5" w14:textId="36DB19DD">
            <w:pPr>
              <w:rPr>
                <w:rFonts w:asciiTheme="minorHAnsi" w:hAnsiTheme="minorHAnsi" w:cstheme="minorHAnsi"/>
                <w:sz w:val="18"/>
                <w:szCs w:val="18"/>
              </w:rPr>
            </w:pPr>
            <w:r w:rsidRPr="00E73347">
              <w:rPr>
                <w:rFonts w:asciiTheme="minorHAnsi" w:hAnsiTheme="minorHAnsi" w:cstheme="minorHAnsi"/>
                <w:b/>
                <w:bCs/>
                <w:sz w:val="18"/>
                <w:szCs w:val="18"/>
              </w:rPr>
              <w:t xml:space="preserve">Vitens, </w:t>
            </w:r>
            <w:r w:rsidRPr="00E73347">
              <w:rPr>
                <w:rFonts w:asciiTheme="minorHAnsi" w:hAnsiTheme="minorHAnsi" w:cstheme="minorHAnsi"/>
                <w:sz w:val="18"/>
                <w:szCs w:val="18"/>
              </w:rPr>
              <w:t>provincie Gelderland, gemeente Over Betuwe</w:t>
            </w:r>
          </w:p>
          <w:p w:rsidRPr="00474D36" w:rsidR="00E73347" w:rsidP="007B7A26" w:rsidRDefault="00E73347" w14:paraId="67F0A85B" w14:textId="77777777">
            <w:pPr>
              <w:rPr>
                <w:rFonts w:asciiTheme="minorHAnsi" w:hAnsiTheme="minorHAnsi" w:cstheme="minorHAnsi"/>
                <w:b/>
                <w:bCs/>
                <w:sz w:val="18"/>
                <w:szCs w:val="18"/>
              </w:rPr>
            </w:pPr>
          </w:p>
        </w:tc>
      </w:tr>
      <w:tr w:rsidRPr="00E968A4" w:rsidR="007B7A26" w:rsidTr="001D4524" w14:paraId="1930EEC1" w14:textId="77777777">
        <w:tc>
          <w:tcPr>
            <w:tcW w:w="425" w:type="dxa"/>
          </w:tcPr>
          <w:p w:rsidRPr="00474D36" w:rsidR="007B7A26" w:rsidP="007B7A26" w:rsidRDefault="007B7A26" w14:paraId="457BE421" w14:textId="77777777">
            <w:pPr>
              <w:rPr>
                <w:rFonts w:asciiTheme="minorHAnsi" w:hAnsiTheme="minorHAnsi" w:cstheme="minorHAnsi"/>
                <w:sz w:val="18"/>
                <w:szCs w:val="18"/>
              </w:rPr>
            </w:pPr>
            <w:r w:rsidRPr="00474D36">
              <w:rPr>
                <w:rFonts w:asciiTheme="minorHAnsi" w:hAnsiTheme="minorHAnsi" w:cstheme="minorHAnsi"/>
                <w:sz w:val="18"/>
                <w:szCs w:val="18"/>
              </w:rPr>
              <w:t xml:space="preserve">4 </w:t>
            </w:r>
          </w:p>
        </w:tc>
        <w:tc>
          <w:tcPr>
            <w:tcW w:w="1135" w:type="dxa"/>
          </w:tcPr>
          <w:p w:rsidR="007B7A26" w:rsidP="007B7A26" w:rsidRDefault="007B7A26" w14:paraId="3500F622" w14:textId="77777777">
            <w:pPr>
              <w:rPr>
                <w:rFonts w:asciiTheme="minorHAnsi" w:hAnsiTheme="minorHAnsi" w:cstheme="minorHAnsi"/>
                <w:sz w:val="18"/>
                <w:szCs w:val="18"/>
              </w:rPr>
            </w:pPr>
            <w:r w:rsidRPr="00474D36">
              <w:rPr>
                <w:rFonts w:asciiTheme="minorHAnsi" w:hAnsiTheme="minorHAnsi" w:cstheme="minorHAnsi"/>
                <w:sz w:val="18"/>
                <w:szCs w:val="18"/>
              </w:rPr>
              <w:t>Lochem</w:t>
            </w:r>
          </w:p>
          <w:p w:rsidRPr="00474D36" w:rsidR="00E45E91" w:rsidP="007B7A26" w:rsidRDefault="00E45E91" w14:paraId="3CEBA02A" w14:textId="77777777">
            <w:pPr>
              <w:rPr>
                <w:rFonts w:asciiTheme="minorHAnsi" w:hAnsiTheme="minorHAnsi" w:cstheme="minorHAnsi"/>
                <w:sz w:val="18"/>
                <w:szCs w:val="18"/>
              </w:rPr>
            </w:pPr>
          </w:p>
        </w:tc>
        <w:tc>
          <w:tcPr>
            <w:tcW w:w="1701" w:type="dxa"/>
          </w:tcPr>
          <w:p w:rsidRPr="00474D36" w:rsidR="007B7A26" w:rsidP="007B7A26" w:rsidRDefault="007539B5" w14:paraId="366C3224" w14:textId="36324631">
            <w:pPr>
              <w:rPr>
                <w:rFonts w:asciiTheme="minorHAnsi" w:hAnsiTheme="minorHAnsi" w:cstheme="minorHAnsi"/>
                <w:sz w:val="18"/>
                <w:szCs w:val="18"/>
              </w:rPr>
            </w:pPr>
            <w:r>
              <w:rPr>
                <w:rFonts w:asciiTheme="minorHAnsi" w:hAnsiTheme="minorHAnsi" w:cstheme="minorHAnsi"/>
                <w:sz w:val="18"/>
                <w:szCs w:val="18"/>
              </w:rPr>
              <w:t>G</w:t>
            </w:r>
            <w:r w:rsidR="005D207E">
              <w:rPr>
                <w:rFonts w:asciiTheme="minorHAnsi" w:hAnsiTheme="minorHAnsi" w:cstheme="minorHAnsi"/>
                <w:sz w:val="18"/>
                <w:szCs w:val="18"/>
              </w:rPr>
              <w:t>een knelpunt</w:t>
            </w:r>
          </w:p>
        </w:tc>
        <w:tc>
          <w:tcPr>
            <w:tcW w:w="2268" w:type="dxa"/>
          </w:tcPr>
          <w:p w:rsidRPr="00474D36" w:rsidR="007B7A26" w:rsidP="007B7A26" w:rsidRDefault="007B7A26" w14:paraId="7BA8C68C" w14:textId="77777777">
            <w:pPr>
              <w:rPr>
                <w:rFonts w:asciiTheme="minorHAnsi" w:hAnsiTheme="minorHAnsi" w:cstheme="minorHAnsi"/>
                <w:sz w:val="18"/>
                <w:szCs w:val="18"/>
              </w:rPr>
            </w:pPr>
          </w:p>
        </w:tc>
        <w:tc>
          <w:tcPr>
            <w:tcW w:w="2835" w:type="dxa"/>
          </w:tcPr>
          <w:p w:rsidRPr="00474D36" w:rsidR="007B7A26" w:rsidP="007B7A26" w:rsidRDefault="007B7A26" w14:paraId="6FCC6279" w14:textId="4B46F16D">
            <w:pPr>
              <w:rPr>
                <w:rFonts w:asciiTheme="minorHAnsi" w:hAnsiTheme="minorHAnsi" w:cstheme="minorHAnsi"/>
                <w:sz w:val="18"/>
                <w:szCs w:val="18"/>
              </w:rPr>
            </w:pPr>
          </w:p>
        </w:tc>
        <w:tc>
          <w:tcPr>
            <w:tcW w:w="3402" w:type="dxa"/>
          </w:tcPr>
          <w:p w:rsidRPr="00474D36" w:rsidR="007B7A26" w:rsidP="007B7A26" w:rsidRDefault="007B7A26" w14:paraId="5B88BA95" w14:textId="77777777">
            <w:pPr>
              <w:rPr>
                <w:rFonts w:asciiTheme="minorHAnsi" w:hAnsiTheme="minorHAnsi" w:cstheme="minorHAnsi"/>
                <w:sz w:val="18"/>
                <w:szCs w:val="18"/>
              </w:rPr>
            </w:pPr>
          </w:p>
        </w:tc>
        <w:tc>
          <w:tcPr>
            <w:tcW w:w="1275" w:type="dxa"/>
          </w:tcPr>
          <w:p w:rsidRPr="00474D36" w:rsidR="007B7A26" w:rsidP="007B7A26" w:rsidRDefault="007B7A26" w14:paraId="0EEA9C2B" w14:textId="3E40EB1E">
            <w:pPr>
              <w:rPr>
                <w:rFonts w:asciiTheme="minorHAnsi" w:hAnsiTheme="minorHAnsi" w:cstheme="minorHAnsi"/>
                <w:sz w:val="18"/>
                <w:szCs w:val="18"/>
              </w:rPr>
            </w:pPr>
          </w:p>
        </w:tc>
        <w:tc>
          <w:tcPr>
            <w:tcW w:w="2127" w:type="dxa"/>
          </w:tcPr>
          <w:p w:rsidRPr="00474D36" w:rsidR="007B7A26" w:rsidP="007B7A26" w:rsidRDefault="007B7A26" w14:paraId="5975D9CA" w14:textId="77777777">
            <w:pPr>
              <w:rPr>
                <w:rFonts w:asciiTheme="minorHAnsi" w:hAnsiTheme="minorHAnsi" w:cstheme="minorHAnsi"/>
                <w:sz w:val="18"/>
                <w:szCs w:val="18"/>
              </w:rPr>
            </w:pPr>
          </w:p>
        </w:tc>
      </w:tr>
      <w:tr w:rsidRPr="00054685" w:rsidR="007B7A26" w:rsidTr="001D4524" w14:paraId="70BAFDE5" w14:textId="77777777">
        <w:tc>
          <w:tcPr>
            <w:tcW w:w="425" w:type="dxa"/>
          </w:tcPr>
          <w:p w:rsidRPr="00474D36" w:rsidR="007B7A26" w:rsidP="007B7A26" w:rsidRDefault="0070044D" w14:paraId="054429D3" w14:textId="7F8A59DF">
            <w:pPr>
              <w:rPr>
                <w:rFonts w:asciiTheme="minorHAnsi" w:hAnsiTheme="minorHAnsi" w:cstheme="minorHAnsi"/>
                <w:sz w:val="18"/>
                <w:szCs w:val="18"/>
              </w:rPr>
            </w:pPr>
            <w:r>
              <w:rPr>
                <w:rFonts w:asciiTheme="minorHAnsi" w:hAnsiTheme="minorHAnsi" w:cstheme="minorHAnsi"/>
                <w:sz w:val="18"/>
                <w:szCs w:val="18"/>
              </w:rPr>
              <w:t>5</w:t>
            </w:r>
          </w:p>
        </w:tc>
        <w:tc>
          <w:tcPr>
            <w:tcW w:w="1135" w:type="dxa"/>
          </w:tcPr>
          <w:p w:rsidRPr="00474D36" w:rsidR="007B7A26" w:rsidP="007B7A26" w:rsidRDefault="007B7A26" w14:paraId="2305309D" w14:textId="77777777">
            <w:pPr>
              <w:rPr>
                <w:rFonts w:asciiTheme="minorHAnsi" w:hAnsiTheme="minorHAnsi" w:cstheme="minorHAnsi"/>
                <w:sz w:val="18"/>
                <w:szCs w:val="18"/>
              </w:rPr>
            </w:pPr>
            <w:r w:rsidRPr="00474D36">
              <w:rPr>
                <w:rFonts w:asciiTheme="minorHAnsi" w:hAnsiTheme="minorHAnsi" w:cstheme="minorHAnsi"/>
                <w:sz w:val="18"/>
                <w:szCs w:val="18"/>
              </w:rPr>
              <w:t>Alle locaties</w:t>
            </w:r>
          </w:p>
        </w:tc>
        <w:tc>
          <w:tcPr>
            <w:tcW w:w="1701" w:type="dxa"/>
          </w:tcPr>
          <w:p w:rsidRPr="00474D36" w:rsidR="007B7A26" w:rsidP="007B7A26" w:rsidRDefault="007B7A26" w14:paraId="1926A9EA" w14:textId="77777777">
            <w:pPr>
              <w:rPr>
                <w:rFonts w:asciiTheme="minorHAnsi" w:hAnsiTheme="minorHAnsi" w:cstheme="minorHAnsi"/>
                <w:sz w:val="18"/>
                <w:szCs w:val="18"/>
              </w:rPr>
            </w:pPr>
            <w:r w:rsidRPr="00474D36">
              <w:rPr>
                <w:rFonts w:asciiTheme="minorHAnsi" w:hAnsiTheme="minorHAnsi" w:cstheme="minorHAnsi"/>
                <w:sz w:val="18"/>
                <w:szCs w:val="18"/>
              </w:rPr>
              <w:t>Disbalans watersysteem</w:t>
            </w:r>
          </w:p>
        </w:tc>
        <w:tc>
          <w:tcPr>
            <w:tcW w:w="2268" w:type="dxa"/>
          </w:tcPr>
          <w:p w:rsidRPr="00474D36" w:rsidR="00F54577" w:rsidP="00F54577" w:rsidRDefault="00F54577" w14:paraId="7F990C5B" w14:textId="06FDCD9D">
            <w:pPr>
              <w:textAlignment w:val="baseline"/>
              <w:rPr>
                <w:rFonts w:eastAsia="Times New Roman"/>
                <w:sz w:val="18"/>
                <w:szCs w:val="18"/>
                <w:lang w:eastAsia="nl-NL"/>
                <w14:ligatures w14:val="none"/>
              </w:rPr>
            </w:pPr>
            <w:r w:rsidRPr="00474D36">
              <w:rPr>
                <w:rFonts w:eastAsia="Times New Roman"/>
                <w:sz w:val="18"/>
                <w:szCs w:val="18"/>
                <w:lang w:eastAsia="nl-NL"/>
                <w14:ligatures w14:val="none"/>
              </w:rPr>
              <w:t xml:space="preserve">Vergroten </w:t>
            </w:r>
            <w:r w:rsidRPr="00474D36" w:rsidR="000D2B40">
              <w:rPr>
                <w:rFonts w:eastAsia="Times New Roman"/>
                <w:sz w:val="18"/>
                <w:szCs w:val="18"/>
                <w:lang w:eastAsia="nl-NL"/>
                <w14:ligatures w14:val="none"/>
              </w:rPr>
              <w:t xml:space="preserve">en verdelen </w:t>
            </w:r>
            <w:r w:rsidRPr="00474D36">
              <w:rPr>
                <w:rFonts w:eastAsia="Times New Roman"/>
                <w:sz w:val="18"/>
                <w:szCs w:val="18"/>
                <w:lang w:eastAsia="nl-NL"/>
                <w14:ligatures w14:val="none"/>
              </w:rPr>
              <w:t>watervoorraad zodat er voor alle functies in een gebied voldoende water beschikbaar is.</w:t>
            </w:r>
          </w:p>
          <w:p w:rsidRPr="00474D36" w:rsidR="007B7A26" w:rsidP="007B7A26" w:rsidRDefault="007B7A26" w14:paraId="2BFF32D8" w14:textId="77777777">
            <w:pPr>
              <w:textAlignment w:val="baseline"/>
              <w:rPr>
                <w:rFonts w:eastAsia="Times New Roman"/>
                <w:sz w:val="18"/>
                <w:szCs w:val="18"/>
                <w:lang w:eastAsia="nl-NL"/>
                <w14:ligatures w14:val="none"/>
              </w:rPr>
            </w:pPr>
          </w:p>
        </w:tc>
        <w:tc>
          <w:tcPr>
            <w:tcW w:w="2835" w:type="dxa"/>
          </w:tcPr>
          <w:p w:rsidRPr="00474D36" w:rsidR="0048287A" w:rsidP="0048287A" w:rsidRDefault="0048287A" w14:paraId="3C09967B" w14:textId="77777777">
            <w:pPr>
              <w:textAlignment w:val="baseline"/>
              <w:rPr>
                <w:rFonts w:eastAsia="Times New Roman"/>
                <w:sz w:val="18"/>
                <w:szCs w:val="18"/>
                <w:lang w:eastAsia="nl-NL"/>
                <w14:ligatures w14:val="none"/>
              </w:rPr>
            </w:pPr>
            <w:r w:rsidRPr="00474D36">
              <w:rPr>
                <w:rFonts w:eastAsia="Times New Roman"/>
                <w:sz w:val="18"/>
                <w:szCs w:val="18"/>
                <w:lang w:eastAsia="nl-NL"/>
                <w14:ligatures w14:val="none"/>
              </w:rPr>
              <w:t>Ontwerp van het watersysteem in lijn brengen met het gewenst en/of noodzakelijk watergebruik in combinatie met vergroten jaarrond waterbeschikbaarheid</w:t>
            </w:r>
          </w:p>
          <w:p w:rsidRPr="00474D36" w:rsidR="007B7A26" w:rsidP="007B7A26" w:rsidRDefault="007B7A26" w14:paraId="1CBB669D" w14:textId="77777777">
            <w:pPr>
              <w:textAlignment w:val="baseline"/>
              <w:rPr>
                <w:rFonts w:eastAsia="Times New Roman"/>
                <w:color w:val="FF0000"/>
                <w:sz w:val="18"/>
                <w:szCs w:val="18"/>
                <w:lang w:eastAsia="nl-NL"/>
                <w14:ligatures w14:val="none"/>
              </w:rPr>
            </w:pPr>
            <w:r w:rsidRPr="00474D36">
              <w:rPr>
                <w:rFonts w:eastAsia="Times New Roman"/>
                <w:color w:val="FF0000"/>
                <w:sz w:val="18"/>
                <w:szCs w:val="18"/>
                <w:lang w:eastAsia="nl-NL"/>
                <w14:ligatures w14:val="none"/>
              </w:rPr>
              <w:t>.</w:t>
            </w:r>
          </w:p>
          <w:p w:rsidRPr="00474D36" w:rsidR="007B7A26" w:rsidP="007B7A26" w:rsidRDefault="007B7A26" w14:paraId="5C5C5DA4" w14:textId="77777777">
            <w:pPr>
              <w:rPr>
                <w:rFonts w:asciiTheme="minorHAnsi" w:hAnsiTheme="minorHAnsi" w:cstheme="minorHAnsi"/>
                <w:sz w:val="18"/>
                <w:szCs w:val="18"/>
              </w:rPr>
            </w:pPr>
          </w:p>
        </w:tc>
        <w:tc>
          <w:tcPr>
            <w:tcW w:w="3402" w:type="dxa"/>
          </w:tcPr>
          <w:p w:rsidRPr="00474D36" w:rsidR="00986549" w:rsidP="00986549" w:rsidRDefault="00986549" w14:paraId="0AA1750D" w14:textId="77777777">
            <w:pPr>
              <w:rPr>
                <w:rFonts w:asciiTheme="minorHAnsi" w:hAnsiTheme="minorHAnsi" w:cstheme="minorHAnsi"/>
                <w:sz w:val="18"/>
                <w:szCs w:val="18"/>
              </w:rPr>
            </w:pPr>
            <w:r w:rsidRPr="00474D36">
              <w:rPr>
                <w:rFonts w:asciiTheme="minorHAnsi" w:hAnsiTheme="minorHAnsi" w:cstheme="minorHAnsi"/>
                <w:sz w:val="18"/>
                <w:szCs w:val="18"/>
              </w:rPr>
              <w:t>Opstellen  gedragen toekomstvisie op robuust watersysteem lange termijn (2050 en verder) </w:t>
            </w:r>
          </w:p>
          <w:p w:rsidRPr="00474D36" w:rsidR="007B7A26" w:rsidP="007B7A26" w:rsidRDefault="007B7A26" w14:paraId="277086AE" w14:textId="77777777">
            <w:pPr>
              <w:rPr>
                <w:rFonts w:asciiTheme="minorHAnsi" w:hAnsiTheme="minorHAnsi" w:cstheme="minorHAnsi"/>
                <w:sz w:val="18"/>
                <w:szCs w:val="18"/>
              </w:rPr>
            </w:pPr>
          </w:p>
          <w:p w:rsidRPr="00474D36" w:rsidR="000D2B40" w:rsidP="007B7A26" w:rsidRDefault="000D2B40" w14:paraId="72E24E16" w14:textId="77777777">
            <w:pPr>
              <w:rPr>
                <w:rStyle w:val="cf01"/>
                <w:rFonts w:asciiTheme="minorHAnsi" w:hAnsiTheme="minorHAnsi" w:cstheme="minorHAnsi"/>
                <w:lang w:eastAsia="nl-NL"/>
              </w:rPr>
            </w:pPr>
          </w:p>
          <w:p w:rsidRPr="00474D36" w:rsidR="00590E61" w:rsidP="007B7A26" w:rsidRDefault="00590E61" w14:paraId="2F9647FA" w14:textId="77777777">
            <w:pPr>
              <w:rPr>
                <w:rStyle w:val="cf01"/>
                <w:rFonts w:asciiTheme="minorHAnsi" w:hAnsiTheme="minorHAnsi" w:cstheme="minorHAnsi"/>
                <w:color w:val="00B050"/>
                <w:lang w:eastAsia="nl-NL"/>
              </w:rPr>
            </w:pPr>
          </w:p>
          <w:p w:rsidRPr="00474D36" w:rsidR="000D2B40" w:rsidP="007B7A26" w:rsidRDefault="000D2B40" w14:paraId="66DF5305" w14:textId="33541FB5">
            <w:pPr>
              <w:rPr>
                <w:rFonts w:asciiTheme="minorHAnsi" w:hAnsiTheme="minorHAnsi" w:cstheme="minorHAnsi"/>
                <w:sz w:val="18"/>
                <w:szCs w:val="18"/>
              </w:rPr>
            </w:pPr>
            <w:r w:rsidRPr="00474D36">
              <w:rPr>
                <w:rStyle w:val="cf01"/>
                <w:rFonts w:asciiTheme="minorHAnsi" w:hAnsiTheme="minorHAnsi" w:cstheme="minorHAnsi"/>
                <w:color w:val="00B050"/>
                <w:lang w:eastAsia="nl-NL"/>
              </w:rPr>
              <w:t xml:space="preserve">Opstellen van een nationale drinkwaterstrategie gericht op </w:t>
            </w:r>
            <w:r w:rsidRPr="00474D36" w:rsidR="00590E61">
              <w:rPr>
                <w:rStyle w:val="cf01"/>
                <w:rFonts w:asciiTheme="minorHAnsi" w:hAnsiTheme="minorHAnsi" w:cstheme="minorHAnsi"/>
                <w:color w:val="00B050"/>
                <w:lang w:eastAsia="nl-NL"/>
              </w:rPr>
              <w:t xml:space="preserve">verdeling provinciegrens overschrijdende drinkwatervoorraden </w:t>
            </w:r>
          </w:p>
        </w:tc>
        <w:tc>
          <w:tcPr>
            <w:tcW w:w="1275" w:type="dxa"/>
          </w:tcPr>
          <w:p w:rsidRPr="00474D36" w:rsidR="007B7A26" w:rsidP="007B7A26" w:rsidRDefault="007B7A26" w14:paraId="4F520278" w14:textId="77777777">
            <w:pPr>
              <w:rPr>
                <w:rFonts w:asciiTheme="minorHAnsi" w:hAnsiTheme="minorHAnsi" w:cstheme="minorHAnsi"/>
                <w:sz w:val="18"/>
                <w:szCs w:val="18"/>
              </w:rPr>
            </w:pPr>
            <w:r w:rsidRPr="00474D36">
              <w:rPr>
                <w:rFonts w:asciiTheme="minorHAnsi" w:hAnsiTheme="minorHAnsi" w:cstheme="minorHAnsi"/>
                <w:sz w:val="18"/>
                <w:szCs w:val="18"/>
              </w:rPr>
              <w:t>Regio specifiek en Nationaal</w:t>
            </w:r>
          </w:p>
          <w:p w:rsidRPr="00474D36" w:rsidR="00590E61" w:rsidP="007B7A26" w:rsidRDefault="00590E61" w14:paraId="5B141840" w14:textId="77777777">
            <w:pPr>
              <w:rPr>
                <w:rFonts w:asciiTheme="minorHAnsi" w:hAnsiTheme="minorHAnsi" w:cstheme="minorHAnsi"/>
                <w:sz w:val="18"/>
                <w:szCs w:val="18"/>
              </w:rPr>
            </w:pPr>
          </w:p>
          <w:p w:rsidRPr="00474D36" w:rsidR="00590E61" w:rsidP="007B7A26" w:rsidRDefault="00590E61" w14:paraId="0BC077E3" w14:textId="77777777">
            <w:pPr>
              <w:rPr>
                <w:rFonts w:asciiTheme="minorHAnsi" w:hAnsiTheme="minorHAnsi" w:cstheme="minorHAnsi"/>
                <w:sz w:val="18"/>
                <w:szCs w:val="18"/>
              </w:rPr>
            </w:pPr>
          </w:p>
          <w:p w:rsidRPr="00474D36" w:rsidR="00590E61" w:rsidP="007B7A26" w:rsidRDefault="00590E61" w14:paraId="76D1B8D9" w14:textId="77777777">
            <w:pPr>
              <w:rPr>
                <w:rFonts w:asciiTheme="minorHAnsi" w:hAnsiTheme="minorHAnsi" w:cstheme="minorHAnsi"/>
                <w:sz w:val="18"/>
                <w:szCs w:val="18"/>
              </w:rPr>
            </w:pPr>
          </w:p>
          <w:p w:rsidRPr="00474D36" w:rsidR="00590E61" w:rsidP="007B7A26" w:rsidRDefault="00590E61" w14:paraId="5E8136CA" w14:textId="66AD50BE">
            <w:pPr>
              <w:rPr>
                <w:rFonts w:asciiTheme="minorHAnsi" w:hAnsiTheme="minorHAnsi" w:cstheme="minorHAnsi"/>
                <w:sz w:val="18"/>
                <w:szCs w:val="18"/>
              </w:rPr>
            </w:pPr>
            <w:r w:rsidRPr="00474D36">
              <w:rPr>
                <w:rFonts w:asciiTheme="minorHAnsi" w:hAnsiTheme="minorHAnsi" w:cstheme="minorHAnsi"/>
                <w:sz w:val="18"/>
                <w:szCs w:val="18"/>
              </w:rPr>
              <w:t>Nationaal</w:t>
            </w:r>
          </w:p>
        </w:tc>
        <w:tc>
          <w:tcPr>
            <w:tcW w:w="2127" w:type="dxa"/>
          </w:tcPr>
          <w:p w:rsidRPr="00474D36" w:rsidR="007B7A26" w:rsidP="007B7A26" w:rsidRDefault="007B7A26" w14:paraId="340D1D6A" w14:textId="77777777">
            <w:pPr>
              <w:rPr>
                <w:rFonts w:asciiTheme="minorHAnsi" w:hAnsiTheme="minorHAnsi" w:cstheme="minorHAnsi"/>
                <w:sz w:val="18"/>
                <w:szCs w:val="18"/>
              </w:rPr>
            </w:pPr>
            <w:r w:rsidRPr="00474D36">
              <w:rPr>
                <w:rFonts w:asciiTheme="minorHAnsi" w:hAnsiTheme="minorHAnsi" w:cstheme="minorHAnsi"/>
                <w:b/>
                <w:bCs/>
                <w:sz w:val="18"/>
                <w:szCs w:val="18"/>
              </w:rPr>
              <w:t>Ministerie IenW/RWS</w:t>
            </w:r>
            <w:r w:rsidRPr="00474D36">
              <w:rPr>
                <w:rFonts w:asciiTheme="minorHAnsi" w:hAnsiTheme="minorHAnsi" w:cstheme="minorHAnsi"/>
                <w:sz w:val="18"/>
                <w:szCs w:val="18"/>
              </w:rPr>
              <w:t xml:space="preserve">, </w:t>
            </w:r>
            <w:r w:rsidRPr="00474D36" w:rsidR="0048287A">
              <w:rPr>
                <w:rFonts w:asciiTheme="minorHAnsi" w:hAnsiTheme="minorHAnsi" w:cstheme="minorHAnsi"/>
                <w:sz w:val="18"/>
                <w:szCs w:val="18"/>
              </w:rPr>
              <w:t xml:space="preserve">provincie, </w:t>
            </w:r>
            <w:r w:rsidRPr="00474D36">
              <w:rPr>
                <w:rFonts w:asciiTheme="minorHAnsi" w:hAnsiTheme="minorHAnsi" w:cstheme="minorHAnsi"/>
                <w:sz w:val="18"/>
                <w:szCs w:val="18"/>
              </w:rPr>
              <w:t>waterschappen</w:t>
            </w:r>
            <w:r w:rsidRPr="00474D36" w:rsidR="0048287A">
              <w:rPr>
                <w:rFonts w:asciiTheme="minorHAnsi" w:hAnsiTheme="minorHAnsi" w:cstheme="minorHAnsi"/>
                <w:sz w:val="18"/>
                <w:szCs w:val="18"/>
              </w:rPr>
              <w:t>, DW-bedrijven</w:t>
            </w:r>
          </w:p>
          <w:p w:rsidRPr="00474D36" w:rsidR="00590E61" w:rsidP="007B7A26" w:rsidRDefault="00590E61" w14:paraId="6669AD0C" w14:textId="77777777">
            <w:pPr>
              <w:rPr>
                <w:rFonts w:asciiTheme="minorHAnsi" w:hAnsiTheme="minorHAnsi" w:cstheme="minorHAnsi"/>
                <w:sz w:val="18"/>
                <w:szCs w:val="18"/>
              </w:rPr>
            </w:pPr>
          </w:p>
          <w:p w:rsidR="00E45E91" w:rsidP="007B7A26" w:rsidRDefault="00E45E91" w14:paraId="5742C060" w14:textId="77777777">
            <w:pPr>
              <w:rPr>
                <w:rFonts w:asciiTheme="minorHAnsi" w:hAnsiTheme="minorHAnsi" w:cstheme="minorHAnsi"/>
                <w:b/>
                <w:bCs/>
                <w:sz w:val="18"/>
                <w:szCs w:val="18"/>
              </w:rPr>
            </w:pPr>
          </w:p>
          <w:p w:rsidRPr="00474D36" w:rsidR="00590E61" w:rsidP="007B7A26" w:rsidRDefault="00590E61" w14:paraId="0FE574B5" w14:textId="18999701">
            <w:pPr>
              <w:rPr>
                <w:rFonts w:asciiTheme="minorHAnsi" w:hAnsiTheme="minorHAnsi" w:cstheme="minorHAnsi"/>
                <w:b/>
                <w:bCs/>
                <w:sz w:val="18"/>
                <w:szCs w:val="18"/>
              </w:rPr>
            </w:pPr>
            <w:r w:rsidRPr="00474D36">
              <w:rPr>
                <w:rFonts w:asciiTheme="minorHAnsi" w:hAnsiTheme="minorHAnsi" w:cstheme="minorHAnsi"/>
                <w:b/>
                <w:bCs/>
                <w:sz w:val="18"/>
                <w:szCs w:val="18"/>
              </w:rPr>
              <w:t xml:space="preserve">Min IenW, </w:t>
            </w:r>
            <w:r w:rsidRPr="00474D36">
              <w:rPr>
                <w:rFonts w:asciiTheme="minorHAnsi" w:hAnsiTheme="minorHAnsi" w:cstheme="minorHAnsi"/>
                <w:sz w:val="18"/>
                <w:szCs w:val="18"/>
              </w:rPr>
              <w:t>DW-bedrijven en waterschappen</w:t>
            </w:r>
          </w:p>
        </w:tc>
      </w:tr>
    </w:tbl>
    <w:p w:rsidR="000C161B" w:rsidP="00A81843" w:rsidRDefault="000C161B" w14:paraId="5205590E" w14:textId="6E8C50BE">
      <w:pPr>
        <w:rPr>
          <w:rFonts w:ascii="Segoe UI" w:hAnsi="Segoe UI" w:eastAsia="Times New Roman" w:cs="Segoe UI"/>
          <w:sz w:val="18"/>
          <w:szCs w:val="18"/>
          <w:lang w:eastAsia="nl-NL"/>
          <w14:ligatures w14:val="none"/>
        </w:rPr>
      </w:pPr>
    </w:p>
    <w:p w:rsidR="000C161B" w:rsidP="00A81843" w:rsidRDefault="000C161B" w14:paraId="5F69246F" w14:textId="77777777">
      <w:pPr>
        <w:rPr>
          <w:rFonts w:ascii="Segoe UI" w:hAnsi="Segoe UI" w:eastAsia="Times New Roman" w:cs="Segoe UI"/>
          <w:sz w:val="18"/>
          <w:szCs w:val="18"/>
          <w:lang w:eastAsia="nl-NL"/>
          <w14:ligatures w14:val="none"/>
        </w:rPr>
        <w:sectPr w:rsidR="000C161B" w:rsidSect="0052331E">
          <w:pgSz w:w="16838" w:h="11906" w:orient="landscape"/>
          <w:pgMar w:top="1417" w:right="1417" w:bottom="1417" w:left="1276" w:header="708" w:footer="708" w:gutter="0"/>
          <w:cols w:space="708"/>
          <w:docGrid w:linePitch="360"/>
        </w:sectPr>
      </w:pPr>
    </w:p>
    <w:p w:rsidRPr="00632790" w:rsidR="00632790" w:rsidP="00632790" w:rsidRDefault="00632790" w14:paraId="4A745BE2" w14:textId="77777777">
      <w:pPr>
        <w:rPr>
          <w:lang w:eastAsia="nl-NL"/>
        </w:rPr>
      </w:pPr>
    </w:p>
    <w:p w:rsidR="00653262" w:rsidP="00E85921" w:rsidRDefault="00653262" w14:paraId="31B0E77B" w14:textId="11782D73">
      <w:pPr>
        <w:pStyle w:val="ListParagraph"/>
        <w:numPr>
          <w:ilvl w:val="0"/>
          <w:numId w:val="8"/>
        </w:numPr>
        <w:rPr>
          <w:rFonts w:eastAsia="Times New Roman"/>
          <w:color w:val="FFC000"/>
          <w:sz w:val="28"/>
          <w:szCs w:val="28"/>
          <w:lang w:eastAsia="nl-NL"/>
          <w14:ligatures w14:val="none"/>
        </w:rPr>
      </w:pPr>
      <w:r>
        <w:rPr>
          <w:rFonts w:eastAsia="Times New Roman"/>
          <w:color w:val="FFC000"/>
          <w:sz w:val="28"/>
          <w:szCs w:val="28"/>
          <w:lang w:eastAsia="nl-NL"/>
          <w14:ligatures w14:val="none"/>
        </w:rPr>
        <w:t xml:space="preserve">Conclusies </w:t>
      </w:r>
      <w:r w:rsidR="00090D7A">
        <w:rPr>
          <w:rFonts w:eastAsia="Times New Roman"/>
          <w:color w:val="FFC000"/>
          <w:sz w:val="28"/>
          <w:szCs w:val="28"/>
          <w:lang w:eastAsia="nl-NL"/>
          <w14:ligatures w14:val="none"/>
        </w:rPr>
        <w:t>/ s</w:t>
      </w:r>
      <w:r>
        <w:rPr>
          <w:rFonts w:eastAsia="Times New Roman"/>
          <w:color w:val="FFC000"/>
          <w:sz w:val="28"/>
          <w:szCs w:val="28"/>
          <w:lang w:eastAsia="nl-NL"/>
          <w14:ligatures w14:val="none"/>
        </w:rPr>
        <w:t xml:space="preserve">amenvatting </w:t>
      </w:r>
    </w:p>
    <w:p w:rsidR="00AD61C3" w:rsidP="00AD61C3" w:rsidRDefault="00AD61C3" w14:paraId="18050FC7" w14:textId="77777777">
      <w:pPr>
        <w:rPr>
          <w:rFonts w:eastAsia="Times New Roman"/>
          <w:color w:val="FFC000"/>
          <w:lang w:eastAsia="nl-NL"/>
          <w14:ligatures w14:val="none"/>
        </w:rPr>
      </w:pPr>
    </w:p>
    <w:p w:rsidR="00605E10" w:rsidP="00D81B31" w:rsidRDefault="003472B9" w14:paraId="2EBF950B" w14:textId="77777777">
      <w:r w:rsidRPr="00407E54">
        <w:t xml:space="preserve">Samenvattend is de urgentie voor de regio </w:t>
      </w:r>
      <w:r>
        <w:t>Gelderland hoog.</w:t>
      </w:r>
      <w:r w:rsidR="00D81B31">
        <w:t xml:space="preserve"> </w:t>
      </w:r>
      <w:r w:rsidRPr="788FE922">
        <w:t>Om in 2030 te beschikken over voldoende productiecapaciteit moet er vóór 2030 6,6 Mm</w:t>
      </w:r>
      <w:r w:rsidRPr="788FE922">
        <w:rPr>
          <w:vertAlign w:val="superscript"/>
        </w:rPr>
        <w:t>3</w:t>
      </w:r>
      <w:r w:rsidRPr="788FE922">
        <w:t>/jaar extra gerealiseerd worden door de toenemende drinkwatervraag. Hieraan wordt invulling gegeven middels de u</w:t>
      </w:r>
      <w:r w:rsidRPr="788FE922">
        <w:rPr>
          <w:rFonts w:eastAsia="Times New Roman"/>
          <w:lang w:eastAsia="nl-NL"/>
        </w:rPr>
        <w:t xml:space="preserve">itbreiding </w:t>
      </w:r>
      <w:r w:rsidR="00F17321">
        <w:rPr>
          <w:rFonts w:eastAsia="Times New Roman"/>
          <w:lang w:eastAsia="nl-NL"/>
        </w:rPr>
        <w:t xml:space="preserve">van </w:t>
      </w:r>
      <w:r w:rsidRPr="788FE922">
        <w:rPr>
          <w:rFonts w:eastAsia="Times New Roman"/>
          <w:lang w:eastAsia="nl-NL"/>
        </w:rPr>
        <w:t xml:space="preserve">vergunningscapaciteit en ontwikkeling </w:t>
      </w:r>
      <w:r w:rsidR="00F17321">
        <w:rPr>
          <w:rFonts w:eastAsia="Times New Roman"/>
          <w:lang w:eastAsia="nl-NL"/>
        </w:rPr>
        <w:t xml:space="preserve">van </w:t>
      </w:r>
      <w:r w:rsidR="00525141">
        <w:rPr>
          <w:rFonts w:eastAsia="Times New Roman"/>
          <w:lang w:eastAsia="nl-NL"/>
        </w:rPr>
        <w:t xml:space="preserve">een </w:t>
      </w:r>
      <w:r w:rsidRPr="788FE922">
        <w:rPr>
          <w:rFonts w:eastAsia="Times New Roman"/>
          <w:lang w:eastAsia="nl-NL"/>
        </w:rPr>
        <w:t xml:space="preserve">bestaande productielocatie (NRD traject gestart), </w:t>
      </w:r>
      <w:r w:rsidR="00525141">
        <w:rPr>
          <w:rFonts w:eastAsia="Times New Roman"/>
          <w:lang w:eastAsia="nl-NL"/>
        </w:rPr>
        <w:t xml:space="preserve">de </w:t>
      </w:r>
      <w:r w:rsidRPr="788FE922">
        <w:rPr>
          <w:rFonts w:eastAsia="Times New Roman"/>
          <w:lang w:eastAsia="nl-NL"/>
        </w:rPr>
        <w:t xml:space="preserve">uitbreiding </w:t>
      </w:r>
      <w:r w:rsidR="00605E10">
        <w:rPr>
          <w:rFonts w:eastAsia="Times New Roman"/>
          <w:lang w:eastAsia="nl-NL"/>
        </w:rPr>
        <w:t xml:space="preserve">van </w:t>
      </w:r>
      <w:r w:rsidRPr="788FE922">
        <w:rPr>
          <w:rFonts w:eastAsia="Times New Roman"/>
          <w:lang w:eastAsia="nl-NL"/>
        </w:rPr>
        <w:t xml:space="preserve">vergunningscapaciteit bij </w:t>
      </w:r>
      <w:r w:rsidR="00605E10">
        <w:rPr>
          <w:rFonts w:eastAsia="Times New Roman"/>
          <w:lang w:eastAsia="nl-NL"/>
        </w:rPr>
        <w:t xml:space="preserve">een </w:t>
      </w:r>
      <w:r w:rsidRPr="788FE922">
        <w:rPr>
          <w:rFonts w:eastAsia="Times New Roman"/>
          <w:lang w:eastAsia="nl-NL"/>
        </w:rPr>
        <w:t xml:space="preserve">bestaande locatie (gebiedsproces loopt) en </w:t>
      </w:r>
      <w:r w:rsidR="00605E10">
        <w:rPr>
          <w:rFonts w:eastAsia="Times New Roman"/>
          <w:lang w:eastAsia="nl-NL"/>
        </w:rPr>
        <w:t xml:space="preserve">de </w:t>
      </w:r>
      <w:r w:rsidRPr="788FE922">
        <w:rPr>
          <w:rFonts w:eastAsia="Times New Roman"/>
          <w:lang w:eastAsia="nl-NL"/>
        </w:rPr>
        <w:t>uitbreid</w:t>
      </w:r>
      <w:r w:rsidR="00605E10">
        <w:rPr>
          <w:rFonts w:eastAsia="Times New Roman"/>
          <w:lang w:eastAsia="nl-NL"/>
        </w:rPr>
        <w:t xml:space="preserve">ing van </w:t>
      </w:r>
      <w:r w:rsidRPr="788FE922">
        <w:rPr>
          <w:rFonts w:eastAsia="Times New Roman"/>
          <w:lang w:eastAsia="nl-NL"/>
        </w:rPr>
        <w:t>productiecapaciteit bij 2 winningen (realisatiefase en onderzoeksfase).</w:t>
      </w:r>
      <w:r>
        <w:br/>
      </w:r>
      <w:r w:rsidRPr="788FE922">
        <w:t xml:space="preserve">In de regio Gelderland is sprake van urgentie, maar het proces is in control. </w:t>
      </w:r>
    </w:p>
    <w:p w:rsidR="0070430F" w:rsidP="00D81B31" w:rsidRDefault="00B60BC5" w14:paraId="57F66F0F" w14:textId="2A9C536D">
      <w:pPr>
        <w:rPr>
          <w:rFonts w:asciiTheme="minorHAnsi" w:hAnsiTheme="minorHAnsi" w:cstheme="minorBidi"/>
        </w:rPr>
      </w:pPr>
      <w:r>
        <w:rPr>
          <w:rFonts w:eastAsia="Times New Roman"/>
        </w:rPr>
        <w:t>Een aantal</w:t>
      </w:r>
      <w:r w:rsidRPr="788FE922" w:rsidR="003472B9">
        <w:rPr>
          <w:rFonts w:eastAsia="Times New Roman"/>
        </w:rPr>
        <w:t xml:space="preserve"> stakeholders </w:t>
      </w:r>
      <w:r w:rsidRPr="788FE922">
        <w:rPr>
          <w:rFonts w:eastAsia="Times New Roman"/>
        </w:rPr>
        <w:t>gaan</w:t>
      </w:r>
      <w:r w:rsidRPr="788FE922" w:rsidR="003472B9">
        <w:rPr>
          <w:rFonts w:eastAsia="Times New Roman"/>
        </w:rPr>
        <w:t>, om verschillende redenen, niet akkoord met de voorliggende uitwerkingen. Dit kan tot vertraging leiden</w:t>
      </w:r>
      <w:r>
        <w:rPr>
          <w:rFonts w:eastAsia="Times New Roman"/>
        </w:rPr>
        <w:t xml:space="preserve"> bij enkele maatregelen</w:t>
      </w:r>
      <w:r w:rsidRPr="788FE922" w:rsidR="003472B9">
        <w:rPr>
          <w:rFonts w:eastAsia="Times New Roman"/>
        </w:rPr>
        <w:t xml:space="preserve"> waardoor </w:t>
      </w:r>
      <w:r>
        <w:rPr>
          <w:rFonts w:eastAsia="Times New Roman"/>
        </w:rPr>
        <w:t xml:space="preserve">niet de volledige </w:t>
      </w:r>
      <w:r w:rsidRPr="788FE922" w:rsidR="003472B9">
        <w:rPr>
          <w:rFonts w:eastAsia="Times New Roman"/>
        </w:rPr>
        <w:t>6,6 Mm</w:t>
      </w:r>
      <w:r w:rsidRPr="788FE922" w:rsidR="003472B9">
        <w:rPr>
          <w:rFonts w:eastAsia="Times New Roman"/>
          <w:vertAlign w:val="superscript"/>
        </w:rPr>
        <w:t>3</w:t>
      </w:r>
      <w:r w:rsidRPr="788FE922" w:rsidR="003472B9">
        <w:rPr>
          <w:rFonts w:eastAsia="Times New Roman"/>
        </w:rPr>
        <w:t>/jaar tijdig beschikbaar is</w:t>
      </w:r>
      <w:r>
        <w:rPr>
          <w:rFonts w:eastAsia="Times New Roman"/>
        </w:rPr>
        <w:t xml:space="preserve">, maar er zijn voldoende mogelijkheden </w:t>
      </w:r>
      <w:r w:rsidRPr="00B60BC5">
        <w:rPr>
          <w:rFonts w:eastAsia="Times New Roman"/>
        </w:rPr>
        <w:t>om de benodigde capaciteit te realiseren</w:t>
      </w:r>
      <w:r w:rsidRPr="788FE922" w:rsidR="003472B9">
        <w:rPr>
          <w:rFonts w:eastAsia="Times New Roman"/>
        </w:rPr>
        <w:t>. </w:t>
      </w:r>
      <w:r w:rsidR="00AA5E60">
        <w:rPr>
          <w:rFonts w:asciiTheme="minorHAnsi" w:hAnsiTheme="minorHAnsi" w:cstheme="minorBidi"/>
        </w:rPr>
        <w:t>Voor het tijdig realiseren van</w:t>
      </w:r>
      <w:r>
        <w:rPr>
          <w:rFonts w:asciiTheme="minorHAnsi" w:hAnsiTheme="minorHAnsi" w:cstheme="minorBidi"/>
        </w:rPr>
        <w:t xml:space="preserve"> alle</w:t>
      </w:r>
      <w:r w:rsidR="00AA5E60">
        <w:rPr>
          <w:rFonts w:asciiTheme="minorHAnsi" w:hAnsiTheme="minorHAnsi" w:cstheme="minorBidi"/>
        </w:rPr>
        <w:t xml:space="preserve"> bouwstenen is inzet </w:t>
      </w:r>
      <w:r>
        <w:rPr>
          <w:rFonts w:asciiTheme="minorHAnsi" w:hAnsiTheme="minorHAnsi" w:cstheme="minorBidi"/>
        </w:rPr>
        <w:t xml:space="preserve">wenselijk </w:t>
      </w:r>
      <w:r w:rsidR="00C117AE">
        <w:rPr>
          <w:rFonts w:asciiTheme="minorHAnsi" w:hAnsiTheme="minorHAnsi" w:cstheme="minorBidi"/>
        </w:rPr>
        <w:t>op onderstaande prioritaire acties</w:t>
      </w:r>
      <w:r w:rsidR="00605E10">
        <w:rPr>
          <w:rFonts w:asciiTheme="minorHAnsi" w:hAnsiTheme="minorHAnsi" w:cstheme="minorBidi"/>
        </w:rPr>
        <w:t>.</w:t>
      </w:r>
    </w:p>
    <w:p w:rsidR="0070430F" w:rsidP="0070430F" w:rsidRDefault="0070430F" w14:paraId="36C11418" w14:textId="77777777">
      <w:pPr>
        <w:rPr>
          <w:rFonts w:asciiTheme="minorHAnsi" w:hAnsiTheme="minorHAnsi" w:cstheme="minorBidi"/>
        </w:rPr>
      </w:pPr>
    </w:p>
    <w:p w:rsidR="005160EB" w:rsidP="0070430F" w:rsidRDefault="0070430F" w14:paraId="7C584BA9" w14:textId="2937BBE8">
      <w:pPr>
        <w:rPr>
          <w:rFonts w:cstheme="minorHAnsi"/>
        </w:rPr>
      </w:pPr>
      <w:r>
        <w:rPr>
          <w:rFonts w:cstheme="minorHAnsi"/>
        </w:rPr>
        <w:t xml:space="preserve">Forse inzet op deze prioritaire acties dragen bij aan het realiseren van de opgave voor 2030: </w:t>
      </w:r>
    </w:p>
    <w:p w:rsidR="005160EB" w:rsidP="0070430F" w:rsidRDefault="005160EB" w14:paraId="125C215E" w14:textId="77777777">
      <w:pPr>
        <w:rPr>
          <w:rFonts w:cstheme="minorHAnsi"/>
        </w:rPr>
      </w:pPr>
    </w:p>
    <w:p w:rsidRPr="00A40BA0" w:rsidR="0070430F" w:rsidP="00A40BA0" w:rsidRDefault="0070430F" w14:paraId="66C2EF23" w14:textId="4FF4D135">
      <w:pPr>
        <w:pStyle w:val="ListParagraph"/>
        <w:numPr>
          <w:ilvl w:val="0"/>
          <w:numId w:val="30"/>
        </w:numPr>
        <w:rPr>
          <w:rFonts w:asciiTheme="minorHAnsi" w:hAnsiTheme="minorHAnsi" w:cstheme="minorHAnsi"/>
        </w:rPr>
      </w:pPr>
      <w:r w:rsidRPr="00A40BA0">
        <w:rPr>
          <w:rFonts w:asciiTheme="minorHAnsi" w:hAnsiTheme="minorHAnsi" w:cstheme="minorHAnsi"/>
        </w:rPr>
        <w:t>Handreiking integraal afwegingskader maatschappelijke belangen. Doel is versnellen en versterken proces vergunningen en ontheffingen vanuit Wet natuurbescherming. Niveau: nationaal (IenW in de lead, in afstemming met ministeries LNV, EZK en BZK).</w:t>
      </w:r>
    </w:p>
    <w:p w:rsidR="005160EB" w:rsidP="00B60BC5" w:rsidRDefault="0070430F" w14:paraId="5AC37B4A" w14:textId="75AC76FD">
      <w:pPr>
        <w:pStyle w:val="pf0"/>
        <w:numPr>
          <w:ilvl w:val="0"/>
          <w:numId w:val="30"/>
        </w:numPr>
        <w:spacing w:beforeAutospacing="0" w:after="0" w:afterAutospacing="0" w:line="257" w:lineRule="auto"/>
        <w:ind w:left="357" w:hanging="357"/>
        <w:rPr>
          <w:rStyle w:val="cf01"/>
          <w:rFonts w:asciiTheme="minorHAnsi" w:hAnsiTheme="minorHAnsi" w:cstheme="minorHAnsi"/>
          <w:sz w:val="22"/>
          <w:szCs w:val="22"/>
        </w:rPr>
      </w:pPr>
      <w:r>
        <w:rPr>
          <w:rFonts w:asciiTheme="minorHAnsi" w:hAnsiTheme="minorHAnsi" w:cstheme="minorHAnsi"/>
          <w:sz w:val="22"/>
          <w:szCs w:val="22"/>
        </w:rPr>
        <w:t xml:space="preserve">Instellen bestuurlijke regietafel. Doel is </w:t>
      </w:r>
      <w:r>
        <w:rPr>
          <w:rStyle w:val="cf01"/>
          <w:rFonts w:asciiTheme="minorHAnsi" w:hAnsiTheme="minorHAnsi" w:cstheme="minorHAnsi"/>
          <w:sz w:val="22"/>
          <w:szCs w:val="22"/>
        </w:rPr>
        <w:t>strakke regie op het voorbereiden en aanvragen van vergunningen vanuit</w:t>
      </w:r>
      <w:r>
        <w:rPr>
          <w:rFonts w:asciiTheme="minorHAnsi" w:hAnsiTheme="minorHAnsi" w:cstheme="minorHAnsi"/>
          <w:sz w:val="22"/>
          <w:szCs w:val="22"/>
        </w:rPr>
        <w:t xml:space="preserve"> Wet natuurbescherming, Waterwet en Omgevingswet</w:t>
      </w:r>
      <w:r w:rsidR="00610B8B">
        <w:rPr>
          <w:rFonts w:asciiTheme="minorHAnsi" w:hAnsiTheme="minorHAnsi" w:cstheme="minorHAnsi"/>
          <w:sz w:val="22"/>
          <w:szCs w:val="22"/>
        </w:rPr>
        <w:t xml:space="preserve"> en aandacht </w:t>
      </w:r>
      <w:r w:rsidR="000F1FA5">
        <w:rPr>
          <w:rFonts w:asciiTheme="minorHAnsi" w:hAnsiTheme="minorHAnsi" w:cstheme="minorHAnsi"/>
          <w:sz w:val="22"/>
          <w:szCs w:val="22"/>
        </w:rPr>
        <w:t>brengen van het belang van een actieve</w:t>
      </w:r>
      <w:r w:rsidR="00610B8B">
        <w:rPr>
          <w:rFonts w:asciiTheme="minorHAnsi" w:hAnsiTheme="minorHAnsi" w:cstheme="minorHAnsi"/>
          <w:sz w:val="22"/>
          <w:szCs w:val="22"/>
        </w:rPr>
        <w:t xml:space="preserve"> invulling van de zorgplicht voor drinkwater </w:t>
      </w:r>
      <w:r w:rsidR="000F1FA5">
        <w:rPr>
          <w:rFonts w:asciiTheme="minorHAnsi" w:hAnsiTheme="minorHAnsi" w:cstheme="minorHAnsi"/>
          <w:sz w:val="22"/>
          <w:szCs w:val="22"/>
        </w:rPr>
        <w:t xml:space="preserve">door </w:t>
      </w:r>
      <w:r w:rsidR="00983D2F">
        <w:rPr>
          <w:rFonts w:asciiTheme="minorHAnsi" w:hAnsiTheme="minorHAnsi" w:cstheme="minorHAnsi"/>
          <w:sz w:val="22"/>
          <w:szCs w:val="22"/>
        </w:rPr>
        <w:t>mede-overheden</w:t>
      </w:r>
      <w:r w:rsidR="000F1FA5">
        <w:rPr>
          <w:rFonts w:asciiTheme="minorHAnsi" w:hAnsiTheme="minorHAnsi" w:cstheme="minorHAnsi"/>
          <w:sz w:val="22"/>
          <w:szCs w:val="22"/>
        </w:rPr>
        <w:t>.</w:t>
      </w:r>
      <w:r>
        <w:rPr>
          <w:rFonts w:asciiTheme="minorHAnsi" w:hAnsiTheme="minorHAnsi" w:cstheme="minorHAnsi"/>
          <w:sz w:val="22"/>
          <w:szCs w:val="22"/>
        </w:rPr>
        <w:t xml:space="preserve"> </w:t>
      </w:r>
      <w:r>
        <w:rPr>
          <w:rStyle w:val="cf01"/>
          <w:rFonts w:asciiTheme="minorHAnsi" w:hAnsiTheme="minorHAnsi" w:cstheme="minorHAnsi"/>
          <w:sz w:val="22"/>
          <w:szCs w:val="22"/>
        </w:rPr>
        <w:t xml:space="preserve">Advies om </w:t>
      </w:r>
      <w:r w:rsidR="003F0BE3">
        <w:rPr>
          <w:rStyle w:val="cf01"/>
          <w:rFonts w:asciiTheme="minorHAnsi" w:hAnsiTheme="minorHAnsi" w:cstheme="minorHAnsi"/>
          <w:sz w:val="22"/>
          <w:szCs w:val="22"/>
        </w:rPr>
        <w:t xml:space="preserve">naast gemeenten en waterbeheerders </w:t>
      </w:r>
      <w:r>
        <w:rPr>
          <w:rStyle w:val="cf01"/>
          <w:rFonts w:asciiTheme="minorHAnsi" w:hAnsiTheme="minorHAnsi" w:cstheme="minorHAnsi"/>
          <w:sz w:val="22"/>
          <w:szCs w:val="22"/>
        </w:rPr>
        <w:t xml:space="preserve">ook natuurorganisatie(s) uit te nodigen. Niveau: regio specifiek, provincie </w:t>
      </w:r>
      <w:r w:rsidR="00656307">
        <w:rPr>
          <w:rStyle w:val="cf01"/>
          <w:rFonts w:asciiTheme="minorHAnsi" w:hAnsiTheme="minorHAnsi" w:cstheme="minorHAnsi"/>
          <w:sz w:val="22"/>
          <w:szCs w:val="22"/>
        </w:rPr>
        <w:t>Gelderland</w:t>
      </w:r>
      <w:r>
        <w:rPr>
          <w:rStyle w:val="cf01"/>
          <w:rFonts w:asciiTheme="minorHAnsi" w:hAnsiTheme="minorHAnsi" w:cstheme="minorHAnsi"/>
          <w:sz w:val="22"/>
          <w:szCs w:val="22"/>
        </w:rPr>
        <w:t xml:space="preserve"> in de lead.</w:t>
      </w:r>
    </w:p>
    <w:p w:rsidRPr="00B60BC5" w:rsidR="004653ED" w:rsidP="00B60BC5" w:rsidRDefault="004653ED" w14:paraId="1EECB7C4" w14:textId="77777777">
      <w:pPr>
        <w:pStyle w:val="pf0"/>
        <w:numPr>
          <w:ilvl w:val="0"/>
          <w:numId w:val="30"/>
        </w:numPr>
        <w:spacing w:beforeAutospacing="0" w:after="0" w:afterAutospacing="0" w:line="257" w:lineRule="auto"/>
        <w:ind w:left="357" w:hanging="357"/>
        <w:rPr>
          <w:rFonts w:asciiTheme="minorHAnsi" w:hAnsiTheme="minorHAnsi" w:cstheme="minorHAnsi"/>
          <w:sz w:val="22"/>
          <w:szCs w:val="22"/>
        </w:rPr>
      </w:pPr>
      <w:r w:rsidRPr="00B60BC5">
        <w:rPr>
          <w:rFonts w:asciiTheme="minorHAnsi" w:hAnsiTheme="minorHAnsi" w:cstheme="minorHAnsi"/>
          <w:sz w:val="22"/>
          <w:szCs w:val="22"/>
        </w:rPr>
        <w:t>Lange doorlooptijd en potentiële vertraging in het proces voorafgaand aan de vergunningaanvraag vanwege noodzaak tot identificeren meest duurzame oplossingen en de interactie met nog onbekende effecten op N2000 gebieden waarvoor geen gestandaardiseerde onderzoeksmethode beschikbaar is.</w:t>
      </w:r>
    </w:p>
    <w:p w:rsidRPr="00B60BC5" w:rsidR="009B5317" w:rsidP="00B60BC5" w:rsidRDefault="009B5317" w14:paraId="5B1515C7" w14:textId="35A72CC4">
      <w:pPr>
        <w:pStyle w:val="pf0"/>
        <w:numPr>
          <w:ilvl w:val="0"/>
          <w:numId w:val="30"/>
        </w:numPr>
        <w:spacing w:beforeAutospacing="0" w:after="0" w:afterAutospacing="0" w:line="257" w:lineRule="auto"/>
        <w:ind w:left="357" w:hanging="357"/>
      </w:pPr>
      <w:r w:rsidRPr="00B60BC5">
        <w:rPr>
          <w:rFonts w:asciiTheme="minorHAnsi" w:hAnsiTheme="minorHAnsi" w:cstheme="minorHAnsi"/>
          <w:sz w:val="22"/>
          <w:szCs w:val="22"/>
        </w:rPr>
        <w:t xml:space="preserve">Gezien schaarse ruimte </w:t>
      </w:r>
      <w:r w:rsidRPr="00B60BC5" w:rsidR="005D207E">
        <w:rPr>
          <w:rFonts w:asciiTheme="minorHAnsi" w:hAnsiTheme="minorHAnsi" w:cstheme="minorHAnsi"/>
          <w:sz w:val="22"/>
          <w:szCs w:val="22"/>
        </w:rPr>
        <w:t xml:space="preserve">is het </w:t>
      </w:r>
      <w:r w:rsidRPr="00B60BC5">
        <w:rPr>
          <w:rFonts w:asciiTheme="minorHAnsi" w:hAnsiTheme="minorHAnsi" w:cstheme="minorHAnsi"/>
          <w:sz w:val="22"/>
          <w:szCs w:val="22"/>
        </w:rPr>
        <w:t xml:space="preserve">stevig borgen </w:t>
      </w:r>
      <w:r w:rsidRPr="00B60BC5" w:rsidR="005D207E">
        <w:rPr>
          <w:rFonts w:asciiTheme="minorHAnsi" w:hAnsiTheme="minorHAnsi" w:cstheme="minorHAnsi"/>
          <w:sz w:val="22"/>
          <w:szCs w:val="22"/>
        </w:rPr>
        <w:t xml:space="preserve">van ruimte voor </w:t>
      </w:r>
      <w:r w:rsidRPr="00B60BC5">
        <w:rPr>
          <w:rFonts w:asciiTheme="minorHAnsi" w:hAnsiTheme="minorHAnsi" w:cstheme="minorHAnsi"/>
          <w:sz w:val="22"/>
          <w:szCs w:val="22"/>
        </w:rPr>
        <w:t>drinkwater</w:t>
      </w:r>
      <w:r w:rsidRPr="00B60BC5" w:rsidR="005D207E">
        <w:rPr>
          <w:rFonts w:asciiTheme="minorHAnsi" w:hAnsiTheme="minorHAnsi" w:cstheme="minorHAnsi"/>
          <w:sz w:val="22"/>
          <w:szCs w:val="22"/>
        </w:rPr>
        <w:t xml:space="preserve">bronnen </w:t>
      </w:r>
      <w:r w:rsidRPr="00B60BC5" w:rsidR="008953E9">
        <w:rPr>
          <w:rFonts w:asciiTheme="minorHAnsi" w:hAnsiTheme="minorHAnsi" w:cstheme="minorHAnsi"/>
          <w:sz w:val="22"/>
          <w:szCs w:val="22"/>
        </w:rPr>
        <w:t>noodzakelijk</w:t>
      </w:r>
      <w:r w:rsidRPr="00B60BC5">
        <w:rPr>
          <w:rFonts w:asciiTheme="minorHAnsi" w:hAnsiTheme="minorHAnsi" w:cstheme="minorHAnsi"/>
          <w:sz w:val="22"/>
          <w:szCs w:val="22"/>
        </w:rPr>
        <w:t xml:space="preserve">. </w:t>
      </w:r>
      <w:r w:rsidRPr="00B60BC5" w:rsidR="00150199">
        <w:rPr>
          <w:rFonts w:asciiTheme="minorHAnsi" w:hAnsiTheme="minorHAnsi" w:cstheme="minorHAnsi"/>
          <w:sz w:val="22"/>
          <w:szCs w:val="22"/>
        </w:rPr>
        <w:t xml:space="preserve">Dit vraagt om de </w:t>
      </w:r>
      <w:r w:rsidRPr="00B60BC5">
        <w:rPr>
          <w:rFonts w:asciiTheme="minorHAnsi" w:hAnsiTheme="minorHAnsi" w:cstheme="minorHAnsi"/>
          <w:sz w:val="22"/>
          <w:szCs w:val="22"/>
        </w:rPr>
        <w:t xml:space="preserve">ruimtevraag </w:t>
      </w:r>
      <w:r w:rsidRPr="00B60BC5" w:rsidR="00150199">
        <w:rPr>
          <w:rFonts w:asciiTheme="minorHAnsi" w:hAnsiTheme="minorHAnsi" w:cstheme="minorHAnsi"/>
          <w:sz w:val="22"/>
          <w:szCs w:val="22"/>
        </w:rPr>
        <w:t xml:space="preserve">voor </w:t>
      </w:r>
      <w:r w:rsidRPr="00B60BC5">
        <w:rPr>
          <w:rFonts w:asciiTheme="minorHAnsi" w:hAnsiTheme="minorHAnsi" w:cstheme="minorHAnsi"/>
          <w:sz w:val="22"/>
          <w:szCs w:val="22"/>
        </w:rPr>
        <w:t>drinkwater</w:t>
      </w:r>
      <w:r w:rsidRPr="00B60BC5" w:rsidR="00FB341B">
        <w:rPr>
          <w:rFonts w:asciiTheme="minorHAnsi" w:hAnsiTheme="minorHAnsi" w:cstheme="minorHAnsi"/>
          <w:sz w:val="22"/>
          <w:szCs w:val="22"/>
        </w:rPr>
        <w:t>p</w:t>
      </w:r>
      <w:r w:rsidRPr="00B60BC5" w:rsidR="00150199">
        <w:rPr>
          <w:rFonts w:asciiTheme="minorHAnsi" w:hAnsiTheme="minorHAnsi" w:cstheme="minorHAnsi"/>
          <w:sz w:val="22"/>
          <w:szCs w:val="22"/>
        </w:rPr>
        <w:t xml:space="preserve">roductie </w:t>
      </w:r>
      <w:r w:rsidRPr="00B60BC5">
        <w:rPr>
          <w:rFonts w:asciiTheme="minorHAnsi" w:hAnsiTheme="minorHAnsi" w:cstheme="minorHAnsi"/>
          <w:sz w:val="22"/>
          <w:szCs w:val="22"/>
        </w:rPr>
        <w:t xml:space="preserve">stevig te verankeren voor toekomst. Bv. door </w:t>
      </w:r>
      <w:r w:rsidRPr="00B60BC5" w:rsidR="008953E9">
        <w:rPr>
          <w:rFonts w:asciiTheme="minorHAnsi" w:hAnsiTheme="minorHAnsi" w:cstheme="minorHAnsi"/>
          <w:sz w:val="22"/>
          <w:szCs w:val="22"/>
        </w:rPr>
        <w:t xml:space="preserve">het </w:t>
      </w:r>
      <w:r w:rsidRPr="00B60BC5">
        <w:rPr>
          <w:rFonts w:asciiTheme="minorHAnsi" w:hAnsiTheme="minorHAnsi" w:cstheme="minorHAnsi"/>
          <w:sz w:val="22"/>
          <w:szCs w:val="22"/>
        </w:rPr>
        <w:t xml:space="preserve">opnemen </w:t>
      </w:r>
      <w:r w:rsidRPr="00B60BC5" w:rsidR="008953E9">
        <w:rPr>
          <w:rFonts w:asciiTheme="minorHAnsi" w:hAnsiTheme="minorHAnsi" w:cstheme="minorHAnsi"/>
          <w:sz w:val="22"/>
          <w:szCs w:val="22"/>
        </w:rPr>
        <w:t xml:space="preserve">van de </w:t>
      </w:r>
      <w:r w:rsidRPr="00B60BC5">
        <w:rPr>
          <w:rFonts w:asciiTheme="minorHAnsi" w:hAnsiTheme="minorHAnsi" w:cstheme="minorHAnsi"/>
          <w:sz w:val="22"/>
          <w:szCs w:val="22"/>
        </w:rPr>
        <w:t>doelen</w:t>
      </w:r>
      <w:r w:rsidRPr="00B60BC5" w:rsidR="008953E9">
        <w:rPr>
          <w:rFonts w:asciiTheme="minorHAnsi" w:hAnsiTheme="minorHAnsi" w:cstheme="minorHAnsi"/>
          <w:sz w:val="22"/>
          <w:szCs w:val="22"/>
        </w:rPr>
        <w:t>/opgaven</w:t>
      </w:r>
      <w:r w:rsidRPr="00B60BC5">
        <w:rPr>
          <w:rFonts w:asciiTheme="minorHAnsi" w:hAnsiTheme="minorHAnsi" w:cstheme="minorHAnsi"/>
          <w:sz w:val="22"/>
          <w:szCs w:val="22"/>
        </w:rPr>
        <w:t xml:space="preserve"> voor drinkwater in NPLG/PPLG en </w:t>
      </w:r>
      <w:r w:rsidRPr="00B60BC5" w:rsidR="008953E9">
        <w:rPr>
          <w:rFonts w:asciiTheme="minorHAnsi" w:hAnsiTheme="minorHAnsi" w:cstheme="minorHAnsi"/>
          <w:sz w:val="22"/>
          <w:szCs w:val="22"/>
        </w:rPr>
        <w:t xml:space="preserve">het </w:t>
      </w:r>
      <w:r w:rsidRPr="00B60BC5">
        <w:rPr>
          <w:rFonts w:asciiTheme="minorHAnsi" w:hAnsiTheme="minorHAnsi" w:cstheme="minorHAnsi"/>
          <w:sz w:val="22"/>
          <w:szCs w:val="22"/>
        </w:rPr>
        <w:t xml:space="preserve">actualiseren </w:t>
      </w:r>
      <w:r w:rsidRPr="00B60BC5" w:rsidR="008953E9">
        <w:rPr>
          <w:rFonts w:asciiTheme="minorHAnsi" w:hAnsiTheme="minorHAnsi" w:cstheme="minorHAnsi"/>
          <w:sz w:val="22"/>
          <w:szCs w:val="22"/>
        </w:rPr>
        <w:t xml:space="preserve">van </w:t>
      </w:r>
      <w:r w:rsidRPr="00B60BC5">
        <w:rPr>
          <w:rFonts w:asciiTheme="minorHAnsi" w:hAnsiTheme="minorHAnsi" w:cstheme="minorHAnsi"/>
          <w:sz w:val="22"/>
          <w:szCs w:val="22"/>
        </w:rPr>
        <w:t xml:space="preserve">vastgestelde ASV’s. </w:t>
      </w:r>
      <w:r w:rsidRPr="00B60BC5" w:rsidR="00AF4AC8">
        <w:rPr>
          <w:rFonts w:asciiTheme="minorHAnsi" w:hAnsiTheme="minorHAnsi" w:cstheme="minorHAnsi"/>
          <w:sz w:val="22"/>
          <w:szCs w:val="22"/>
        </w:rPr>
        <w:t xml:space="preserve">In de provincie Gelderland is deze borging </w:t>
      </w:r>
      <w:r w:rsidRPr="00AB04C2">
        <w:rPr>
          <w:rFonts w:asciiTheme="minorHAnsi" w:hAnsiTheme="minorHAnsi" w:cstheme="minorHAnsi"/>
          <w:sz w:val="22"/>
          <w:szCs w:val="22"/>
        </w:rPr>
        <w:t xml:space="preserve">geregeld, </w:t>
      </w:r>
      <w:r w:rsidRPr="00AB04C2" w:rsidR="00AF4AC8">
        <w:rPr>
          <w:rFonts w:asciiTheme="minorHAnsi" w:hAnsiTheme="minorHAnsi" w:cstheme="minorHAnsi"/>
          <w:sz w:val="22"/>
          <w:szCs w:val="22"/>
        </w:rPr>
        <w:t xml:space="preserve">maar vraagt wel continue alertheid op nieuwe </w:t>
      </w:r>
      <w:r w:rsidRPr="00AB04C2" w:rsidR="00096C48">
        <w:rPr>
          <w:rFonts w:asciiTheme="minorHAnsi" w:hAnsiTheme="minorHAnsi" w:cstheme="minorHAnsi"/>
          <w:sz w:val="22"/>
          <w:szCs w:val="22"/>
        </w:rPr>
        <w:t>ontwikkelingen</w:t>
      </w:r>
      <w:r w:rsidRPr="00AB04C2" w:rsidR="00AF4AC8">
        <w:rPr>
          <w:rFonts w:asciiTheme="minorHAnsi" w:hAnsiTheme="minorHAnsi" w:cstheme="minorHAnsi"/>
          <w:sz w:val="22"/>
          <w:szCs w:val="22"/>
        </w:rPr>
        <w:t>.</w:t>
      </w:r>
    </w:p>
    <w:p w:rsidR="005160EB" w:rsidP="005160EB" w:rsidRDefault="005160EB" w14:paraId="6C76B4E9" w14:textId="77777777">
      <w:pPr>
        <w:pStyle w:val="pf0"/>
        <w:spacing w:beforeAutospacing="0" w:after="0" w:afterAutospacing="0" w:line="256" w:lineRule="auto"/>
        <w:rPr>
          <w:rStyle w:val="cf01"/>
          <w:rFonts w:asciiTheme="minorHAnsi" w:hAnsiTheme="minorHAnsi" w:cstheme="minorHAnsi"/>
          <w:sz w:val="22"/>
          <w:szCs w:val="22"/>
        </w:rPr>
      </w:pPr>
    </w:p>
    <w:p w:rsidR="000C161B" w:rsidP="000D29F1" w:rsidRDefault="00936078" w14:paraId="5D6F543A" w14:textId="77777777">
      <w:pPr>
        <w:pStyle w:val="pf0"/>
        <w:spacing w:beforeAutospacing="0" w:after="0" w:afterAutospacing="0" w:line="256" w:lineRule="auto"/>
        <w:rPr>
          <w:rStyle w:val="cf01"/>
          <w:rFonts w:asciiTheme="minorHAnsi" w:hAnsiTheme="minorHAnsi" w:cstheme="minorHAnsi"/>
          <w:sz w:val="22"/>
          <w:szCs w:val="22"/>
        </w:rPr>
      </w:pPr>
      <w:r>
        <w:rPr>
          <w:rStyle w:val="cf01"/>
          <w:rFonts w:asciiTheme="minorHAnsi" w:hAnsiTheme="minorHAnsi" w:cstheme="minorHAnsi"/>
          <w:sz w:val="22"/>
          <w:szCs w:val="22"/>
        </w:rPr>
        <w:t xml:space="preserve">Bovenstaande acties dragen bij aan het versnellen </w:t>
      </w:r>
      <w:r w:rsidR="00C20A5B">
        <w:rPr>
          <w:rStyle w:val="cf01"/>
          <w:rFonts w:asciiTheme="minorHAnsi" w:hAnsiTheme="minorHAnsi" w:cstheme="minorHAnsi"/>
          <w:sz w:val="22"/>
          <w:szCs w:val="22"/>
        </w:rPr>
        <w:t xml:space="preserve">van de lopende vergunningstrajecten. Mocht dit desondanks niet tot de gewenste versnelling leiden is er behoefte aan </w:t>
      </w:r>
      <w:r w:rsidR="00393B35">
        <w:rPr>
          <w:rStyle w:val="cf01"/>
          <w:rFonts w:asciiTheme="minorHAnsi" w:hAnsiTheme="minorHAnsi" w:cstheme="minorHAnsi"/>
          <w:sz w:val="22"/>
          <w:szCs w:val="22"/>
        </w:rPr>
        <w:t xml:space="preserve">een instrument wat vergelijkbaar is met de crisis- en herstelwet zoals deze is ingezet in de tijd van de dijkverzwaring. Om over </w:t>
      </w:r>
      <w:r w:rsidR="007A48C0">
        <w:rPr>
          <w:rStyle w:val="cf01"/>
          <w:rFonts w:asciiTheme="minorHAnsi" w:hAnsiTheme="minorHAnsi" w:cstheme="minorHAnsi"/>
          <w:sz w:val="22"/>
          <w:szCs w:val="22"/>
        </w:rPr>
        <w:t>circa 3 jaar over een dergelijk instrument te beschikken moet dat nu op nationaal niveau gestart worden met de voorbereiding.</w:t>
      </w:r>
    </w:p>
    <w:p w:rsidRPr="000D29F1" w:rsidR="00723A56" w:rsidP="000D29F1" w:rsidRDefault="00723A56" w14:paraId="1BE68F53" w14:textId="77777777">
      <w:pPr>
        <w:textAlignment w:val="baseline"/>
        <w:rPr>
          <w:rFonts w:eastAsia="Times New Roman"/>
          <w:shd w:val="clear" w:color="auto" w:fill="FFFF00"/>
          <w:lang w:eastAsia="nl-NL"/>
          <w14:ligatures w14:val="none"/>
        </w:rPr>
      </w:pPr>
    </w:p>
    <w:sectPr w:rsidRPr="000D29F1" w:rsidR="00723A56" w:rsidSect="000C16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8866F" w14:textId="77777777" w:rsidR="009A0160" w:rsidRDefault="009A0160" w:rsidP="005A66B1">
      <w:r>
        <w:separator/>
      </w:r>
    </w:p>
  </w:endnote>
  <w:endnote w:type="continuationSeparator" w:id="0">
    <w:p w14:paraId="55C5D234" w14:textId="77777777" w:rsidR="009A0160" w:rsidRDefault="009A0160" w:rsidP="005A66B1">
      <w:r>
        <w:continuationSeparator/>
      </w:r>
    </w:p>
  </w:endnote>
  <w:endnote w:type="continuationNotice" w:id="1">
    <w:p w14:paraId="14CC6891" w14:textId="77777777" w:rsidR="009A0160" w:rsidRDefault="009A0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5403"/>
      <w:docPartObj>
        <w:docPartGallery w:val="Page Numbers (Bottom of Page)"/>
        <w:docPartUnique/>
      </w:docPartObj>
    </w:sdtPr>
    <w:sdtEndPr/>
    <w:sdtContent>
      <w:p w14:paraId="1A6253CA" w14:textId="02F23E7C" w:rsidR="004D01AA" w:rsidRDefault="004D01AA">
        <w:pPr>
          <w:pStyle w:val="Footer"/>
          <w:jc w:val="right"/>
        </w:pPr>
        <w:r>
          <w:fldChar w:fldCharType="begin"/>
        </w:r>
        <w:r>
          <w:instrText>PAGE   \* MERGEFORMAT</w:instrText>
        </w:r>
        <w:r>
          <w:fldChar w:fldCharType="separate"/>
        </w:r>
        <w:r w:rsidR="00423A98">
          <w:rPr>
            <w:noProof/>
          </w:rPr>
          <w:t>1</w:t>
        </w:r>
        <w:r>
          <w:fldChar w:fldCharType="end"/>
        </w:r>
      </w:p>
    </w:sdtContent>
  </w:sdt>
  <w:p w14:paraId="4AFA6FF2" w14:textId="77777777" w:rsidR="004D01AA" w:rsidRDefault="004D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38D49" w14:textId="77777777" w:rsidR="009A0160" w:rsidRDefault="009A0160" w:rsidP="005A66B1">
      <w:r>
        <w:separator/>
      </w:r>
    </w:p>
  </w:footnote>
  <w:footnote w:type="continuationSeparator" w:id="0">
    <w:p w14:paraId="50F29959" w14:textId="77777777" w:rsidR="009A0160" w:rsidRDefault="009A0160" w:rsidP="005A66B1">
      <w:r>
        <w:continuationSeparator/>
      </w:r>
    </w:p>
  </w:footnote>
  <w:footnote w:type="continuationNotice" w:id="1">
    <w:p w14:paraId="256E2E72" w14:textId="77777777" w:rsidR="009A0160" w:rsidRDefault="009A0160"/>
  </w:footnote>
  <w:footnote w:id="2">
    <w:p w14:paraId="43ABC65B" w14:textId="42706065" w:rsidR="00BB668E" w:rsidRDefault="00BB668E" w:rsidP="00BB668E">
      <w:pPr>
        <w:pStyle w:val="FootnoteText"/>
      </w:pPr>
      <w:r>
        <w:rPr>
          <w:rStyle w:val="FootnoteReference"/>
        </w:rPr>
        <w:footnoteRef/>
      </w:r>
      <w:r>
        <w:t xml:space="preserve"> </w:t>
      </w:r>
      <w:r w:rsidR="005449FB">
        <w:t>RIVM-rapport ‘Waterbeschikbaarheid voor de bereiding van drinkwater tot 2030 – knelpunten en oplossingsrichtingen’, april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E5D"/>
    <w:multiLevelType w:val="hybridMultilevel"/>
    <w:tmpl w:val="A442E200"/>
    <w:lvl w:ilvl="0" w:tplc="BCC2DB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54D5B27"/>
    <w:multiLevelType w:val="hybridMultilevel"/>
    <w:tmpl w:val="A04C02D8"/>
    <w:lvl w:ilvl="0" w:tplc="38707792">
      <w:start w:val="22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C412D08"/>
    <w:multiLevelType w:val="multilevel"/>
    <w:tmpl w:val="B39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BC087C"/>
    <w:multiLevelType w:val="hybridMultilevel"/>
    <w:tmpl w:val="59B83FF0"/>
    <w:lvl w:ilvl="0" w:tplc="3182C60C">
      <w:start w:val="1"/>
      <w:numFmt w:val="decimal"/>
      <w:lvlText w:val="%1)"/>
      <w:lvlJc w:val="left"/>
      <w:pPr>
        <w:tabs>
          <w:tab w:val="num" w:pos="720"/>
        </w:tabs>
        <w:ind w:left="720" w:hanging="360"/>
      </w:pPr>
    </w:lvl>
    <w:lvl w:ilvl="1" w:tplc="42589A48" w:tentative="1">
      <w:start w:val="1"/>
      <w:numFmt w:val="decimal"/>
      <w:lvlText w:val="%2)"/>
      <w:lvlJc w:val="left"/>
      <w:pPr>
        <w:tabs>
          <w:tab w:val="num" w:pos="1440"/>
        </w:tabs>
        <w:ind w:left="1440" w:hanging="360"/>
      </w:pPr>
    </w:lvl>
    <w:lvl w:ilvl="2" w:tplc="370667D0" w:tentative="1">
      <w:start w:val="1"/>
      <w:numFmt w:val="decimal"/>
      <w:lvlText w:val="%3)"/>
      <w:lvlJc w:val="left"/>
      <w:pPr>
        <w:tabs>
          <w:tab w:val="num" w:pos="2160"/>
        </w:tabs>
        <w:ind w:left="2160" w:hanging="360"/>
      </w:pPr>
    </w:lvl>
    <w:lvl w:ilvl="3" w:tplc="2052369E" w:tentative="1">
      <w:start w:val="1"/>
      <w:numFmt w:val="decimal"/>
      <w:lvlText w:val="%4)"/>
      <w:lvlJc w:val="left"/>
      <w:pPr>
        <w:tabs>
          <w:tab w:val="num" w:pos="2880"/>
        </w:tabs>
        <w:ind w:left="2880" w:hanging="360"/>
      </w:pPr>
    </w:lvl>
    <w:lvl w:ilvl="4" w:tplc="9FB4369E" w:tentative="1">
      <w:start w:val="1"/>
      <w:numFmt w:val="decimal"/>
      <w:lvlText w:val="%5)"/>
      <w:lvlJc w:val="left"/>
      <w:pPr>
        <w:tabs>
          <w:tab w:val="num" w:pos="3600"/>
        </w:tabs>
        <w:ind w:left="3600" w:hanging="360"/>
      </w:pPr>
    </w:lvl>
    <w:lvl w:ilvl="5" w:tplc="9ED6F2C8" w:tentative="1">
      <w:start w:val="1"/>
      <w:numFmt w:val="decimal"/>
      <w:lvlText w:val="%6)"/>
      <w:lvlJc w:val="left"/>
      <w:pPr>
        <w:tabs>
          <w:tab w:val="num" w:pos="4320"/>
        </w:tabs>
        <w:ind w:left="4320" w:hanging="360"/>
      </w:pPr>
    </w:lvl>
    <w:lvl w:ilvl="6" w:tplc="9B242D16" w:tentative="1">
      <w:start w:val="1"/>
      <w:numFmt w:val="decimal"/>
      <w:lvlText w:val="%7)"/>
      <w:lvlJc w:val="left"/>
      <w:pPr>
        <w:tabs>
          <w:tab w:val="num" w:pos="5040"/>
        </w:tabs>
        <w:ind w:left="5040" w:hanging="360"/>
      </w:pPr>
    </w:lvl>
    <w:lvl w:ilvl="7" w:tplc="FF503F94" w:tentative="1">
      <w:start w:val="1"/>
      <w:numFmt w:val="decimal"/>
      <w:lvlText w:val="%8)"/>
      <w:lvlJc w:val="left"/>
      <w:pPr>
        <w:tabs>
          <w:tab w:val="num" w:pos="5760"/>
        </w:tabs>
        <w:ind w:left="5760" w:hanging="360"/>
      </w:pPr>
    </w:lvl>
    <w:lvl w:ilvl="8" w:tplc="9F4004F8" w:tentative="1">
      <w:start w:val="1"/>
      <w:numFmt w:val="decimal"/>
      <w:lvlText w:val="%9)"/>
      <w:lvlJc w:val="left"/>
      <w:pPr>
        <w:tabs>
          <w:tab w:val="num" w:pos="6480"/>
        </w:tabs>
        <w:ind w:left="6480" w:hanging="360"/>
      </w:pPr>
    </w:lvl>
  </w:abstractNum>
  <w:abstractNum w:abstractNumId="10"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EF04B6"/>
    <w:multiLevelType w:val="hybridMultilevel"/>
    <w:tmpl w:val="ED4294D2"/>
    <w:lvl w:ilvl="0" w:tplc="126032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043C67"/>
    <w:multiLevelType w:val="hybridMultilevel"/>
    <w:tmpl w:val="FFFFFFFF"/>
    <w:lvl w:ilvl="0" w:tplc="2CD42C3C">
      <w:start w:val="1"/>
      <w:numFmt w:val="bullet"/>
      <w:lvlText w:val="-"/>
      <w:lvlJc w:val="left"/>
      <w:pPr>
        <w:ind w:left="720" w:hanging="360"/>
      </w:pPr>
      <w:rPr>
        <w:rFonts w:ascii="Calibri" w:hAnsi="Calibri" w:cs="Times New Roman" w:hint="default"/>
      </w:rPr>
    </w:lvl>
    <w:lvl w:ilvl="1" w:tplc="40D81CA4">
      <w:start w:val="1"/>
      <w:numFmt w:val="bullet"/>
      <w:lvlText w:val="o"/>
      <w:lvlJc w:val="left"/>
      <w:pPr>
        <w:ind w:left="1440" w:hanging="360"/>
      </w:pPr>
      <w:rPr>
        <w:rFonts w:ascii="Courier New" w:hAnsi="Courier New" w:cs="Times New Roman" w:hint="default"/>
      </w:rPr>
    </w:lvl>
    <w:lvl w:ilvl="2" w:tplc="2A0EC158">
      <w:start w:val="1"/>
      <w:numFmt w:val="bullet"/>
      <w:lvlText w:val=""/>
      <w:lvlJc w:val="left"/>
      <w:pPr>
        <w:ind w:left="2160" w:hanging="360"/>
      </w:pPr>
      <w:rPr>
        <w:rFonts w:ascii="Wingdings" w:hAnsi="Wingdings" w:hint="default"/>
      </w:rPr>
    </w:lvl>
    <w:lvl w:ilvl="3" w:tplc="FC6C458E">
      <w:start w:val="1"/>
      <w:numFmt w:val="bullet"/>
      <w:lvlText w:val=""/>
      <w:lvlJc w:val="left"/>
      <w:pPr>
        <w:ind w:left="2880" w:hanging="360"/>
      </w:pPr>
      <w:rPr>
        <w:rFonts w:ascii="Symbol" w:hAnsi="Symbol" w:hint="default"/>
      </w:rPr>
    </w:lvl>
    <w:lvl w:ilvl="4" w:tplc="C500203A">
      <w:start w:val="1"/>
      <w:numFmt w:val="bullet"/>
      <w:lvlText w:val="o"/>
      <w:lvlJc w:val="left"/>
      <w:pPr>
        <w:ind w:left="3600" w:hanging="360"/>
      </w:pPr>
      <w:rPr>
        <w:rFonts w:ascii="Courier New" w:hAnsi="Courier New" w:cs="Times New Roman" w:hint="default"/>
      </w:rPr>
    </w:lvl>
    <w:lvl w:ilvl="5" w:tplc="D300206A">
      <w:start w:val="1"/>
      <w:numFmt w:val="bullet"/>
      <w:lvlText w:val=""/>
      <w:lvlJc w:val="left"/>
      <w:pPr>
        <w:ind w:left="4320" w:hanging="360"/>
      </w:pPr>
      <w:rPr>
        <w:rFonts w:ascii="Wingdings" w:hAnsi="Wingdings" w:hint="default"/>
      </w:rPr>
    </w:lvl>
    <w:lvl w:ilvl="6" w:tplc="F8E40816">
      <w:start w:val="1"/>
      <w:numFmt w:val="bullet"/>
      <w:lvlText w:val=""/>
      <w:lvlJc w:val="left"/>
      <w:pPr>
        <w:ind w:left="5040" w:hanging="360"/>
      </w:pPr>
      <w:rPr>
        <w:rFonts w:ascii="Symbol" w:hAnsi="Symbol" w:hint="default"/>
      </w:rPr>
    </w:lvl>
    <w:lvl w:ilvl="7" w:tplc="AF5C08D2">
      <w:start w:val="1"/>
      <w:numFmt w:val="bullet"/>
      <w:lvlText w:val="o"/>
      <w:lvlJc w:val="left"/>
      <w:pPr>
        <w:ind w:left="5760" w:hanging="360"/>
      </w:pPr>
      <w:rPr>
        <w:rFonts w:ascii="Courier New" w:hAnsi="Courier New" w:cs="Times New Roman" w:hint="default"/>
      </w:rPr>
    </w:lvl>
    <w:lvl w:ilvl="8" w:tplc="D202365C">
      <w:start w:val="1"/>
      <w:numFmt w:val="bullet"/>
      <w:lvlText w:val=""/>
      <w:lvlJc w:val="left"/>
      <w:pPr>
        <w:ind w:left="6480" w:hanging="360"/>
      </w:pPr>
      <w:rPr>
        <w:rFonts w:ascii="Wingdings" w:hAnsi="Wingdings" w:hint="default"/>
      </w:rPr>
    </w:lvl>
  </w:abstractNum>
  <w:abstractNum w:abstractNumId="15" w15:restartNumberingAfterBreak="0">
    <w:nsid w:val="2DFE3260"/>
    <w:multiLevelType w:val="hybridMultilevel"/>
    <w:tmpl w:val="9EE6496C"/>
    <w:lvl w:ilvl="0" w:tplc="133422F6">
      <w:start w:val="1"/>
      <w:numFmt w:val="decimal"/>
      <w:lvlText w:val="%1)"/>
      <w:lvlJc w:val="left"/>
      <w:pPr>
        <w:tabs>
          <w:tab w:val="num" w:pos="720"/>
        </w:tabs>
        <w:ind w:left="720" w:hanging="360"/>
      </w:pPr>
    </w:lvl>
    <w:lvl w:ilvl="1" w:tplc="C2386298" w:tentative="1">
      <w:start w:val="1"/>
      <w:numFmt w:val="decimal"/>
      <w:lvlText w:val="%2)"/>
      <w:lvlJc w:val="left"/>
      <w:pPr>
        <w:tabs>
          <w:tab w:val="num" w:pos="1440"/>
        </w:tabs>
        <w:ind w:left="1440" w:hanging="360"/>
      </w:pPr>
    </w:lvl>
    <w:lvl w:ilvl="2" w:tplc="BE4291AC" w:tentative="1">
      <w:start w:val="1"/>
      <w:numFmt w:val="decimal"/>
      <w:lvlText w:val="%3)"/>
      <w:lvlJc w:val="left"/>
      <w:pPr>
        <w:tabs>
          <w:tab w:val="num" w:pos="2160"/>
        </w:tabs>
        <w:ind w:left="2160" w:hanging="360"/>
      </w:pPr>
    </w:lvl>
    <w:lvl w:ilvl="3" w:tplc="DF0A0A52" w:tentative="1">
      <w:start w:val="1"/>
      <w:numFmt w:val="decimal"/>
      <w:lvlText w:val="%4)"/>
      <w:lvlJc w:val="left"/>
      <w:pPr>
        <w:tabs>
          <w:tab w:val="num" w:pos="2880"/>
        </w:tabs>
        <w:ind w:left="2880" w:hanging="360"/>
      </w:pPr>
    </w:lvl>
    <w:lvl w:ilvl="4" w:tplc="366A0008" w:tentative="1">
      <w:start w:val="1"/>
      <w:numFmt w:val="decimal"/>
      <w:lvlText w:val="%5)"/>
      <w:lvlJc w:val="left"/>
      <w:pPr>
        <w:tabs>
          <w:tab w:val="num" w:pos="3600"/>
        </w:tabs>
        <w:ind w:left="3600" w:hanging="360"/>
      </w:pPr>
    </w:lvl>
    <w:lvl w:ilvl="5" w:tplc="7DD4CCDC" w:tentative="1">
      <w:start w:val="1"/>
      <w:numFmt w:val="decimal"/>
      <w:lvlText w:val="%6)"/>
      <w:lvlJc w:val="left"/>
      <w:pPr>
        <w:tabs>
          <w:tab w:val="num" w:pos="4320"/>
        </w:tabs>
        <w:ind w:left="4320" w:hanging="360"/>
      </w:pPr>
    </w:lvl>
    <w:lvl w:ilvl="6" w:tplc="CEAADD3A" w:tentative="1">
      <w:start w:val="1"/>
      <w:numFmt w:val="decimal"/>
      <w:lvlText w:val="%7)"/>
      <w:lvlJc w:val="left"/>
      <w:pPr>
        <w:tabs>
          <w:tab w:val="num" w:pos="5040"/>
        </w:tabs>
        <w:ind w:left="5040" w:hanging="360"/>
      </w:pPr>
    </w:lvl>
    <w:lvl w:ilvl="7" w:tplc="A8EAA2CE" w:tentative="1">
      <w:start w:val="1"/>
      <w:numFmt w:val="decimal"/>
      <w:lvlText w:val="%8)"/>
      <w:lvlJc w:val="left"/>
      <w:pPr>
        <w:tabs>
          <w:tab w:val="num" w:pos="5760"/>
        </w:tabs>
        <w:ind w:left="5760" w:hanging="360"/>
      </w:pPr>
    </w:lvl>
    <w:lvl w:ilvl="8" w:tplc="432C556C" w:tentative="1">
      <w:start w:val="1"/>
      <w:numFmt w:val="decimal"/>
      <w:lvlText w:val="%9)"/>
      <w:lvlJc w:val="left"/>
      <w:pPr>
        <w:tabs>
          <w:tab w:val="num" w:pos="6480"/>
        </w:tabs>
        <w:ind w:left="6480" w:hanging="360"/>
      </w:pPr>
    </w:lvl>
  </w:abstractNum>
  <w:abstractNum w:abstractNumId="16"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4D05847"/>
    <w:multiLevelType w:val="hybridMultilevel"/>
    <w:tmpl w:val="F7C4AB7A"/>
    <w:lvl w:ilvl="0" w:tplc="60F2BD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6206F9"/>
    <w:multiLevelType w:val="multilevel"/>
    <w:tmpl w:val="F306B0E6"/>
    <w:lvl w:ilvl="0">
      <w:start w:val="1"/>
      <w:numFmt w:val="decimal"/>
      <w:lvlText w:val="%1."/>
      <w:lvlJc w:val="left"/>
      <w:pPr>
        <w:ind w:left="360" w:hanging="360"/>
      </w:pPr>
      <w:rPr>
        <w:rFonts w:asciiTheme="minorHAnsi" w:eastAsiaTheme="minorHAnsi" w:hAnsiTheme="minorHAnsi" w:cstheme="minorHAnsi" w:hint="default"/>
        <w:color w:val="FFC00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6EB0450"/>
    <w:multiLevelType w:val="hybridMultilevel"/>
    <w:tmpl w:val="E8EC26D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EB0412"/>
    <w:multiLevelType w:val="hybridMultilevel"/>
    <w:tmpl w:val="ED4294D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6E6C26"/>
    <w:multiLevelType w:val="hybridMultilevel"/>
    <w:tmpl w:val="9C7271F0"/>
    <w:lvl w:ilvl="0" w:tplc="7E203A0C">
      <w:start w:val="1"/>
      <w:numFmt w:val="decimal"/>
      <w:lvlText w:val="%1)"/>
      <w:lvlJc w:val="left"/>
      <w:pPr>
        <w:tabs>
          <w:tab w:val="num" w:pos="720"/>
        </w:tabs>
        <w:ind w:left="720" w:hanging="360"/>
      </w:pPr>
    </w:lvl>
    <w:lvl w:ilvl="1" w:tplc="4266A66A" w:tentative="1">
      <w:start w:val="1"/>
      <w:numFmt w:val="decimal"/>
      <w:lvlText w:val="%2)"/>
      <w:lvlJc w:val="left"/>
      <w:pPr>
        <w:tabs>
          <w:tab w:val="num" w:pos="1440"/>
        </w:tabs>
        <w:ind w:left="1440" w:hanging="360"/>
      </w:pPr>
    </w:lvl>
    <w:lvl w:ilvl="2" w:tplc="A92433FC" w:tentative="1">
      <w:start w:val="1"/>
      <w:numFmt w:val="decimal"/>
      <w:lvlText w:val="%3)"/>
      <w:lvlJc w:val="left"/>
      <w:pPr>
        <w:tabs>
          <w:tab w:val="num" w:pos="2160"/>
        </w:tabs>
        <w:ind w:left="2160" w:hanging="360"/>
      </w:pPr>
    </w:lvl>
    <w:lvl w:ilvl="3" w:tplc="B9E6428C" w:tentative="1">
      <w:start w:val="1"/>
      <w:numFmt w:val="decimal"/>
      <w:lvlText w:val="%4)"/>
      <w:lvlJc w:val="left"/>
      <w:pPr>
        <w:tabs>
          <w:tab w:val="num" w:pos="2880"/>
        </w:tabs>
        <w:ind w:left="2880" w:hanging="360"/>
      </w:pPr>
    </w:lvl>
    <w:lvl w:ilvl="4" w:tplc="76AE6424" w:tentative="1">
      <w:start w:val="1"/>
      <w:numFmt w:val="decimal"/>
      <w:lvlText w:val="%5)"/>
      <w:lvlJc w:val="left"/>
      <w:pPr>
        <w:tabs>
          <w:tab w:val="num" w:pos="3600"/>
        </w:tabs>
        <w:ind w:left="3600" w:hanging="360"/>
      </w:pPr>
    </w:lvl>
    <w:lvl w:ilvl="5" w:tplc="50D42368" w:tentative="1">
      <w:start w:val="1"/>
      <w:numFmt w:val="decimal"/>
      <w:lvlText w:val="%6)"/>
      <w:lvlJc w:val="left"/>
      <w:pPr>
        <w:tabs>
          <w:tab w:val="num" w:pos="4320"/>
        </w:tabs>
        <w:ind w:left="4320" w:hanging="360"/>
      </w:pPr>
    </w:lvl>
    <w:lvl w:ilvl="6" w:tplc="CDC0C61A" w:tentative="1">
      <w:start w:val="1"/>
      <w:numFmt w:val="decimal"/>
      <w:lvlText w:val="%7)"/>
      <w:lvlJc w:val="left"/>
      <w:pPr>
        <w:tabs>
          <w:tab w:val="num" w:pos="5040"/>
        </w:tabs>
        <w:ind w:left="5040" w:hanging="360"/>
      </w:pPr>
    </w:lvl>
    <w:lvl w:ilvl="7" w:tplc="788C039C" w:tentative="1">
      <w:start w:val="1"/>
      <w:numFmt w:val="decimal"/>
      <w:lvlText w:val="%8)"/>
      <w:lvlJc w:val="left"/>
      <w:pPr>
        <w:tabs>
          <w:tab w:val="num" w:pos="5760"/>
        </w:tabs>
        <w:ind w:left="5760" w:hanging="360"/>
      </w:pPr>
    </w:lvl>
    <w:lvl w:ilvl="8" w:tplc="F8B85DFE" w:tentative="1">
      <w:start w:val="1"/>
      <w:numFmt w:val="decimal"/>
      <w:lvlText w:val="%9)"/>
      <w:lvlJc w:val="left"/>
      <w:pPr>
        <w:tabs>
          <w:tab w:val="num" w:pos="6480"/>
        </w:tabs>
        <w:ind w:left="6480" w:hanging="360"/>
      </w:pPr>
    </w:lvl>
  </w:abstractNum>
  <w:abstractNum w:abstractNumId="24" w15:restartNumberingAfterBreak="0">
    <w:nsid w:val="43642701"/>
    <w:multiLevelType w:val="hybridMultilevel"/>
    <w:tmpl w:val="ED4294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4203342"/>
    <w:multiLevelType w:val="hybridMultilevel"/>
    <w:tmpl w:val="4D6A479E"/>
    <w:lvl w:ilvl="0" w:tplc="DC380EE6">
      <w:start w:val="1"/>
      <w:numFmt w:val="decimal"/>
      <w:lvlText w:val="%1)"/>
      <w:lvlJc w:val="left"/>
      <w:pPr>
        <w:tabs>
          <w:tab w:val="num" w:pos="720"/>
        </w:tabs>
        <w:ind w:left="720" w:hanging="360"/>
      </w:pPr>
    </w:lvl>
    <w:lvl w:ilvl="1" w:tplc="F508B81E" w:tentative="1">
      <w:start w:val="1"/>
      <w:numFmt w:val="decimal"/>
      <w:lvlText w:val="%2)"/>
      <w:lvlJc w:val="left"/>
      <w:pPr>
        <w:tabs>
          <w:tab w:val="num" w:pos="1440"/>
        </w:tabs>
        <w:ind w:left="1440" w:hanging="360"/>
      </w:pPr>
    </w:lvl>
    <w:lvl w:ilvl="2" w:tplc="CB8A1C6E" w:tentative="1">
      <w:start w:val="1"/>
      <w:numFmt w:val="decimal"/>
      <w:lvlText w:val="%3)"/>
      <w:lvlJc w:val="left"/>
      <w:pPr>
        <w:tabs>
          <w:tab w:val="num" w:pos="2160"/>
        </w:tabs>
        <w:ind w:left="2160" w:hanging="360"/>
      </w:pPr>
    </w:lvl>
    <w:lvl w:ilvl="3" w:tplc="F49CA382" w:tentative="1">
      <w:start w:val="1"/>
      <w:numFmt w:val="decimal"/>
      <w:lvlText w:val="%4)"/>
      <w:lvlJc w:val="left"/>
      <w:pPr>
        <w:tabs>
          <w:tab w:val="num" w:pos="2880"/>
        </w:tabs>
        <w:ind w:left="2880" w:hanging="360"/>
      </w:pPr>
    </w:lvl>
    <w:lvl w:ilvl="4" w:tplc="247E7414" w:tentative="1">
      <w:start w:val="1"/>
      <w:numFmt w:val="decimal"/>
      <w:lvlText w:val="%5)"/>
      <w:lvlJc w:val="left"/>
      <w:pPr>
        <w:tabs>
          <w:tab w:val="num" w:pos="3600"/>
        </w:tabs>
        <w:ind w:left="3600" w:hanging="360"/>
      </w:pPr>
    </w:lvl>
    <w:lvl w:ilvl="5" w:tplc="874AA8FE" w:tentative="1">
      <w:start w:val="1"/>
      <w:numFmt w:val="decimal"/>
      <w:lvlText w:val="%6)"/>
      <w:lvlJc w:val="left"/>
      <w:pPr>
        <w:tabs>
          <w:tab w:val="num" w:pos="4320"/>
        </w:tabs>
        <w:ind w:left="4320" w:hanging="360"/>
      </w:pPr>
    </w:lvl>
    <w:lvl w:ilvl="6" w:tplc="CC30C1D8" w:tentative="1">
      <w:start w:val="1"/>
      <w:numFmt w:val="decimal"/>
      <w:lvlText w:val="%7)"/>
      <w:lvlJc w:val="left"/>
      <w:pPr>
        <w:tabs>
          <w:tab w:val="num" w:pos="5040"/>
        </w:tabs>
        <w:ind w:left="5040" w:hanging="360"/>
      </w:pPr>
    </w:lvl>
    <w:lvl w:ilvl="7" w:tplc="ED9C0236" w:tentative="1">
      <w:start w:val="1"/>
      <w:numFmt w:val="decimal"/>
      <w:lvlText w:val="%8)"/>
      <w:lvlJc w:val="left"/>
      <w:pPr>
        <w:tabs>
          <w:tab w:val="num" w:pos="5760"/>
        </w:tabs>
        <w:ind w:left="5760" w:hanging="360"/>
      </w:pPr>
    </w:lvl>
    <w:lvl w:ilvl="8" w:tplc="19B23B56" w:tentative="1">
      <w:start w:val="1"/>
      <w:numFmt w:val="decimal"/>
      <w:lvlText w:val="%9)"/>
      <w:lvlJc w:val="left"/>
      <w:pPr>
        <w:tabs>
          <w:tab w:val="num" w:pos="6480"/>
        </w:tabs>
        <w:ind w:left="6480" w:hanging="360"/>
      </w:pPr>
    </w:lvl>
  </w:abstractNum>
  <w:abstractNum w:abstractNumId="26" w15:restartNumberingAfterBreak="0">
    <w:nsid w:val="44BD3970"/>
    <w:multiLevelType w:val="hybridMultilevel"/>
    <w:tmpl w:val="7384294C"/>
    <w:lvl w:ilvl="0" w:tplc="A68E1FBC">
      <w:start w:val="1"/>
      <w:numFmt w:val="decimal"/>
      <w:lvlText w:val="%1)"/>
      <w:lvlJc w:val="left"/>
      <w:pPr>
        <w:tabs>
          <w:tab w:val="num" w:pos="720"/>
        </w:tabs>
        <w:ind w:left="720" w:hanging="360"/>
      </w:pPr>
    </w:lvl>
    <w:lvl w:ilvl="1" w:tplc="EA22AB48" w:tentative="1">
      <w:start w:val="1"/>
      <w:numFmt w:val="decimal"/>
      <w:lvlText w:val="%2)"/>
      <w:lvlJc w:val="left"/>
      <w:pPr>
        <w:tabs>
          <w:tab w:val="num" w:pos="1440"/>
        </w:tabs>
        <w:ind w:left="1440" w:hanging="360"/>
      </w:pPr>
    </w:lvl>
    <w:lvl w:ilvl="2" w:tplc="59C683C8" w:tentative="1">
      <w:start w:val="1"/>
      <w:numFmt w:val="decimal"/>
      <w:lvlText w:val="%3)"/>
      <w:lvlJc w:val="left"/>
      <w:pPr>
        <w:tabs>
          <w:tab w:val="num" w:pos="2160"/>
        </w:tabs>
        <w:ind w:left="2160" w:hanging="360"/>
      </w:pPr>
    </w:lvl>
    <w:lvl w:ilvl="3" w:tplc="2062D40A" w:tentative="1">
      <w:start w:val="1"/>
      <w:numFmt w:val="decimal"/>
      <w:lvlText w:val="%4)"/>
      <w:lvlJc w:val="left"/>
      <w:pPr>
        <w:tabs>
          <w:tab w:val="num" w:pos="2880"/>
        </w:tabs>
        <w:ind w:left="2880" w:hanging="360"/>
      </w:pPr>
    </w:lvl>
    <w:lvl w:ilvl="4" w:tplc="0AAA80D2" w:tentative="1">
      <w:start w:val="1"/>
      <w:numFmt w:val="decimal"/>
      <w:lvlText w:val="%5)"/>
      <w:lvlJc w:val="left"/>
      <w:pPr>
        <w:tabs>
          <w:tab w:val="num" w:pos="3600"/>
        </w:tabs>
        <w:ind w:left="3600" w:hanging="360"/>
      </w:pPr>
    </w:lvl>
    <w:lvl w:ilvl="5" w:tplc="9F3A096E" w:tentative="1">
      <w:start w:val="1"/>
      <w:numFmt w:val="decimal"/>
      <w:lvlText w:val="%6)"/>
      <w:lvlJc w:val="left"/>
      <w:pPr>
        <w:tabs>
          <w:tab w:val="num" w:pos="4320"/>
        </w:tabs>
        <w:ind w:left="4320" w:hanging="360"/>
      </w:pPr>
    </w:lvl>
    <w:lvl w:ilvl="6" w:tplc="0414B3A8" w:tentative="1">
      <w:start w:val="1"/>
      <w:numFmt w:val="decimal"/>
      <w:lvlText w:val="%7)"/>
      <w:lvlJc w:val="left"/>
      <w:pPr>
        <w:tabs>
          <w:tab w:val="num" w:pos="5040"/>
        </w:tabs>
        <w:ind w:left="5040" w:hanging="360"/>
      </w:pPr>
    </w:lvl>
    <w:lvl w:ilvl="7" w:tplc="AD1CBBA8" w:tentative="1">
      <w:start w:val="1"/>
      <w:numFmt w:val="decimal"/>
      <w:lvlText w:val="%8)"/>
      <w:lvlJc w:val="left"/>
      <w:pPr>
        <w:tabs>
          <w:tab w:val="num" w:pos="5760"/>
        </w:tabs>
        <w:ind w:left="5760" w:hanging="360"/>
      </w:pPr>
    </w:lvl>
    <w:lvl w:ilvl="8" w:tplc="8B0A63FE" w:tentative="1">
      <w:start w:val="1"/>
      <w:numFmt w:val="decimal"/>
      <w:lvlText w:val="%9)"/>
      <w:lvlJc w:val="left"/>
      <w:pPr>
        <w:tabs>
          <w:tab w:val="num" w:pos="6480"/>
        </w:tabs>
        <w:ind w:left="6480" w:hanging="360"/>
      </w:pPr>
    </w:lvl>
  </w:abstractNum>
  <w:abstractNum w:abstractNumId="27"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5FB54B2"/>
    <w:multiLevelType w:val="hybridMultilevel"/>
    <w:tmpl w:val="138C58CA"/>
    <w:lvl w:ilvl="0" w:tplc="9B22002A">
      <w:start w:val="1"/>
      <w:numFmt w:val="decimal"/>
      <w:lvlText w:val="%1)"/>
      <w:lvlJc w:val="left"/>
      <w:pPr>
        <w:tabs>
          <w:tab w:val="num" w:pos="720"/>
        </w:tabs>
        <w:ind w:left="720" w:hanging="360"/>
      </w:pPr>
    </w:lvl>
    <w:lvl w:ilvl="1" w:tplc="CB762040" w:tentative="1">
      <w:start w:val="1"/>
      <w:numFmt w:val="decimal"/>
      <w:lvlText w:val="%2)"/>
      <w:lvlJc w:val="left"/>
      <w:pPr>
        <w:tabs>
          <w:tab w:val="num" w:pos="1440"/>
        </w:tabs>
        <w:ind w:left="1440" w:hanging="360"/>
      </w:pPr>
    </w:lvl>
    <w:lvl w:ilvl="2" w:tplc="93D26558" w:tentative="1">
      <w:start w:val="1"/>
      <w:numFmt w:val="decimal"/>
      <w:lvlText w:val="%3)"/>
      <w:lvlJc w:val="left"/>
      <w:pPr>
        <w:tabs>
          <w:tab w:val="num" w:pos="2160"/>
        </w:tabs>
        <w:ind w:left="2160" w:hanging="360"/>
      </w:pPr>
    </w:lvl>
    <w:lvl w:ilvl="3" w:tplc="51A0DD3E" w:tentative="1">
      <w:start w:val="1"/>
      <w:numFmt w:val="decimal"/>
      <w:lvlText w:val="%4)"/>
      <w:lvlJc w:val="left"/>
      <w:pPr>
        <w:tabs>
          <w:tab w:val="num" w:pos="2880"/>
        </w:tabs>
        <w:ind w:left="2880" w:hanging="360"/>
      </w:pPr>
    </w:lvl>
    <w:lvl w:ilvl="4" w:tplc="3042B9E6" w:tentative="1">
      <w:start w:val="1"/>
      <w:numFmt w:val="decimal"/>
      <w:lvlText w:val="%5)"/>
      <w:lvlJc w:val="left"/>
      <w:pPr>
        <w:tabs>
          <w:tab w:val="num" w:pos="3600"/>
        </w:tabs>
        <w:ind w:left="3600" w:hanging="360"/>
      </w:pPr>
    </w:lvl>
    <w:lvl w:ilvl="5" w:tplc="4D0C53DA" w:tentative="1">
      <w:start w:val="1"/>
      <w:numFmt w:val="decimal"/>
      <w:lvlText w:val="%6)"/>
      <w:lvlJc w:val="left"/>
      <w:pPr>
        <w:tabs>
          <w:tab w:val="num" w:pos="4320"/>
        </w:tabs>
        <w:ind w:left="4320" w:hanging="360"/>
      </w:pPr>
    </w:lvl>
    <w:lvl w:ilvl="6" w:tplc="269ED95E" w:tentative="1">
      <w:start w:val="1"/>
      <w:numFmt w:val="decimal"/>
      <w:lvlText w:val="%7)"/>
      <w:lvlJc w:val="left"/>
      <w:pPr>
        <w:tabs>
          <w:tab w:val="num" w:pos="5040"/>
        </w:tabs>
        <w:ind w:left="5040" w:hanging="360"/>
      </w:pPr>
    </w:lvl>
    <w:lvl w:ilvl="7" w:tplc="81620B4A" w:tentative="1">
      <w:start w:val="1"/>
      <w:numFmt w:val="decimal"/>
      <w:lvlText w:val="%8)"/>
      <w:lvlJc w:val="left"/>
      <w:pPr>
        <w:tabs>
          <w:tab w:val="num" w:pos="5760"/>
        </w:tabs>
        <w:ind w:left="5760" w:hanging="360"/>
      </w:pPr>
    </w:lvl>
    <w:lvl w:ilvl="8" w:tplc="7102BA98" w:tentative="1">
      <w:start w:val="1"/>
      <w:numFmt w:val="decimal"/>
      <w:lvlText w:val="%9)"/>
      <w:lvlJc w:val="left"/>
      <w:pPr>
        <w:tabs>
          <w:tab w:val="num" w:pos="6480"/>
        </w:tabs>
        <w:ind w:left="6480" w:hanging="360"/>
      </w:pPr>
    </w:lvl>
  </w:abstractNum>
  <w:abstractNum w:abstractNumId="31"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2" w15:restartNumberingAfterBreak="0">
    <w:nsid w:val="58A443D3"/>
    <w:multiLevelType w:val="hybridMultilevel"/>
    <w:tmpl w:val="4A6C7F0A"/>
    <w:lvl w:ilvl="0" w:tplc="2FC069AA">
      <w:start w:val="1"/>
      <w:numFmt w:val="decimal"/>
      <w:lvlText w:val="%1)"/>
      <w:lvlJc w:val="left"/>
      <w:pPr>
        <w:tabs>
          <w:tab w:val="num" w:pos="720"/>
        </w:tabs>
        <w:ind w:left="720" w:hanging="360"/>
      </w:pPr>
    </w:lvl>
    <w:lvl w:ilvl="1" w:tplc="F628072E" w:tentative="1">
      <w:start w:val="1"/>
      <w:numFmt w:val="decimal"/>
      <w:lvlText w:val="%2)"/>
      <w:lvlJc w:val="left"/>
      <w:pPr>
        <w:tabs>
          <w:tab w:val="num" w:pos="1440"/>
        </w:tabs>
        <w:ind w:left="1440" w:hanging="360"/>
      </w:pPr>
    </w:lvl>
    <w:lvl w:ilvl="2" w:tplc="CFEC44D4" w:tentative="1">
      <w:start w:val="1"/>
      <w:numFmt w:val="decimal"/>
      <w:lvlText w:val="%3)"/>
      <w:lvlJc w:val="left"/>
      <w:pPr>
        <w:tabs>
          <w:tab w:val="num" w:pos="2160"/>
        </w:tabs>
        <w:ind w:left="2160" w:hanging="360"/>
      </w:pPr>
    </w:lvl>
    <w:lvl w:ilvl="3" w:tplc="08669568" w:tentative="1">
      <w:start w:val="1"/>
      <w:numFmt w:val="decimal"/>
      <w:lvlText w:val="%4)"/>
      <w:lvlJc w:val="left"/>
      <w:pPr>
        <w:tabs>
          <w:tab w:val="num" w:pos="2880"/>
        </w:tabs>
        <w:ind w:left="2880" w:hanging="360"/>
      </w:pPr>
    </w:lvl>
    <w:lvl w:ilvl="4" w:tplc="44F25D28" w:tentative="1">
      <w:start w:val="1"/>
      <w:numFmt w:val="decimal"/>
      <w:lvlText w:val="%5)"/>
      <w:lvlJc w:val="left"/>
      <w:pPr>
        <w:tabs>
          <w:tab w:val="num" w:pos="3600"/>
        </w:tabs>
        <w:ind w:left="3600" w:hanging="360"/>
      </w:pPr>
    </w:lvl>
    <w:lvl w:ilvl="5" w:tplc="54907E7A" w:tentative="1">
      <w:start w:val="1"/>
      <w:numFmt w:val="decimal"/>
      <w:lvlText w:val="%6)"/>
      <w:lvlJc w:val="left"/>
      <w:pPr>
        <w:tabs>
          <w:tab w:val="num" w:pos="4320"/>
        </w:tabs>
        <w:ind w:left="4320" w:hanging="360"/>
      </w:pPr>
    </w:lvl>
    <w:lvl w:ilvl="6" w:tplc="9B3E0636" w:tentative="1">
      <w:start w:val="1"/>
      <w:numFmt w:val="decimal"/>
      <w:lvlText w:val="%7)"/>
      <w:lvlJc w:val="left"/>
      <w:pPr>
        <w:tabs>
          <w:tab w:val="num" w:pos="5040"/>
        </w:tabs>
        <w:ind w:left="5040" w:hanging="360"/>
      </w:pPr>
    </w:lvl>
    <w:lvl w:ilvl="7" w:tplc="C0AC3BBC" w:tentative="1">
      <w:start w:val="1"/>
      <w:numFmt w:val="decimal"/>
      <w:lvlText w:val="%8)"/>
      <w:lvlJc w:val="left"/>
      <w:pPr>
        <w:tabs>
          <w:tab w:val="num" w:pos="5760"/>
        </w:tabs>
        <w:ind w:left="5760" w:hanging="360"/>
      </w:pPr>
    </w:lvl>
    <w:lvl w:ilvl="8" w:tplc="ED9E6588" w:tentative="1">
      <w:start w:val="1"/>
      <w:numFmt w:val="decimal"/>
      <w:lvlText w:val="%9)"/>
      <w:lvlJc w:val="left"/>
      <w:pPr>
        <w:tabs>
          <w:tab w:val="num" w:pos="6480"/>
        </w:tabs>
        <w:ind w:left="6480" w:hanging="360"/>
      </w:pPr>
    </w:lvl>
  </w:abstractNum>
  <w:abstractNum w:abstractNumId="33"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9207BD"/>
    <w:multiLevelType w:val="hybridMultilevel"/>
    <w:tmpl w:val="076C3364"/>
    <w:lvl w:ilvl="0" w:tplc="DC1220A6">
      <w:start w:val="1"/>
      <w:numFmt w:val="decimal"/>
      <w:lvlText w:val="%1)"/>
      <w:lvlJc w:val="left"/>
      <w:pPr>
        <w:tabs>
          <w:tab w:val="num" w:pos="720"/>
        </w:tabs>
        <w:ind w:left="720" w:hanging="360"/>
      </w:pPr>
    </w:lvl>
    <w:lvl w:ilvl="1" w:tplc="D0780A18" w:tentative="1">
      <w:start w:val="1"/>
      <w:numFmt w:val="decimal"/>
      <w:lvlText w:val="%2)"/>
      <w:lvlJc w:val="left"/>
      <w:pPr>
        <w:tabs>
          <w:tab w:val="num" w:pos="1440"/>
        </w:tabs>
        <w:ind w:left="1440" w:hanging="360"/>
      </w:pPr>
    </w:lvl>
    <w:lvl w:ilvl="2" w:tplc="75B66330" w:tentative="1">
      <w:start w:val="1"/>
      <w:numFmt w:val="decimal"/>
      <w:lvlText w:val="%3)"/>
      <w:lvlJc w:val="left"/>
      <w:pPr>
        <w:tabs>
          <w:tab w:val="num" w:pos="2160"/>
        </w:tabs>
        <w:ind w:left="2160" w:hanging="360"/>
      </w:pPr>
    </w:lvl>
    <w:lvl w:ilvl="3" w:tplc="8C400AAE" w:tentative="1">
      <w:start w:val="1"/>
      <w:numFmt w:val="decimal"/>
      <w:lvlText w:val="%4)"/>
      <w:lvlJc w:val="left"/>
      <w:pPr>
        <w:tabs>
          <w:tab w:val="num" w:pos="2880"/>
        </w:tabs>
        <w:ind w:left="2880" w:hanging="360"/>
      </w:pPr>
    </w:lvl>
    <w:lvl w:ilvl="4" w:tplc="F4E20A82" w:tentative="1">
      <w:start w:val="1"/>
      <w:numFmt w:val="decimal"/>
      <w:lvlText w:val="%5)"/>
      <w:lvlJc w:val="left"/>
      <w:pPr>
        <w:tabs>
          <w:tab w:val="num" w:pos="3600"/>
        </w:tabs>
        <w:ind w:left="3600" w:hanging="360"/>
      </w:pPr>
    </w:lvl>
    <w:lvl w:ilvl="5" w:tplc="86805D7A" w:tentative="1">
      <w:start w:val="1"/>
      <w:numFmt w:val="decimal"/>
      <w:lvlText w:val="%6)"/>
      <w:lvlJc w:val="left"/>
      <w:pPr>
        <w:tabs>
          <w:tab w:val="num" w:pos="4320"/>
        </w:tabs>
        <w:ind w:left="4320" w:hanging="360"/>
      </w:pPr>
    </w:lvl>
    <w:lvl w:ilvl="6" w:tplc="79FC47BC" w:tentative="1">
      <w:start w:val="1"/>
      <w:numFmt w:val="decimal"/>
      <w:lvlText w:val="%7)"/>
      <w:lvlJc w:val="left"/>
      <w:pPr>
        <w:tabs>
          <w:tab w:val="num" w:pos="5040"/>
        </w:tabs>
        <w:ind w:left="5040" w:hanging="360"/>
      </w:pPr>
    </w:lvl>
    <w:lvl w:ilvl="7" w:tplc="64687DEA" w:tentative="1">
      <w:start w:val="1"/>
      <w:numFmt w:val="decimal"/>
      <w:lvlText w:val="%8)"/>
      <w:lvlJc w:val="left"/>
      <w:pPr>
        <w:tabs>
          <w:tab w:val="num" w:pos="5760"/>
        </w:tabs>
        <w:ind w:left="5760" w:hanging="360"/>
      </w:pPr>
    </w:lvl>
    <w:lvl w:ilvl="8" w:tplc="111E0684" w:tentative="1">
      <w:start w:val="1"/>
      <w:numFmt w:val="decimal"/>
      <w:lvlText w:val="%9)"/>
      <w:lvlJc w:val="left"/>
      <w:pPr>
        <w:tabs>
          <w:tab w:val="num" w:pos="6480"/>
        </w:tabs>
        <w:ind w:left="6480" w:hanging="360"/>
      </w:pPr>
    </w:lvl>
  </w:abstractNum>
  <w:abstractNum w:abstractNumId="35" w15:restartNumberingAfterBreak="0">
    <w:nsid w:val="6F6B2EE8"/>
    <w:multiLevelType w:val="hybridMultilevel"/>
    <w:tmpl w:val="568CC806"/>
    <w:lvl w:ilvl="0" w:tplc="4634B94A">
      <w:start w:val="1"/>
      <w:numFmt w:val="decimal"/>
      <w:lvlText w:val="%1)"/>
      <w:lvlJc w:val="left"/>
      <w:pPr>
        <w:tabs>
          <w:tab w:val="num" w:pos="720"/>
        </w:tabs>
        <w:ind w:left="720" w:hanging="360"/>
      </w:pPr>
    </w:lvl>
    <w:lvl w:ilvl="1" w:tplc="EC90EFE0" w:tentative="1">
      <w:start w:val="1"/>
      <w:numFmt w:val="decimal"/>
      <w:lvlText w:val="%2)"/>
      <w:lvlJc w:val="left"/>
      <w:pPr>
        <w:tabs>
          <w:tab w:val="num" w:pos="1440"/>
        </w:tabs>
        <w:ind w:left="1440" w:hanging="360"/>
      </w:pPr>
    </w:lvl>
    <w:lvl w:ilvl="2" w:tplc="1DD6FCC4" w:tentative="1">
      <w:start w:val="1"/>
      <w:numFmt w:val="decimal"/>
      <w:lvlText w:val="%3)"/>
      <w:lvlJc w:val="left"/>
      <w:pPr>
        <w:tabs>
          <w:tab w:val="num" w:pos="2160"/>
        </w:tabs>
        <w:ind w:left="2160" w:hanging="360"/>
      </w:pPr>
    </w:lvl>
    <w:lvl w:ilvl="3" w:tplc="A6C45B5A" w:tentative="1">
      <w:start w:val="1"/>
      <w:numFmt w:val="decimal"/>
      <w:lvlText w:val="%4)"/>
      <w:lvlJc w:val="left"/>
      <w:pPr>
        <w:tabs>
          <w:tab w:val="num" w:pos="2880"/>
        </w:tabs>
        <w:ind w:left="2880" w:hanging="360"/>
      </w:pPr>
    </w:lvl>
    <w:lvl w:ilvl="4" w:tplc="03C4D17E" w:tentative="1">
      <w:start w:val="1"/>
      <w:numFmt w:val="decimal"/>
      <w:lvlText w:val="%5)"/>
      <w:lvlJc w:val="left"/>
      <w:pPr>
        <w:tabs>
          <w:tab w:val="num" w:pos="3600"/>
        </w:tabs>
        <w:ind w:left="3600" w:hanging="360"/>
      </w:pPr>
    </w:lvl>
    <w:lvl w:ilvl="5" w:tplc="59045CBC" w:tentative="1">
      <w:start w:val="1"/>
      <w:numFmt w:val="decimal"/>
      <w:lvlText w:val="%6)"/>
      <w:lvlJc w:val="left"/>
      <w:pPr>
        <w:tabs>
          <w:tab w:val="num" w:pos="4320"/>
        </w:tabs>
        <w:ind w:left="4320" w:hanging="360"/>
      </w:pPr>
    </w:lvl>
    <w:lvl w:ilvl="6" w:tplc="0F2C72D4" w:tentative="1">
      <w:start w:val="1"/>
      <w:numFmt w:val="decimal"/>
      <w:lvlText w:val="%7)"/>
      <w:lvlJc w:val="left"/>
      <w:pPr>
        <w:tabs>
          <w:tab w:val="num" w:pos="5040"/>
        </w:tabs>
        <w:ind w:left="5040" w:hanging="360"/>
      </w:pPr>
    </w:lvl>
    <w:lvl w:ilvl="7" w:tplc="8CC032B0" w:tentative="1">
      <w:start w:val="1"/>
      <w:numFmt w:val="decimal"/>
      <w:lvlText w:val="%8)"/>
      <w:lvlJc w:val="left"/>
      <w:pPr>
        <w:tabs>
          <w:tab w:val="num" w:pos="5760"/>
        </w:tabs>
        <w:ind w:left="5760" w:hanging="360"/>
      </w:pPr>
    </w:lvl>
    <w:lvl w:ilvl="8" w:tplc="EDB24D54" w:tentative="1">
      <w:start w:val="1"/>
      <w:numFmt w:val="decimal"/>
      <w:lvlText w:val="%9)"/>
      <w:lvlJc w:val="left"/>
      <w:pPr>
        <w:tabs>
          <w:tab w:val="num" w:pos="6480"/>
        </w:tabs>
        <w:ind w:left="6480" w:hanging="360"/>
      </w:pPr>
    </w:lvl>
  </w:abstractNum>
  <w:abstractNum w:abstractNumId="36"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7106A82"/>
    <w:multiLevelType w:val="hybridMultilevel"/>
    <w:tmpl w:val="8C121DAE"/>
    <w:lvl w:ilvl="0" w:tplc="7D967338">
      <w:start w:val="3"/>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3572F9"/>
    <w:multiLevelType w:val="hybridMultilevel"/>
    <w:tmpl w:val="2CD8BA10"/>
    <w:lvl w:ilvl="0" w:tplc="94AC238E">
      <w:start w:val="1"/>
      <w:numFmt w:val="decimal"/>
      <w:lvlText w:val="%1)"/>
      <w:lvlJc w:val="left"/>
      <w:pPr>
        <w:tabs>
          <w:tab w:val="num" w:pos="720"/>
        </w:tabs>
        <w:ind w:left="720" w:hanging="360"/>
      </w:pPr>
    </w:lvl>
    <w:lvl w:ilvl="1" w:tplc="6DD87406" w:tentative="1">
      <w:start w:val="1"/>
      <w:numFmt w:val="decimal"/>
      <w:lvlText w:val="%2)"/>
      <w:lvlJc w:val="left"/>
      <w:pPr>
        <w:tabs>
          <w:tab w:val="num" w:pos="1440"/>
        </w:tabs>
        <w:ind w:left="1440" w:hanging="360"/>
      </w:pPr>
    </w:lvl>
    <w:lvl w:ilvl="2" w:tplc="7B722158" w:tentative="1">
      <w:start w:val="1"/>
      <w:numFmt w:val="decimal"/>
      <w:lvlText w:val="%3)"/>
      <w:lvlJc w:val="left"/>
      <w:pPr>
        <w:tabs>
          <w:tab w:val="num" w:pos="2160"/>
        </w:tabs>
        <w:ind w:left="2160" w:hanging="360"/>
      </w:pPr>
    </w:lvl>
    <w:lvl w:ilvl="3" w:tplc="95126CB4" w:tentative="1">
      <w:start w:val="1"/>
      <w:numFmt w:val="decimal"/>
      <w:lvlText w:val="%4)"/>
      <w:lvlJc w:val="left"/>
      <w:pPr>
        <w:tabs>
          <w:tab w:val="num" w:pos="2880"/>
        </w:tabs>
        <w:ind w:left="2880" w:hanging="360"/>
      </w:pPr>
    </w:lvl>
    <w:lvl w:ilvl="4" w:tplc="9C8AC13E" w:tentative="1">
      <w:start w:val="1"/>
      <w:numFmt w:val="decimal"/>
      <w:lvlText w:val="%5)"/>
      <w:lvlJc w:val="left"/>
      <w:pPr>
        <w:tabs>
          <w:tab w:val="num" w:pos="3600"/>
        </w:tabs>
        <w:ind w:left="3600" w:hanging="360"/>
      </w:pPr>
    </w:lvl>
    <w:lvl w:ilvl="5" w:tplc="F0FEC85E" w:tentative="1">
      <w:start w:val="1"/>
      <w:numFmt w:val="decimal"/>
      <w:lvlText w:val="%6)"/>
      <w:lvlJc w:val="left"/>
      <w:pPr>
        <w:tabs>
          <w:tab w:val="num" w:pos="4320"/>
        </w:tabs>
        <w:ind w:left="4320" w:hanging="360"/>
      </w:pPr>
    </w:lvl>
    <w:lvl w:ilvl="6" w:tplc="316A3F16" w:tentative="1">
      <w:start w:val="1"/>
      <w:numFmt w:val="decimal"/>
      <w:lvlText w:val="%7)"/>
      <w:lvlJc w:val="left"/>
      <w:pPr>
        <w:tabs>
          <w:tab w:val="num" w:pos="5040"/>
        </w:tabs>
        <w:ind w:left="5040" w:hanging="360"/>
      </w:pPr>
    </w:lvl>
    <w:lvl w:ilvl="7" w:tplc="8DF45F32" w:tentative="1">
      <w:start w:val="1"/>
      <w:numFmt w:val="decimal"/>
      <w:lvlText w:val="%8)"/>
      <w:lvlJc w:val="left"/>
      <w:pPr>
        <w:tabs>
          <w:tab w:val="num" w:pos="5760"/>
        </w:tabs>
        <w:ind w:left="5760" w:hanging="360"/>
      </w:pPr>
    </w:lvl>
    <w:lvl w:ilvl="8" w:tplc="84C02BFE" w:tentative="1">
      <w:start w:val="1"/>
      <w:numFmt w:val="decimal"/>
      <w:lvlText w:val="%9)"/>
      <w:lvlJc w:val="left"/>
      <w:pPr>
        <w:tabs>
          <w:tab w:val="num" w:pos="6480"/>
        </w:tabs>
        <w:ind w:left="6480" w:hanging="360"/>
      </w:pPr>
    </w:lvl>
  </w:abstractNum>
  <w:abstractNum w:abstractNumId="40" w15:restartNumberingAfterBreak="0">
    <w:nsid w:val="789C4977"/>
    <w:multiLevelType w:val="hybridMultilevel"/>
    <w:tmpl w:val="2A7EA154"/>
    <w:lvl w:ilvl="0" w:tplc="7E3ADB4A">
      <w:start w:val="2"/>
      <w:numFmt w:val="decimal"/>
      <w:lvlText w:val="%1)"/>
      <w:lvlJc w:val="left"/>
      <w:pPr>
        <w:tabs>
          <w:tab w:val="num" w:pos="720"/>
        </w:tabs>
        <w:ind w:left="720" w:hanging="360"/>
      </w:pPr>
    </w:lvl>
    <w:lvl w:ilvl="1" w:tplc="26A0120C" w:tentative="1">
      <w:start w:val="1"/>
      <w:numFmt w:val="decimal"/>
      <w:lvlText w:val="%2)"/>
      <w:lvlJc w:val="left"/>
      <w:pPr>
        <w:tabs>
          <w:tab w:val="num" w:pos="1440"/>
        </w:tabs>
        <w:ind w:left="1440" w:hanging="360"/>
      </w:pPr>
    </w:lvl>
    <w:lvl w:ilvl="2" w:tplc="D9C8789E" w:tentative="1">
      <w:start w:val="1"/>
      <w:numFmt w:val="decimal"/>
      <w:lvlText w:val="%3)"/>
      <w:lvlJc w:val="left"/>
      <w:pPr>
        <w:tabs>
          <w:tab w:val="num" w:pos="2160"/>
        </w:tabs>
        <w:ind w:left="2160" w:hanging="360"/>
      </w:pPr>
    </w:lvl>
    <w:lvl w:ilvl="3" w:tplc="C31A3108" w:tentative="1">
      <w:start w:val="1"/>
      <w:numFmt w:val="decimal"/>
      <w:lvlText w:val="%4)"/>
      <w:lvlJc w:val="left"/>
      <w:pPr>
        <w:tabs>
          <w:tab w:val="num" w:pos="2880"/>
        </w:tabs>
        <w:ind w:left="2880" w:hanging="360"/>
      </w:pPr>
    </w:lvl>
    <w:lvl w:ilvl="4" w:tplc="4620C53C" w:tentative="1">
      <w:start w:val="1"/>
      <w:numFmt w:val="decimal"/>
      <w:lvlText w:val="%5)"/>
      <w:lvlJc w:val="left"/>
      <w:pPr>
        <w:tabs>
          <w:tab w:val="num" w:pos="3600"/>
        </w:tabs>
        <w:ind w:left="3600" w:hanging="360"/>
      </w:pPr>
    </w:lvl>
    <w:lvl w:ilvl="5" w:tplc="34F8A018" w:tentative="1">
      <w:start w:val="1"/>
      <w:numFmt w:val="decimal"/>
      <w:lvlText w:val="%6)"/>
      <w:lvlJc w:val="left"/>
      <w:pPr>
        <w:tabs>
          <w:tab w:val="num" w:pos="4320"/>
        </w:tabs>
        <w:ind w:left="4320" w:hanging="360"/>
      </w:pPr>
    </w:lvl>
    <w:lvl w:ilvl="6" w:tplc="59A81450" w:tentative="1">
      <w:start w:val="1"/>
      <w:numFmt w:val="decimal"/>
      <w:lvlText w:val="%7)"/>
      <w:lvlJc w:val="left"/>
      <w:pPr>
        <w:tabs>
          <w:tab w:val="num" w:pos="5040"/>
        </w:tabs>
        <w:ind w:left="5040" w:hanging="360"/>
      </w:pPr>
    </w:lvl>
    <w:lvl w:ilvl="7" w:tplc="A19A280C" w:tentative="1">
      <w:start w:val="1"/>
      <w:numFmt w:val="decimal"/>
      <w:lvlText w:val="%8)"/>
      <w:lvlJc w:val="left"/>
      <w:pPr>
        <w:tabs>
          <w:tab w:val="num" w:pos="5760"/>
        </w:tabs>
        <w:ind w:left="5760" w:hanging="360"/>
      </w:pPr>
    </w:lvl>
    <w:lvl w:ilvl="8" w:tplc="B6821F0C" w:tentative="1">
      <w:start w:val="1"/>
      <w:numFmt w:val="decimal"/>
      <w:lvlText w:val="%9)"/>
      <w:lvlJc w:val="left"/>
      <w:pPr>
        <w:tabs>
          <w:tab w:val="num" w:pos="6480"/>
        </w:tabs>
        <w:ind w:left="6480" w:hanging="360"/>
      </w:pPr>
    </w:lvl>
  </w:abstractNum>
  <w:abstractNum w:abstractNumId="41" w15:restartNumberingAfterBreak="0">
    <w:nsid w:val="79A50799"/>
    <w:multiLevelType w:val="hybridMultilevel"/>
    <w:tmpl w:val="EE9EAFAA"/>
    <w:lvl w:ilvl="0" w:tplc="6D048BD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DC7647"/>
    <w:multiLevelType w:val="hybridMultilevel"/>
    <w:tmpl w:val="93BC03B8"/>
    <w:lvl w:ilvl="0" w:tplc="F1841DC6">
      <w:start w:val="1"/>
      <w:numFmt w:val="decimal"/>
      <w:lvlText w:val="%1)"/>
      <w:lvlJc w:val="left"/>
      <w:pPr>
        <w:tabs>
          <w:tab w:val="num" w:pos="720"/>
        </w:tabs>
        <w:ind w:left="720" w:hanging="360"/>
      </w:pPr>
    </w:lvl>
    <w:lvl w:ilvl="1" w:tplc="8B8CEBBC" w:tentative="1">
      <w:start w:val="1"/>
      <w:numFmt w:val="decimal"/>
      <w:lvlText w:val="%2)"/>
      <w:lvlJc w:val="left"/>
      <w:pPr>
        <w:tabs>
          <w:tab w:val="num" w:pos="1440"/>
        </w:tabs>
        <w:ind w:left="1440" w:hanging="360"/>
      </w:pPr>
    </w:lvl>
    <w:lvl w:ilvl="2" w:tplc="086A17A2" w:tentative="1">
      <w:start w:val="1"/>
      <w:numFmt w:val="decimal"/>
      <w:lvlText w:val="%3)"/>
      <w:lvlJc w:val="left"/>
      <w:pPr>
        <w:tabs>
          <w:tab w:val="num" w:pos="2160"/>
        </w:tabs>
        <w:ind w:left="2160" w:hanging="360"/>
      </w:pPr>
    </w:lvl>
    <w:lvl w:ilvl="3" w:tplc="1528E71A" w:tentative="1">
      <w:start w:val="1"/>
      <w:numFmt w:val="decimal"/>
      <w:lvlText w:val="%4)"/>
      <w:lvlJc w:val="left"/>
      <w:pPr>
        <w:tabs>
          <w:tab w:val="num" w:pos="2880"/>
        </w:tabs>
        <w:ind w:left="2880" w:hanging="360"/>
      </w:pPr>
    </w:lvl>
    <w:lvl w:ilvl="4" w:tplc="981C0126" w:tentative="1">
      <w:start w:val="1"/>
      <w:numFmt w:val="decimal"/>
      <w:lvlText w:val="%5)"/>
      <w:lvlJc w:val="left"/>
      <w:pPr>
        <w:tabs>
          <w:tab w:val="num" w:pos="3600"/>
        </w:tabs>
        <w:ind w:left="3600" w:hanging="360"/>
      </w:pPr>
    </w:lvl>
    <w:lvl w:ilvl="5" w:tplc="70284834" w:tentative="1">
      <w:start w:val="1"/>
      <w:numFmt w:val="decimal"/>
      <w:lvlText w:val="%6)"/>
      <w:lvlJc w:val="left"/>
      <w:pPr>
        <w:tabs>
          <w:tab w:val="num" w:pos="4320"/>
        </w:tabs>
        <w:ind w:left="4320" w:hanging="360"/>
      </w:pPr>
    </w:lvl>
    <w:lvl w:ilvl="6" w:tplc="6D1A0642" w:tentative="1">
      <w:start w:val="1"/>
      <w:numFmt w:val="decimal"/>
      <w:lvlText w:val="%7)"/>
      <w:lvlJc w:val="left"/>
      <w:pPr>
        <w:tabs>
          <w:tab w:val="num" w:pos="5040"/>
        </w:tabs>
        <w:ind w:left="5040" w:hanging="360"/>
      </w:pPr>
    </w:lvl>
    <w:lvl w:ilvl="7" w:tplc="8542B228" w:tentative="1">
      <w:start w:val="1"/>
      <w:numFmt w:val="decimal"/>
      <w:lvlText w:val="%8)"/>
      <w:lvlJc w:val="left"/>
      <w:pPr>
        <w:tabs>
          <w:tab w:val="num" w:pos="5760"/>
        </w:tabs>
        <w:ind w:left="5760" w:hanging="360"/>
      </w:pPr>
    </w:lvl>
    <w:lvl w:ilvl="8" w:tplc="17C09EC2" w:tentative="1">
      <w:start w:val="1"/>
      <w:numFmt w:val="decimal"/>
      <w:lvlText w:val="%9)"/>
      <w:lvlJc w:val="left"/>
      <w:pPr>
        <w:tabs>
          <w:tab w:val="num" w:pos="6480"/>
        </w:tabs>
        <w:ind w:left="6480" w:hanging="360"/>
      </w:pPr>
    </w:lvl>
  </w:abstractNum>
  <w:num w:numId="1">
    <w:abstractNumId w:val="12"/>
  </w:num>
  <w:num w:numId="2">
    <w:abstractNumId w:val="5"/>
  </w:num>
  <w:num w:numId="3">
    <w:abstractNumId w:val="31"/>
  </w:num>
  <w:num w:numId="4">
    <w:abstractNumId w:val="16"/>
  </w:num>
  <w:num w:numId="5">
    <w:abstractNumId w:val="36"/>
  </w:num>
  <w:num w:numId="6">
    <w:abstractNumId w:val="2"/>
  </w:num>
  <w:num w:numId="7">
    <w:abstractNumId w:val="20"/>
  </w:num>
  <w:num w:numId="8">
    <w:abstractNumId w:val="18"/>
  </w:num>
  <w:num w:numId="9">
    <w:abstractNumId w:val="29"/>
  </w:num>
  <w:num w:numId="10">
    <w:abstractNumId w:val="27"/>
  </w:num>
  <w:num w:numId="11">
    <w:abstractNumId w:val="0"/>
  </w:num>
  <w:num w:numId="12">
    <w:abstractNumId w:val="22"/>
  </w:num>
  <w:num w:numId="13">
    <w:abstractNumId w:val="1"/>
  </w:num>
  <w:num w:numId="14">
    <w:abstractNumId w:val="28"/>
  </w:num>
  <w:num w:numId="15">
    <w:abstractNumId w:val="3"/>
  </w:num>
  <w:num w:numId="16">
    <w:abstractNumId w:val="33"/>
  </w:num>
  <w:num w:numId="17">
    <w:abstractNumId w:val="11"/>
  </w:num>
  <w:num w:numId="18">
    <w:abstractNumId w:val="4"/>
  </w:num>
  <w:num w:numId="19">
    <w:abstractNumId w:val="10"/>
  </w:num>
  <w:num w:numId="20">
    <w:abstractNumId w:val="7"/>
  </w:num>
  <w:num w:numId="21">
    <w:abstractNumId w:val="37"/>
  </w:num>
  <w:num w:numId="22">
    <w:abstractNumId w:val="41"/>
  </w:num>
  <w:num w:numId="23">
    <w:abstractNumId w:val="6"/>
  </w:num>
  <w:num w:numId="24">
    <w:abstractNumId w:val="19"/>
  </w:num>
  <w:num w:numId="25">
    <w:abstractNumId w:val="17"/>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5"/>
  </w:num>
  <w:num w:numId="33">
    <w:abstractNumId w:val="26"/>
  </w:num>
  <w:num w:numId="34">
    <w:abstractNumId w:val="30"/>
  </w:num>
  <w:num w:numId="35">
    <w:abstractNumId w:val="15"/>
  </w:num>
  <w:num w:numId="36">
    <w:abstractNumId w:val="25"/>
  </w:num>
  <w:num w:numId="37">
    <w:abstractNumId w:val="40"/>
  </w:num>
  <w:num w:numId="38">
    <w:abstractNumId w:val="39"/>
  </w:num>
  <w:num w:numId="39">
    <w:abstractNumId w:val="32"/>
  </w:num>
  <w:num w:numId="40">
    <w:abstractNumId w:val="23"/>
  </w:num>
  <w:num w:numId="41">
    <w:abstractNumId w:val="9"/>
  </w:num>
  <w:num w:numId="42">
    <w:abstractNumId w:val="42"/>
  </w:num>
  <w:num w:numId="43">
    <w:abstractNumId w:val="13"/>
  </w:num>
  <w:num w:numId="44">
    <w:abstractNumId w:val="24"/>
  </w:num>
  <w:num w:numId="4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60C"/>
    <w:rsid w:val="00001210"/>
    <w:rsid w:val="00001347"/>
    <w:rsid w:val="00001EC2"/>
    <w:rsid w:val="00004E87"/>
    <w:rsid w:val="0000504F"/>
    <w:rsid w:val="00005558"/>
    <w:rsid w:val="00005848"/>
    <w:rsid w:val="000059DE"/>
    <w:rsid w:val="00006490"/>
    <w:rsid w:val="000064C7"/>
    <w:rsid w:val="00006FD5"/>
    <w:rsid w:val="000074A2"/>
    <w:rsid w:val="0001111B"/>
    <w:rsid w:val="00011A36"/>
    <w:rsid w:val="00011C76"/>
    <w:rsid w:val="0001262F"/>
    <w:rsid w:val="00012898"/>
    <w:rsid w:val="00012B29"/>
    <w:rsid w:val="000131EB"/>
    <w:rsid w:val="00013200"/>
    <w:rsid w:val="00013231"/>
    <w:rsid w:val="0001366C"/>
    <w:rsid w:val="00015ABE"/>
    <w:rsid w:val="0001694C"/>
    <w:rsid w:val="00017254"/>
    <w:rsid w:val="000178E3"/>
    <w:rsid w:val="00017924"/>
    <w:rsid w:val="00020BD5"/>
    <w:rsid w:val="000217EA"/>
    <w:rsid w:val="00022055"/>
    <w:rsid w:val="00023295"/>
    <w:rsid w:val="00024310"/>
    <w:rsid w:val="00024E1C"/>
    <w:rsid w:val="00025D9B"/>
    <w:rsid w:val="00026383"/>
    <w:rsid w:val="0002658C"/>
    <w:rsid w:val="00026CA7"/>
    <w:rsid w:val="00027BD5"/>
    <w:rsid w:val="00027E73"/>
    <w:rsid w:val="0003002F"/>
    <w:rsid w:val="0003053D"/>
    <w:rsid w:val="00030B21"/>
    <w:rsid w:val="00031DB8"/>
    <w:rsid w:val="000320A7"/>
    <w:rsid w:val="000332CC"/>
    <w:rsid w:val="00033567"/>
    <w:rsid w:val="00033F44"/>
    <w:rsid w:val="00034343"/>
    <w:rsid w:val="00034EBF"/>
    <w:rsid w:val="00034FE7"/>
    <w:rsid w:val="000357AC"/>
    <w:rsid w:val="00036400"/>
    <w:rsid w:val="00036BA1"/>
    <w:rsid w:val="00036F74"/>
    <w:rsid w:val="00037946"/>
    <w:rsid w:val="00042C63"/>
    <w:rsid w:val="000436A4"/>
    <w:rsid w:val="00044666"/>
    <w:rsid w:val="000446CA"/>
    <w:rsid w:val="00044E69"/>
    <w:rsid w:val="00045A56"/>
    <w:rsid w:val="00045B38"/>
    <w:rsid w:val="00046667"/>
    <w:rsid w:val="00047170"/>
    <w:rsid w:val="0004742A"/>
    <w:rsid w:val="000474BA"/>
    <w:rsid w:val="0005145C"/>
    <w:rsid w:val="00052B98"/>
    <w:rsid w:val="00052DD4"/>
    <w:rsid w:val="000536FC"/>
    <w:rsid w:val="00054604"/>
    <w:rsid w:val="000573F6"/>
    <w:rsid w:val="00060731"/>
    <w:rsid w:val="00061CDA"/>
    <w:rsid w:val="00061D73"/>
    <w:rsid w:val="000640F3"/>
    <w:rsid w:val="00064126"/>
    <w:rsid w:val="00064C5E"/>
    <w:rsid w:val="00065345"/>
    <w:rsid w:val="000654CD"/>
    <w:rsid w:val="00065797"/>
    <w:rsid w:val="0006691D"/>
    <w:rsid w:val="0006777A"/>
    <w:rsid w:val="00070EBB"/>
    <w:rsid w:val="00070EF9"/>
    <w:rsid w:val="00070F9D"/>
    <w:rsid w:val="00071520"/>
    <w:rsid w:val="00071B16"/>
    <w:rsid w:val="00072557"/>
    <w:rsid w:val="000729B4"/>
    <w:rsid w:val="0007313C"/>
    <w:rsid w:val="00073414"/>
    <w:rsid w:val="00073ECD"/>
    <w:rsid w:val="00074635"/>
    <w:rsid w:val="00074994"/>
    <w:rsid w:val="00075217"/>
    <w:rsid w:val="00076103"/>
    <w:rsid w:val="000766BA"/>
    <w:rsid w:val="00076A41"/>
    <w:rsid w:val="0007704C"/>
    <w:rsid w:val="0007778D"/>
    <w:rsid w:val="00077811"/>
    <w:rsid w:val="000800FE"/>
    <w:rsid w:val="00080604"/>
    <w:rsid w:val="000831B8"/>
    <w:rsid w:val="0008373C"/>
    <w:rsid w:val="00083A67"/>
    <w:rsid w:val="00084157"/>
    <w:rsid w:val="0008435E"/>
    <w:rsid w:val="00084781"/>
    <w:rsid w:val="0008492C"/>
    <w:rsid w:val="00085ADC"/>
    <w:rsid w:val="00085DA3"/>
    <w:rsid w:val="00086689"/>
    <w:rsid w:val="00086F40"/>
    <w:rsid w:val="00087058"/>
    <w:rsid w:val="00087254"/>
    <w:rsid w:val="0008785D"/>
    <w:rsid w:val="00090D7A"/>
    <w:rsid w:val="00091C82"/>
    <w:rsid w:val="00091E34"/>
    <w:rsid w:val="000925D0"/>
    <w:rsid w:val="00093135"/>
    <w:rsid w:val="00093452"/>
    <w:rsid w:val="00094FC3"/>
    <w:rsid w:val="00095044"/>
    <w:rsid w:val="000953B2"/>
    <w:rsid w:val="000955CA"/>
    <w:rsid w:val="00095A30"/>
    <w:rsid w:val="00095FE8"/>
    <w:rsid w:val="00096079"/>
    <w:rsid w:val="0009627B"/>
    <w:rsid w:val="00096406"/>
    <w:rsid w:val="000965F6"/>
    <w:rsid w:val="00096B23"/>
    <w:rsid w:val="00096C48"/>
    <w:rsid w:val="000972C9"/>
    <w:rsid w:val="0009763E"/>
    <w:rsid w:val="000A0059"/>
    <w:rsid w:val="000A1960"/>
    <w:rsid w:val="000A29B0"/>
    <w:rsid w:val="000A365C"/>
    <w:rsid w:val="000A39CD"/>
    <w:rsid w:val="000A472A"/>
    <w:rsid w:val="000A486B"/>
    <w:rsid w:val="000A53CE"/>
    <w:rsid w:val="000A6040"/>
    <w:rsid w:val="000A6849"/>
    <w:rsid w:val="000A6B0D"/>
    <w:rsid w:val="000B1543"/>
    <w:rsid w:val="000B26DB"/>
    <w:rsid w:val="000B356B"/>
    <w:rsid w:val="000B41E6"/>
    <w:rsid w:val="000B4552"/>
    <w:rsid w:val="000B6400"/>
    <w:rsid w:val="000B6C10"/>
    <w:rsid w:val="000B756D"/>
    <w:rsid w:val="000B790F"/>
    <w:rsid w:val="000C0490"/>
    <w:rsid w:val="000C161B"/>
    <w:rsid w:val="000C19D1"/>
    <w:rsid w:val="000C1AA7"/>
    <w:rsid w:val="000C232B"/>
    <w:rsid w:val="000C26B7"/>
    <w:rsid w:val="000C2FEC"/>
    <w:rsid w:val="000C3A1B"/>
    <w:rsid w:val="000C4A43"/>
    <w:rsid w:val="000C4CFE"/>
    <w:rsid w:val="000C54BD"/>
    <w:rsid w:val="000C663D"/>
    <w:rsid w:val="000C6A2F"/>
    <w:rsid w:val="000C7F66"/>
    <w:rsid w:val="000D01E2"/>
    <w:rsid w:val="000D07DD"/>
    <w:rsid w:val="000D221F"/>
    <w:rsid w:val="000D29F1"/>
    <w:rsid w:val="000D2B40"/>
    <w:rsid w:val="000D2F0E"/>
    <w:rsid w:val="000D3AE0"/>
    <w:rsid w:val="000D3EFC"/>
    <w:rsid w:val="000D41B2"/>
    <w:rsid w:val="000D42A3"/>
    <w:rsid w:val="000D7506"/>
    <w:rsid w:val="000E0CAF"/>
    <w:rsid w:val="000E12CE"/>
    <w:rsid w:val="000E13BA"/>
    <w:rsid w:val="000E1D5B"/>
    <w:rsid w:val="000E2222"/>
    <w:rsid w:val="000E4059"/>
    <w:rsid w:val="000E44C9"/>
    <w:rsid w:val="000E4A13"/>
    <w:rsid w:val="000E5004"/>
    <w:rsid w:val="000E5481"/>
    <w:rsid w:val="000E6094"/>
    <w:rsid w:val="000E6656"/>
    <w:rsid w:val="000E6A6D"/>
    <w:rsid w:val="000E74FA"/>
    <w:rsid w:val="000F01A6"/>
    <w:rsid w:val="000F0E71"/>
    <w:rsid w:val="000F106A"/>
    <w:rsid w:val="000F1430"/>
    <w:rsid w:val="000F167B"/>
    <w:rsid w:val="000F18EB"/>
    <w:rsid w:val="000F1FA5"/>
    <w:rsid w:val="000F33F9"/>
    <w:rsid w:val="000F3C30"/>
    <w:rsid w:val="000F41FC"/>
    <w:rsid w:val="000F5B18"/>
    <w:rsid w:val="000F5D53"/>
    <w:rsid w:val="000F62EF"/>
    <w:rsid w:val="000F69B9"/>
    <w:rsid w:val="000F6A99"/>
    <w:rsid w:val="00100EAF"/>
    <w:rsid w:val="00101B7B"/>
    <w:rsid w:val="00101C4C"/>
    <w:rsid w:val="00101D2D"/>
    <w:rsid w:val="00101F84"/>
    <w:rsid w:val="00102813"/>
    <w:rsid w:val="00102873"/>
    <w:rsid w:val="00102AC9"/>
    <w:rsid w:val="00102E0F"/>
    <w:rsid w:val="001039A0"/>
    <w:rsid w:val="00103D67"/>
    <w:rsid w:val="00103E5F"/>
    <w:rsid w:val="00105BF6"/>
    <w:rsid w:val="00106328"/>
    <w:rsid w:val="00106DD1"/>
    <w:rsid w:val="00106E9D"/>
    <w:rsid w:val="00107A10"/>
    <w:rsid w:val="00107FF0"/>
    <w:rsid w:val="00110057"/>
    <w:rsid w:val="00111049"/>
    <w:rsid w:val="00113061"/>
    <w:rsid w:val="0011345A"/>
    <w:rsid w:val="001142AD"/>
    <w:rsid w:val="00114FFA"/>
    <w:rsid w:val="001169FF"/>
    <w:rsid w:val="00116F85"/>
    <w:rsid w:val="00117679"/>
    <w:rsid w:val="00117C10"/>
    <w:rsid w:val="001207F8"/>
    <w:rsid w:val="00122239"/>
    <w:rsid w:val="0012233C"/>
    <w:rsid w:val="00122CDA"/>
    <w:rsid w:val="00123352"/>
    <w:rsid w:val="001236C2"/>
    <w:rsid w:val="0012384B"/>
    <w:rsid w:val="001249E4"/>
    <w:rsid w:val="00124D9A"/>
    <w:rsid w:val="00125162"/>
    <w:rsid w:val="0012543E"/>
    <w:rsid w:val="00126A3F"/>
    <w:rsid w:val="001271BC"/>
    <w:rsid w:val="0012722C"/>
    <w:rsid w:val="00127624"/>
    <w:rsid w:val="00127967"/>
    <w:rsid w:val="00130226"/>
    <w:rsid w:val="00130BF4"/>
    <w:rsid w:val="001310EC"/>
    <w:rsid w:val="00131E32"/>
    <w:rsid w:val="001324CC"/>
    <w:rsid w:val="00132536"/>
    <w:rsid w:val="0013253F"/>
    <w:rsid w:val="00132FB6"/>
    <w:rsid w:val="00133893"/>
    <w:rsid w:val="00133E54"/>
    <w:rsid w:val="00134285"/>
    <w:rsid w:val="0013657B"/>
    <w:rsid w:val="00137639"/>
    <w:rsid w:val="001377EA"/>
    <w:rsid w:val="00137A4C"/>
    <w:rsid w:val="00140297"/>
    <w:rsid w:val="001415AE"/>
    <w:rsid w:val="00141FA7"/>
    <w:rsid w:val="00142600"/>
    <w:rsid w:val="00142753"/>
    <w:rsid w:val="00143702"/>
    <w:rsid w:val="00144076"/>
    <w:rsid w:val="00144145"/>
    <w:rsid w:val="00144692"/>
    <w:rsid w:val="001447C5"/>
    <w:rsid w:val="001451E2"/>
    <w:rsid w:val="00145490"/>
    <w:rsid w:val="00145806"/>
    <w:rsid w:val="00147CBA"/>
    <w:rsid w:val="00150199"/>
    <w:rsid w:val="00151639"/>
    <w:rsid w:val="00152364"/>
    <w:rsid w:val="001525E4"/>
    <w:rsid w:val="0015374B"/>
    <w:rsid w:val="00153B26"/>
    <w:rsid w:val="00153F57"/>
    <w:rsid w:val="00155C06"/>
    <w:rsid w:val="00155E08"/>
    <w:rsid w:val="00155E36"/>
    <w:rsid w:val="00156B46"/>
    <w:rsid w:val="00156D70"/>
    <w:rsid w:val="00157137"/>
    <w:rsid w:val="00161612"/>
    <w:rsid w:val="00162693"/>
    <w:rsid w:val="001626C5"/>
    <w:rsid w:val="00162C22"/>
    <w:rsid w:val="001635DF"/>
    <w:rsid w:val="00163779"/>
    <w:rsid w:val="00164686"/>
    <w:rsid w:val="00164C2B"/>
    <w:rsid w:val="00165702"/>
    <w:rsid w:val="00165ADF"/>
    <w:rsid w:val="0016625E"/>
    <w:rsid w:val="00166861"/>
    <w:rsid w:val="00166F66"/>
    <w:rsid w:val="0016749B"/>
    <w:rsid w:val="001677F1"/>
    <w:rsid w:val="00170A62"/>
    <w:rsid w:val="00170B3C"/>
    <w:rsid w:val="00170B4C"/>
    <w:rsid w:val="00171BB1"/>
    <w:rsid w:val="00172286"/>
    <w:rsid w:val="00172B44"/>
    <w:rsid w:val="00174290"/>
    <w:rsid w:val="00175764"/>
    <w:rsid w:val="0017596D"/>
    <w:rsid w:val="00175A62"/>
    <w:rsid w:val="0017621F"/>
    <w:rsid w:val="001766C4"/>
    <w:rsid w:val="00176CE2"/>
    <w:rsid w:val="00180CCB"/>
    <w:rsid w:val="0018215D"/>
    <w:rsid w:val="001826B9"/>
    <w:rsid w:val="0018280C"/>
    <w:rsid w:val="00182CEB"/>
    <w:rsid w:val="00183B67"/>
    <w:rsid w:val="00183C2A"/>
    <w:rsid w:val="00184A5E"/>
    <w:rsid w:val="00184B47"/>
    <w:rsid w:val="00184F4D"/>
    <w:rsid w:val="00185845"/>
    <w:rsid w:val="00186EFC"/>
    <w:rsid w:val="001905DC"/>
    <w:rsid w:val="001909DF"/>
    <w:rsid w:val="00191867"/>
    <w:rsid w:val="00191E98"/>
    <w:rsid w:val="00192383"/>
    <w:rsid w:val="001927B3"/>
    <w:rsid w:val="00192EFA"/>
    <w:rsid w:val="0019334E"/>
    <w:rsid w:val="0019347B"/>
    <w:rsid w:val="0019453F"/>
    <w:rsid w:val="00194705"/>
    <w:rsid w:val="00194772"/>
    <w:rsid w:val="00194980"/>
    <w:rsid w:val="00194D12"/>
    <w:rsid w:val="00194E77"/>
    <w:rsid w:val="001969E7"/>
    <w:rsid w:val="00197FAF"/>
    <w:rsid w:val="001A1921"/>
    <w:rsid w:val="001A1F31"/>
    <w:rsid w:val="001A54A2"/>
    <w:rsid w:val="001A563C"/>
    <w:rsid w:val="001A5D48"/>
    <w:rsid w:val="001A6305"/>
    <w:rsid w:val="001A67AE"/>
    <w:rsid w:val="001A67D4"/>
    <w:rsid w:val="001A7481"/>
    <w:rsid w:val="001A755B"/>
    <w:rsid w:val="001A75C5"/>
    <w:rsid w:val="001A7B85"/>
    <w:rsid w:val="001B007D"/>
    <w:rsid w:val="001B174C"/>
    <w:rsid w:val="001B2B70"/>
    <w:rsid w:val="001B3435"/>
    <w:rsid w:val="001B3B88"/>
    <w:rsid w:val="001B3D22"/>
    <w:rsid w:val="001B3E12"/>
    <w:rsid w:val="001B4349"/>
    <w:rsid w:val="001B43A7"/>
    <w:rsid w:val="001B46BB"/>
    <w:rsid w:val="001B4D39"/>
    <w:rsid w:val="001B5A39"/>
    <w:rsid w:val="001B5F6D"/>
    <w:rsid w:val="001B6AE0"/>
    <w:rsid w:val="001B7A50"/>
    <w:rsid w:val="001C00F3"/>
    <w:rsid w:val="001C1788"/>
    <w:rsid w:val="001C1A91"/>
    <w:rsid w:val="001C1B4A"/>
    <w:rsid w:val="001C1C80"/>
    <w:rsid w:val="001C21B9"/>
    <w:rsid w:val="001C2BD7"/>
    <w:rsid w:val="001C4209"/>
    <w:rsid w:val="001C472A"/>
    <w:rsid w:val="001C4851"/>
    <w:rsid w:val="001C571F"/>
    <w:rsid w:val="001C5AD5"/>
    <w:rsid w:val="001C5BBA"/>
    <w:rsid w:val="001C5D0B"/>
    <w:rsid w:val="001C5E8F"/>
    <w:rsid w:val="001C655C"/>
    <w:rsid w:val="001C65D0"/>
    <w:rsid w:val="001D0201"/>
    <w:rsid w:val="001D092A"/>
    <w:rsid w:val="001D14D3"/>
    <w:rsid w:val="001D160A"/>
    <w:rsid w:val="001D255B"/>
    <w:rsid w:val="001D29D2"/>
    <w:rsid w:val="001D4040"/>
    <w:rsid w:val="001D4524"/>
    <w:rsid w:val="001D53C3"/>
    <w:rsid w:val="001D6126"/>
    <w:rsid w:val="001D615B"/>
    <w:rsid w:val="001D743C"/>
    <w:rsid w:val="001D7469"/>
    <w:rsid w:val="001D7592"/>
    <w:rsid w:val="001D7A22"/>
    <w:rsid w:val="001D7BA4"/>
    <w:rsid w:val="001E07ED"/>
    <w:rsid w:val="001E0B75"/>
    <w:rsid w:val="001E0E54"/>
    <w:rsid w:val="001E1DEF"/>
    <w:rsid w:val="001E35AA"/>
    <w:rsid w:val="001E3675"/>
    <w:rsid w:val="001E3EDD"/>
    <w:rsid w:val="001E4478"/>
    <w:rsid w:val="001E4F74"/>
    <w:rsid w:val="001E5250"/>
    <w:rsid w:val="001E56AF"/>
    <w:rsid w:val="001E5A76"/>
    <w:rsid w:val="001E5CCD"/>
    <w:rsid w:val="001E5EDE"/>
    <w:rsid w:val="001E69DB"/>
    <w:rsid w:val="001E6C83"/>
    <w:rsid w:val="001E6E2E"/>
    <w:rsid w:val="001E78BE"/>
    <w:rsid w:val="001F045E"/>
    <w:rsid w:val="001F1B3E"/>
    <w:rsid w:val="001F2FBA"/>
    <w:rsid w:val="001F32B7"/>
    <w:rsid w:val="001F3E47"/>
    <w:rsid w:val="001F433F"/>
    <w:rsid w:val="001F553E"/>
    <w:rsid w:val="001F60B3"/>
    <w:rsid w:val="001F6B36"/>
    <w:rsid w:val="001F7188"/>
    <w:rsid w:val="001F7301"/>
    <w:rsid w:val="002006B2"/>
    <w:rsid w:val="00200B69"/>
    <w:rsid w:val="002016CB"/>
    <w:rsid w:val="00202B4D"/>
    <w:rsid w:val="0020338A"/>
    <w:rsid w:val="00204003"/>
    <w:rsid w:val="00204560"/>
    <w:rsid w:val="002051C5"/>
    <w:rsid w:val="002061A3"/>
    <w:rsid w:val="0020D8B6"/>
    <w:rsid w:val="002100DC"/>
    <w:rsid w:val="00210382"/>
    <w:rsid w:val="00210B80"/>
    <w:rsid w:val="00210CAB"/>
    <w:rsid w:val="002112AD"/>
    <w:rsid w:val="002114BA"/>
    <w:rsid w:val="00211843"/>
    <w:rsid w:val="00212376"/>
    <w:rsid w:val="002123C2"/>
    <w:rsid w:val="002138EF"/>
    <w:rsid w:val="00214CFE"/>
    <w:rsid w:val="00215659"/>
    <w:rsid w:val="00215D0B"/>
    <w:rsid w:val="00216727"/>
    <w:rsid w:val="00217040"/>
    <w:rsid w:val="002201B5"/>
    <w:rsid w:val="00221EB2"/>
    <w:rsid w:val="00222281"/>
    <w:rsid w:val="00223692"/>
    <w:rsid w:val="0022562D"/>
    <w:rsid w:val="0022587D"/>
    <w:rsid w:val="00225C58"/>
    <w:rsid w:val="00231292"/>
    <w:rsid w:val="00232ACE"/>
    <w:rsid w:val="00232EC5"/>
    <w:rsid w:val="0023375D"/>
    <w:rsid w:val="00233F4C"/>
    <w:rsid w:val="002347CC"/>
    <w:rsid w:val="00235279"/>
    <w:rsid w:val="00235C31"/>
    <w:rsid w:val="002360AF"/>
    <w:rsid w:val="00236639"/>
    <w:rsid w:val="002373C9"/>
    <w:rsid w:val="002374E1"/>
    <w:rsid w:val="0023778F"/>
    <w:rsid w:val="002379DC"/>
    <w:rsid w:val="002417A1"/>
    <w:rsid w:val="00241DC8"/>
    <w:rsid w:val="00241FF9"/>
    <w:rsid w:val="002430FB"/>
    <w:rsid w:val="00243380"/>
    <w:rsid w:val="0024346F"/>
    <w:rsid w:val="0024547B"/>
    <w:rsid w:val="00245ACC"/>
    <w:rsid w:val="00245CE9"/>
    <w:rsid w:val="00245EF2"/>
    <w:rsid w:val="00246132"/>
    <w:rsid w:val="002463D3"/>
    <w:rsid w:val="00246B50"/>
    <w:rsid w:val="00246D60"/>
    <w:rsid w:val="00247DD4"/>
    <w:rsid w:val="002501A7"/>
    <w:rsid w:val="002502C1"/>
    <w:rsid w:val="00250578"/>
    <w:rsid w:val="00250DEF"/>
    <w:rsid w:val="00250E95"/>
    <w:rsid w:val="0025313B"/>
    <w:rsid w:val="00253821"/>
    <w:rsid w:val="00254027"/>
    <w:rsid w:val="00254D60"/>
    <w:rsid w:val="002554B0"/>
    <w:rsid w:val="002556EE"/>
    <w:rsid w:val="00255B48"/>
    <w:rsid w:val="00256050"/>
    <w:rsid w:val="00256742"/>
    <w:rsid w:val="002575D9"/>
    <w:rsid w:val="00257BDD"/>
    <w:rsid w:val="00257D21"/>
    <w:rsid w:val="00261F2F"/>
    <w:rsid w:val="00263431"/>
    <w:rsid w:val="002634C5"/>
    <w:rsid w:val="00263760"/>
    <w:rsid w:val="002649E6"/>
    <w:rsid w:val="00264E95"/>
    <w:rsid w:val="002650A6"/>
    <w:rsid w:val="0026524F"/>
    <w:rsid w:val="00266618"/>
    <w:rsid w:val="0026699C"/>
    <w:rsid w:val="00266C4F"/>
    <w:rsid w:val="00266D3B"/>
    <w:rsid w:val="00266DA9"/>
    <w:rsid w:val="00267869"/>
    <w:rsid w:val="00267E6D"/>
    <w:rsid w:val="002703D1"/>
    <w:rsid w:val="00270ABE"/>
    <w:rsid w:val="00270CCA"/>
    <w:rsid w:val="0027108C"/>
    <w:rsid w:val="002715CC"/>
    <w:rsid w:val="002715D3"/>
    <w:rsid w:val="00272E80"/>
    <w:rsid w:val="0027333F"/>
    <w:rsid w:val="00273589"/>
    <w:rsid w:val="002738A5"/>
    <w:rsid w:val="0027395B"/>
    <w:rsid w:val="00275EB8"/>
    <w:rsid w:val="00275FB1"/>
    <w:rsid w:val="0027612F"/>
    <w:rsid w:val="00276503"/>
    <w:rsid w:val="00276B62"/>
    <w:rsid w:val="002772F1"/>
    <w:rsid w:val="002774CA"/>
    <w:rsid w:val="002777DC"/>
    <w:rsid w:val="00280D2B"/>
    <w:rsid w:val="00280DAF"/>
    <w:rsid w:val="00280EAE"/>
    <w:rsid w:val="002812BE"/>
    <w:rsid w:val="0028393D"/>
    <w:rsid w:val="002847F3"/>
    <w:rsid w:val="002852FE"/>
    <w:rsid w:val="00285660"/>
    <w:rsid w:val="00285BE2"/>
    <w:rsid w:val="002862C9"/>
    <w:rsid w:val="002872A5"/>
    <w:rsid w:val="00287A35"/>
    <w:rsid w:val="00287AA6"/>
    <w:rsid w:val="00290A92"/>
    <w:rsid w:val="00290C71"/>
    <w:rsid w:val="00290CC8"/>
    <w:rsid w:val="00290D42"/>
    <w:rsid w:val="002917CC"/>
    <w:rsid w:val="00293B14"/>
    <w:rsid w:val="00294907"/>
    <w:rsid w:val="0029590F"/>
    <w:rsid w:val="00295EFF"/>
    <w:rsid w:val="00296395"/>
    <w:rsid w:val="00296704"/>
    <w:rsid w:val="00296994"/>
    <w:rsid w:val="00296F53"/>
    <w:rsid w:val="00296FCD"/>
    <w:rsid w:val="00297B4A"/>
    <w:rsid w:val="00297EBF"/>
    <w:rsid w:val="002A035A"/>
    <w:rsid w:val="002A04D1"/>
    <w:rsid w:val="002A0786"/>
    <w:rsid w:val="002A10DC"/>
    <w:rsid w:val="002A26DF"/>
    <w:rsid w:val="002A2CEE"/>
    <w:rsid w:val="002A4F0D"/>
    <w:rsid w:val="002A6572"/>
    <w:rsid w:val="002A7758"/>
    <w:rsid w:val="002B02F8"/>
    <w:rsid w:val="002B0398"/>
    <w:rsid w:val="002B093F"/>
    <w:rsid w:val="002B1046"/>
    <w:rsid w:val="002B179F"/>
    <w:rsid w:val="002B3669"/>
    <w:rsid w:val="002B37D3"/>
    <w:rsid w:val="002B3BFB"/>
    <w:rsid w:val="002B5438"/>
    <w:rsid w:val="002B6D7D"/>
    <w:rsid w:val="002B6FB2"/>
    <w:rsid w:val="002B764D"/>
    <w:rsid w:val="002B7ABE"/>
    <w:rsid w:val="002C01EC"/>
    <w:rsid w:val="002C026D"/>
    <w:rsid w:val="002C045A"/>
    <w:rsid w:val="002C104F"/>
    <w:rsid w:val="002C1A9B"/>
    <w:rsid w:val="002C20B8"/>
    <w:rsid w:val="002C2656"/>
    <w:rsid w:val="002C2688"/>
    <w:rsid w:val="002C34EF"/>
    <w:rsid w:val="002C4D68"/>
    <w:rsid w:val="002C4E2A"/>
    <w:rsid w:val="002C6BBE"/>
    <w:rsid w:val="002C6DFE"/>
    <w:rsid w:val="002C7426"/>
    <w:rsid w:val="002C7C56"/>
    <w:rsid w:val="002D0162"/>
    <w:rsid w:val="002D1364"/>
    <w:rsid w:val="002D1BDD"/>
    <w:rsid w:val="002D2B75"/>
    <w:rsid w:val="002D309F"/>
    <w:rsid w:val="002D3268"/>
    <w:rsid w:val="002D339E"/>
    <w:rsid w:val="002D3EEF"/>
    <w:rsid w:val="002D3F5D"/>
    <w:rsid w:val="002D460B"/>
    <w:rsid w:val="002D600D"/>
    <w:rsid w:val="002D66A5"/>
    <w:rsid w:val="002D6715"/>
    <w:rsid w:val="002D78E4"/>
    <w:rsid w:val="002E21BE"/>
    <w:rsid w:val="002E22FD"/>
    <w:rsid w:val="002E32ED"/>
    <w:rsid w:val="002E3D40"/>
    <w:rsid w:val="002E442B"/>
    <w:rsid w:val="002E47BA"/>
    <w:rsid w:val="002E4A98"/>
    <w:rsid w:val="002E4C71"/>
    <w:rsid w:val="002E51DA"/>
    <w:rsid w:val="002E5F83"/>
    <w:rsid w:val="002E6823"/>
    <w:rsid w:val="002E6DE5"/>
    <w:rsid w:val="002E6E19"/>
    <w:rsid w:val="002E7555"/>
    <w:rsid w:val="002E7A03"/>
    <w:rsid w:val="002E7B16"/>
    <w:rsid w:val="002F0EAE"/>
    <w:rsid w:val="002F0F4A"/>
    <w:rsid w:val="002F1A0B"/>
    <w:rsid w:val="002F236A"/>
    <w:rsid w:val="002F3001"/>
    <w:rsid w:val="002F4369"/>
    <w:rsid w:val="002F65D1"/>
    <w:rsid w:val="002F6B2A"/>
    <w:rsid w:val="002F6DF7"/>
    <w:rsid w:val="002F764D"/>
    <w:rsid w:val="002F77DF"/>
    <w:rsid w:val="00300C52"/>
    <w:rsid w:val="003011B2"/>
    <w:rsid w:val="00301674"/>
    <w:rsid w:val="00301B80"/>
    <w:rsid w:val="00301E54"/>
    <w:rsid w:val="00302998"/>
    <w:rsid w:val="00302D1B"/>
    <w:rsid w:val="003031AB"/>
    <w:rsid w:val="0030382B"/>
    <w:rsid w:val="00304D62"/>
    <w:rsid w:val="003052B4"/>
    <w:rsid w:val="00305774"/>
    <w:rsid w:val="003057FC"/>
    <w:rsid w:val="00305962"/>
    <w:rsid w:val="003068F0"/>
    <w:rsid w:val="00310AEC"/>
    <w:rsid w:val="00310B62"/>
    <w:rsid w:val="00311D0D"/>
    <w:rsid w:val="00311D4F"/>
    <w:rsid w:val="00312451"/>
    <w:rsid w:val="00312534"/>
    <w:rsid w:val="00312881"/>
    <w:rsid w:val="003131E3"/>
    <w:rsid w:val="00313E70"/>
    <w:rsid w:val="00314B1E"/>
    <w:rsid w:val="00315088"/>
    <w:rsid w:val="00315920"/>
    <w:rsid w:val="00315F02"/>
    <w:rsid w:val="00316D53"/>
    <w:rsid w:val="0032015D"/>
    <w:rsid w:val="003209D2"/>
    <w:rsid w:val="00322278"/>
    <w:rsid w:val="00322BA3"/>
    <w:rsid w:val="00322E0B"/>
    <w:rsid w:val="0032372D"/>
    <w:rsid w:val="00323FAD"/>
    <w:rsid w:val="003267FD"/>
    <w:rsid w:val="003268B1"/>
    <w:rsid w:val="00326C27"/>
    <w:rsid w:val="00326EF7"/>
    <w:rsid w:val="003309E5"/>
    <w:rsid w:val="00331829"/>
    <w:rsid w:val="003324BA"/>
    <w:rsid w:val="00332657"/>
    <w:rsid w:val="00332E52"/>
    <w:rsid w:val="003336F3"/>
    <w:rsid w:val="00333967"/>
    <w:rsid w:val="00334034"/>
    <w:rsid w:val="00334255"/>
    <w:rsid w:val="00334C96"/>
    <w:rsid w:val="00334F9F"/>
    <w:rsid w:val="003355CA"/>
    <w:rsid w:val="00335F52"/>
    <w:rsid w:val="00336B69"/>
    <w:rsid w:val="00336C26"/>
    <w:rsid w:val="00336D94"/>
    <w:rsid w:val="00336FCE"/>
    <w:rsid w:val="003379E2"/>
    <w:rsid w:val="00337B89"/>
    <w:rsid w:val="00340BCE"/>
    <w:rsid w:val="003419A0"/>
    <w:rsid w:val="003419BC"/>
    <w:rsid w:val="00341C74"/>
    <w:rsid w:val="003422F7"/>
    <w:rsid w:val="0034239D"/>
    <w:rsid w:val="00342682"/>
    <w:rsid w:val="00342DF9"/>
    <w:rsid w:val="003430DB"/>
    <w:rsid w:val="00343E33"/>
    <w:rsid w:val="00345544"/>
    <w:rsid w:val="003459AC"/>
    <w:rsid w:val="00345A7B"/>
    <w:rsid w:val="00345A9A"/>
    <w:rsid w:val="00345BF1"/>
    <w:rsid w:val="003460F7"/>
    <w:rsid w:val="003468ED"/>
    <w:rsid w:val="003472B1"/>
    <w:rsid w:val="003472B9"/>
    <w:rsid w:val="003479A3"/>
    <w:rsid w:val="00347BB9"/>
    <w:rsid w:val="00347DAA"/>
    <w:rsid w:val="00347DF1"/>
    <w:rsid w:val="003506F9"/>
    <w:rsid w:val="00350847"/>
    <w:rsid w:val="0035084D"/>
    <w:rsid w:val="00350EE2"/>
    <w:rsid w:val="00351639"/>
    <w:rsid w:val="00351A75"/>
    <w:rsid w:val="00351D06"/>
    <w:rsid w:val="00351E33"/>
    <w:rsid w:val="00353620"/>
    <w:rsid w:val="00353A18"/>
    <w:rsid w:val="00353DF7"/>
    <w:rsid w:val="00354DF9"/>
    <w:rsid w:val="00355688"/>
    <w:rsid w:val="00355AC3"/>
    <w:rsid w:val="00355AFD"/>
    <w:rsid w:val="00356137"/>
    <w:rsid w:val="0035657A"/>
    <w:rsid w:val="003567EB"/>
    <w:rsid w:val="00356881"/>
    <w:rsid w:val="00357946"/>
    <w:rsid w:val="00357AA5"/>
    <w:rsid w:val="00362789"/>
    <w:rsid w:val="003635BB"/>
    <w:rsid w:val="003640B3"/>
    <w:rsid w:val="00364759"/>
    <w:rsid w:val="00364D39"/>
    <w:rsid w:val="003671D7"/>
    <w:rsid w:val="0036767B"/>
    <w:rsid w:val="00367738"/>
    <w:rsid w:val="00367901"/>
    <w:rsid w:val="003716C4"/>
    <w:rsid w:val="00372525"/>
    <w:rsid w:val="00372AFF"/>
    <w:rsid w:val="00373508"/>
    <w:rsid w:val="00373F7F"/>
    <w:rsid w:val="0037426E"/>
    <w:rsid w:val="003742AF"/>
    <w:rsid w:val="00374FB9"/>
    <w:rsid w:val="0037644F"/>
    <w:rsid w:val="003773B0"/>
    <w:rsid w:val="00377782"/>
    <w:rsid w:val="00377EF0"/>
    <w:rsid w:val="0038154A"/>
    <w:rsid w:val="00381C44"/>
    <w:rsid w:val="003820E3"/>
    <w:rsid w:val="003823E2"/>
    <w:rsid w:val="00383E38"/>
    <w:rsid w:val="00384060"/>
    <w:rsid w:val="00384133"/>
    <w:rsid w:val="00384D72"/>
    <w:rsid w:val="00385583"/>
    <w:rsid w:val="00385DAD"/>
    <w:rsid w:val="00386EB4"/>
    <w:rsid w:val="003876C0"/>
    <w:rsid w:val="00390681"/>
    <w:rsid w:val="00390ADE"/>
    <w:rsid w:val="00391A58"/>
    <w:rsid w:val="00391DFD"/>
    <w:rsid w:val="003934DF"/>
    <w:rsid w:val="00393B35"/>
    <w:rsid w:val="00393FC4"/>
    <w:rsid w:val="00395CD7"/>
    <w:rsid w:val="003972A0"/>
    <w:rsid w:val="003975CB"/>
    <w:rsid w:val="003976F1"/>
    <w:rsid w:val="00397D67"/>
    <w:rsid w:val="003A04FF"/>
    <w:rsid w:val="003A0739"/>
    <w:rsid w:val="003A079B"/>
    <w:rsid w:val="003A168A"/>
    <w:rsid w:val="003A1A2C"/>
    <w:rsid w:val="003A1A7D"/>
    <w:rsid w:val="003A1B7A"/>
    <w:rsid w:val="003A25D5"/>
    <w:rsid w:val="003A3658"/>
    <w:rsid w:val="003A4502"/>
    <w:rsid w:val="003A4ABE"/>
    <w:rsid w:val="003A565A"/>
    <w:rsid w:val="003A5F64"/>
    <w:rsid w:val="003A69CD"/>
    <w:rsid w:val="003A7053"/>
    <w:rsid w:val="003A7195"/>
    <w:rsid w:val="003A725C"/>
    <w:rsid w:val="003A7385"/>
    <w:rsid w:val="003A750E"/>
    <w:rsid w:val="003A7851"/>
    <w:rsid w:val="003A7898"/>
    <w:rsid w:val="003A7CCA"/>
    <w:rsid w:val="003B0049"/>
    <w:rsid w:val="003B03FD"/>
    <w:rsid w:val="003B056A"/>
    <w:rsid w:val="003B1101"/>
    <w:rsid w:val="003B11ED"/>
    <w:rsid w:val="003B1322"/>
    <w:rsid w:val="003B1848"/>
    <w:rsid w:val="003B1FBB"/>
    <w:rsid w:val="003B25CD"/>
    <w:rsid w:val="003B26AA"/>
    <w:rsid w:val="003B289D"/>
    <w:rsid w:val="003B2AC5"/>
    <w:rsid w:val="003B3653"/>
    <w:rsid w:val="003B37D5"/>
    <w:rsid w:val="003B3E3E"/>
    <w:rsid w:val="003B47E4"/>
    <w:rsid w:val="003B50F2"/>
    <w:rsid w:val="003B5F83"/>
    <w:rsid w:val="003B67ED"/>
    <w:rsid w:val="003B6A11"/>
    <w:rsid w:val="003B6E27"/>
    <w:rsid w:val="003B71DB"/>
    <w:rsid w:val="003B78DC"/>
    <w:rsid w:val="003C0111"/>
    <w:rsid w:val="003C0286"/>
    <w:rsid w:val="003C0AAB"/>
    <w:rsid w:val="003C0B6E"/>
    <w:rsid w:val="003C0DFA"/>
    <w:rsid w:val="003C145E"/>
    <w:rsid w:val="003C1942"/>
    <w:rsid w:val="003C1E8D"/>
    <w:rsid w:val="003C23AE"/>
    <w:rsid w:val="003C298E"/>
    <w:rsid w:val="003C312B"/>
    <w:rsid w:val="003C33B6"/>
    <w:rsid w:val="003C3982"/>
    <w:rsid w:val="003C4623"/>
    <w:rsid w:val="003C4854"/>
    <w:rsid w:val="003C50D3"/>
    <w:rsid w:val="003C5E69"/>
    <w:rsid w:val="003C6D32"/>
    <w:rsid w:val="003C7ED4"/>
    <w:rsid w:val="003CF075"/>
    <w:rsid w:val="003D005F"/>
    <w:rsid w:val="003D2128"/>
    <w:rsid w:val="003D2184"/>
    <w:rsid w:val="003D21AB"/>
    <w:rsid w:val="003D3652"/>
    <w:rsid w:val="003D38AC"/>
    <w:rsid w:val="003D3B52"/>
    <w:rsid w:val="003D3D7D"/>
    <w:rsid w:val="003D4307"/>
    <w:rsid w:val="003D5228"/>
    <w:rsid w:val="003D527A"/>
    <w:rsid w:val="003D61B5"/>
    <w:rsid w:val="003D61E9"/>
    <w:rsid w:val="003D69F3"/>
    <w:rsid w:val="003D6CC5"/>
    <w:rsid w:val="003D7AD3"/>
    <w:rsid w:val="003E0642"/>
    <w:rsid w:val="003E0965"/>
    <w:rsid w:val="003E12E0"/>
    <w:rsid w:val="003E1EB9"/>
    <w:rsid w:val="003E2FB3"/>
    <w:rsid w:val="003E34F2"/>
    <w:rsid w:val="003E4339"/>
    <w:rsid w:val="003E43AB"/>
    <w:rsid w:val="003E4C4B"/>
    <w:rsid w:val="003E582D"/>
    <w:rsid w:val="003E60B3"/>
    <w:rsid w:val="003E6A55"/>
    <w:rsid w:val="003E6EAB"/>
    <w:rsid w:val="003E6F4E"/>
    <w:rsid w:val="003E7249"/>
    <w:rsid w:val="003E73B6"/>
    <w:rsid w:val="003E7A03"/>
    <w:rsid w:val="003E7E34"/>
    <w:rsid w:val="003F071C"/>
    <w:rsid w:val="003F0B7A"/>
    <w:rsid w:val="003F0BE3"/>
    <w:rsid w:val="003F1A4E"/>
    <w:rsid w:val="003F292A"/>
    <w:rsid w:val="003F2BA2"/>
    <w:rsid w:val="003F2C74"/>
    <w:rsid w:val="003F39A6"/>
    <w:rsid w:val="003F4687"/>
    <w:rsid w:val="003F4717"/>
    <w:rsid w:val="003F5088"/>
    <w:rsid w:val="003F59C6"/>
    <w:rsid w:val="003F6A4E"/>
    <w:rsid w:val="003F6AE1"/>
    <w:rsid w:val="003F6DDE"/>
    <w:rsid w:val="003F6EE1"/>
    <w:rsid w:val="003F7EC3"/>
    <w:rsid w:val="004007D4"/>
    <w:rsid w:val="004008E2"/>
    <w:rsid w:val="00400A09"/>
    <w:rsid w:val="00400B18"/>
    <w:rsid w:val="004012AC"/>
    <w:rsid w:val="0040157C"/>
    <w:rsid w:val="004016EB"/>
    <w:rsid w:val="00401EC8"/>
    <w:rsid w:val="00403712"/>
    <w:rsid w:val="00404473"/>
    <w:rsid w:val="004055DB"/>
    <w:rsid w:val="00405636"/>
    <w:rsid w:val="00407056"/>
    <w:rsid w:val="00407113"/>
    <w:rsid w:val="00407E54"/>
    <w:rsid w:val="00410513"/>
    <w:rsid w:val="00410546"/>
    <w:rsid w:val="00411050"/>
    <w:rsid w:val="004110C3"/>
    <w:rsid w:val="004121AF"/>
    <w:rsid w:val="00412664"/>
    <w:rsid w:val="00412B34"/>
    <w:rsid w:val="00412E2E"/>
    <w:rsid w:val="0041329F"/>
    <w:rsid w:val="00413D60"/>
    <w:rsid w:val="00413FCC"/>
    <w:rsid w:val="0041405B"/>
    <w:rsid w:val="00415B3A"/>
    <w:rsid w:val="00416362"/>
    <w:rsid w:val="00417699"/>
    <w:rsid w:val="004200F6"/>
    <w:rsid w:val="00420CFF"/>
    <w:rsid w:val="00421477"/>
    <w:rsid w:val="0042190C"/>
    <w:rsid w:val="00422D19"/>
    <w:rsid w:val="004232FD"/>
    <w:rsid w:val="00423A98"/>
    <w:rsid w:val="00423FC2"/>
    <w:rsid w:val="004251F0"/>
    <w:rsid w:val="0042533E"/>
    <w:rsid w:val="00425D8A"/>
    <w:rsid w:val="00425F32"/>
    <w:rsid w:val="00426247"/>
    <w:rsid w:val="00426323"/>
    <w:rsid w:val="0042779E"/>
    <w:rsid w:val="00427C64"/>
    <w:rsid w:val="00430061"/>
    <w:rsid w:val="004301D2"/>
    <w:rsid w:val="00430A52"/>
    <w:rsid w:val="004318E9"/>
    <w:rsid w:val="0043291F"/>
    <w:rsid w:val="00432DB9"/>
    <w:rsid w:val="004332F8"/>
    <w:rsid w:val="0043448B"/>
    <w:rsid w:val="00434CF2"/>
    <w:rsid w:val="00436309"/>
    <w:rsid w:val="00436420"/>
    <w:rsid w:val="00436936"/>
    <w:rsid w:val="004375B5"/>
    <w:rsid w:val="004379C4"/>
    <w:rsid w:val="00440D67"/>
    <w:rsid w:val="00442445"/>
    <w:rsid w:val="00443325"/>
    <w:rsid w:val="00443AAF"/>
    <w:rsid w:val="00443D76"/>
    <w:rsid w:val="0044498A"/>
    <w:rsid w:val="00445122"/>
    <w:rsid w:val="00445168"/>
    <w:rsid w:val="0044612C"/>
    <w:rsid w:val="004474CC"/>
    <w:rsid w:val="00447F5C"/>
    <w:rsid w:val="0045072C"/>
    <w:rsid w:val="00450A6E"/>
    <w:rsid w:val="00450B55"/>
    <w:rsid w:val="00451670"/>
    <w:rsid w:val="0045183A"/>
    <w:rsid w:val="004522D9"/>
    <w:rsid w:val="0045334D"/>
    <w:rsid w:val="0045346B"/>
    <w:rsid w:val="004535B0"/>
    <w:rsid w:val="00453DCE"/>
    <w:rsid w:val="00454492"/>
    <w:rsid w:val="00455E52"/>
    <w:rsid w:val="0045670F"/>
    <w:rsid w:val="00457847"/>
    <w:rsid w:val="004605DD"/>
    <w:rsid w:val="004616B5"/>
    <w:rsid w:val="004616C0"/>
    <w:rsid w:val="004625E7"/>
    <w:rsid w:val="00462E17"/>
    <w:rsid w:val="00463096"/>
    <w:rsid w:val="0046479D"/>
    <w:rsid w:val="004648BC"/>
    <w:rsid w:val="00464BA9"/>
    <w:rsid w:val="004653ED"/>
    <w:rsid w:val="004666E7"/>
    <w:rsid w:val="004667F8"/>
    <w:rsid w:val="00466B11"/>
    <w:rsid w:val="004676CD"/>
    <w:rsid w:val="0047056E"/>
    <w:rsid w:val="004719BC"/>
    <w:rsid w:val="00471BF4"/>
    <w:rsid w:val="00472004"/>
    <w:rsid w:val="00473650"/>
    <w:rsid w:val="00473BCA"/>
    <w:rsid w:val="00474A69"/>
    <w:rsid w:val="00474D36"/>
    <w:rsid w:val="00474E9F"/>
    <w:rsid w:val="00475059"/>
    <w:rsid w:val="004752B3"/>
    <w:rsid w:val="004756B9"/>
    <w:rsid w:val="00475B6A"/>
    <w:rsid w:val="00476AC3"/>
    <w:rsid w:val="0047730B"/>
    <w:rsid w:val="0047733E"/>
    <w:rsid w:val="00477BE1"/>
    <w:rsid w:val="00482311"/>
    <w:rsid w:val="004825F8"/>
    <w:rsid w:val="0048287A"/>
    <w:rsid w:val="004828D3"/>
    <w:rsid w:val="00482E26"/>
    <w:rsid w:val="004832AF"/>
    <w:rsid w:val="00483300"/>
    <w:rsid w:val="00483EEE"/>
    <w:rsid w:val="004846CD"/>
    <w:rsid w:val="00484F21"/>
    <w:rsid w:val="00485FD2"/>
    <w:rsid w:val="00486B43"/>
    <w:rsid w:val="00486D5D"/>
    <w:rsid w:val="00486F92"/>
    <w:rsid w:val="0048724B"/>
    <w:rsid w:val="00487552"/>
    <w:rsid w:val="00487EDC"/>
    <w:rsid w:val="00492869"/>
    <w:rsid w:val="00492BE2"/>
    <w:rsid w:val="00492BF0"/>
    <w:rsid w:val="00492C92"/>
    <w:rsid w:val="00492E71"/>
    <w:rsid w:val="004932E1"/>
    <w:rsid w:val="004941AD"/>
    <w:rsid w:val="0049467F"/>
    <w:rsid w:val="0049587E"/>
    <w:rsid w:val="00496475"/>
    <w:rsid w:val="004967C2"/>
    <w:rsid w:val="00497031"/>
    <w:rsid w:val="0049716A"/>
    <w:rsid w:val="004972F0"/>
    <w:rsid w:val="004A0028"/>
    <w:rsid w:val="004A03BD"/>
    <w:rsid w:val="004A0E48"/>
    <w:rsid w:val="004A13F8"/>
    <w:rsid w:val="004A17EC"/>
    <w:rsid w:val="004A1F04"/>
    <w:rsid w:val="004A5522"/>
    <w:rsid w:val="004A570A"/>
    <w:rsid w:val="004A65B5"/>
    <w:rsid w:val="004A7A92"/>
    <w:rsid w:val="004A7F67"/>
    <w:rsid w:val="004B07BB"/>
    <w:rsid w:val="004B0B80"/>
    <w:rsid w:val="004B0F87"/>
    <w:rsid w:val="004B148D"/>
    <w:rsid w:val="004B18FD"/>
    <w:rsid w:val="004B1B5C"/>
    <w:rsid w:val="004B1EAD"/>
    <w:rsid w:val="004B2132"/>
    <w:rsid w:val="004B343A"/>
    <w:rsid w:val="004B350A"/>
    <w:rsid w:val="004B37BE"/>
    <w:rsid w:val="004B5D8C"/>
    <w:rsid w:val="004B718B"/>
    <w:rsid w:val="004B72FA"/>
    <w:rsid w:val="004B7776"/>
    <w:rsid w:val="004B7882"/>
    <w:rsid w:val="004B7AA3"/>
    <w:rsid w:val="004C0278"/>
    <w:rsid w:val="004C0832"/>
    <w:rsid w:val="004C11B7"/>
    <w:rsid w:val="004C1E88"/>
    <w:rsid w:val="004C1F2A"/>
    <w:rsid w:val="004C1FD1"/>
    <w:rsid w:val="004C2991"/>
    <w:rsid w:val="004C2E29"/>
    <w:rsid w:val="004C2E37"/>
    <w:rsid w:val="004C31A1"/>
    <w:rsid w:val="004C3238"/>
    <w:rsid w:val="004C36C0"/>
    <w:rsid w:val="004C3F7B"/>
    <w:rsid w:val="004C4159"/>
    <w:rsid w:val="004C4775"/>
    <w:rsid w:val="004C5240"/>
    <w:rsid w:val="004C590F"/>
    <w:rsid w:val="004C7057"/>
    <w:rsid w:val="004C79E8"/>
    <w:rsid w:val="004D01AA"/>
    <w:rsid w:val="004D0C22"/>
    <w:rsid w:val="004D1929"/>
    <w:rsid w:val="004D324A"/>
    <w:rsid w:val="004D4134"/>
    <w:rsid w:val="004D4B3F"/>
    <w:rsid w:val="004D4B85"/>
    <w:rsid w:val="004D599A"/>
    <w:rsid w:val="004D6379"/>
    <w:rsid w:val="004D78FE"/>
    <w:rsid w:val="004E104D"/>
    <w:rsid w:val="004E1DD4"/>
    <w:rsid w:val="004E21DA"/>
    <w:rsid w:val="004E2325"/>
    <w:rsid w:val="004E262D"/>
    <w:rsid w:val="004E4A13"/>
    <w:rsid w:val="004E5AF3"/>
    <w:rsid w:val="004E5BF0"/>
    <w:rsid w:val="004E66FF"/>
    <w:rsid w:val="004E6AA8"/>
    <w:rsid w:val="004E728F"/>
    <w:rsid w:val="004E7646"/>
    <w:rsid w:val="004E76F2"/>
    <w:rsid w:val="004E79F1"/>
    <w:rsid w:val="004E7BE1"/>
    <w:rsid w:val="004F0689"/>
    <w:rsid w:val="004F082E"/>
    <w:rsid w:val="004F13F2"/>
    <w:rsid w:val="004F1564"/>
    <w:rsid w:val="004F1616"/>
    <w:rsid w:val="004F18AA"/>
    <w:rsid w:val="004F19CF"/>
    <w:rsid w:val="004F1C2F"/>
    <w:rsid w:val="004F1D2D"/>
    <w:rsid w:val="004F32CF"/>
    <w:rsid w:val="004F3B73"/>
    <w:rsid w:val="004F3FD3"/>
    <w:rsid w:val="004F498D"/>
    <w:rsid w:val="004F4AA0"/>
    <w:rsid w:val="004F68B1"/>
    <w:rsid w:val="004F7667"/>
    <w:rsid w:val="004F7EF4"/>
    <w:rsid w:val="00500102"/>
    <w:rsid w:val="00500291"/>
    <w:rsid w:val="00500B70"/>
    <w:rsid w:val="0050166E"/>
    <w:rsid w:val="00501C6A"/>
    <w:rsid w:val="00501CEB"/>
    <w:rsid w:val="005021EC"/>
    <w:rsid w:val="00502BDC"/>
    <w:rsid w:val="00503826"/>
    <w:rsid w:val="00503856"/>
    <w:rsid w:val="00503CE2"/>
    <w:rsid w:val="00503EE8"/>
    <w:rsid w:val="0050481B"/>
    <w:rsid w:val="00504D2E"/>
    <w:rsid w:val="0050620C"/>
    <w:rsid w:val="00506213"/>
    <w:rsid w:val="00506FEE"/>
    <w:rsid w:val="0050798D"/>
    <w:rsid w:val="00507C8A"/>
    <w:rsid w:val="00510229"/>
    <w:rsid w:val="00510BF8"/>
    <w:rsid w:val="00511146"/>
    <w:rsid w:val="00511752"/>
    <w:rsid w:val="00511E9E"/>
    <w:rsid w:val="005125E4"/>
    <w:rsid w:val="00513747"/>
    <w:rsid w:val="005140FF"/>
    <w:rsid w:val="00514F2D"/>
    <w:rsid w:val="0051500A"/>
    <w:rsid w:val="0051511B"/>
    <w:rsid w:val="005158C1"/>
    <w:rsid w:val="00515BC9"/>
    <w:rsid w:val="005160EB"/>
    <w:rsid w:val="0051660F"/>
    <w:rsid w:val="00516748"/>
    <w:rsid w:val="00517F02"/>
    <w:rsid w:val="005200D0"/>
    <w:rsid w:val="00520595"/>
    <w:rsid w:val="0052064A"/>
    <w:rsid w:val="00520D39"/>
    <w:rsid w:val="0052123E"/>
    <w:rsid w:val="00521515"/>
    <w:rsid w:val="00522105"/>
    <w:rsid w:val="0052216E"/>
    <w:rsid w:val="005221B0"/>
    <w:rsid w:val="00522948"/>
    <w:rsid w:val="00522C3E"/>
    <w:rsid w:val="00523092"/>
    <w:rsid w:val="0052331E"/>
    <w:rsid w:val="00523727"/>
    <w:rsid w:val="00524DF2"/>
    <w:rsid w:val="00524E20"/>
    <w:rsid w:val="00524EDA"/>
    <w:rsid w:val="00525141"/>
    <w:rsid w:val="00525A76"/>
    <w:rsid w:val="005268D9"/>
    <w:rsid w:val="00530BBF"/>
    <w:rsid w:val="005335AA"/>
    <w:rsid w:val="005336A2"/>
    <w:rsid w:val="00533B63"/>
    <w:rsid w:val="005347DB"/>
    <w:rsid w:val="00534AD7"/>
    <w:rsid w:val="00536DFF"/>
    <w:rsid w:val="005371CF"/>
    <w:rsid w:val="0053762C"/>
    <w:rsid w:val="005376B9"/>
    <w:rsid w:val="00537883"/>
    <w:rsid w:val="00537AEF"/>
    <w:rsid w:val="00537C13"/>
    <w:rsid w:val="00541054"/>
    <w:rsid w:val="00541143"/>
    <w:rsid w:val="0054232C"/>
    <w:rsid w:val="0054232F"/>
    <w:rsid w:val="00542F36"/>
    <w:rsid w:val="00543084"/>
    <w:rsid w:val="00543271"/>
    <w:rsid w:val="00543EBF"/>
    <w:rsid w:val="00544857"/>
    <w:rsid w:val="005449FB"/>
    <w:rsid w:val="0054645B"/>
    <w:rsid w:val="00546693"/>
    <w:rsid w:val="005470AB"/>
    <w:rsid w:val="005473C5"/>
    <w:rsid w:val="00547627"/>
    <w:rsid w:val="0054774D"/>
    <w:rsid w:val="00551F1F"/>
    <w:rsid w:val="00552A1B"/>
    <w:rsid w:val="00553C55"/>
    <w:rsid w:val="00553D3A"/>
    <w:rsid w:val="00555D9D"/>
    <w:rsid w:val="00555EAC"/>
    <w:rsid w:val="0055616F"/>
    <w:rsid w:val="00556C26"/>
    <w:rsid w:val="00560D27"/>
    <w:rsid w:val="00561028"/>
    <w:rsid w:val="00561173"/>
    <w:rsid w:val="00561DBD"/>
    <w:rsid w:val="005625D7"/>
    <w:rsid w:val="00562F12"/>
    <w:rsid w:val="00563386"/>
    <w:rsid w:val="00563AC7"/>
    <w:rsid w:val="00563BFD"/>
    <w:rsid w:val="00566040"/>
    <w:rsid w:val="00566462"/>
    <w:rsid w:val="00566ADF"/>
    <w:rsid w:val="00566CB8"/>
    <w:rsid w:val="00566F60"/>
    <w:rsid w:val="0056780A"/>
    <w:rsid w:val="0057096E"/>
    <w:rsid w:val="00570B6F"/>
    <w:rsid w:val="00571BF3"/>
    <w:rsid w:val="005731FF"/>
    <w:rsid w:val="00573470"/>
    <w:rsid w:val="00573758"/>
    <w:rsid w:val="00573D69"/>
    <w:rsid w:val="00575524"/>
    <w:rsid w:val="00575B31"/>
    <w:rsid w:val="00575D9E"/>
    <w:rsid w:val="005767C1"/>
    <w:rsid w:val="00576DDE"/>
    <w:rsid w:val="00577066"/>
    <w:rsid w:val="00577B6B"/>
    <w:rsid w:val="00577E59"/>
    <w:rsid w:val="00580055"/>
    <w:rsid w:val="005801A9"/>
    <w:rsid w:val="0058067C"/>
    <w:rsid w:val="0058090B"/>
    <w:rsid w:val="00581953"/>
    <w:rsid w:val="00581CC0"/>
    <w:rsid w:val="005820A4"/>
    <w:rsid w:val="00582563"/>
    <w:rsid w:val="005835BB"/>
    <w:rsid w:val="00583DC4"/>
    <w:rsid w:val="00585170"/>
    <w:rsid w:val="005854F4"/>
    <w:rsid w:val="00585D5B"/>
    <w:rsid w:val="00585FF5"/>
    <w:rsid w:val="00586501"/>
    <w:rsid w:val="00586654"/>
    <w:rsid w:val="00586D27"/>
    <w:rsid w:val="00586DB4"/>
    <w:rsid w:val="005870D2"/>
    <w:rsid w:val="00587C32"/>
    <w:rsid w:val="00590291"/>
    <w:rsid w:val="00590E61"/>
    <w:rsid w:val="005918A5"/>
    <w:rsid w:val="00591C23"/>
    <w:rsid w:val="005920F0"/>
    <w:rsid w:val="005923F5"/>
    <w:rsid w:val="00592413"/>
    <w:rsid w:val="0059253F"/>
    <w:rsid w:val="00592F62"/>
    <w:rsid w:val="0059525C"/>
    <w:rsid w:val="005956F6"/>
    <w:rsid w:val="00595920"/>
    <w:rsid w:val="00595B83"/>
    <w:rsid w:val="00597B73"/>
    <w:rsid w:val="00597D23"/>
    <w:rsid w:val="005A04C3"/>
    <w:rsid w:val="005A28C6"/>
    <w:rsid w:val="005A34B7"/>
    <w:rsid w:val="005A3871"/>
    <w:rsid w:val="005A3E21"/>
    <w:rsid w:val="005A4624"/>
    <w:rsid w:val="005A48CB"/>
    <w:rsid w:val="005A563A"/>
    <w:rsid w:val="005A5FD0"/>
    <w:rsid w:val="005A66B1"/>
    <w:rsid w:val="005A79C1"/>
    <w:rsid w:val="005A7D74"/>
    <w:rsid w:val="005A7EBA"/>
    <w:rsid w:val="005B0093"/>
    <w:rsid w:val="005B0367"/>
    <w:rsid w:val="005B1F0A"/>
    <w:rsid w:val="005B252F"/>
    <w:rsid w:val="005B32F5"/>
    <w:rsid w:val="005B3AEF"/>
    <w:rsid w:val="005B3E4A"/>
    <w:rsid w:val="005B4604"/>
    <w:rsid w:val="005B5B16"/>
    <w:rsid w:val="005B6EF3"/>
    <w:rsid w:val="005C0B59"/>
    <w:rsid w:val="005C1477"/>
    <w:rsid w:val="005C16D4"/>
    <w:rsid w:val="005C183E"/>
    <w:rsid w:val="005C22F7"/>
    <w:rsid w:val="005C350F"/>
    <w:rsid w:val="005C3D3F"/>
    <w:rsid w:val="005C4035"/>
    <w:rsid w:val="005C41E8"/>
    <w:rsid w:val="005C4491"/>
    <w:rsid w:val="005C472C"/>
    <w:rsid w:val="005C4D7F"/>
    <w:rsid w:val="005C5421"/>
    <w:rsid w:val="005C6BE9"/>
    <w:rsid w:val="005C7A83"/>
    <w:rsid w:val="005C7C12"/>
    <w:rsid w:val="005D020B"/>
    <w:rsid w:val="005D04EB"/>
    <w:rsid w:val="005D06D0"/>
    <w:rsid w:val="005D09F3"/>
    <w:rsid w:val="005D127E"/>
    <w:rsid w:val="005D183D"/>
    <w:rsid w:val="005D207E"/>
    <w:rsid w:val="005D2AB1"/>
    <w:rsid w:val="005D391C"/>
    <w:rsid w:val="005D3971"/>
    <w:rsid w:val="005D3F7A"/>
    <w:rsid w:val="005D408F"/>
    <w:rsid w:val="005D4528"/>
    <w:rsid w:val="005D4E23"/>
    <w:rsid w:val="005D543C"/>
    <w:rsid w:val="005D5501"/>
    <w:rsid w:val="005D5CA4"/>
    <w:rsid w:val="005D6042"/>
    <w:rsid w:val="005D6A29"/>
    <w:rsid w:val="005E0035"/>
    <w:rsid w:val="005E0C9D"/>
    <w:rsid w:val="005E14F8"/>
    <w:rsid w:val="005E157A"/>
    <w:rsid w:val="005E16A9"/>
    <w:rsid w:val="005E18D9"/>
    <w:rsid w:val="005E1D8D"/>
    <w:rsid w:val="005E205F"/>
    <w:rsid w:val="005E2A24"/>
    <w:rsid w:val="005E32A8"/>
    <w:rsid w:val="005E3438"/>
    <w:rsid w:val="005E428B"/>
    <w:rsid w:val="005E42B6"/>
    <w:rsid w:val="005E4D43"/>
    <w:rsid w:val="005E5CF1"/>
    <w:rsid w:val="005E64D7"/>
    <w:rsid w:val="005E64E8"/>
    <w:rsid w:val="005E6B2C"/>
    <w:rsid w:val="005E72E2"/>
    <w:rsid w:val="005E75B7"/>
    <w:rsid w:val="005F0364"/>
    <w:rsid w:val="005F19EE"/>
    <w:rsid w:val="005F2335"/>
    <w:rsid w:val="005F2575"/>
    <w:rsid w:val="005F2CA8"/>
    <w:rsid w:val="005F35AE"/>
    <w:rsid w:val="005F45C4"/>
    <w:rsid w:val="005F4645"/>
    <w:rsid w:val="005F4647"/>
    <w:rsid w:val="005F4F86"/>
    <w:rsid w:val="005F5058"/>
    <w:rsid w:val="005F56C0"/>
    <w:rsid w:val="005F5A8E"/>
    <w:rsid w:val="005F6188"/>
    <w:rsid w:val="005F6499"/>
    <w:rsid w:val="005F6AC8"/>
    <w:rsid w:val="005F71CF"/>
    <w:rsid w:val="006000A7"/>
    <w:rsid w:val="00600B6E"/>
    <w:rsid w:val="00600E9D"/>
    <w:rsid w:val="006023FD"/>
    <w:rsid w:val="00602DA9"/>
    <w:rsid w:val="00603913"/>
    <w:rsid w:val="0060504D"/>
    <w:rsid w:val="00605C08"/>
    <w:rsid w:val="00605E10"/>
    <w:rsid w:val="00605FCB"/>
    <w:rsid w:val="00606309"/>
    <w:rsid w:val="00606DCF"/>
    <w:rsid w:val="00607C55"/>
    <w:rsid w:val="006106B3"/>
    <w:rsid w:val="00610721"/>
    <w:rsid w:val="00610B8B"/>
    <w:rsid w:val="00610DD7"/>
    <w:rsid w:val="00611157"/>
    <w:rsid w:val="00611D05"/>
    <w:rsid w:val="006139D3"/>
    <w:rsid w:val="00614C91"/>
    <w:rsid w:val="006153EC"/>
    <w:rsid w:val="00615733"/>
    <w:rsid w:val="00616AC3"/>
    <w:rsid w:val="00616AD6"/>
    <w:rsid w:val="00617912"/>
    <w:rsid w:val="00620371"/>
    <w:rsid w:val="0062049B"/>
    <w:rsid w:val="006209C8"/>
    <w:rsid w:val="0062127C"/>
    <w:rsid w:val="006215AC"/>
    <w:rsid w:val="006215C9"/>
    <w:rsid w:val="006217BC"/>
    <w:rsid w:val="00622706"/>
    <w:rsid w:val="00622963"/>
    <w:rsid w:val="0062364D"/>
    <w:rsid w:val="006248B7"/>
    <w:rsid w:val="006249A2"/>
    <w:rsid w:val="00624A57"/>
    <w:rsid w:val="006250BB"/>
    <w:rsid w:val="00625331"/>
    <w:rsid w:val="00626508"/>
    <w:rsid w:val="00626C49"/>
    <w:rsid w:val="00626F31"/>
    <w:rsid w:val="0062747B"/>
    <w:rsid w:val="00630EC7"/>
    <w:rsid w:val="00631459"/>
    <w:rsid w:val="006315B8"/>
    <w:rsid w:val="00631B32"/>
    <w:rsid w:val="00632188"/>
    <w:rsid w:val="00632790"/>
    <w:rsid w:val="006328EA"/>
    <w:rsid w:val="006333FB"/>
    <w:rsid w:val="006336C6"/>
    <w:rsid w:val="00633B74"/>
    <w:rsid w:val="0063445B"/>
    <w:rsid w:val="006347CA"/>
    <w:rsid w:val="006359D0"/>
    <w:rsid w:val="00636BB9"/>
    <w:rsid w:val="00636C1C"/>
    <w:rsid w:val="00637AD6"/>
    <w:rsid w:val="00637E69"/>
    <w:rsid w:val="00637F94"/>
    <w:rsid w:val="00640540"/>
    <w:rsid w:val="00641ACE"/>
    <w:rsid w:val="00642027"/>
    <w:rsid w:val="00646B9D"/>
    <w:rsid w:val="00646DC1"/>
    <w:rsid w:val="00646EB9"/>
    <w:rsid w:val="00646FDC"/>
    <w:rsid w:val="00647078"/>
    <w:rsid w:val="006476CC"/>
    <w:rsid w:val="006510BB"/>
    <w:rsid w:val="00651F6E"/>
    <w:rsid w:val="006520F6"/>
    <w:rsid w:val="00652249"/>
    <w:rsid w:val="0065229F"/>
    <w:rsid w:val="00653262"/>
    <w:rsid w:val="0065384F"/>
    <w:rsid w:val="0065464B"/>
    <w:rsid w:val="006547A2"/>
    <w:rsid w:val="00654C16"/>
    <w:rsid w:val="00654CC8"/>
    <w:rsid w:val="00656307"/>
    <w:rsid w:val="006568F0"/>
    <w:rsid w:val="00657406"/>
    <w:rsid w:val="00657598"/>
    <w:rsid w:val="00657BF3"/>
    <w:rsid w:val="00657FB1"/>
    <w:rsid w:val="00660C69"/>
    <w:rsid w:val="00661EFE"/>
    <w:rsid w:val="006621C8"/>
    <w:rsid w:val="0066226E"/>
    <w:rsid w:val="006623BA"/>
    <w:rsid w:val="00662749"/>
    <w:rsid w:val="006627C2"/>
    <w:rsid w:val="00663474"/>
    <w:rsid w:val="00663B40"/>
    <w:rsid w:val="0066414A"/>
    <w:rsid w:val="00664BB3"/>
    <w:rsid w:val="00665E43"/>
    <w:rsid w:val="00666D0F"/>
    <w:rsid w:val="00667854"/>
    <w:rsid w:val="00667D67"/>
    <w:rsid w:val="00667E66"/>
    <w:rsid w:val="006704D2"/>
    <w:rsid w:val="00672616"/>
    <w:rsid w:val="00673162"/>
    <w:rsid w:val="00673771"/>
    <w:rsid w:val="00673855"/>
    <w:rsid w:val="006741E0"/>
    <w:rsid w:val="00674DC8"/>
    <w:rsid w:val="00675774"/>
    <w:rsid w:val="006759CC"/>
    <w:rsid w:val="006766B4"/>
    <w:rsid w:val="006774B0"/>
    <w:rsid w:val="0068036B"/>
    <w:rsid w:val="006807F5"/>
    <w:rsid w:val="00680CA1"/>
    <w:rsid w:val="00680EC7"/>
    <w:rsid w:val="00681100"/>
    <w:rsid w:val="00681B77"/>
    <w:rsid w:val="00681BD5"/>
    <w:rsid w:val="00681DE7"/>
    <w:rsid w:val="00682FEE"/>
    <w:rsid w:val="006833F6"/>
    <w:rsid w:val="00684050"/>
    <w:rsid w:val="006842AF"/>
    <w:rsid w:val="00685828"/>
    <w:rsid w:val="00687878"/>
    <w:rsid w:val="00687F9B"/>
    <w:rsid w:val="006908AF"/>
    <w:rsid w:val="00690C6D"/>
    <w:rsid w:val="006911A1"/>
    <w:rsid w:val="00691422"/>
    <w:rsid w:val="00691C6B"/>
    <w:rsid w:val="00692EAA"/>
    <w:rsid w:val="0069413F"/>
    <w:rsid w:val="006948B9"/>
    <w:rsid w:val="00694AB7"/>
    <w:rsid w:val="00694BA7"/>
    <w:rsid w:val="006954BA"/>
    <w:rsid w:val="00695C61"/>
    <w:rsid w:val="00697CE5"/>
    <w:rsid w:val="006A05CD"/>
    <w:rsid w:val="006A1CE0"/>
    <w:rsid w:val="006A2F55"/>
    <w:rsid w:val="006A3203"/>
    <w:rsid w:val="006A384A"/>
    <w:rsid w:val="006A3AC9"/>
    <w:rsid w:val="006A3CC9"/>
    <w:rsid w:val="006A4175"/>
    <w:rsid w:val="006A429D"/>
    <w:rsid w:val="006A443C"/>
    <w:rsid w:val="006A470A"/>
    <w:rsid w:val="006A4B72"/>
    <w:rsid w:val="006A4D4D"/>
    <w:rsid w:val="006A64B0"/>
    <w:rsid w:val="006A7EC7"/>
    <w:rsid w:val="006B0C7D"/>
    <w:rsid w:val="006B21B1"/>
    <w:rsid w:val="006B2848"/>
    <w:rsid w:val="006B2EA4"/>
    <w:rsid w:val="006B303E"/>
    <w:rsid w:val="006B332C"/>
    <w:rsid w:val="006B334E"/>
    <w:rsid w:val="006B3AA7"/>
    <w:rsid w:val="006B41E9"/>
    <w:rsid w:val="006B448B"/>
    <w:rsid w:val="006B4A58"/>
    <w:rsid w:val="006B4B99"/>
    <w:rsid w:val="006B5832"/>
    <w:rsid w:val="006B5859"/>
    <w:rsid w:val="006B5AD6"/>
    <w:rsid w:val="006B72F3"/>
    <w:rsid w:val="006C0AEC"/>
    <w:rsid w:val="006C1447"/>
    <w:rsid w:val="006C16CD"/>
    <w:rsid w:val="006C292D"/>
    <w:rsid w:val="006C49C4"/>
    <w:rsid w:val="006C4E0A"/>
    <w:rsid w:val="006C5288"/>
    <w:rsid w:val="006C5E52"/>
    <w:rsid w:val="006C6227"/>
    <w:rsid w:val="006C716A"/>
    <w:rsid w:val="006C72F8"/>
    <w:rsid w:val="006D1604"/>
    <w:rsid w:val="006D2926"/>
    <w:rsid w:val="006D2F1F"/>
    <w:rsid w:val="006D325F"/>
    <w:rsid w:val="006D32A1"/>
    <w:rsid w:val="006D3A67"/>
    <w:rsid w:val="006D3C67"/>
    <w:rsid w:val="006D47DB"/>
    <w:rsid w:val="006D53C5"/>
    <w:rsid w:val="006D5CFC"/>
    <w:rsid w:val="006D5EF9"/>
    <w:rsid w:val="006D5FC8"/>
    <w:rsid w:val="006D63A3"/>
    <w:rsid w:val="006D6507"/>
    <w:rsid w:val="006D7063"/>
    <w:rsid w:val="006E058B"/>
    <w:rsid w:val="006E05E5"/>
    <w:rsid w:val="006E2450"/>
    <w:rsid w:val="006E2D9E"/>
    <w:rsid w:val="006E42FD"/>
    <w:rsid w:val="006E4930"/>
    <w:rsid w:val="006E508A"/>
    <w:rsid w:val="006E521D"/>
    <w:rsid w:val="006E5A03"/>
    <w:rsid w:val="006E68AA"/>
    <w:rsid w:val="006E7166"/>
    <w:rsid w:val="006E7A6B"/>
    <w:rsid w:val="006F127D"/>
    <w:rsid w:val="006F15B3"/>
    <w:rsid w:val="006F24CE"/>
    <w:rsid w:val="006F476B"/>
    <w:rsid w:val="006F4C36"/>
    <w:rsid w:val="006F54DB"/>
    <w:rsid w:val="006F56D8"/>
    <w:rsid w:val="006F632D"/>
    <w:rsid w:val="006F6B8E"/>
    <w:rsid w:val="006F6FA5"/>
    <w:rsid w:val="006F7025"/>
    <w:rsid w:val="007000A6"/>
    <w:rsid w:val="0070044D"/>
    <w:rsid w:val="00701430"/>
    <w:rsid w:val="00701FF6"/>
    <w:rsid w:val="007022C0"/>
    <w:rsid w:val="0070254A"/>
    <w:rsid w:val="00702E52"/>
    <w:rsid w:val="00703C2A"/>
    <w:rsid w:val="0070430F"/>
    <w:rsid w:val="0070551C"/>
    <w:rsid w:val="007058B6"/>
    <w:rsid w:val="007073DE"/>
    <w:rsid w:val="0071095E"/>
    <w:rsid w:val="00710F4D"/>
    <w:rsid w:val="0071196A"/>
    <w:rsid w:val="00712080"/>
    <w:rsid w:val="0071258B"/>
    <w:rsid w:val="007129F4"/>
    <w:rsid w:val="007147A5"/>
    <w:rsid w:val="00714D9F"/>
    <w:rsid w:val="0071577A"/>
    <w:rsid w:val="00715A52"/>
    <w:rsid w:val="00716539"/>
    <w:rsid w:val="0071659F"/>
    <w:rsid w:val="007165A9"/>
    <w:rsid w:val="007166D4"/>
    <w:rsid w:val="00716A3E"/>
    <w:rsid w:val="007171E7"/>
    <w:rsid w:val="0071732B"/>
    <w:rsid w:val="007175A1"/>
    <w:rsid w:val="00717F60"/>
    <w:rsid w:val="0072015B"/>
    <w:rsid w:val="00720371"/>
    <w:rsid w:val="0072170F"/>
    <w:rsid w:val="00721AEA"/>
    <w:rsid w:val="00721E89"/>
    <w:rsid w:val="00722BD6"/>
    <w:rsid w:val="00723974"/>
    <w:rsid w:val="00723A56"/>
    <w:rsid w:val="00723A75"/>
    <w:rsid w:val="00724F7C"/>
    <w:rsid w:val="00725FC0"/>
    <w:rsid w:val="00726439"/>
    <w:rsid w:val="00727774"/>
    <w:rsid w:val="0073020C"/>
    <w:rsid w:val="0073082E"/>
    <w:rsid w:val="00730CA7"/>
    <w:rsid w:val="00731E83"/>
    <w:rsid w:val="007321F0"/>
    <w:rsid w:val="0073223B"/>
    <w:rsid w:val="00733350"/>
    <w:rsid w:val="00733E18"/>
    <w:rsid w:val="00734F35"/>
    <w:rsid w:val="007350C0"/>
    <w:rsid w:val="00737DDE"/>
    <w:rsid w:val="00740E42"/>
    <w:rsid w:val="007411D9"/>
    <w:rsid w:val="00741DAE"/>
    <w:rsid w:val="0074387D"/>
    <w:rsid w:val="00743A0C"/>
    <w:rsid w:val="007442BC"/>
    <w:rsid w:val="007442C6"/>
    <w:rsid w:val="0074493E"/>
    <w:rsid w:val="00744A10"/>
    <w:rsid w:val="00745C6E"/>
    <w:rsid w:val="00745FE4"/>
    <w:rsid w:val="0074652B"/>
    <w:rsid w:val="007466D9"/>
    <w:rsid w:val="00746A28"/>
    <w:rsid w:val="0074705B"/>
    <w:rsid w:val="007506AE"/>
    <w:rsid w:val="007515FF"/>
    <w:rsid w:val="007516E5"/>
    <w:rsid w:val="00752BB2"/>
    <w:rsid w:val="00752FF8"/>
    <w:rsid w:val="007539B5"/>
    <w:rsid w:val="00753E43"/>
    <w:rsid w:val="0075496C"/>
    <w:rsid w:val="00756196"/>
    <w:rsid w:val="00756481"/>
    <w:rsid w:val="00756D13"/>
    <w:rsid w:val="00756EF9"/>
    <w:rsid w:val="00757755"/>
    <w:rsid w:val="0076018D"/>
    <w:rsid w:val="00760449"/>
    <w:rsid w:val="0076055A"/>
    <w:rsid w:val="00760A74"/>
    <w:rsid w:val="007619C5"/>
    <w:rsid w:val="00761D4E"/>
    <w:rsid w:val="00762921"/>
    <w:rsid w:val="007630C1"/>
    <w:rsid w:val="00763F4C"/>
    <w:rsid w:val="007658C1"/>
    <w:rsid w:val="00765AF1"/>
    <w:rsid w:val="007671CD"/>
    <w:rsid w:val="007708C8"/>
    <w:rsid w:val="007719A6"/>
    <w:rsid w:val="00772A54"/>
    <w:rsid w:val="00772C50"/>
    <w:rsid w:val="00772F07"/>
    <w:rsid w:val="007733B2"/>
    <w:rsid w:val="00774210"/>
    <w:rsid w:val="0077511F"/>
    <w:rsid w:val="0077530C"/>
    <w:rsid w:val="007761A5"/>
    <w:rsid w:val="007761E7"/>
    <w:rsid w:val="00776282"/>
    <w:rsid w:val="007768A0"/>
    <w:rsid w:val="00776979"/>
    <w:rsid w:val="0077761C"/>
    <w:rsid w:val="00781B62"/>
    <w:rsid w:val="0078285E"/>
    <w:rsid w:val="00782C10"/>
    <w:rsid w:val="007839B3"/>
    <w:rsid w:val="00783C16"/>
    <w:rsid w:val="00783E91"/>
    <w:rsid w:val="00785043"/>
    <w:rsid w:val="00785C5F"/>
    <w:rsid w:val="00785DF8"/>
    <w:rsid w:val="00785FE5"/>
    <w:rsid w:val="0078703D"/>
    <w:rsid w:val="00787986"/>
    <w:rsid w:val="007879C6"/>
    <w:rsid w:val="00790779"/>
    <w:rsid w:val="007912E7"/>
    <w:rsid w:val="00792263"/>
    <w:rsid w:val="00792376"/>
    <w:rsid w:val="00793219"/>
    <w:rsid w:val="00794A64"/>
    <w:rsid w:val="007954B1"/>
    <w:rsid w:val="00795ED3"/>
    <w:rsid w:val="00797082"/>
    <w:rsid w:val="00797DBB"/>
    <w:rsid w:val="007A0E8E"/>
    <w:rsid w:val="007A188A"/>
    <w:rsid w:val="007A18CE"/>
    <w:rsid w:val="007A1CE0"/>
    <w:rsid w:val="007A3243"/>
    <w:rsid w:val="007A39BF"/>
    <w:rsid w:val="007A40DF"/>
    <w:rsid w:val="007A46B5"/>
    <w:rsid w:val="007A48C0"/>
    <w:rsid w:val="007A54B9"/>
    <w:rsid w:val="007A588F"/>
    <w:rsid w:val="007A60AC"/>
    <w:rsid w:val="007A7270"/>
    <w:rsid w:val="007A7C91"/>
    <w:rsid w:val="007A7D0C"/>
    <w:rsid w:val="007B163C"/>
    <w:rsid w:val="007B3489"/>
    <w:rsid w:val="007B572B"/>
    <w:rsid w:val="007B5CD8"/>
    <w:rsid w:val="007B706A"/>
    <w:rsid w:val="007B7A26"/>
    <w:rsid w:val="007B7B73"/>
    <w:rsid w:val="007B7EFC"/>
    <w:rsid w:val="007C0022"/>
    <w:rsid w:val="007C0E40"/>
    <w:rsid w:val="007C13CE"/>
    <w:rsid w:val="007C25BB"/>
    <w:rsid w:val="007C3090"/>
    <w:rsid w:val="007C34E8"/>
    <w:rsid w:val="007C3541"/>
    <w:rsid w:val="007C3764"/>
    <w:rsid w:val="007C3DF6"/>
    <w:rsid w:val="007C4410"/>
    <w:rsid w:val="007C52B3"/>
    <w:rsid w:val="007C56C1"/>
    <w:rsid w:val="007C584E"/>
    <w:rsid w:val="007C5C62"/>
    <w:rsid w:val="007C6639"/>
    <w:rsid w:val="007C7407"/>
    <w:rsid w:val="007C7B5C"/>
    <w:rsid w:val="007C7BB2"/>
    <w:rsid w:val="007C7E2E"/>
    <w:rsid w:val="007D1068"/>
    <w:rsid w:val="007D1B28"/>
    <w:rsid w:val="007D34CD"/>
    <w:rsid w:val="007D3530"/>
    <w:rsid w:val="007D388B"/>
    <w:rsid w:val="007D3D81"/>
    <w:rsid w:val="007D4EAB"/>
    <w:rsid w:val="007D50A1"/>
    <w:rsid w:val="007D51B7"/>
    <w:rsid w:val="007D5816"/>
    <w:rsid w:val="007D628A"/>
    <w:rsid w:val="007D63EF"/>
    <w:rsid w:val="007D6BAC"/>
    <w:rsid w:val="007D7027"/>
    <w:rsid w:val="007D7273"/>
    <w:rsid w:val="007E0E28"/>
    <w:rsid w:val="007E11FF"/>
    <w:rsid w:val="007E174B"/>
    <w:rsid w:val="007E1810"/>
    <w:rsid w:val="007E1E6C"/>
    <w:rsid w:val="007E2CC0"/>
    <w:rsid w:val="007E3A83"/>
    <w:rsid w:val="007E3E66"/>
    <w:rsid w:val="007E4722"/>
    <w:rsid w:val="007E4948"/>
    <w:rsid w:val="007E4B45"/>
    <w:rsid w:val="007E6070"/>
    <w:rsid w:val="007E6954"/>
    <w:rsid w:val="007E6A2D"/>
    <w:rsid w:val="007E6B3C"/>
    <w:rsid w:val="007E7B79"/>
    <w:rsid w:val="007F032E"/>
    <w:rsid w:val="007F04FE"/>
    <w:rsid w:val="007F1C5A"/>
    <w:rsid w:val="007F1E28"/>
    <w:rsid w:val="007F30AB"/>
    <w:rsid w:val="007F3324"/>
    <w:rsid w:val="007F4879"/>
    <w:rsid w:val="007F4D14"/>
    <w:rsid w:val="007F6757"/>
    <w:rsid w:val="007F6D9F"/>
    <w:rsid w:val="007F79A6"/>
    <w:rsid w:val="008000E7"/>
    <w:rsid w:val="008003D9"/>
    <w:rsid w:val="00800611"/>
    <w:rsid w:val="00800AF5"/>
    <w:rsid w:val="00800F02"/>
    <w:rsid w:val="008018EF"/>
    <w:rsid w:val="00802087"/>
    <w:rsid w:val="008024D0"/>
    <w:rsid w:val="008025E5"/>
    <w:rsid w:val="0080395B"/>
    <w:rsid w:val="00803DDB"/>
    <w:rsid w:val="0080426C"/>
    <w:rsid w:val="00805246"/>
    <w:rsid w:val="0080541B"/>
    <w:rsid w:val="008057F3"/>
    <w:rsid w:val="0080624C"/>
    <w:rsid w:val="00806606"/>
    <w:rsid w:val="008067C3"/>
    <w:rsid w:val="00806B96"/>
    <w:rsid w:val="00806BE8"/>
    <w:rsid w:val="00806D11"/>
    <w:rsid w:val="00806D7E"/>
    <w:rsid w:val="00806DF9"/>
    <w:rsid w:val="00806EDD"/>
    <w:rsid w:val="00807406"/>
    <w:rsid w:val="008100AA"/>
    <w:rsid w:val="00810BDB"/>
    <w:rsid w:val="0081124E"/>
    <w:rsid w:val="00811F66"/>
    <w:rsid w:val="00812D2F"/>
    <w:rsid w:val="00812E40"/>
    <w:rsid w:val="0081343E"/>
    <w:rsid w:val="00813C43"/>
    <w:rsid w:val="00813CB4"/>
    <w:rsid w:val="00814228"/>
    <w:rsid w:val="00814513"/>
    <w:rsid w:val="00814987"/>
    <w:rsid w:val="00815259"/>
    <w:rsid w:val="00815336"/>
    <w:rsid w:val="00815486"/>
    <w:rsid w:val="00816018"/>
    <w:rsid w:val="00816AA5"/>
    <w:rsid w:val="00816CE4"/>
    <w:rsid w:val="008176DA"/>
    <w:rsid w:val="00821344"/>
    <w:rsid w:val="00821B56"/>
    <w:rsid w:val="00821E88"/>
    <w:rsid w:val="0082402B"/>
    <w:rsid w:val="00825E61"/>
    <w:rsid w:val="00826120"/>
    <w:rsid w:val="00826175"/>
    <w:rsid w:val="008263D1"/>
    <w:rsid w:val="00826A35"/>
    <w:rsid w:val="00827321"/>
    <w:rsid w:val="00827630"/>
    <w:rsid w:val="00827FE6"/>
    <w:rsid w:val="00830D9E"/>
    <w:rsid w:val="00830F4F"/>
    <w:rsid w:val="00831A2F"/>
    <w:rsid w:val="0083208B"/>
    <w:rsid w:val="00832C39"/>
    <w:rsid w:val="008330B2"/>
    <w:rsid w:val="00833893"/>
    <w:rsid w:val="00833A35"/>
    <w:rsid w:val="00833C33"/>
    <w:rsid w:val="00833D2B"/>
    <w:rsid w:val="00833E38"/>
    <w:rsid w:val="00833E8D"/>
    <w:rsid w:val="00834399"/>
    <w:rsid w:val="00836462"/>
    <w:rsid w:val="00836E55"/>
    <w:rsid w:val="008376A6"/>
    <w:rsid w:val="0083793C"/>
    <w:rsid w:val="00837A08"/>
    <w:rsid w:val="00837DD8"/>
    <w:rsid w:val="00837FB8"/>
    <w:rsid w:val="008402CD"/>
    <w:rsid w:val="00840D51"/>
    <w:rsid w:val="00841180"/>
    <w:rsid w:val="00841241"/>
    <w:rsid w:val="00841C23"/>
    <w:rsid w:val="00842A50"/>
    <w:rsid w:val="00842A9F"/>
    <w:rsid w:val="00842C37"/>
    <w:rsid w:val="0084464E"/>
    <w:rsid w:val="00845793"/>
    <w:rsid w:val="00846149"/>
    <w:rsid w:val="00846643"/>
    <w:rsid w:val="008466DC"/>
    <w:rsid w:val="00846C84"/>
    <w:rsid w:val="00846FCF"/>
    <w:rsid w:val="00847A9E"/>
    <w:rsid w:val="00847E6C"/>
    <w:rsid w:val="008505E8"/>
    <w:rsid w:val="0085101D"/>
    <w:rsid w:val="00851499"/>
    <w:rsid w:val="008523E6"/>
    <w:rsid w:val="00852E7D"/>
    <w:rsid w:val="0085332E"/>
    <w:rsid w:val="00855C40"/>
    <w:rsid w:val="008560AE"/>
    <w:rsid w:val="0086110E"/>
    <w:rsid w:val="008618EC"/>
    <w:rsid w:val="00862196"/>
    <w:rsid w:val="00863205"/>
    <w:rsid w:val="00863904"/>
    <w:rsid w:val="00863CFB"/>
    <w:rsid w:val="00864469"/>
    <w:rsid w:val="0086588A"/>
    <w:rsid w:val="00865F23"/>
    <w:rsid w:val="008666A0"/>
    <w:rsid w:val="00866B22"/>
    <w:rsid w:val="00866FD0"/>
    <w:rsid w:val="00867D16"/>
    <w:rsid w:val="00867F5D"/>
    <w:rsid w:val="008714D0"/>
    <w:rsid w:val="00871B5B"/>
    <w:rsid w:val="008722E6"/>
    <w:rsid w:val="00872482"/>
    <w:rsid w:val="0087261D"/>
    <w:rsid w:val="00873787"/>
    <w:rsid w:val="00876B3F"/>
    <w:rsid w:val="00877B72"/>
    <w:rsid w:val="00877E66"/>
    <w:rsid w:val="00880E50"/>
    <w:rsid w:val="00881B68"/>
    <w:rsid w:val="00883216"/>
    <w:rsid w:val="00883E99"/>
    <w:rsid w:val="00883EDC"/>
    <w:rsid w:val="00884177"/>
    <w:rsid w:val="008842C0"/>
    <w:rsid w:val="00885267"/>
    <w:rsid w:val="00886ACD"/>
    <w:rsid w:val="00886C60"/>
    <w:rsid w:val="00887795"/>
    <w:rsid w:val="008900E5"/>
    <w:rsid w:val="00890846"/>
    <w:rsid w:val="008917C3"/>
    <w:rsid w:val="0089184A"/>
    <w:rsid w:val="00891CE3"/>
    <w:rsid w:val="008920A0"/>
    <w:rsid w:val="008921A1"/>
    <w:rsid w:val="00892695"/>
    <w:rsid w:val="008926BE"/>
    <w:rsid w:val="00893421"/>
    <w:rsid w:val="008937B9"/>
    <w:rsid w:val="00893A5F"/>
    <w:rsid w:val="00894432"/>
    <w:rsid w:val="0089450C"/>
    <w:rsid w:val="00894E79"/>
    <w:rsid w:val="0089530E"/>
    <w:rsid w:val="008953BD"/>
    <w:rsid w:val="008953E9"/>
    <w:rsid w:val="00896099"/>
    <w:rsid w:val="008962A3"/>
    <w:rsid w:val="00896A84"/>
    <w:rsid w:val="008A0E9E"/>
    <w:rsid w:val="008A1142"/>
    <w:rsid w:val="008A1558"/>
    <w:rsid w:val="008A16A4"/>
    <w:rsid w:val="008A1AA6"/>
    <w:rsid w:val="008A3125"/>
    <w:rsid w:val="008A3412"/>
    <w:rsid w:val="008A3B47"/>
    <w:rsid w:val="008A4B49"/>
    <w:rsid w:val="008A4B58"/>
    <w:rsid w:val="008A4E21"/>
    <w:rsid w:val="008A4F38"/>
    <w:rsid w:val="008A5238"/>
    <w:rsid w:val="008A59EC"/>
    <w:rsid w:val="008A5AA8"/>
    <w:rsid w:val="008A5C8B"/>
    <w:rsid w:val="008A5F07"/>
    <w:rsid w:val="008A604C"/>
    <w:rsid w:val="008A6680"/>
    <w:rsid w:val="008A75E2"/>
    <w:rsid w:val="008A7C6B"/>
    <w:rsid w:val="008B0996"/>
    <w:rsid w:val="008B16EF"/>
    <w:rsid w:val="008B1F77"/>
    <w:rsid w:val="008B2528"/>
    <w:rsid w:val="008B281F"/>
    <w:rsid w:val="008B2C9C"/>
    <w:rsid w:val="008B31C3"/>
    <w:rsid w:val="008B3CC0"/>
    <w:rsid w:val="008B3CEF"/>
    <w:rsid w:val="008B3DF1"/>
    <w:rsid w:val="008B3E7F"/>
    <w:rsid w:val="008B3EB1"/>
    <w:rsid w:val="008B43E9"/>
    <w:rsid w:val="008B44E9"/>
    <w:rsid w:val="008B4614"/>
    <w:rsid w:val="008B461B"/>
    <w:rsid w:val="008B4FA0"/>
    <w:rsid w:val="008B739C"/>
    <w:rsid w:val="008B79C4"/>
    <w:rsid w:val="008C11F1"/>
    <w:rsid w:val="008C1927"/>
    <w:rsid w:val="008C1955"/>
    <w:rsid w:val="008C2B37"/>
    <w:rsid w:val="008C2E04"/>
    <w:rsid w:val="008C3660"/>
    <w:rsid w:val="008C3750"/>
    <w:rsid w:val="008C38CF"/>
    <w:rsid w:val="008C3ADD"/>
    <w:rsid w:val="008C408D"/>
    <w:rsid w:val="008C5226"/>
    <w:rsid w:val="008C54B3"/>
    <w:rsid w:val="008C5511"/>
    <w:rsid w:val="008C5617"/>
    <w:rsid w:val="008C5817"/>
    <w:rsid w:val="008C5B35"/>
    <w:rsid w:val="008C5B87"/>
    <w:rsid w:val="008C68FF"/>
    <w:rsid w:val="008C7B87"/>
    <w:rsid w:val="008D041A"/>
    <w:rsid w:val="008D0D0A"/>
    <w:rsid w:val="008D0E81"/>
    <w:rsid w:val="008D0EA7"/>
    <w:rsid w:val="008D1306"/>
    <w:rsid w:val="008D1510"/>
    <w:rsid w:val="008D18EE"/>
    <w:rsid w:val="008D26CD"/>
    <w:rsid w:val="008D2C16"/>
    <w:rsid w:val="008D3EA5"/>
    <w:rsid w:val="008D41F6"/>
    <w:rsid w:val="008D484F"/>
    <w:rsid w:val="008D4A6C"/>
    <w:rsid w:val="008D4FE5"/>
    <w:rsid w:val="008D5866"/>
    <w:rsid w:val="008D5B0A"/>
    <w:rsid w:val="008D5D6E"/>
    <w:rsid w:val="008D6497"/>
    <w:rsid w:val="008E0C70"/>
    <w:rsid w:val="008E172E"/>
    <w:rsid w:val="008E266B"/>
    <w:rsid w:val="008E2902"/>
    <w:rsid w:val="008E2981"/>
    <w:rsid w:val="008E2AA0"/>
    <w:rsid w:val="008E3726"/>
    <w:rsid w:val="008E4437"/>
    <w:rsid w:val="008E4CBC"/>
    <w:rsid w:val="008E4EAA"/>
    <w:rsid w:val="008E524E"/>
    <w:rsid w:val="008E5E29"/>
    <w:rsid w:val="008E6642"/>
    <w:rsid w:val="008E6BC2"/>
    <w:rsid w:val="008E7D33"/>
    <w:rsid w:val="008E7F24"/>
    <w:rsid w:val="008F02F3"/>
    <w:rsid w:val="008F0960"/>
    <w:rsid w:val="008F146A"/>
    <w:rsid w:val="008F1DBD"/>
    <w:rsid w:val="008F1EDF"/>
    <w:rsid w:val="008F226D"/>
    <w:rsid w:val="008F2A82"/>
    <w:rsid w:val="008F2B2E"/>
    <w:rsid w:val="008F330E"/>
    <w:rsid w:val="008F3CD7"/>
    <w:rsid w:val="008F3DA0"/>
    <w:rsid w:val="008F4F0B"/>
    <w:rsid w:val="008F5D4C"/>
    <w:rsid w:val="008F7272"/>
    <w:rsid w:val="008F76EB"/>
    <w:rsid w:val="008F7756"/>
    <w:rsid w:val="008F78B9"/>
    <w:rsid w:val="00900C57"/>
    <w:rsid w:val="00902A1A"/>
    <w:rsid w:val="00902E15"/>
    <w:rsid w:val="00903B70"/>
    <w:rsid w:val="0090476E"/>
    <w:rsid w:val="009047C5"/>
    <w:rsid w:val="00904D1E"/>
    <w:rsid w:val="00904E16"/>
    <w:rsid w:val="00905530"/>
    <w:rsid w:val="009074BA"/>
    <w:rsid w:val="00907CA0"/>
    <w:rsid w:val="00907D56"/>
    <w:rsid w:val="009107AB"/>
    <w:rsid w:val="00910E0F"/>
    <w:rsid w:val="00913690"/>
    <w:rsid w:val="00913750"/>
    <w:rsid w:val="00913B31"/>
    <w:rsid w:val="00915519"/>
    <w:rsid w:val="009159B3"/>
    <w:rsid w:val="00915B5E"/>
    <w:rsid w:val="00916001"/>
    <w:rsid w:val="00916744"/>
    <w:rsid w:val="00916EB8"/>
    <w:rsid w:val="00916FEE"/>
    <w:rsid w:val="0091751D"/>
    <w:rsid w:val="00920933"/>
    <w:rsid w:val="0092132E"/>
    <w:rsid w:val="00921512"/>
    <w:rsid w:val="0092173F"/>
    <w:rsid w:val="00922BC3"/>
    <w:rsid w:val="0092481C"/>
    <w:rsid w:val="00924971"/>
    <w:rsid w:val="00924DFD"/>
    <w:rsid w:val="00925D3A"/>
    <w:rsid w:val="0092634A"/>
    <w:rsid w:val="00927420"/>
    <w:rsid w:val="00927B4C"/>
    <w:rsid w:val="00927B9A"/>
    <w:rsid w:val="009300EB"/>
    <w:rsid w:val="0093093A"/>
    <w:rsid w:val="00930B21"/>
    <w:rsid w:val="00930CA3"/>
    <w:rsid w:val="00931343"/>
    <w:rsid w:val="00931BD6"/>
    <w:rsid w:val="00931D4C"/>
    <w:rsid w:val="00931F5E"/>
    <w:rsid w:val="0093221A"/>
    <w:rsid w:val="00932A2F"/>
    <w:rsid w:val="0093322C"/>
    <w:rsid w:val="00933C3C"/>
    <w:rsid w:val="00933C70"/>
    <w:rsid w:val="00933F16"/>
    <w:rsid w:val="00933F3F"/>
    <w:rsid w:val="00934C46"/>
    <w:rsid w:val="00934C56"/>
    <w:rsid w:val="00935830"/>
    <w:rsid w:val="0093591E"/>
    <w:rsid w:val="00936078"/>
    <w:rsid w:val="00936144"/>
    <w:rsid w:val="00936B90"/>
    <w:rsid w:val="009379AF"/>
    <w:rsid w:val="00940AEB"/>
    <w:rsid w:val="00941A3C"/>
    <w:rsid w:val="00941E41"/>
    <w:rsid w:val="00941F69"/>
    <w:rsid w:val="009421BC"/>
    <w:rsid w:val="0094264F"/>
    <w:rsid w:val="00942949"/>
    <w:rsid w:val="0094372D"/>
    <w:rsid w:val="00943FC0"/>
    <w:rsid w:val="00944221"/>
    <w:rsid w:val="00944986"/>
    <w:rsid w:val="00944A15"/>
    <w:rsid w:val="00944B14"/>
    <w:rsid w:val="00944FBD"/>
    <w:rsid w:val="00945061"/>
    <w:rsid w:val="009456D1"/>
    <w:rsid w:val="00946399"/>
    <w:rsid w:val="00946C53"/>
    <w:rsid w:val="00951805"/>
    <w:rsid w:val="00951A49"/>
    <w:rsid w:val="00952239"/>
    <w:rsid w:val="009524DD"/>
    <w:rsid w:val="00952BFB"/>
    <w:rsid w:val="009534D2"/>
    <w:rsid w:val="00954A9B"/>
    <w:rsid w:val="00954D44"/>
    <w:rsid w:val="009550B2"/>
    <w:rsid w:val="009558B8"/>
    <w:rsid w:val="00956EF8"/>
    <w:rsid w:val="009572AE"/>
    <w:rsid w:val="009575AB"/>
    <w:rsid w:val="00957755"/>
    <w:rsid w:val="00957EF2"/>
    <w:rsid w:val="00960EAA"/>
    <w:rsid w:val="00961068"/>
    <w:rsid w:val="009620DB"/>
    <w:rsid w:val="00962307"/>
    <w:rsid w:val="00962448"/>
    <w:rsid w:val="0096276D"/>
    <w:rsid w:val="009635BA"/>
    <w:rsid w:val="009637DD"/>
    <w:rsid w:val="009640D9"/>
    <w:rsid w:val="00964CD0"/>
    <w:rsid w:val="00964D05"/>
    <w:rsid w:val="00965FED"/>
    <w:rsid w:val="00966040"/>
    <w:rsid w:val="00967556"/>
    <w:rsid w:val="00967B7B"/>
    <w:rsid w:val="0097000B"/>
    <w:rsid w:val="009700F1"/>
    <w:rsid w:val="00970FA1"/>
    <w:rsid w:val="00971C60"/>
    <w:rsid w:val="009722E4"/>
    <w:rsid w:val="009729C1"/>
    <w:rsid w:val="0097393A"/>
    <w:rsid w:val="00975036"/>
    <w:rsid w:val="00975984"/>
    <w:rsid w:val="0097751B"/>
    <w:rsid w:val="009775DF"/>
    <w:rsid w:val="00977DC3"/>
    <w:rsid w:val="00977FF6"/>
    <w:rsid w:val="0098092F"/>
    <w:rsid w:val="00980FE1"/>
    <w:rsid w:val="0098270C"/>
    <w:rsid w:val="00982A6F"/>
    <w:rsid w:val="00983D2F"/>
    <w:rsid w:val="009854E9"/>
    <w:rsid w:val="00985616"/>
    <w:rsid w:val="009858DE"/>
    <w:rsid w:val="00985AEC"/>
    <w:rsid w:val="00985CF7"/>
    <w:rsid w:val="00985ED2"/>
    <w:rsid w:val="00985F24"/>
    <w:rsid w:val="0098625D"/>
    <w:rsid w:val="00986549"/>
    <w:rsid w:val="009867AB"/>
    <w:rsid w:val="009872C2"/>
    <w:rsid w:val="009904E7"/>
    <w:rsid w:val="00990C80"/>
    <w:rsid w:val="00991FFF"/>
    <w:rsid w:val="00995683"/>
    <w:rsid w:val="009A0160"/>
    <w:rsid w:val="009A0EAA"/>
    <w:rsid w:val="009A1491"/>
    <w:rsid w:val="009A15DF"/>
    <w:rsid w:val="009A341C"/>
    <w:rsid w:val="009A3FB1"/>
    <w:rsid w:val="009A554D"/>
    <w:rsid w:val="009A5600"/>
    <w:rsid w:val="009A61CF"/>
    <w:rsid w:val="009A6CCA"/>
    <w:rsid w:val="009A7589"/>
    <w:rsid w:val="009A7C1C"/>
    <w:rsid w:val="009B3D9A"/>
    <w:rsid w:val="009B443F"/>
    <w:rsid w:val="009B46A3"/>
    <w:rsid w:val="009B51D5"/>
    <w:rsid w:val="009B5317"/>
    <w:rsid w:val="009B5377"/>
    <w:rsid w:val="009B5E71"/>
    <w:rsid w:val="009B6DC5"/>
    <w:rsid w:val="009B6F54"/>
    <w:rsid w:val="009B70EB"/>
    <w:rsid w:val="009C03EE"/>
    <w:rsid w:val="009C0878"/>
    <w:rsid w:val="009C1DED"/>
    <w:rsid w:val="009C26C6"/>
    <w:rsid w:val="009C2DA0"/>
    <w:rsid w:val="009C2FC0"/>
    <w:rsid w:val="009C3D4D"/>
    <w:rsid w:val="009C51C3"/>
    <w:rsid w:val="009C53F5"/>
    <w:rsid w:val="009C5528"/>
    <w:rsid w:val="009C5A87"/>
    <w:rsid w:val="009C5B7A"/>
    <w:rsid w:val="009C64DF"/>
    <w:rsid w:val="009C6739"/>
    <w:rsid w:val="009C6AD1"/>
    <w:rsid w:val="009C7093"/>
    <w:rsid w:val="009C71E2"/>
    <w:rsid w:val="009C793D"/>
    <w:rsid w:val="009D027F"/>
    <w:rsid w:val="009D138C"/>
    <w:rsid w:val="009D15EE"/>
    <w:rsid w:val="009D1D28"/>
    <w:rsid w:val="009D25C5"/>
    <w:rsid w:val="009D335A"/>
    <w:rsid w:val="009D3AAC"/>
    <w:rsid w:val="009D41BA"/>
    <w:rsid w:val="009D47FE"/>
    <w:rsid w:val="009D5EF8"/>
    <w:rsid w:val="009D6640"/>
    <w:rsid w:val="009D6917"/>
    <w:rsid w:val="009D6FA7"/>
    <w:rsid w:val="009D7EAD"/>
    <w:rsid w:val="009E018E"/>
    <w:rsid w:val="009E0385"/>
    <w:rsid w:val="009E20CD"/>
    <w:rsid w:val="009E2B3A"/>
    <w:rsid w:val="009E3192"/>
    <w:rsid w:val="009E37DC"/>
    <w:rsid w:val="009E4F0A"/>
    <w:rsid w:val="009E54FF"/>
    <w:rsid w:val="009E5C05"/>
    <w:rsid w:val="009E60C9"/>
    <w:rsid w:val="009E60EB"/>
    <w:rsid w:val="009E6132"/>
    <w:rsid w:val="009E6881"/>
    <w:rsid w:val="009E71E4"/>
    <w:rsid w:val="009E75D1"/>
    <w:rsid w:val="009E7E4C"/>
    <w:rsid w:val="009F0037"/>
    <w:rsid w:val="009F0456"/>
    <w:rsid w:val="009F19F0"/>
    <w:rsid w:val="009F375A"/>
    <w:rsid w:val="009F4097"/>
    <w:rsid w:val="009F57EC"/>
    <w:rsid w:val="009F6986"/>
    <w:rsid w:val="009F6E64"/>
    <w:rsid w:val="009F737E"/>
    <w:rsid w:val="009F73CA"/>
    <w:rsid w:val="00A0090C"/>
    <w:rsid w:val="00A01E1A"/>
    <w:rsid w:val="00A01E9E"/>
    <w:rsid w:val="00A020A7"/>
    <w:rsid w:val="00A02422"/>
    <w:rsid w:val="00A024F2"/>
    <w:rsid w:val="00A03CBE"/>
    <w:rsid w:val="00A04169"/>
    <w:rsid w:val="00A05211"/>
    <w:rsid w:val="00A06104"/>
    <w:rsid w:val="00A065D4"/>
    <w:rsid w:val="00A07DA8"/>
    <w:rsid w:val="00A10B4D"/>
    <w:rsid w:val="00A10C8D"/>
    <w:rsid w:val="00A1161A"/>
    <w:rsid w:val="00A126B5"/>
    <w:rsid w:val="00A13A37"/>
    <w:rsid w:val="00A154EB"/>
    <w:rsid w:val="00A1676F"/>
    <w:rsid w:val="00A17B34"/>
    <w:rsid w:val="00A17D3A"/>
    <w:rsid w:val="00A17DE5"/>
    <w:rsid w:val="00A207D5"/>
    <w:rsid w:val="00A20988"/>
    <w:rsid w:val="00A2100F"/>
    <w:rsid w:val="00A21809"/>
    <w:rsid w:val="00A21D51"/>
    <w:rsid w:val="00A24920"/>
    <w:rsid w:val="00A24963"/>
    <w:rsid w:val="00A24E8F"/>
    <w:rsid w:val="00A250D2"/>
    <w:rsid w:val="00A25DD7"/>
    <w:rsid w:val="00A26542"/>
    <w:rsid w:val="00A271FA"/>
    <w:rsid w:val="00A272FB"/>
    <w:rsid w:val="00A277A3"/>
    <w:rsid w:val="00A27E79"/>
    <w:rsid w:val="00A30799"/>
    <w:rsid w:val="00A308C7"/>
    <w:rsid w:val="00A30E56"/>
    <w:rsid w:val="00A31945"/>
    <w:rsid w:val="00A321FF"/>
    <w:rsid w:val="00A350C1"/>
    <w:rsid w:val="00A353B7"/>
    <w:rsid w:val="00A36585"/>
    <w:rsid w:val="00A365F5"/>
    <w:rsid w:val="00A36780"/>
    <w:rsid w:val="00A367CA"/>
    <w:rsid w:val="00A36A87"/>
    <w:rsid w:val="00A36CC0"/>
    <w:rsid w:val="00A37290"/>
    <w:rsid w:val="00A374DE"/>
    <w:rsid w:val="00A377FF"/>
    <w:rsid w:val="00A40115"/>
    <w:rsid w:val="00A405F0"/>
    <w:rsid w:val="00A40BA0"/>
    <w:rsid w:val="00A40FB9"/>
    <w:rsid w:val="00A41F69"/>
    <w:rsid w:val="00A42285"/>
    <w:rsid w:val="00A42FEE"/>
    <w:rsid w:val="00A44323"/>
    <w:rsid w:val="00A449C7"/>
    <w:rsid w:val="00A45DC5"/>
    <w:rsid w:val="00A46D12"/>
    <w:rsid w:val="00A46EFD"/>
    <w:rsid w:val="00A4744B"/>
    <w:rsid w:val="00A5037A"/>
    <w:rsid w:val="00A506BE"/>
    <w:rsid w:val="00A50801"/>
    <w:rsid w:val="00A50944"/>
    <w:rsid w:val="00A50BF6"/>
    <w:rsid w:val="00A517B2"/>
    <w:rsid w:val="00A51DBB"/>
    <w:rsid w:val="00A5651B"/>
    <w:rsid w:val="00A56834"/>
    <w:rsid w:val="00A578ED"/>
    <w:rsid w:val="00A57950"/>
    <w:rsid w:val="00A60210"/>
    <w:rsid w:val="00A606DC"/>
    <w:rsid w:val="00A6078D"/>
    <w:rsid w:val="00A6095E"/>
    <w:rsid w:val="00A61D22"/>
    <w:rsid w:val="00A620E3"/>
    <w:rsid w:val="00A625CF"/>
    <w:rsid w:val="00A62BE4"/>
    <w:rsid w:val="00A630A6"/>
    <w:rsid w:val="00A6421A"/>
    <w:rsid w:val="00A65281"/>
    <w:rsid w:val="00A6594B"/>
    <w:rsid w:val="00A66C7F"/>
    <w:rsid w:val="00A67A10"/>
    <w:rsid w:val="00A67AD6"/>
    <w:rsid w:val="00A70D6C"/>
    <w:rsid w:val="00A7102A"/>
    <w:rsid w:val="00A71C37"/>
    <w:rsid w:val="00A722DC"/>
    <w:rsid w:val="00A7284B"/>
    <w:rsid w:val="00A728FC"/>
    <w:rsid w:val="00A7393A"/>
    <w:rsid w:val="00A74703"/>
    <w:rsid w:val="00A74ED8"/>
    <w:rsid w:val="00A75231"/>
    <w:rsid w:val="00A7557D"/>
    <w:rsid w:val="00A75A06"/>
    <w:rsid w:val="00A75DCF"/>
    <w:rsid w:val="00A76DEE"/>
    <w:rsid w:val="00A776F7"/>
    <w:rsid w:val="00A80C47"/>
    <w:rsid w:val="00A80D8C"/>
    <w:rsid w:val="00A81843"/>
    <w:rsid w:val="00A81AB2"/>
    <w:rsid w:val="00A820D0"/>
    <w:rsid w:val="00A82CB1"/>
    <w:rsid w:val="00A83B28"/>
    <w:rsid w:val="00A84674"/>
    <w:rsid w:val="00A857F3"/>
    <w:rsid w:val="00A85AF5"/>
    <w:rsid w:val="00A8653C"/>
    <w:rsid w:val="00A86D84"/>
    <w:rsid w:val="00A87076"/>
    <w:rsid w:val="00A87AC8"/>
    <w:rsid w:val="00A90396"/>
    <w:rsid w:val="00A912D5"/>
    <w:rsid w:val="00A928E7"/>
    <w:rsid w:val="00A9438C"/>
    <w:rsid w:val="00A94A14"/>
    <w:rsid w:val="00A94B08"/>
    <w:rsid w:val="00A94B5D"/>
    <w:rsid w:val="00A94CFC"/>
    <w:rsid w:val="00A95AAF"/>
    <w:rsid w:val="00A960B3"/>
    <w:rsid w:val="00A96C37"/>
    <w:rsid w:val="00A96C70"/>
    <w:rsid w:val="00A97554"/>
    <w:rsid w:val="00A977D1"/>
    <w:rsid w:val="00A97E28"/>
    <w:rsid w:val="00A97FAF"/>
    <w:rsid w:val="00AA03C6"/>
    <w:rsid w:val="00AA0E36"/>
    <w:rsid w:val="00AA0FD0"/>
    <w:rsid w:val="00AA1634"/>
    <w:rsid w:val="00AA2057"/>
    <w:rsid w:val="00AA2C57"/>
    <w:rsid w:val="00AA34E7"/>
    <w:rsid w:val="00AA4D90"/>
    <w:rsid w:val="00AA5E60"/>
    <w:rsid w:val="00AA6599"/>
    <w:rsid w:val="00AA6F81"/>
    <w:rsid w:val="00AA76B3"/>
    <w:rsid w:val="00AA79B5"/>
    <w:rsid w:val="00AB04C2"/>
    <w:rsid w:val="00AB0E73"/>
    <w:rsid w:val="00AB0FCA"/>
    <w:rsid w:val="00AB1FAA"/>
    <w:rsid w:val="00AB2970"/>
    <w:rsid w:val="00AB2C15"/>
    <w:rsid w:val="00AB30C7"/>
    <w:rsid w:val="00AB332C"/>
    <w:rsid w:val="00AB3399"/>
    <w:rsid w:val="00AB42B7"/>
    <w:rsid w:val="00AB4918"/>
    <w:rsid w:val="00AB509E"/>
    <w:rsid w:val="00AB64CA"/>
    <w:rsid w:val="00AB706C"/>
    <w:rsid w:val="00AB7376"/>
    <w:rsid w:val="00AB743E"/>
    <w:rsid w:val="00AB74A5"/>
    <w:rsid w:val="00AB7588"/>
    <w:rsid w:val="00AB7652"/>
    <w:rsid w:val="00AB7C7F"/>
    <w:rsid w:val="00AB7D1F"/>
    <w:rsid w:val="00AB7E4A"/>
    <w:rsid w:val="00AC01B9"/>
    <w:rsid w:val="00AC0916"/>
    <w:rsid w:val="00AC093F"/>
    <w:rsid w:val="00AC0F26"/>
    <w:rsid w:val="00AC1142"/>
    <w:rsid w:val="00AC12DE"/>
    <w:rsid w:val="00AC1596"/>
    <w:rsid w:val="00AC1819"/>
    <w:rsid w:val="00AC1E41"/>
    <w:rsid w:val="00AC2875"/>
    <w:rsid w:val="00AC28DD"/>
    <w:rsid w:val="00AC3261"/>
    <w:rsid w:val="00AC36F2"/>
    <w:rsid w:val="00AC466A"/>
    <w:rsid w:val="00AC500C"/>
    <w:rsid w:val="00AC5A04"/>
    <w:rsid w:val="00AC5BFB"/>
    <w:rsid w:val="00AC6489"/>
    <w:rsid w:val="00AC6CBA"/>
    <w:rsid w:val="00AC6E94"/>
    <w:rsid w:val="00AC705C"/>
    <w:rsid w:val="00AD102C"/>
    <w:rsid w:val="00AD152B"/>
    <w:rsid w:val="00AD16D6"/>
    <w:rsid w:val="00AD1A49"/>
    <w:rsid w:val="00AD2EEC"/>
    <w:rsid w:val="00AD2F3E"/>
    <w:rsid w:val="00AD32A1"/>
    <w:rsid w:val="00AD3C26"/>
    <w:rsid w:val="00AD60FB"/>
    <w:rsid w:val="00AD61C3"/>
    <w:rsid w:val="00AD6882"/>
    <w:rsid w:val="00AD6C1C"/>
    <w:rsid w:val="00AD6FCF"/>
    <w:rsid w:val="00AD7930"/>
    <w:rsid w:val="00AE0625"/>
    <w:rsid w:val="00AE08C6"/>
    <w:rsid w:val="00AE1E88"/>
    <w:rsid w:val="00AE2383"/>
    <w:rsid w:val="00AE2759"/>
    <w:rsid w:val="00AE2995"/>
    <w:rsid w:val="00AE2E9D"/>
    <w:rsid w:val="00AE36AE"/>
    <w:rsid w:val="00AE37C6"/>
    <w:rsid w:val="00AE5098"/>
    <w:rsid w:val="00AE544F"/>
    <w:rsid w:val="00AE71BA"/>
    <w:rsid w:val="00AF0125"/>
    <w:rsid w:val="00AF1462"/>
    <w:rsid w:val="00AF1E2C"/>
    <w:rsid w:val="00AF3007"/>
    <w:rsid w:val="00AF31E4"/>
    <w:rsid w:val="00AF4524"/>
    <w:rsid w:val="00AF46C6"/>
    <w:rsid w:val="00AF4AC8"/>
    <w:rsid w:val="00AF533D"/>
    <w:rsid w:val="00AF77A2"/>
    <w:rsid w:val="00AF7980"/>
    <w:rsid w:val="00B0036E"/>
    <w:rsid w:val="00B00831"/>
    <w:rsid w:val="00B0103A"/>
    <w:rsid w:val="00B03276"/>
    <w:rsid w:val="00B06912"/>
    <w:rsid w:val="00B075B9"/>
    <w:rsid w:val="00B1074E"/>
    <w:rsid w:val="00B126CE"/>
    <w:rsid w:val="00B12BEC"/>
    <w:rsid w:val="00B143CF"/>
    <w:rsid w:val="00B15744"/>
    <w:rsid w:val="00B1588F"/>
    <w:rsid w:val="00B15D72"/>
    <w:rsid w:val="00B16957"/>
    <w:rsid w:val="00B16F27"/>
    <w:rsid w:val="00B17800"/>
    <w:rsid w:val="00B178C7"/>
    <w:rsid w:val="00B178DE"/>
    <w:rsid w:val="00B17C23"/>
    <w:rsid w:val="00B2178E"/>
    <w:rsid w:val="00B22032"/>
    <w:rsid w:val="00B233D1"/>
    <w:rsid w:val="00B237A2"/>
    <w:rsid w:val="00B237CE"/>
    <w:rsid w:val="00B2488C"/>
    <w:rsid w:val="00B24931"/>
    <w:rsid w:val="00B2511D"/>
    <w:rsid w:val="00B25937"/>
    <w:rsid w:val="00B25CAA"/>
    <w:rsid w:val="00B26AB9"/>
    <w:rsid w:val="00B26ABD"/>
    <w:rsid w:val="00B2766D"/>
    <w:rsid w:val="00B27D05"/>
    <w:rsid w:val="00B301A2"/>
    <w:rsid w:val="00B306A4"/>
    <w:rsid w:val="00B30C24"/>
    <w:rsid w:val="00B30D95"/>
    <w:rsid w:val="00B30E42"/>
    <w:rsid w:val="00B30E7F"/>
    <w:rsid w:val="00B32398"/>
    <w:rsid w:val="00B323AC"/>
    <w:rsid w:val="00B3243F"/>
    <w:rsid w:val="00B32F80"/>
    <w:rsid w:val="00B3458D"/>
    <w:rsid w:val="00B3480F"/>
    <w:rsid w:val="00B34EE0"/>
    <w:rsid w:val="00B35C0A"/>
    <w:rsid w:val="00B35D87"/>
    <w:rsid w:val="00B36195"/>
    <w:rsid w:val="00B361FC"/>
    <w:rsid w:val="00B36390"/>
    <w:rsid w:val="00B371C8"/>
    <w:rsid w:val="00B37969"/>
    <w:rsid w:val="00B37A09"/>
    <w:rsid w:val="00B37A10"/>
    <w:rsid w:val="00B37A97"/>
    <w:rsid w:val="00B40425"/>
    <w:rsid w:val="00B41A58"/>
    <w:rsid w:val="00B41D92"/>
    <w:rsid w:val="00B421E8"/>
    <w:rsid w:val="00B42E18"/>
    <w:rsid w:val="00B438D6"/>
    <w:rsid w:val="00B43B58"/>
    <w:rsid w:val="00B4412D"/>
    <w:rsid w:val="00B44276"/>
    <w:rsid w:val="00B451DB"/>
    <w:rsid w:val="00B4553B"/>
    <w:rsid w:val="00B45797"/>
    <w:rsid w:val="00B45D69"/>
    <w:rsid w:val="00B463F1"/>
    <w:rsid w:val="00B47E35"/>
    <w:rsid w:val="00B510A3"/>
    <w:rsid w:val="00B5113A"/>
    <w:rsid w:val="00B51370"/>
    <w:rsid w:val="00B5151A"/>
    <w:rsid w:val="00B5183B"/>
    <w:rsid w:val="00B51A16"/>
    <w:rsid w:val="00B51E32"/>
    <w:rsid w:val="00B520D5"/>
    <w:rsid w:val="00B52D19"/>
    <w:rsid w:val="00B52DB1"/>
    <w:rsid w:val="00B53E3B"/>
    <w:rsid w:val="00B55572"/>
    <w:rsid w:val="00B5590C"/>
    <w:rsid w:val="00B5655A"/>
    <w:rsid w:val="00B56915"/>
    <w:rsid w:val="00B56F55"/>
    <w:rsid w:val="00B56F7B"/>
    <w:rsid w:val="00B57556"/>
    <w:rsid w:val="00B5765F"/>
    <w:rsid w:val="00B57E69"/>
    <w:rsid w:val="00B609A6"/>
    <w:rsid w:val="00B60AD5"/>
    <w:rsid w:val="00B60BC5"/>
    <w:rsid w:val="00B62167"/>
    <w:rsid w:val="00B62346"/>
    <w:rsid w:val="00B62B03"/>
    <w:rsid w:val="00B63391"/>
    <w:rsid w:val="00B63410"/>
    <w:rsid w:val="00B63F52"/>
    <w:rsid w:val="00B6461D"/>
    <w:rsid w:val="00B647E4"/>
    <w:rsid w:val="00B64B65"/>
    <w:rsid w:val="00B64F8E"/>
    <w:rsid w:val="00B65C30"/>
    <w:rsid w:val="00B65F2F"/>
    <w:rsid w:val="00B666ED"/>
    <w:rsid w:val="00B6683D"/>
    <w:rsid w:val="00B6699D"/>
    <w:rsid w:val="00B6756A"/>
    <w:rsid w:val="00B6782D"/>
    <w:rsid w:val="00B67D39"/>
    <w:rsid w:val="00B7006C"/>
    <w:rsid w:val="00B7006E"/>
    <w:rsid w:val="00B7063D"/>
    <w:rsid w:val="00B71084"/>
    <w:rsid w:val="00B717E4"/>
    <w:rsid w:val="00B7209E"/>
    <w:rsid w:val="00B721FF"/>
    <w:rsid w:val="00B72465"/>
    <w:rsid w:val="00B72B23"/>
    <w:rsid w:val="00B73487"/>
    <w:rsid w:val="00B740D0"/>
    <w:rsid w:val="00B75323"/>
    <w:rsid w:val="00B755E6"/>
    <w:rsid w:val="00B7573E"/>
    <w:rsid w:val="00B761FA"/>
    <w:rsid w:val="00B766B1"/>
    <w:rsid w:val="00B76C15"/>
    <w:rsid w:val="00B76CAF"/>
    <w:rsid w:val="00B77455"/>
    <w:rsid w:val="00B8050D"/>
    <w:rsid w:val="00B80CB4"/>
    <w:rsid w:val="00B81C45"/>
    <w:rsid w:val="00B83446"/>
    <w:rsid w:val="00B83C58"/>
    <w:rsid w:val="00B84145"/>
    <w:rsid w:val="00B84C84"/>
    <w:rsid w:val="00B85132"/>
    <w:rsid w:val="00B8540A"/>
    <w:rsid w:val="00B858FF"/>
    <w:rsid w:val="00B86686"/>
    <w:rsid w:val="00B866B4"/>
    <w:rsid w:val="00B87213"/>
    <w:rsid w:val="00B876FF"/>
    <w:rsid w:val="00B8791E"/>
    <w:rsid w:val="00B907A3"/>
    <w:rsid w:val="00B91B58"/>
    <w:rsid w:val="00B92115"/>
    <w:rsid w:val="00B93390"/>
    <w:rsid w:val="00B93479"/>
    <w:rsid w:val="00B93830"/>
    <w:rsid w:val="00B9409E"/>
    <w:rsid w:val="00B942CE"/>
    <w:rsid w:val="00B9439F"/>
    <w:rsid w:val="00B95A2A"/>
    <w:rsid w:val="00B96FAE"/>
    <w:rsid w:val="00B96FDF"/>
    <w:rsid w:val="00B97032"/>
    <w:rsid w:val="00B97666"/>
    <w:rsid w:val="00B97C7E"/>
    <w:rsid w:val="00BA11DE"/>
    <w:rsid w:val="00BA13AC"/>
    <w:rsid w:val="00BA2C14"/>
    <w:rsid w:val="00BA3C8C"/>
    <w:rsid w:val="00BA3F17"/>
    <w:rsid w:val="00BA3F80"/>
    <w:rsid w:val="00BA419C"/>
    <w:rsid w:val="00BA5E55"/>
    <w:rsid w:val="00BA6278"/>
    <w:rsid w:val="00BA62F6"/>
    <w:rsid w:val="00BA6D5E"/>
    <w:rsid w:val="00BA7873"/>
    <w:rsid w:val="00BA79F8"/>
    <w:rsid w:val="00BB046E"/>
    <w:rsid w:val="00BB0498"/>
    <w:rsid w:val="00BB0D85"/>
    <w:rsid w:val="00BB12AF"/>
    <w:rsid w:val="00BB1C3C"/>
    <w:rsid w:val="00BB2255"/>
    <w:rsid w:val="00BB23D7"/>
    <w:rsid w:val="00BB2828"/>
    <w:rsid w:val="00BB3788"/>
    <w:rsid w:val="00BB3AEA"/>
    <w:rsid w:val="00BB3D03"/>
    <w:rsid w:val="00BB4CD1"/>
    <w:rsid w:val="00BB4F93"/>
    <w:rsid w:val="00BB532C"/>
    <w:rsid w:val="00BB5363"/>
    <w:rsid w:val="00BB5545"/>
    <w:rsid w:val="00BB5EBC"/>
    <w:rsid w:val="00BB668E"/>
    <w:rsid w:val="00BB6CB8"/>
    <w:rsid w:val="00BB6E1C"/>
    <w:rsid w:val="00BC0100"/>
    <w:rsid w:val="00BC013D"/>
    <w:rsid w:val="00BC032F"/>
    <w:rsid w:val="00BC0539"/>
    <w:rsid w:val="00BC1937"/>
    <w:rsid w:val="00BC1EB0"/>
    <w:rsid w:val="00BC2EED"/>
    <w:rsid w:val="00BC53AA"/>
    <w:rsid w:val="00BC550A"/>
    <w:rsid w:val="00BC5637"/>
    <w:rsid w:val="00BC574A"/>
    <w:rsid w:val="00BC6EE4"/>
    <w:rsid w:val="00BC776C"/>
    <w:rsid w:val="00BC7B28"/>
    <w:rsid w:val="00BC7F95"/>
    <w:rsid w:val="00BD05E5"/>
    <w:rsid w:val="00BD08D0"/>
    <w:rsid w:val="00BD163D"/>
    <w:rsid w:val="00BD18FE"/>
    <w:rsid w:val="00BD252E"/>
    <w:rsid w:val="00BD2614"/>
    <w:rsid w:val="00BD264A"/>
    <w:rsid w:val="00BD2FCE"/>
    <w:rsid w:val="00BD31D7"/>
    <w:rsid w:val="00BD3AA6"/>
    <w:rsid w:val="00BD3D27"/>
    <w:rsid w:val="00BD42A2"/>
    <w:rsid w:val="00BD45B7"/>
    <w:rsid w:val="00BD4A90"/>
    <w:rsid w:val="00BD4B43"/>
    <w:rsid w:val="00BD4E8F"/>
    <w:rsid w:val="00BD50D1"/>
    <w:rsid w:val="00BD5A60"/>
    <w:rsid w:val="00BD5DC7"/>
    <w:rsid w:val="00BD616B"/>
    <w:rsid w:val="00BD6583"/>
    <w:rsid w:val="00BE172C"/>
    <w:rsid w:val="00BE19BF"/>
    <w:rsid w:val="00BE30D6"/>
    <w:rsid w:val="00BE4016"/>
    <w:rsid w:val="00BE4B79"/>
    <w:rsid w:val="00BE5076"/>
    <w:rsid w:val="00BE5244"/>
    <w:rsid w:val="00BE54E8"/>
    <w:rsid w:val="00BE57E9"/>
    <w:rsid w:val="00BE5A38"/>
    <w:rsid w:val="00BE5C25"/>
    <w:rsid w:val="00BE6BC6"/>
    <w:rsid w:val="00BE74E1"/>
    <w:rsid w:val="00BE769F"/>
    <w:rsid w:val="00BF0698"/>
    <w:rsid w:val="00BF1895"/>
    <w:rsid w:val="00BF1A25"/>
    <w:rsid w:val="00BF1AF2"/>
    <w:rsid w:val="00BF1B40"/>
    <w:rsid w:val="00BF1C0C"/>
    <w:rsid w:val="00BF1C6B"/>
    <w:rsid w:val="00BF2288"/>
    <w:rsid w:val="00BF2460"/>
    <w:rsid w:val="00BF3328"/>
    <w:rsid w:val="00BF41FD"/>
    <w:rsid w:val="00BF4224"/>
    <w:rsid w:val="00BF4405"/>
    <w:rsid w:val="00BF4F9D"/>
    <w:rsid w:val="00BF5BF6"/>
    <w:rsid w:val="00BF5EC9"/>
    <w:rsid w:val="00BF5EE7"/>
    <w:rsid w:val="00BF5FD9"/>
    <w:rsid w:val="00BF6159"/>
    <w:rsid w:val="00BF7297"/>
    <w:rsid w:val="00BF75F2"/>
    <w:rsid w:val="00C000C1"/>
    <w:rsid w:val="00C00417"/>
    <w:rsid w:val="00C005E0"/>
    <w:rsid w:val="00C01AC9"/>
    <w:rsid w:val="00C0454D"/>
    <w:rsid w:val="00C0466C"/>
    <w:rsid w:val="00C05617"/>
    <w:rsid w:val="00C05724"/>
    <w:rsid w:val="00C06898"/>
    <w:rsid w:val="00C07048"/>
    <w:rsid w:val="00C104E7"/>
    <w:rsid w:val="00C10E2E"/>
    <w:rsid w:val="00C111E8"/>
    <w:rsid w:val="00C11243"/>
    <w:rsid w:val="00C117AE"/>
    <w:rsid w:val="00C12668"/>
    <w:rsid w:val="00C12BB1"/>
    <w:rsid w:val="00C12E06"/>
    <w:rsid w:val="00C13103"/>
    <w:rsid w:val="00C134B6"/>
    <w:rsid w:val="00C141F8"/>
    <w:rsid w:val="00C173BA"/>
    <w:rsid w:val="00C17F34"/>
    <w:rsid w:val="00C20026"/>
    <w:rsid w:val="00C204EC"/>
    <w:rsid w:val="00C2066C"/>
    <w:rsid w:val="00C2093C"/>
    <w:rsid w:val="00C20A5B"/>
    <w:rsid w:val="00C226A3"/>
    <w:rsid w:val="00C24A89"/>
    <w:rsid w:val="00C24DF5"/>
    <w:rsid w:val="00C25958"/>
    <w:rsid w:val="00C25E30"/>
    <w:rsid w:val="00C266F9"/>
    <w:rsid w:val="00C303EB"/>
    <w:rsid w:val="00C3092D"/>
    <w:rsid w:val="00C30E1A"/>
    <w:rsid w:val="00C31211"/>
    <w:rsid w:val="00C32464"/>
    <w:rsid w:val="00C32659"/>
    <w:rsid w:val="00C33B2D"/>
    <w:rsid w:val="00C33DDC"/>
    <w:rsid w:val="00C3437F"/>
    <w:rsid w:val="00C34BEC"/>
    <w:rsid w:val="00C3521C"/>
    <w:rsid w:val="00C353CD"/>
    <w:rsid w:val="00C35443"/>
    <w:rsid w:val="00C40034"/>
    <w:rsid w:val="00C4025B"/>
    <w:rsid w:val="00C40D34"/>
    <w:rsid w:val="00C41182"/>
    <w:rsid w:val="00C41B7E"/>
    <w:rsid w:val="00C4274C"/>
    <w:rsid w:val="00C42CCD"/>
    <w:rsid w:val="00C42F94"/>
    <w:rsid w:val="00C43534"/>
    <w:rsid w:val="00C43C41"/>
    <w:rsid w:val="00C442B2"/>
    <w:rsid w:val="00C44367"/>
    <w:rsid w:val="00C44472"/>
    <w:rsid w:val="00C45C02"/>
    <w:rsid w:val="00C4692C"/>
    <w:rsid w:val="00C46B62"/>
    <w:rsid w:val="00C47212"/>
    <w:rsid w:val="00C47D6A"/>
    <w:rsid w:val="00C47FCA"/>
    <w:rsid w:val="00C51137"/>
    <w:rsid w:val="00C515EC"/>
    <w:rsid w:val="00C51AC3"/>
    <w:rsid w:val="00C52085"/>
    <w:rsid w:val="00C53F2D"/>
    <w:rsid w:val="00C547D6"/>
    <w:rsid w:val="00C560AF"/>
    <w:rsid w:val="00C57B7C"/>
    <w:rsid w:val="00C57D28"/>
    <w:rsid w:val="00C61645"/>
    <w:rsid w:val="00C63364"/>
    <w:rsid w:val="00C63876"/>
    <w:rsid w:val="00C648FB"/>
    <w:rsid w:val="00C64DF6"/>
    <w:rsid w:val="00C65133"/>
    <w:rsid w:val="00C65C50"/>
    <w:rsid w:val="00C65FB9"/>
    <w:rsid w:val="00C661FC"/>
    <w:rsid w:val="00C66206"/>
    <w:rsid w:val="00C668AA"/>
    <w:rsid w:val="00C66CD9"/>
    <w:rsid w:val="00C72AA9"/>
    <w:rsid w:val="00C72CDF"/>
    <w:rsid w:val="00C72F60"/>
    <w:rsid w:val="00C73306"/>
    <w:rsid w:val="00C7413B"/>
    <w:rsid w:val="00C74AFF"/>
    <w:rsid w:val="00C74FE8"/>
    <w:rsid w:val="00C75014"/>
    <w:rsid w:val="00C754D0"/>
    <w:rsid w:val="00C76013"/>
    <w:rsid w:val="00C764C8"/>
    <w:rsid w:val="00C77919"/>
    <w:rsid w:val="00C77B7B"/>
    <w:rsid w:val="00C805ED"/>
    <w:rsid w:val="00C81684"/>
    <w:rsid w:val="00C822CB"/>
    <w:rsid w:val="00C8230A"/>
    <w:rsid w:val="00C823A1"/>
    <w:rsid w:val="00C83272"/>
    <w:rsid w:val="00C83CAB"/>
    <w:rsid w:val="00C84438"/>
    <w:rsid w:val="00C84B4D"/>
    <w:rsid w:val="00C84DC6"/>
    <w:rsid w:val="00C856BC"/>
    <w:rsid w:val="00C86DD4"/>
    <w:rsid w:val="00C877FC"/>
    <w:rsid w:val="00C90258"/>
    <w:rsid w:val="00C91243"/>
    <w:rsid w:val="00C919D3"/>
    <w:rsid w:val="00C93D43"/>
    <w:rsid w:val="00C94030"/>
    <w:rsid w:val="00C97644"/>
    <w:rsid w:val="00C97A38"/>
    <w:rsid w:val="00CA2594"/>
    <w:rsid w:val="00CA3762"/>
    <w:rsid w:val="00CA388F"/>
    <w:rsid w:val="00CA3E2A"/>
    <w:rsid w:val="00CA4736"/>
    <w:rsid w:val="00CA4B2D"/>
    <w:rsid w:val="00CA51F5"/>
    <w:rsid w:val="00CA64A4"/>
    <w:rsid w:val="00CA65D0"/>
    <w:rsid w:val="00CA714E"/>
    <w:rsid w:val="00CA7359"/>
    <w:rsid w:val="00CA7AC3"/>
    <w:rsid w:val="00CB033A"/>
    <w:rsid w:val="00CB1023"/>
    <w:rsid w:val="00CB2691"/>
    <w:rsid w:val="00CB2AE7"/>
    <w:rsid w:val="00CB31BF"/>
    <w:rsid w:val="00CB3293"/>
    <w:rsid w:val="00CB3310"/>
    <w:rsid w:val="00CB4862"/>
    <w:rsid w:val="00CB4873"/>
    <w:rsid w:val="00CB4D83"/>
    <w:rsid w:val="00CB5303"/>
    <w:rsid w:val="00CB5543"/>
    <w:rsid w:val="00CB5694"/>
    <w:rsid w:val="00CB6DAA"/>
    <w:rsid w:val="00CB6DE9"/>
    <w:rsid w:val="00CB7084"/>
    <w:rsid w:val="00CB7496"/>
    <w:rsid w:val="00CB74DA"/>
    <w:rsid w:val="00CB78E2"/>
    <w:rsid w:val="00CB7933"/>
    <w:rsid w:val="00CB7B28"/>
    <w:rsid w:val="00CC03A0"/>
    <w:rsid w:val="00CC0426"/>
    <w:rsid w:val="00CC0AE6"/>
    <w:rsid w:val="00CC0CB1"/>
    <w:rsid w:val="00CC1305"/>
    <w:rsid w:val="00CC16B7"/>
    <w:rsid w:val="00CC1760"/>
    <w:rsid w:val="00CC18A4"/>
    <w:rsid w:val="00CC1F0E"/>
    <w:rsid w:val="00CC22CB"/>
    <w:rsid w:val="00CC2788"/>
    <w:rsid w:val="00CC2C39"/>
    <w:rsid w:val="00CC2C5B"/>
    <w:rsid w:val="00CC3020"/>
    <w:rsid w:val="00CC32A8"/>
    <w:rsid w:val="00CC3B13"/>
    <w:rsid w:val="00CC4789"/>
    <w:rsid w:val="00CC4C74"/>
    <w:rsid w:val="00CC524C"/>
    <w:rsid w:val="00CC5F7B"/>
    <w:rsid w:val="00CC615E"/>
    <w:rsid w:val="00CC66CD"/>
    <w:rsid w:val="00CD08B1"/>
    <w:rsid w:val="00CD0ADA"/>
    <w:rsid w:val="00CD0BEC"/>
    <w:rsid w:val="00CD1C7D"/>
    <w:rsid w:val="00CD2488"/>
    <w:rsid w:val="00CD288B"/>
    <w:rsid w:val="00CD30B0"/>
    <w:rsid w:val="00CD470A"/>
    <w:rsid w:val="00CD4C09"/>
    <w:rsid w:val="00CD4F2D"/>
    <w:rsid w:val="00CD4F30"/>
    <w:rsid w:val="00CD5474"/>
    <w:rsid w:val="00CD5FEC"/>
    <w:rsid w:val="00CD7FDC"/>
    <w:rsid w:val="00CE0339"/>
    <w:rsid w:val="00CE0F83"/>
    <w:rsid w:val="00CE2039"/>
    <w:rsid w:val="00CE24E1"/>
    <w:rsid w:val="00CE2708"/>
    <w:rsid w:val="00CE3516"/>
    <w:rsid w:val="00CE3710"/>
    <w:rsid w:val="00CE37EC"/>
    <w:rsid w:val="00CE5062"/>
    <w:rsid w:val="00CE5623"/>
    <w:rsid w:val="00CE5892"/>
    <w:rsid w:val="00CE5A7C"/>
    <w:rsid w:val="00CE6367"/>
    <w:rsid w:val="00CE6429"/>
    <w:rsid w:val="00CE745D"/>
    <w:rsid w:val="00CE79BF"/>
    <w:rsid w:val="00CF06A3"/>
    <w:rsid w:val="00CF08E2"/>
    <w:rsid w:val="00CF0949"/>
    <w:rsid w:val="00CF0E65"/>
    <w:rsid w:val="00CF0EC7"/>
    <w:rsid w:val="00CF1F33"/>
    <w:rsid w:val="00CF1F44"/>
    <w:rsid w:val="00CF23BA"/>
    <w:rsid w:val="00CF30C9"/>
    <w:rsid w:val="00CF30EA"/>
    <w:rsid w:val="00CF4ED7"/>
    <w:rsid w:val="00CF5518"/>
    <w:rsid w:val="00CF584D"/>
    <w:rsid w:val="00CF61CC"/>
    <w:rsid w:val="00CF67C3"/>
    <w:rsid w:val="00CF7281"/>
    <w:rsid w:val="00CF746F"/>
    <w:rsid w:val="00CF7C30"/>
    <w:rsid w:val="00CF7E7E"/>
    <w:rsid w:val="00D0006E"/>
    <w:rsid w:val="00D01630"/>
    <w:rsid w:val="00D02ABF"/>
    <w:rsid w:val="00D03F26"/>
    <w:rsid w:val="00D04521"/>
    <w:rsid w:val="00D0501F"/>
    <w:rsid w:val="00D05C37"/>
    <w:rsid w:val="00D06773"/>
    <w:rsid w:val="00D06D1C"/>
    <w:rsid w:val="00D072DE"/>
    <w:rsid w:val="00D07420"/>
    <w:rsid w:val="00D076B5"/>
    <w:rsid w:val="00D07F13"/>
    <w:rsid w:val="00D10C06"/>
    <w:rsid w:val="00D10FC7"/>
    <w:rsid w:val="00D115A4"/>
    <w:rsid w:val="00D1210A"/>
    <w:rsid w:val="00D1273A"/>
    <w:rsid w:val="00D13C97"/>
    <w:rsid w:val="00D15E94"/>
    <w:rsid w:val="00D163FF"/>
    <w:rsid w:val="00D176A5"/>
    <w:rsid w:val="00D2048B"/>
    <w:rsid w:val="00D232D2"/>
    <w:rsid w:val="00D2419C"/>
    <w:rsid w:val="00D24617"/>
    <w:rsid w:val="00D24ADE"/>
    <w:rsid w:val="00D24DB1"/>
    <w:rsid w:val="00D25BAD"/>
    <w:rsid w:val="00D25CCA"/>
    <w:rsid w:val="00D26C60"/>
    <w:rsid w:val="00D270AE"/>
    <w:rsid w:val="00D27C3B"/>
    <w:rsid w:val="00D27C9A"/>
    <w:rsid w:val="00D32B18"/>
    <w:rsid w:val="00D3334D"/>
    <w:rsid w:val="00D33369"/>
    <w:rsid w:val="00D33A20"/>
    <w:rsid w:val="00D340D5"/>
    <w:rsid w:val="00D3521D"/>
    <w:rsid w:val="00D35251"/>
    <w:rsid w:val="00D3557C"/>
    <w:rsid w:val="00D36374"/>
    <w:rsid w:val="00D365C0"/>
    <w:rsid w:val="00D3675A"/>
    <w:rsid w:val="00D3751C"/>
    <w:rsid w:val="00D37CE4"/>
    <w:rsid w:val="00D4080B"/>
    <w:rsid w:val="00D40A67"/>
    <w:rsid w:val="00D41461"/>
    <w:rsid w:val="00D4194B"/>
    <w:rsid w:val="00D42091"/>
    <w:rsid w:val="00D42511"/>
    <w:rsid w:val="00D429B1"/>
    <w:rsid w:val="00D4362F"/>
    <w:rsid w:val="00D45152"/>
    <w:rsid w:val="00D45F15"/>
    <w:rsid w:val="00D472FF"/>
    <w:rsid w:val="00D47817"/>
    <w:rsid w:val="00D5026F"/>
    <w:rsid w:val="00D5032F"/>
    <w:rsid w:val="00D50BD3"/>
    <w:rsid w:val="00D5109E"/>
    <w:rsid w:val="00D51915"/>
    <w:rsid w:val="00D51BDA"/>
    <w:rsid w:val="00D5240A"/>
    <w:rsid w:val="00D53283"/>
    <w:rsid w:val="00D54036"/>
    <w:rsid w:val="00D551A3"/>
    <w:rsid w:val="00D56B36"/>
    <w:rsid w:val="00D56C22"/>
    <w:rsid w:val="00D57043"/>
    <w:rsid w:val="00D604B3"/>
    <w:rsid w:val="00D60773"/>
    <w:rsid w:val="00D60B0E"/>
    <w:rsid w:val="00D61638"/>
    <w:rsid w:val="00D63777"/>
    <w:rsid w:val="00D63BE6"/>
    <w:rsid w:val="00D6477C"/>
    <w:rsid w:val="00D64AA2"/>
    <w:rsid w:val="00D663EB"/>
    <w:rsid w:val="00D67204"/>
    <w:rsid w:val="00D672C4"/>
    <w:rsid w:val="00D67ABB"/>
    <w:rsid w:val="00D67B29"/>
    <w:rsid w:val="00D704BF"/>
    <w:rsid w:val="00D70980"/>
    <w:rsid w:val="00D71A4D"/>
    <w:rsid w:val="00D71DA6"/>
    <w:rsid w:val="00D721C7"/>
    <w:rsid w:val="00D72723"/>
    <w:rsid w:val="00D72F68"/>
    <w:rsid w:val="00D765C3"/>
    <w:rsid w:val="00D76A7B"/>
    <w:rsid w:val="00D76C7D"/>
    <w:rsid w:val="00D776D1"/>
    <w:rsid w:val="00D77DFE"/>
    <w:rsid w:val="00D8138E"/>
    <w:rsid w:val="00D814FD"/>
    <w:rsid w:val="00D81B31"/>
    <w:rsid w:val="00D81E91"/>
    <w:rsid w:val="00D82B89"/>
    <w:rsid w:val="00D8341A"/>
    <w:rsid w:val="00D844AF"/>
    <w:rsid w:val="00D848F9"/>
    <w:rsid w:val="00D84E41"/>
    <w:rsid w:val="00D8531B"/>
    <w:rsid w:val="00D8678B"/>
    <w:rsid w:val="00D86B81"/>
    <w:rsid w:val="00D87CEA"/>
    <w:rsid w:val="00D9023B"/>
    <w:rsid w:val="00D903CA"/>
    <w:rsid w:val="00D91070"/>
    <w:rsid w:val="00D922F7"/>
    <w:rsid w:val="00D931AE"/>
    <w:rsid w:val="00D937A9"/>
    <w:rsid w:val="00D938AE"/>
    <w:rsid w:val="00D947CF"/>
    <w:rsid w:val="00D949E0"/>
    <w:rsid w:val="00D955C6"/>
    <w:rsid w:val="00D957FE"/>
    <w:rsid w:val="00D9766F"/>
    <w:rsid w:val="00DA07B1"/>
    <w:rsid w:val="00DA0F7B"/>
    <w:rsid w:val="00DA1114"/>
    <w:rsid w:val="00DA1FF1"/>
    <w:rsid w:val="00DA2B83"/>
    <w:rsid w:val="00DA496C"/>
    <w:rsid w:val="00DB03D6"/>
    <w:rsid w:val="00DB0A6C"/>
    <w:rsid w:val="00DB0B34"/>
    <w:rsid w:val="00DB1A87"/>
    <w:rsid w:val="00DB263A"/>
    <w:rsid w:val="00DB34D0"/>
    <w:rsid w:val="00DB4F4D"/>
    <w:rsid w:val="00DB5E45"/>
    <w:rsid w:val="00DB60DB"/>
    <w:rsid w:val="00DB64E1"/>
    <w:rsid w:val="00DB67FE"/>
    <w:rsid w:val="00DB73B9"/>
    <w:rsid w:val="00DB7B24"/>
    <w:rsid w:val="00DC00EC"/>
    <w:rsid w:val="00DC02C4"/>
    <w:rsid w:val="00DC052A"/>
    <w:rsid w:val="00DC0572"/>
    <w:rsid w:val="00DC06CC"/>
    <w:rsid w:val="00DC0BCA"/>
    <w:rsid w:val="00DC11E7"/>
    <w:rsid w:val="00DC169B"/>
    <w:rsid w:val="00DC16A3"/>
    <w:rsid w:val="00DC1991"/>
    <w:rsid w:val="00DC1A39"/>
    <w:rsid w:val="00DC243C"/>
    <w:rsid w:val="00DC36C9"/>
    <w:rsid w:val="00DC38C7"/>
    <w:rsid w:val="00DC3948"/>
    <w:rsid w:val="00DC43DD"/>
    <w:rsid w:val="00DC4C49"/>
    <w:rsid w:val="00DC4FD2"/>
    <w:rsid w:val="00DC6352"/>
    <w:rsid w:val="00DC6564"/>
    <w:rsid w:val="00DC6C13"/>
    <w:rsid w:val="00DD0698"/>
    <w:rsid w:val="00DD0D38"/>
    <w:rsid w:val="00DD1CE3"/>
    <w:rsid w:val="00DD27C8"/>
    <w:rsid w:val="00DD34C8"/>
    <w:rsid w:val="00DD372B"/>
    <w:rsid w:val="00DD3DDD"/>
    <w:rsid w:val="00DD41DC"/>
    <w:rsid w:val="00DD42A9"/>
    <w:rsid w:val="00DD4B22"/>
    <w:rsid w:val="00DD4E21"/>
    <w:rsid w:val="00DD5379"/>
    <w:rsid w:val="00DD548F"/>
    <w:rsid w:val="00DD658F"/>
    <w:rsid w:val="00DD692C"/>
    <w:rsid w:val="00DD6DA4"/>
    <w:rsid w:val="00DD6FDD"/>
    <w:rsid w:val="00DD751D"/>
    <w:rsid w:val="00DD782A"/>
    <w:rsid w:val="00DD7A3F"/>
    <w:rsid w:val="00DD7A94"/>
    <w:rsid w:val="00DE0267"/>
    <w:rsid w:val="00DE265C"/>
    <w:rsid w:val="00DE2755"/>
    <w:rsid w:val="00DE4423"/>
    <w:rsid w:val="00DE50BF"/>
    <w:rsid w:val="00DE5606"/>
    <w:rsid w:val="00DE5EC4"/>
    <w:rsid w:val="00DE643F"/>
    <w:rsid w:val="00DE7944"/>
    <w:rsid w:val="00DE7C12"/>
    <w:rsid w:val="00DF0601"/>
    <w:rsid w:val="00DF0699"/>
    <w:rsid w:val="00DF157D"/>
    <w:rsid w:val="00DF1876"/>
    <w:rsid w:val="00DF1C88"/>
    <w:rsid w:val="00DF3063"/>
    <w:rsid w:val="00DF3CE2"/>
    <w:rsid w:val="00DF45E9"/>
    <w:rsid w:val="00DF4765"/>
    <w:rsid w:val="00DF48C2"/>
    <w:rsid w:val="00DF4D41"/>
    <w:rsid w:val="00DF5AE2"/>
    <w:rsid w:val="00DF5E74"/>
    <w:rsid w:val="00DF6249"/>
    <w:rsid w:val="00DF6A41"/>
    <w:rsid w:val="00E0306C"/>
    <w:rsid w:val="00E032B0"/>
    <w:rsid w:val="00E0377D"/>
    <w:rsid w:val="00E03BA3"/>
    <w:rsid w:val="00E03F32"/>
    <w:rsid w:val="00E04264"/>
    <w:rsid w:val="00E057F0"/>
    <w:rsid w:val="00E069DF"/>
    <w:rsid w:val="00E06C4F"/>
    <w:rsid w:val="00E07422"/>
    <w:rsid w:val="00E076CA"/>
    <w:rsid w:val="00E11761"/>
    <w:rsid w:val="00E11A21"/>
    <w:rsid w:val="00E11C4B"/>
    <w:rsid w:val="00E12F94"/>
    <w:rsid w:val="00E1385E"/>
    <w:rsid w:val="00E14FDA"/>
    <w:rsid w:val="00E150AC"/>
    <w:rsid w:val="00E157CD"/>
    <w:rsid w:val="00E1630B"/>
    <w:rsid w:val="00E169D1"/>
    <w:rsid w:val="00E16F22"/>
    <w:rsid w:val="00E20CD6"/>
    <w:rsid w:val="00E211D9"/>
    <w:rsid w:val="00E2269D"/>
    <w:rsid w:val="00E230C0"/>
    <w:rsid w:val="00E23E75"/>
    <w:rsid w:val="00E2654C"/>
    <w:rsid w:val="00E26B16"/>
    <w:rsid w:val="00E277E4"/>
    <w:rsid w:val="00E27B09"/>
    <w:rsid w:val="00E27E32"/>
    <w:rsid w:val="00E3139A"/>
    <w:rsid w:val="00E3365F"/>
    <w:rsid w:val="00E3463A"/>
    <w:rsid w:val="00E35D18"/>
    <w:rsid w:val="00E378EF"/>
    <w:rsid w:val="00E40309"/>
    <w:rsid w:val="00E412C0"/>
    <w:rsid w:val="00E4194B"/>
    <w:rsid w:val="00E43698"/>
    <w:rsid w:val="00E4382B"/>
    <w:rsid w:val="00E4397F"/>
    <w:rsid w:val="00E45612"/>
    <w:rsid w:val="00E45E91"/>
    <w:rsid w:val="00E46310"/>
    <w:rsid w:val="00E4649E"/>
    <w:rsid w:val="00E46AF7"/>
    <w:rsid w:val="00E51013"/>
    <w:rsid w:val="00E516FB"/>
    <w:rsid w:val="00E51A2B"/>
    <w:rsid w:val="00E5228E"/>
    <w:rsid w:val="00E524C6"/>
    <w:rsid w:val="00E52B0A"/>
    <w:rsid w:val="00E53B2D"/>
    <w:rsid w:val="00E5401E"/>
    <w:rsid w:val="00E549E6"/>
    <w:rsid w:val="00E54EC2"/>
    <w:rsid w:val="00E55DF7"/>
    <w:rsid w:val="00E5659B"/>
    <w:rsid w:val="00E56B41"/>
    <w:rsid w:val="00E60008"/>
    <w:rsid w:val="00E6019E"/>
    <w:rsid w:val="00E610C6"/>
    <w:rsid w:val="00E61127"/>
    <w:rsid w:val="00E61508"/>
    <w:rsid w:val="00E6177E"/>
    <w:rsid w:val="00E61BA9"/>
    <w:rsid w:val="00E62B0F"/>
    <w:rsid w:val="00E62FA5"/>
    <w:rsid w:val="00E634B7"/>
    <w:rsid w:val="00E63805"/>
    <w:rsid w:val="00E638AC"/>
    <w:rsid w:val="00E63BA1"/>
    <w:rsid w:val="00E642F5"/>
    <w:rsid w:val="00E643CA"/>
    <w:rsid w:val="00E6460E"/>
    <w:rsid w:val="00E659A6"/>
    <w:rsid w:val="00E6674D"/>
    <w:rsid w:val="00E66AE8"/>
    <w:rsid w:val="00E66B08"/>
    <w:rsid w:val="00E66E11"/>
    <w:rsid w:val="00E6734F"/>
    <w:rsid w:val="00E67426"/>
    <w:rsid w:val="00E7023E"/>
    <w:rsid w:val="00E70313"/>
    <w:rsid w:val="00E70CE8"/>
    <w:rsid w:val="00E72A7E"/>
    <w:rsid w:val="00E72A88"/>
    <w:rsid w:val="00E73347"/>
    <w:rsid w:val="00E73A06"/>
    <w:rsid w:val="00E740DA"/>
    <w:rsid w:val="00E74474"/>
    <w:rsid w:val="00E751D1"/>
    <w:rsid w:val="00E7547D"/>
    <w:rsid w:val="00E7634A"/>
    <w:rsid w:val="00E7727B"/>
    <w:rsid w:val="00E800B8"/>
    <w:rsid w:val="00E8059F"/>
    <w:rsid w:val="00E81044"/>
    <w:rsid w:val="00E811F7"/>
    <w:rsid w:val="00E819E8"/>
    <w:rsid w:val="00E82D4E"/>
    <w:rsid w:val="00E82EEE"/>
    <w:rsid w:val="00E8316E"/>
    <w:rsid w:val="00E83CC6"/>
    <w:rsid w:val="00E84902"/>
    <w:rsid w:val="00E84CA3"/>
    <w:rsid w:val="00E85921"/>
    <w:rsid w:val="00E85EF4"/>
    <w:rsid w:val="00E86168"/>
    <w:rsid w:val="00E875E4"/>
    <w:rsid w:val="00E90061"/>
    <w:rsid w:val="00E90404"/>
    <w:rsid w:val="00E90C56"/>
    <w:rsid w:val="00E90CF1"/>
    <w:rsid w:val="00E9154D"/>
    <w:rsid w:val="00E919A3"/>
    <w:rsid w:val="00E91ACB"/>
    <w:rsid w:val="00E92C5C"/>
    <w:rsid w:val="00E92D7B"/>
    <w:rsid w:val="00E9352E"/>
    <w:rsid w:val="00E93A9E"/>
    <w:rsid w:val="00E95CCF"/>
    <w:rsid w:val="00E9610C"/>
    <w:rsid w:val="00E968A4"/>
    <w:rsid w:val="00E96ECE"/>
    <w:rsid w:val="00E977A8"/>
    <w:rsid w:val="00E97806"/>
    <w:rsid w:val="00E97E54"/>
    <w:rsid w:val="00EA160D"/>
    <w:rsid w:val="00EA2890"/>
    <w:rsid w:val="00EA29AE"/>
    <w:rsid w:val="00EA2A82"/>
    <w:rsid w:val="00EA2AEA"/>
    <w:rsid w:val="00EA2B3A"/>
    <w:rsid w:val="00EA3A7E"/>
    <w:rsid w:val="00EA3C36"/>
    <w:rsid w:val="00EA58D7"/>
    <w:rsid w:val="00EA652A"/>
    <w:rsid w:val="00EA7BD6"/>
    <w:rsid w:val="00EB0B6F"/>
    <w:rsid w:val="00EB0F85"/>
    <w:rsid w:val="00EB15C0"/>
    <w:rsid w:val="00EB165E"/>
    <w:rsid w:val="00EB16C8"/>
    <w:rsid w:val="00EB1A17"/>
    <w:rsid w:val="00EB1F42"/>
    <w:rsid w:val="00EB23BF"/>
    <w:rsid w:val="00EB2989"/>
    <w:rsid w:val="00EB3405"/>
    <w:rsid w:val="00EB3693"/>
    <w:rsid w:val="00EB39E7"/>
    <w:rsid w:val="00EB511B"/>
    <w:rsid w:val="00EB5746"/>
    <w:rsid w:val="00EB6A50"/>
    <w:rsid w:val="00EB6E2C"/>
    <w:rsid w:val="00EB73C5"/>
    <w:rsid w:val="00EB7F37"/>
    <w:rsid w:val="00EC0B79"/>
    <w:rsid w:val="00EC0C3D"/>
    <w:rsid w:val="00EC0E09"/>
    <w:rsid w:val="00EC16F7"/>
    <w:rsid w:val="00EC1D9D"/>
    <w:rsid w:val="00EC2820"/>
    <w:rsid w:val="00EC283F"/>
    <w:rsid w:val="00EC2C16"/>
    <w:rsid w:val="00EC3F70"/>
    <w:rsid w:val="00EC435E"/>
    <w:rsid w:val="00EC5323"/>
    <w:rsid w:val="00EC6059"/>
    <w:rsid w:val="00EC67C1"/>
    <w:rsid w:val="00EC6CBC"/>
    <w:rsid w:val="00EC722E"/>
    <w:rsid w:val="00EC74FF"/>
    <w:rsid w:val="00ED1068"/>
    <w:rsid w:val="00ED13D0"/>
    <w:rsid w:val="00ED1922"/>
    <w:rsid w:val="00ED338A"/>
    <w:rsid w:val="00ED3E35"/>
    <w:rsid w:val="00ED41DC"/>
    <w:rsid w:val="00ED7974"/>
    <w:rsid w:val="00EE2254"/>
    <w:rsid w:val="00EE25FB"/>
    <w:rsid w:val="00EE262B"/>
    <w:rsid w:val="00EE2750"/>
    <w:rsid w:val="00EE296C"/>
    <w:rsid w:val="00EE41C0"/>
    <w:rsid w:val="00EE41FD"/>
    <w:rsid w:val="00EE48BB"/>
    <w:rsid w:val="00EE4EC9"/>
    <w:rsid w:val="00EE5AEB"/>
    <w:rsid w:val="00EE7729"/>
    <w:rsid w:val="00EF1065"/>
    <w:rsid w:val="00EF1309"/>
    <w:rsid w:val="00EF16ED"/>
    <w:rsid w:val="00EF2103"/>
    <w:rsid w:val="00EF215B"/>
    <w:rsid w:val="00EF274B"/>
    <w:rsid w:val="00EF3067"/>
    <w:rsid w:val="00EF32D4"/>
    <w:rsid w:val="00EF388D"/>
    <w:rsid w:val="00EF421E"/>
    <w:rsid w:val="00EF4B77"/>
    <w:rsid w:val="00EF4E0A"/>
    <w:rsid w:val="00EF6A3A"/>
    <w:rsid w:val="00EF71D9"/>
    <w:rsid w:val="00EF774D"/>
    <w:rsid w:val="00F0068F"/>
    <w:rsid w:val="00F00D5F"/>
    <w:rsid w:val="00F0244B"/>
    <w:rsid w:val="00F0258F"/>
    <w:rsid w:val="00F0291B"/>
    <w:rsid w:val="00F03F00"/>
    <w:rsid w:val="00F05580"/>
    <w:rsid w:val="00F0715D"/>
    <w:rsid w:val="00F0765C"/>
    <w:rsid w:val="00F07BD1"/>
    <w:rsid w:val="00F101F3"/>
    <w:rsid w:val="00F1074C"/>
    <w:rsid w:val="00F10F83"/>
    <w:rsid w:val="00F11424"/>
    <w:rsid w:val="00F11673"/>
    <w:rsid w:val="00F11EF1"/>
    <w:rsid w:val="00F1260B"/>
    <w:rsid w:val="00F12A37"/>
    <w:rsid w:val="00F13D03"/>
    <w:rsid w:val="00F1457A"/>
    <w:rsid w:val="00F14AE2"/>
    <w:rsid w:val="00F1660C"/>
    <w:rsid w:val="00F17321"/>
    <w:rsid w:val="00F17CB2"/>
    <w:rsid w:val="00F17D40"/>
    <w:rsid w:val="00F20856"/>
    <w:rsid w:val="00F20EAD"/>
    <w:rsid w:val="00F219D9"/>
    <w:rsid w:val="00F21BBD"/>
    <w:rsid w:val="00F21F30"/>
    <w:rsid w:val="00F2222E"/>
    <w:rsid w:val="00F22532"/>
    <w:rsid w:val="00F2271D"/>
    <w:rsid w:val="00F2342C"/>
    <w:rsid w:val="00F23D38"/>
    <w:rsid w:val="00F23F1C"/>
    <w:rsid w:val="00F24224"/>
    <w:rsid w:val="00F24420"/>
    <w:rsid w:val="00F24A79"/>
    <w:rsid w:val="00F24BC5"/>
    <w:rsid w:val="00F24E60"/>
    <w:rsid w:val="00F256C5"/>
    <w:rsid w:val="00F26704"/>
    <w:rsid w:val="00F26916"/>
    <w:rsid w:val="00F26955"/>
    <w:rsid w:val="00F2795E"/>
    <w:rsid w:val="00F279C4"/>
    <w:rsid w:val="00F27BBD"/>
    <w:rsid w:val="00F27EEB"/>
    <w:rsid w:val="00F30055"/>
    <w:rsid w:val="00F304B0"/>
    <w:rsid w:val="00F30888"/>
    <w:rsid w:val="00F31003"/>
    <w:rsid w:val="00F32399"/>
    <w:rsid w:val="00F33657"/>
    <w:rsid w:val="00F358E7"/>
    <w:rsid w:val="00F359F6"/>
    <w:rsid w:val="00F35E7E"/>
    <w:rsid w:val="00F37DD9"/>
    <w:rsid w:val="00F37DDB"/>
    <w:rsid w:val="00F4010B"/>
    <w:rsid w:val="00F4052D"/>
    <w:rsid w:val="00F40A26"/>
    <w:rsid w:val="00F41A8B"/>
    <w:rsid w:val="00F41B63"/>
    <w:rsid w:val="00F42ACC"/>
    <w:rsid w:val="00F42B42"/>
    <w:rsid w:val="00F43FD9"/>
    <w:rsid w:val="00F44294"/>
    <w:rsid w:val="00F444C2"/>
    <w:rsid w:val="00F44971"/>
    <w:rsid w:val="00F44AB8"/>
    <w:rsid w:val="00F44E6D"/>
    <w:rsid w:val="00F4591C"/>
    <w:rsid w:val="00F479FD"/>
    <w:rsid w:val="00F47C10"/>
    <w:rsid w:val="00F51CA2"/>
    <w:rsid w:val="00F5269B"/>
    <w:rsid w:val="00F53EB4"/>
    <w:rsid w:val="00F53F68"/>
    <w:rsid w:val="00F54577"/>
    <w:rsid w:val="00F54612"/>
    <w:rsid w:val="00F55BB1"/>
    <w:rsid w:val="00F5691C"/>
    <w:rsid w:val="00F5776D"/>
    <w:rsid w:val="00F60859"/>
    <w:rsid w:val="00F639D7"/>
    <w:rsid w:val="00F64D56"/>
    <w:rsid w:val="00F65277"/>
    <w:rsid w:val="00F654F9"/>
    <w:rsid w:val="00F658C0"/>
    <w:rsid w:val="00F65ED6"/>
    <w:rsid w:val="00F65FE3"/>
    <w:rsid w:val="00F66D22"/>
    <w:rsid w:val="00F67AEE"/>
    <w:rsid w:val="00F70482"/>
    <w:rsid w:val="00F706E6"/>
    <w:rsid w:val="00F70783"/>
    <w:rsid w:val="00F70F12"/>
    <w:rsid w:val="00F715CE"/>
    <w:rsid w:val="00F71F08"/>
    <w:rsid w:val="00F74A30"/>
    <w:rsid w:val="00F74CCB"/>
    <w:rsid w:val="00F74E97"/>
    <w:rsid w:val="00F75107"/>
    <w:rsid w:val="00F751DA"/>
    <w:rsid w:val="00F7527E"/>
    <w:rsid w:val="00F75693"/>
    <w:rsid w:val="00F75D35"/>
    <w:rsid w:val="00F75F5E"/>
    <w:rsid w:val="00F76587"/>
    <w:rsid w:val="00F76746"/>
    <w:rsid w:val="00F7691E"/>
    <w:rsid w:val="00F76BD8"/>
    <w:rsid w:val="00F76D51"/>
    <w:rsid w:val="00F77C75"/>
    <w:rsid w:val="00F77FB1"/>
    <w:rsid w:val="00F801C0"/>
    <w:rsid w:val="00F8061B"/>
    <w:rsid w:val="00F808F5"/>
    <w:rsid w:val="00F814BC"/>
    <w:rsid w:val="00F821A5"/>
    <w:rsid w:val="00F82F9A"/>
    <w:rsid w:val="00F83D3B"/>
    <w:rsid w:val="00F844A8"/>
    <w:rsid w:val="00F85038"/>
    <w:rsid w:val="00F852F1"/>
    <w:rsid w:val="00F85552"/>
    <w:rsid w:val="00F85AC7"/>
    <w:rsid w:val="00F87454"/>
    <w:rsid w:val="00F900BA"/>
    <w:rsid w:val="00F905BA"/>
    <w:rsid w:val="00F909B7"/>
    <w:rsid w:val="00F90E0C"/>
    <w:rsid w:val="00F91E55"/>
    <w:rsid w:val="00F93001"/>
    <w:rsid w:val="00F9378D"/>
    <w:rsid w:val="00F943B0"/>
    <w:rsid w:val="00F944D9"/>
    <w:rsid w:val="00F9479C"/>
    <w:rsid w:val="00F9488E"/>
    <w:rsid w:val="00F94AB5"/>
    <w:rsid w:val="00F94D73"/>
    <w:rsid w:val="00F95033"/>
    <w:rsid w:val="00F954CF"/>
    <w:rsid w:val="00F9563C"/>
    <w:rsid w:val="00F96860"/>
    <w:rsid w:val="00F979DE"/>
    <w:rsid w:val="00FA22BE"/>
    <w:rsid w:val="00FA25D4"/>
    <w:rsid w:val="00FA2828"/>
    <w:rsid w:val="00FA3B60"/>
    <w:rsid w:val="00FA4194"/>
    <w:rsid w:val="00FA4980"/>
    <w:rsid w:val="00FA538F"/>
    <w:rsid w:val="00FA5763"/>
    <w:rsid w:val="00FA5E0D"/>
    <w:rsid w:val="00FA73EC"/>
    <w:rsid w:val="00FA75E8"/>
    <w:rsid w:val="00FA7D68"/>
    <w:rsid w:val="00FB0E0F"/>
    <w:rsid w:val="00FB1022"/>
    <w:rsid w:val="00FB1032"/>
    <w:rsid w:val="00FB1175"/>
    <w:rsid w:val="00FB1F93"/>
    <w:rsid w:val="00FB21AC"/>
    <w:rsid w:val="00FB2A70"/>
    <w:rsid w:val="00FB341B"/>
    <w:rsid w:val="00FB3987"/>
    <w:rsid w:val="00FB4A55"/>
    <w:rsid w:val="00FB54C6"/>
    <w:rsid w:val="00FB5959"/>
    <w:rsid w:val="00FB5D0D"/>
    <w:rsid w:val="00FB693B"/>
    <w:rsid w:val="00FB6E82"/>
    <w:rsid w:val="00FB7D1B"/>
    <w:rsid w:val="00FC0AA9"/>
    <w:rsid w:val="00FC145B"/>
    <w:rsid w:val="00FC1860"/>
    <w:rsid w:val="00FC1CEE"/>
    <w:rsid w:val="00FC1D52"/>
    <w:rsid w:val="00FC37A3"/>
    <w:rsid w:val="00FC5CB8"/>
    <w:rsid w:val="00FC5E77"/>
    <w:rsid w:val="00FC77CC"/>
    <w:rsid w:val="00FC7E35"/>
    <w:rsid w:val="00FD0D03"/>
    <w:rsid w:val="00FD16FA"/>
    <w:rsid w:val="00FD17A6"/>
    <w:rsid w:val="00FD303F"/>
    <w:rsid w:val="00FD535C"/>
    <w:rsid w:val="00FD549D"/>
    <w:rsid w:val="00FD5B8D"/>
    <w:rsid w:val="00FD5D22"/>
    <w:rsid w:val="00FD5FB1"/>
    <w:rsid w:val="00FD6F82"/>
    <w:rsid w:val="00FE0384"/>
    <w:rsid w:val="00FE061F"/>
    <w:rsid w:val="00FE0889"/>
    <w:rsid w:val="00FE0996"/>
    <w:rsid w:val="00FE0A84"/>
    <w:rsid w:val="00FE0CD5"/>
    <w:rsid w:val="00FE129D"/>
    <w:rsid w:val="00FE12AE"/>
    <w:rsid w:val="00FE13AA"/>
    <w:rsid w:val="00FE1605"/>
    <w:rsid w:val="00FE218C"/>
    <w:rsid w:val="00FE2F5F"/>
    <w:rsid w:val="00FE3F0F"/>
    <w:rsid w:val="00FE42D2"/>
    <w:rsid w:val="00FE44D5"/>
    <w:rsid w:val="00FE4DEB"/>
    <w:rsid w:val="00FE58B6"/>
    <w:rsid w:val="00FE5A43"/>
    <w:rsid w:val="00FE676F"/>
    <w:rsid w:val="00FE6DEE"/>
    <w:rsid w:val="00FE71E7"/>
    <w:rsid w:val="00FF06C2"/>
    <w:rsid w:val="00FF157D"/>
    <w:rsid w:val="00FF15B2"/>
    <w:rsid w:val="00FF220D"/>
    <w:rsid w:val="00FF2486"/>
    <w:rsid w:val="00FF29EF"/>
    <w:rsid w:val="00FF2E44"/>
    <w:rsid w:val="00FF34CB"/>
    <w:rsid w:val="00FF3F6B"/>
    <w:rsid w:val="00FF3FAE"/>
    <w:rsid w:val="00FF42E3"/>
    <w:rsid w:val="00FF484E"/>
    <w:rsid w:val="00FF4CA8"/>
    <w:rsid w:val="00FF5840"/>
    <w:rsid w:val="00FF5C25"/>
    <w:rsid w:val="00FF646D"/>
    <w:rsid w:val="00FF6762"/>
    <w:rsid w:val="018CA68A"/>
    <w:rsid w:val="01CDB11D"/>
    <w:rsid w:val="020A66A7"/>
    <w:rsid w:val="04869F8E"/>
    <w:rsid w:val="04E3120A"/>
    <w:rsid w:val="065052FB"/>
    <w:rsid w:val="069A94E0"/>
    <w:rsid w:val="069C17F5"/>
    <w:rsid w:val="083E9761"/>
    <w:rsid w:val="086AD596"/>
    <w:rsid w:val="0929BAB1"/>
    <w:rsid w:val="0959D865"/>
    <w:rsid w:val="09727BDE"/>
    <w:rsid w:val="098C6F05"/>
    <w:rsid w:val="0B37CB02"/>
    <w:rsid w:val="0B49A86E"/>
    <w:rsid w:val="0D5346CA"/>
    <w:rsid w:val="0DDB2894"/>
    <w:rsid w:val="0E7660A5"/>
    <w:rsid w:val="0EEC59AD"/>
    <w:rsid w:val="0F6910CC"/>
    <w:rsid w:val="0F87018C"/>
    <w:rsid w:val="0F95FC24"/>
    <w:rsid w:val="0F95FCAA"/>
    <w:rsid w:val="105136F1"/>
    <w:rsid w:val="108F28D8"/>
    <w:rsid w:val="10B83C26"/>
    <w:rsid w:val="10CADCAF"/>
    <w:rsid w:val="1131CD0B"/>
    <w:rsid w:val="11DCACF0"/>
    <w:rsid w:val="11DD7E81"/>
    <w:rsid w:val="12A27A91"/>
    <w:rsid w:val="1305E4B3"/>
    <w:rsid w:val="13501810"/>
    <w:rsid w:val="1382B6C2"/>
    <w:rsid w:val="18AA5D80"/>
    <w:rsid w:val="18E4F05B"/>
    <w:rsid w:val="191BD875"/>
    <w:rsid w:val="1A431DA1"/>
    <w:rsid w:val="1C7D9D83"/>
    <w:rsid w:val="1DB0161D"/>
    <w:rsid w:val="1DC54B2F"/>
    <w:rsid w:val="1E5D8FB1"/>
    <w:rsid w:val="1EA01512"/>
    <w:rsid w:val="1F6A921A"/>
    <w:rsid w:val="1F8BEA7F"/>
    <w:rsid w:val="2078543A"/>
    <w:rsid w:val="20F3392F"/>
    <w:rsid w:val="2140E33D"/>
    <w:rsid w:val="22950674"/>
    <w:rsid w:val="23AF60AE"/>
    <w:rsid w:val="25075975"/>
    <w:rsid w:val="2687177C"/>
    <w:rsid w:val="26A96F57"/>
    <w:rsid w:val="26F5FC8E"/>
    <w:rsid w:val="272C5548"/>
    <w:rsid w:val="275A648D"/>
    <w:rsid w:val="2778F230"/>
    <w:rsid w:val="281D7F8C"/>
    <w:rsid w:val="284D76F1"/>
    <w:rsid w:val="28C40C94"/>
    <w:rsid w:val="2A85C77B"/>
    <w:rsid w:val="2B6D9FB1"/>
    <w:rsid w:val="2BC96DB1"/>
    <w:rsid w:val="2BF8B9CB"/>
    <w:rsid w:val="2CE3B177"/>
    <w:rsid w:val="2D60B33B"/>
    <w:rsid w:val="2E063DE8"/>
    <w:rsid w:val="2E467FF9"/>
    <w:rsid w:val="2E5A4A73"/>
    <w:rsid w:val="2E908BF7"/>
    <w:rsid w:val="2FA604EE"/>
    <w:rsid w:val="31111402"/>
    <w:rsid w:val="326852DB"/>
    <w:rsid w:val="3270A048"/>
    <w:rsid w:val="33B449A1"/>
    <w:rsid w:val="33DFDA92"/>
    <w:rsid w:val="35501A02"/>
    <w:rsid w:val="35A37F4F"/>
    <w:rsid w:val="3605D36E"/>
    <w:rsid w:val="363D9EDF"/>
    <w:rsid w:val="36E72414"/>
    <w:rsid w:val="374C675D"/>
    <w:rsid w:val="383031E5"/>
    <w:rsid w:val="384A9077"/>
    <w:rsid w:val="385478E7"/>
    <w:rsid w:val="38688BA8"/>
    <w:rsid w:val="386D50F3"/>
    <w:rsid w:val="39920EA3"/>
    <w:rsid w:val="39F53232"/>
    <w:rsid w:val="3AAF0C0A"/>
    <w:rsid w:val="3C3F9744"/>
    <w:rsid w:val="3CBF9348"/>
    <w:rsid w:val="3D12927A"/>
    <w:rsid w:val="3E8E922F"/>
    <w:rsid w:val="3EF6FC48"/>
    <w:rsid w:val="405DE28B"/>
    <w:rsid w:val="410F8C9F"/>
    <w:rsid w:val="41980B43"/>
    <w:rsid w:val="4203F04F"/>
    <w:rsid w:val="4253401A"/>
    <w:rsid w:val="42B5CAC2"/>
    <w:rsid w:val="42BF7126"/>
    <w:rsid w:val="44B9ACF3"/>
    <w:rsid w:val="45077EFB"/>
    <w:rsid w:val="45303646"/>
    <w:rsid w:val="458A1E1D"/>
    <w:rsid w:val="45AA2590"/>
    <w:rsid w:val="4624C750"/>
    <w:rsid w:val="46589C78"/>
    <w:rsid w:val="46F50243"/>
    <w:rsid w:val="4760A7F9"/>
    <w:rsid w:val="477622E8"/>
    <w:rsid w:val="47CE5053"/>
    <w:rsid w:val="481FD9C1"/>
    <w:rsid w:val="48EDEA31"/>
    <w:rsid w:val="4991A181"/>
    <w:rsid w:val="49BE6517"/>
    <w:rsid w:val="49F8F3E0"/>
    <w:rsid w:val="4A39AEEF"/>
    <w:rsid w:val="4AAFE3C9"/>
    <w:rsid w:val="4CAD483A"/>
    <w:rsid w:val="4CD41242"/>
    <w:rsid w:val="4D2BF033"/>
    <w:rsid w:val="4D913EDE"/>
    <w:rsid w:val="4E181985"/>
    <w:rsid w:val="4E461BF8"/>
    <w:rsid w:val="4EAC88BD"/>
    <w:rsid w:val="4F150D98"/>
    <w:rsid w:val="4F440358"/>
    <w:rsid w:val="5047747B"/>
    <w:rsid w:val="524CAE5A"/>
    <w:rsid w:val="527BA41A"/>
    <w:rsid w:val="52A22922"/>
    <w:rsid w:val="52D4BEA4"/>
    <w:rsid w:val="5323E742"/>
    <w:rsid w:val="53EDC7C8"/>
    <w:rsid w:val="54FA1731"/>
    <w:rsid w:val="55844F1C"/>
    <w:rsid w:val="56394E68"/>
    <w:rsid w:val="57201F7D"/>
    <w:rsid w:val="58DDD29B"/>
    <w:rsid w:val="5AD35541"/>
    <w:rsid w:val="5AD4A2AD"/>
    <w:rsid w:val="5B6E2E72"/>
    <w:rsid w:val="5BA24539"/>
    <w:rsid w:val="5D6BD403"/>
    <w:rsid w:val="5FC93B7E"/>
    <w:rsid w:val="5FCAD6E0"/>
    <w:rsid w:val="6031DA48"/>
    <w:rsid w:val="61397BDB"/>
    <w:rsid w:val="61812C6B"/>
    <w:rsid w:val="62A35160"/>
    <w:rsid w:val="63C6F4F6"/>
    <w:rsid w:val="63F3BBBB"/>
    <w:rsid w:val="64A45F81"/>
    <w:rsid w:val="65763338"/>
    <w:rsid w:val="6583F6E4"/>
    <w:rsid w:val="65AD3B22"/>
    <w:rsid w:val="66EBBA3F"/>
    <w:rsid w:val="673185DA"/>
    <w:rsid w:val="693123A9"/>
    <w:rsid w:val="69DBA3FE"/>
    <w:rsid w:val="6C8C054B"/>
    <w:rsid w:val="6D9A8DC9"/>
    <w:rsid w:val="6EB4FBF8"/>
    <w:rsid w:val="6F1FC6A5"/>
    <w:rsid w:val="6FE10C1D"/>
    <w:rsid w:val="7002C765"/>
    <w:rsid w:val="70C1C9DA"/>
    <w:rsid w:val="70F599F2"/>
    <w:rsid w:val="731DF9E0"/>
    <w:rsid w:val="7378EAC5"/>
    <w:rsid w:val="73980AF2"/>
    <w:rsid w:val="73A6B75C"/>
    <w:rsid w:val="75498306"/>
    <w:rsid w:val="75F133F0"/>
    <w:rsid w:val="76E0E6F1"/>
    <w:rsid w:val="79781847"/>
    <w:rsid w:val="79CBCF45"/>
    <w:rsid w:val="79D4006B"/>
    <w:rsid w:val="7A8760A9"/>
    <w:rsid w:val="7B0EA22A"/>
    <w:rsid w:val="7B72702C"/>
    <w:rsid w:val="7B8284F6"/>
    <w:rsid w:val="7BB0C967"/>
    <w:rsid w:val="7C0AF932"/>
    <w:rsid w:val="7C9B703B"/>
    <w:rsid w:val="7E38C2B6"/>
    <w:rsid w:val="7F77EB59"/>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F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C9"/>
    <w:pPr>
      <w:spacing w:after="0" w:line="240" w:lineRule="auto"/>
    </w:pPr>
    <w:rPr>
      <w:rFonts w:ascii="Calibri" w:hAnsi="Calibri" w:cs="Calibri"/>
      <w:kern w:val="0"/>
    </w:rPr>
  </w:style>
  <w:style w:type="paragraph" w:styleId="Heading1">
    <w:name w:val="heading 1"/>
    <w:basedOn w:val="Normal"/>
    <w:next w:val="Normal"/>
    <w:link w:val="Heading1Char"/>
    <w:uiPriority w:val="5"/>
    <w:qFormat/>
    <w:rsid w:val="00117679"/>
    <w:pPr>
      <w:keepNext/>
      <w:keepLines/>
      <w:numPr>
        <w:numId w:val="1"/>
      </w:numPr>
      <w:spacing w:after="280" w:line="264" w:lineRule="auto"/>
      <w:ind w:left="432" w:hanging="432"/>
      <w:outlineLvl w:val="0"/>
    </w:pPr>
    <w:rPr>
      <w:rFonts w:eastAsiaTheme="majorEastAsia"/>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hAnsiTheme="minorHAnsi" w:cstheme="minorBidi"/>
      <w:sz w:val="16"/>
      <w:szCs w:val="20"/>
      <w14:ligatures w14:val="none"/>
    </w:rPr>
  </w:style>
  <w:style w:type="character" w:customStyle="1" w:styleId="LPtabelChar">
    <w:name w:val="LP tabel Char"/>
    <w:basedOn w:val="DefaultParagraphFont"/>
    <w:link w:val="LPtabel"/>
    <w:rsid w:val="00A40FB9"/>
    <w:rPr>
      <w:kern w:val="0"/>
      <w:sz w:val="16"/>
      <w:szCs w:val="20"/>
      <w14:ligatures w14:val="none"/>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UnresolvedMention">
    <w:name w:val="Unresolved Mention"/>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DefaultParagraphFont"/>
    <w:rsid w:val="00F44AB8"/>
  </w:style>
  <w:style w:type="character" w:customStyle="1" w:styleId="eop">
    <w:name w:val="eop"/>
    <w:basedOn w:val="DefaultParagraphFont"/>
    <w:rsid w:val="00F4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034">
      <w:bodyDiv w:val="1"/>
      <w:marLeft w:val="0"/>
      <w:marRight w:val="0"/>
      <w:marTop w:val="0"/>
      <w:marBottom w:val="0"/>
      <w:divBdr>
        <w:top w:val="none" w:sz="0" w:space="0" w:color="auto"/>
        <w:left w:val="none" w:sz="0" w:space="0" w:color="auto"/>
        <w:bottom w:val="none" w:sz="0" w:space="0" w:color="auto"/>
        <w:right w:val="none" w:sz="0" w:space="0" w:color="auto"/>
      </w:divBdr>
      <w:divsChild>
        <w:div w:id="1103917881">
          <w:marLeft w:val="547"/>
          <w:marRight w:val="0"/>
          <w:marTop w:val="0"/>
          <w:marBottom w:val="0"/>
          <w:divBdr>
            <w:top w:val="none" w:sz="0" w:space="0" w:color="auto"/>
            <w:left w:val="none" w:sz="0" w:space="0" w:color="auto"/>
            <w:bottom w:val="none" w:sz="0" w:space="0" w:color="auto"/>
            <w:right w:val="none" w:sz="0" w:space="0" w:color="auto"/>
          </w:divBdr>
        </w:div>
      </w:divsChild>
    </w:div>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251087180">
      <w:bodyDiv w:val="1"/>
      <w:marLeft w:val="0"/>
      <w:marRight w:val="0"/>
      <w:marTop w:val="0"/>
      <w:marBottom w:val="0"/>
      <w:divBdr>
        <w:top w:val="none" w:sz="0" w:space="0" w:color="auto"/>
        <w:left w:val="none" w:sz="0" w:space="0" w:color="auto"/>
        <w:bottom w:val="none" w:sz="0" w:space="0" w:color="auto"/>
        <w:right w:val="none" w:sz="0" w:space="0" w:color="auto"/>
      </w:divBdr>
      <w:divsChild>
        <w:div w:id="1408726682">
          <w:marLeft w:val="547"/>
          <w:marRight w:val="0"/>
          <w:marTop w:val="0"/>
          <w:marBottom w:val="0"/>
          <w:divBdr>
            <w:top w:val="none" w:sz="0" w:space="0" w:color="auto"/>
            <w:left w:val="none" w:sz="0" w:space="0" w:color="auto"/>
            <w:bottom w:val="none" w:sz="0" w:space="0" w:color="auto"/>
            <w:right w:val="none" w:sz="0" w:space="0" w:color="auto"/>
          </w:divBdr>
        </w:div>
      </w:divsChild>
    </w:div>
    <w:div w:id="265357467">
      <w:bodyDiv w:val="1"/>
      <w:marLeft w:val="0"/>
      <w:marRight w:val="0"/>
      <w:marTop w:val="0"/>
      <w:marBottom w:val="0"/>
      <w:divBdr>
        <w:top w:val="none" w:sz="0" w:space="0" w:color="auto"/>
        <w:left w:val="none" w:sz="0" w:space="0" w:color="auto"/>
        <w:bottom w:val="none" w:sz="0" w:space="0" w:color="auto"/>
        <w:right w:val="none" w:sz="0" w:space="0" w:color="auto"/>
      </w:divBdr>
    </w:div>
    <w:div w:id="304117392">
      <w:bodyDiv w:val="1"/>
      <w:marLeft w:val="0"/>
      <w:marRight w:val="0"/>
      <w:marTop w:val="0"/>
      <w:marBottom w:val="0"/>
      <w:divBdr>
        <w:top w:val="none" w:sz="0" w:space="0" w:color="auto"/>
        <w:left w:val="none" w:sz="0" w:space="0" w:color="auto"/>
        <w:bottom w:val="none" w:sz="0" w:space="0" w:color="auto"/>
        <w:right w:val="none" w:sz="0" w:space="0" w:color="auto"/>
      </w:divBdr>
    </w:div>
    <w:div w:id="402029729">
      <w:bodyDiv w:val="1"/>
      <w:marLeft w:val="0"/>
      <w:marRight w:val="0"/>
      <w:marTop w:val="0"/>
      <w:marBottom w:val="0"/>
      <w:divBdr>
        <w:top w:val="none" w:sz="0" w:space="0" w:color="auto"/>
        <w:left w:val="none" w:sz="0" w:space="0" w:color="auto"/>
        <w:bottom w:val="none" w:sz="0" w:space="0" w:color="auto"/>
        <w:right w:val="none" w:sz="0" w:space="0" w:color="auto"/>
      </w:divBdr>
    </w:div>
    <w:div w:id="418990029">
      <w:bodyDiv w:val="1"/>
      <w:marLeft w:val="0"/>
      <w:marRight w:val="0"/>
      <w:marTop w:val="0"/>
      <w:marBottom w:val="0"/>
      <w:divBdr>
        <w:top w:val="none" w:sz="0" w:space="0" w:color="auto"/>
        <w:left w:val="none" w:sz="0" w:space="0" w:color="auto"/>
        <w:bottom w:val="none" w:sz="0" w:space="0" w:color="auto"/>
        <w:right w:val="none" w:sz="0" w:space="0" w:color="auto"/>
      </w:divBdr>
    </w:div>
    <w:div w:id="463233599">
      <w:bodyDiv w:val="1"/>
      <w:marLeft w:val="0"/>
      <w:marRight w:val="0"/>
      <w:marTop w:val="0"/>
      <w:marBottom w:val="0"/>
      <w:divBdr>
        <w:top w:val="none" w:sz="0" w:space="0" w:color="auto"/>
        <w:left w:val="none" w:sz="0" w:space="0" w:color="auto"/>
        <w:bottom w:val="none" w:sz="0" w:space="0" w:color="auto"/>
        <w:right w:val="none" w:sz="0" w:space="0" w:color="auto"/>
      </w:divBdr>
      <w:divsChild>
        <w:div w:id="880946403">
          <w:marLeft w:val="547"/>
          <w:marRight w:val="0"/>
          <w:marTop w:val="0"/>
          <w:marBottom w:val="0"/>
          <w:divBdr>
            <w:top w:val="none" w:sz="0" w:space="0" w:color="auto"/>
            <w:left w:val="none" w:sz="0" w:space="0" w:color="auto"/>
            <w:bottom w:val="none" w:sz="0" w:space="0" w:color="auto"/>
            <w:right w:val="none" w:sz="0" w:space="0" w:color="auto"/>
          </w:divBdr>
        </w:div>
      </w:divsChild>
    </w:div>
    <w:div w:id="474370050">
      <w:bodyDiv w:val="1"/>
      <w:marLeft w:val="0"/>
      <w:marRight w:val="0"/>
      <w:marTop w:val="0"/>
      <w:marBottom w:val="0"/>
      <w:divBdr>
        <w:top w:val="none" w:sz="0" w:space="0" w:color="auto"/>
        <w:left w:val="none" w:sz="0" w:space="0" w:color="auto"/>
        <w:bottom w:val="none" w:sz="0" w:space="0" w:color="auto"/>
        <w:right w:val="none" w:sz="0" w:space="0" w:color="auto"/>
      </w:divBdr>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75838347">
      <w:bodyDiv w:val="1"/>
      <w:marLeft w:val="0"/>
      <w:marRight w:val="0"/>
      <w:marTop w:val="0"/>
      <w:marBottom w:val="0"/>
      <w:divBdr>
        <w:top w:val="none" w:sz="0" w:space="0" w:color="auto"/>
        <w:left w:val="none" w:sz="0" w:space="0" w:color="auto"/>
        <w:bottom w:val="none" w:sz="0" w:space="0" w:color="auto"/>
        <w:right w:val="none" w:sz="0" w:space="0" w:color="auto"/>
      </w:divBdr>
      <w:divsChild>
        <w:div w:id="1763799839">
          <w:marLeft w:val="547"/>
          <w:marRight w:val="0"/>
          <w:marTop w:val="0"/>
          <w:marBottom w:val="0"/>
          <w:divBdr>
            <w:top w:val="none" w:sz="0" w:space="0" w:color="auto"/>
            <w:left w:val="none" w:sz="0" w:space="0" w:color="auto"/>
            <w:bottom w:val="none" w:sz="0" w:space="0" w:color="auto"/>
            <w:right w:val="none" w:sz="0" w:space="0" w:color="auto"/>
          </w:divBdr>
        </w:div>
      </w:divsChild>
    </w:div>
    <w:div w:id="677969942">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702555661">
      <w:bodyDiv w:val="1"/>
      <w:marLeft w:val="0"/>
      <w:marRight w:val="0"/>
      <w:marTop w:val="0"/>
      <w:marBottom w:val="0"/>
      <w:divBdr>
        <w:top w:val="none" w:sz="0" w:space="0" w:color="auto"/>
        <w:left w:val="none" w:sz="0" w:space="0" w:color="auto"/>
        <w:bottom w:val="none" w:sz="0" w:space="0" w:color="auto"/>
        <w:right w:val="none" w:sz="0" w:space="0" w:color="auto"/>
      </w:divBdr>
      <w:divsChild>
        <w:div w:id="1756591330">
          <w:marLeft w:val="360"/>
          <w:marRight w:val="0"/>
          <w:marTop w:val="0"/>
          <w:marBottom w:val="0"/>
          <w:divBdr>
            <w:top w:val="none" w:sz="0" w:space="0" w:color="auto"/>
            <w:left w:val="none" w:sz="0" w:space="0" w:color="auto"/>
            <w:bottom w:val="none" w:sz="0" w:space="0" w:color="auto"/>
            <w:right w:val="none" w:sz="0" w:space="0" w:color="auto"/>
          </w:divBdr>
        </w:div>
        <w:div w:id="929898045">
          <w:marLeft w:val="360"/>
          <w:marRight w:val="0"/>
          <w:marTop w:val="0"/>
          <w:marBottom w:val="0"/>
          <w:divBdr>
            <w:top w:val="none" w:sz="0" w:space="0" w:color="auto"/>
            <w:left w:val="none" w:sz="0" w:space="0" w:color="auto"/>
            <w:bottom w:val="none" w:sz="0" w:space="0" w:color="auto"/>
            <w:right w:val="none" w:sz="0" w:space="0" w:color="auto"/>
          </w:divBdr>
        </w:div>
      </w:divsChild>
    </w:div>
    <w:div w:id="716319522">
      <w:bodyDiv w:val="1"/>
      <w:marLeft w:val="0"/>
      <w:marRight w:val="0"/>
      <w:marTop w:val="0"/>
      <w:marBottom w:val="0"/>
      <w:divBdr>
        <w:top w:val="none" w:sz="0" w:space="0" w:color="auto"/>
        <w:left w:val="none" w:sz="0" w:space="0" w:color="auto"/>
        <w:bottom w:val="none" w:sz="0" w:space="0" w:color="auto"/>
        <w:right w:val="none" w:sz="0" w:space="0" w:color="auto"/>
      </w:divBdr>
    </w:div>
    <w:div w:id="762724288">
      <w:bodyDiv w:val="1"/>
      <w:marLeft w:val="0"/>
      <w:marRight w:val="0"/>
      <w:marTop w:val="0"/>
      <w:marBottom w:val="0"/>
      <w:divBdr>
        <w:top w:val="none" w:sz="0" w:space="0" w:color="auto"/>
        <w:left w:val="none" w:sz="0" w:space="0" w:color="auto"/>
        <w:bottom w:val="none" w:sz="0" w:space="0" w:color="auto"/>
        <w:right w:val="none" w:sz="0" w:space="0" w:color="auto"/>
      </w:divBdr>
    </w:div>
    <w:div w:id="783578352">
      <w:bodyDiv w:val="1"/>
      <w:marLeft w:val="0"/>
      <w:marRight w:val="0"/>
      <w:marTop w:val="0"/>
      <w:marBottom w:val="0"/>
      <w:divBdr>
        <w:top w:val="none" w:sz="0" w:space="0" w:color="auto"/>
        <w:left w:val="none" w:sz="0" w:space="0" w:color="auto"/>
        <w:bottom w:val="none" w:sz="0" w:space="0" w:color="auto"/>
        <w:right w:val="none" w:sz="0" w:space="0" w:color="auto"/>
      </w:divBdr>
    </w:div>
    <w:div w:id="856579604">
      <w:bodyDiv w:val="1"/>
      <w:marLeft w:val="0"/>
      <w:marRight w:val="0"/>
      <w:marTop w:val="0"/>
      <w:marBottom w:val="0"/>
      <w:divBdr>
        <w:top w:val="none" w:sz="0" w:space="0" w:color="auto"/>
        <w:left w:val="none" w:sz="0" w:space="0" w:color="auto"/>
        <w:bottom w:val="none" w:sz="0" w:space="0" w:color="auto"/>
        <w:right w:val="none" w:sz="0" w:space="0" w:color="auto"/>
      </w:divBdr>
    </w:div>
    <w:div w:id="878009496">
      <w:bodyDiv w:val="1"/>
      <w:marLeft w:val="0"/>
      <w:marRight w:val="0"/>
      <w:marTop w:val="0"/>
      <w:marBottom w:val="0"/>
      <w:divBdr>
        <w:top w:val="none" w:sz="0" w:space="0" w:color="auto"/>
        <w:left w:val="none" w:sz="0" w:space="0" w:color="auto"/>
        <w:bottom w:val="none" w:sz="0" w:space="0" w:color="auto"/>
        <w:right w:val="none" w:sz="0" w:space="0" w:color="auto"/>
      </w:divBdr>
      <w:divsChild>
        <w:div w:id="952637943">
          <w:marLeft w:val="547"/>
          <w:marRight w:val="0"/>
          <w:marTop w:val="0"/>
          <w:marBottom w:val="0"/>
          <w:divBdr>
            <w:top w:val="none" w:sz="0" w:space="0" w:color="auto"/>
            <w:left w:val="none" w:sz="0" w:space="0" w:color="auto"/>
            <w:bottom w:val="none" w:sz="0" w:space="0" w:color="auto"/>
            <w:right w:val="none" w:sz="0" w:space="0" w:color="auto"/>
          </w:divBdr>
        </w:div>
      </w:divsChild>
    </w:div>
    <w:div w:id="1020813881">
      <w:bodyDiv w:val="1"/>
      <w:marLeft w:val="0"/>
      <w:marRight w:val="0"/>
      <w:marTop w:val="0"/>
      <w:marBottom w:val="0"/>
      <w:divBdr>
        <w:top w:val="none" w:sz="0" w:space="0" w:color="auto"/>
        <w:left w:val="none" w:sz="0" w:space="0" w:color="auto"/>
        <w:bottom w:val="none" w:sz="0" w:space="0" w:color="auto"/>
        <w:right w:val="none" w:sz="0" w:space="0" w:color="auto"/>
      </w:divBdr>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 w:id="1323924833">
      <w:bodyDiv w:val="1"/>
      <w:marLeft w:val="0"/>
      <w:marRight w:val="0"/>
      <w:marTop w:val="0"/>
      <w:marBottom w:val="0"/>
      <w:divBdr>
        <w:top w:val="none" w:sz="0" w:space="0" w:color="auto"/>
        <w:left w:val="none" w:sz="0" w:space="0" w:color="auto"/>
        <w:bottom w:val="none" w:sz="0" w:space="0" w:color="auto"/>
        <w:right w:val="none" w:sz="0" w:space="0" w:color="auto"/>
      </w:divBdr>
    </w:div>
    <w:div w:id="1431127066">
      <w:bodyDiv w:val="1"/>
      <w:marLeft w:val="0"/>
      <w:marRight w:val="0"/>
      <w:marTop w:val="0"/>
      <w:marBottom w:val="0"/>
      <w:divBdr>
        <w:top w:val="none" w:sz="0" w:space="0" w:color="auto"/>
        <w:left w:val="none" w:sz="0" w:space="0" w:color="auto"/>
        <w:bottom w:val="none" w:sz="0" w:space="0" w:color="auto"/>
        <w:right w:val="none" w:sz="0" w:space="0" w:color="auto"/>
      </w:divBdr>
      <w:divsChild>
        <w:div w:id="805661906">
          <w:marLeft w:val="547"/>
          <w:marRight w:val="0"/>
          <w:marTop w:val="0"/>
          <w:marBottom w:val="0"/>
          <w:divBdr>
            <w:top w:val="none" w:sz="0" w:space="0" w:color="auto"/>
            <w:left w:val="none" w:sz="0" w:space="0" w:color="auto"/>
            <w:bottom w:val="none" w:sz="0" w:space="0" w:color="auto"/>
            <w:right w:val="none" w:sz="0" w:space="0" w:color="auto"/>
          </w:divBdr>
        </w:div>
      </w:divsChild>
    </w:div>
    <w:div w:id="1572621946">
      <w:bodyDiv w:val="1"/>
      <w:marLeft w:val="0"/>
      <w:marRight w:val="0"/>
      <w:marTop w:val="0"/>
      <w:marBottom w:val="0"/>
      <w:divBdr>
        <w:top w:val="none" w:sz="0" w:space="0" w:color="auto"/>
        <w:left w:val="none" w:sz="0" w:space="0" w:color="auto"/>
        <w:bottom w:val="none" w:sz="0" w:space="0" w:color="auto"/>
        <w:right w:val="none" w:sz="0" w:space="0" w:color="auto"/>
      </w:divBdr>
    </w:div>
    <w:div w:id="1616860379">
      <w:bodyDiv w:val="1"/>
      <w:marLeft w:val="0"/>
      <w:marRight w:val="0"/>
      <w:marTop w:val="0"/>
      <w:marBottom w:val="0"/>
      <w:divBdr>
        <w:top w:val="none" w:sz="0" w:space="0" w:color="auto"/>
        <w:left w:val="none" w:sz="0" w:space="0" w:color="auto"/>
        <w:bottom w:val="none" w:sz="0" w:space="0" w:color="auto"/>
        <w:right w:val="none" w:sz="0" w:space="0" w:color="auto"/>
      </w:divBdr>
      <w:divsChild>
        <w:div w:id="651451291">
          <w:marLeft w:val="360"/>
          <w:marRight w:val="0"/>
          <w:marTop w:val="0"/>
          <w:marBottom w:val="0"/>
          <w:divBdr>
            <w:top w:val="none" w:sz="0" w:space="0" w:color="auto"/>
            <w:left w:val="none" w:sz="0" w:space="0" w:color="auto"/>
            <w:bottom w:val="none" w:sz="0" w:space="0" w:color="auto"/>
            <w:right w:val="none" w:sz="0" w:space="0" w:color="auto"/>
          </w:divBdr>
        </w:div>
        <w:div w:id="572351534">
          <w:marLeft w:val="360"/>
          <w:marRight w:val="0"/>
          <w:marTop w:val="0"/>
          <w:marBottom w:val="0"/>
          <w:divBdr>
            <w:top w:val="none" w:sz="0" w:space="0" w:color="auto"/>
            <w:left w:val="none" w:sz="0" w:space="0" w:color="auto"/>
            <w:bottom w:val="none" w:sz="0" w:space="0" w:color="auto"/>
            <w:right w:val="none" w:sz="0" w:space="0" w:color="auto"/>
          </w:divBdr>
        </w:div>
      </w:divsChild>
    </w:div>
    <w:div w:id="1631981595">
      <w:bodyDiv w:val="1"/>
      <w:marLeft w:val="0"/>
      <w:marRight w:val="0"/>
      <w:marTop w:val="0"/>
      <w:marBottom w:val="0"/>
      <w:divBdr>
        <w:top w:val="none" w:sz="0" w:space="0" w:color="auto"/>
        <w:left w:val="none" w:sz="0" w:space="0" w:color="auto"/>
        <w:bottom w:val="none" w:sz="0" w:space="0" w:color="auto"/>
        <w:right w:val="none" w:sz="0" w:space="0" w:color="auto"/>
      </w:divBdr>
    </w:div>
    <w:div w:id="1734086620">
      <w:bodyDiv w:val="1"/>
      <w:marLeft w:val="0"/>
      <w:marRight w:val="0"/>
      <w:marTop w:val="0"/>
      <w:marBottom w:val="0"/>
      <w:divBdr>
        <w:top w:val="none" w:sz="0" w:space="0" w:color="auto"/>
        <w:left w:val="none" w:sz="0" w:space="0" w:color="auto"/>
        <w:bottom w:val="none" w:sz="0" w:space="0" w:color="auto"/>
        <w:right w:val="none" w:sz="0" w:space="0" w:color="auto"/>
      </w:divBdr>
    </w:div>
    <w:div w:id="1780684304">
      <w:bodyDiv w:val="1"/>
      <w:marLeft w:val="0"/>
      <w:marRight w:val="0"/>
      <w:marTop w:val="0"/>
      <w:marBottom w:val="0"/>
      <w:divBdr>
        <w:top w:val="none" w:sz="0" w:space="0" w:color="auto"/>
        <w:left w:val="none" w:sz="0" w:space="0" w:color="auto"/>
        <w:bottom w:val="none" w:sz="0" w:space="0" w:color="auto"/>
        <w:right w:val="none" w:sz="0" w:space="0" w:color="auto"/>
      </w:divBdr>
      <w:divsChild>
        <w:div w:id="2047750363">
          <w:marLeft w:val="547"/>
          <w:marRight w:val="0"/>
          <w:marTop w:val="0"/>
          <w:marBottom w:val="0"/>
          <w:divBdr>
            <w:top w:val="none" w:sz="0" w:space="0" w:color="auto"/>
            <w:left w:val="none" w:sz="0" w:space="0" w:color="auto"/>
            <w:bottom w:val="none" w:sz="0" w:space="0" w:color="auto"/>
            <w:right w:val="none" w:sz="0" w:space="0" w:color="auto"/>
          </w:divBdr>
        </w:div>
      </w:divsChild>
    </w:div>
    <w:div w:id="1819568969">
      <w:bodyDiv w:val="1"/>
      <w:marLeft w:val="0"/>
      <w:marRight w:val="0"/>
      <w:marTop w:val="0"/>
      <w:marBottom w:val="0"/>
      <w:divBdr>
        <w:top w:val="none" w:sz="0" w:space="0" w:color="auto"/>
        <w:left w:val="none" w:sz="0" w:space="0" w:color="auto"/>
        <w:bottom w:val="none" w:sz="0" w:space="0" w:color="auto"/>
        <w:right w:val="none" w:sz="0" w:space="0" w:color="auto"/>
      </w:divBdr>
    </w:div>
    <w:div w:id="1820465403">
      <w:bodyDiv w:val="1"/>
      <w:marLeft w:val="0"/>
      <w:marRight w:val="0"/>
      <w:marTop w:val="0"/>
      <w:marBottom w:val="0"/>
      <w:divBdr>
        <w:top w:val="none" w:sz="0" w:space="0" w:color="auto"/>
        <w:left w:val="none" w:sz="0" w:space="0" w:color="auto"/>
        <w:bottom w:val="none" w:sz="0" w:space="0" w:color="auto"/>
        <w:right w:val="none" w:sz="0" w:space="0" w:color="auto"/>
      </w:divBdr>
      <w:divsChild>
        <w:div w:id="1556744942">
          <w:marLeft w:val="0"/>
          <w:marRight w:val="0"/>
          <w:marTop w:val="0"/>
          <w:marBottom w:val="0"/>
          <w:divBdr>
            <w:top w:val="none" w:sz="0" w:space="0" w:color="auto"/>
            <w:left w:val="none" w:sz="0" w:space="0" w:color="auto"/>
            <w:bottom w:val="none" w:sz="0" w:space="0" w:color="auto"/>
            <w:right w:val="none" w:sz="0" w:space="0" w:color="auto"/>
          </w:divBdr>
        </w:div>
        <w:div w:id="1184897589">
          <w:marLeft w:val="0"/>
          <w:marRight w:val="0"/>
          <w:marTop w:val="0"/>
          <w:marBottom w:val="0"/>
          <w:divBdr>
            <w:top w:val="none" w:sz="0" w:space="0" w:color="auto"/>
            <w:left w:val="none" w:sz="0" w:space="0" w:color="auto"/>
            <w:bottom w:val="none" w:sz="0" w:space="0" w:color="auto"/>
            <w:right w:val="none" w:sz="0" w:space="0" w:color="auto"/>
          </w:divBdr>
          <w:divsChild>
            <w:div w:id="1643461553">
              <w:marLeft w:val="0"/>
              <w:marRight w:val="0"/>
              <w:marTop w:val="0"/>
              <w:marBottom w:val="0"/>
              <w:divBdr>
                <w:top w:val="none" w:sz="0" w:space="0" w:color="auto"/>
                <w:left w:val="none" w:sz="0" w:space="0" w:color="auto"/>
                <w:bottom w:val="none" w:sz="0" w:space="0" w:color="auto"/>
                <w:right w:val="none" w:sz="0" w:space="0" w:color="auto"/>
              </w:divBdr>
            </w:div>
            <w:div w:id="335425310">
              <w:marLeft w:val="0"/>
              <w:marRight w:val="0"/>
              <w:marTop w:val="0"/>
              <w:marBottom w:val="0"/>
              <w:divBdr>
                <w:top w:val="none" w:sz="0" w:space="0" w:color="auto"/>
                <w:left w:val="none" w:sz="0" w:space="0" w:color="auto"/>
                <w:bottom w:val="none" w:sz="0" w:space="0" w:color="auto"/>
                <w:right w:val="none" w:sz="0" w:space="0" w:color="auto"/>
              </w:divBdr>
            </w:div>
            <w:div w:id="2003656072">
              <w:marLeft w:val="0"/>
              <w:marRight w:val="0"/>
              <w:marTop w:val="0"/>
              <w:marBottom w:val="0"/>
              <w:divBdr>
                <w:top w:val="none" w:sz="0" w:space="0" w:color="auto"/>
                <w:left w:val="none" w:sz="0" w:space="0" w:color="auto"/>
                <w:bottom w:val="none" w:sz="0" w:space="0" w:color="auto"/>
                <w:right w:val="none" w:sz="0" w:space="0" w:color="auto"/>
              </w:divBdr>
            </w:div>
          </w:divsChild>
        </w:div>
        <w:div w:id="235936537">
          <w:marLeft w:val="0"/>
          <w:marRight w:val="0"/>
          <w:marTop w:val="0"/>
          <w:marBottom w:val="0"/>
          <w:divBdr>
            <w:top w:val="none" w:sz="0" w:space="0" w:color="auto"/>
            <w:left w:val="none" w:sz="0" w:space="0" w:color="auto"/>
            <w:bottom w:val="none" w:sz="0" w:space="0" w:color="auto"/>
            <w:right w:val="none" w:sz="0" w:space="0" w:color="auto"/>
          </w:divBdr>
          <w:divsChild>
            <w:div w:id="1438329185">
              <w:marLeft w:val="-75"/>
              <w:marRight w:val="0"/>
              <w:marTop w:val="30"/>
              <w:marBottom w:val="30"/>
              <w:divBdr>
                <w:top w:val="none" w:sz="0" w:space="0" w:color="auto"/>
                <w:left w:val="none" w:sz="0" w:space="0" w:color="auto"/>
                <w:bottom w:val="none" w:sz="0" w:space="0" w:color="auto"/>
                <w:right w:val="none" w:sz="0" w:space="0" w:color="auto"/>
              </w:divBdr>
              <w:divsChild>
                <w:div w:id="30083224">
                  <w:marLeft w:val="0"/>
                  <w:marRight w:val="0"/>
                  <w:marTop w:val="0"/>
                  <w:marBottom w:val="0"/>
                  <w:divBdr>
                    <w:top w:val="none" w:sz="0" w:space="0" w:color="auto"/>
                    <w:left w:val="none" w:sz="0" w:space="0" w:color="auto"/>
                    <w:bottom w:val="none" w:sz="0" w:space="0" w:color="auto"/>
                    <w:right w:val="none" w:sz="0" w:space="0" w:color="auto"/>
                  </w:divBdr>
                  <w:divsChild>
                    <w:div w:id="2121603581">
                      <w:marLeft w:val="0"/>
                      <w:marRight w:val="0"/>
                      <w:marTop w:val="0"/>
                      <w:marBottom w:val="0"/>
                      <w:divBdr>
                        <w:top w:val="none" w:sz="0" w:space="0" w:color="auto"/>
                        <w:left w:val="none" w:sz="0" w:space="0" w:color="auto"/>
                        <w:bottom w:val="none" w:sz="0" w:space="0" w:color="auto"/>
                        <w:right w:val="none" w:sz="0" w:space="0" w:color="auto"/>
                      </w:divBdr>
                    </w:div>
                  </w:divsChild>
                </w:div>
                <w:div w:id="1344012302">
                  <w:marLeft w:val="0"/>
                  <w:marRight w:val="0"/>
                  <w:marTop w:val="0"/>
                  <w:marBottom w:val="0"/>
                  <w:divBdr>
                    <w:top w:val="none" w:sz="0" w:space="0" w:color="auto"/>
                    <w:left w:val="none" w:sz="0" w:space="0" w:color="auto"/>
                    <w:bottom w:val="none" w:sz="0" w:space="0" w:color="auto"/>
                    <w:right w:val="none" w:sz="0" w:space="0" w:color="auto"/>
                  </w:divBdr>
                  <w:divsChild>
                    <w:div w:id="1046757316">
                      <w:marLeft w:val="0"/>
                      <w:marRight w:val="0"/>
                      <w:marTop w:val="0"/>
                      <w:marBottom w:val="0"/>
                      <w:divBdr>
                        <w:top w:val="none" w:sz="0" w:space="0" w:color="auto"/>
                        <w:left w:val="none" w:sz="0" w:space="0" w:color="auto"/>
                        <w:bottom w:val="none" w:sz="0" w:space="0" w:color="auto"/>
                        <w:right w:val="none" w:sz="0" w:space="0" w:color="auto"/>
                      </w:divBdr>
                    </w:div>
                  </w:divsChild>
                </w:div>
                <w:div w:id="1740591249">
                  <w:marLeft w:val="0"/>
                  <w:marRight w:val="0"/>
                  <w:marTop w:val="0"/>
                  <w:marBottom w:val="0"/>
                  <w:divBdr>
                    <w:top w:val="none" w:sz="0" w:space="0" w:color="auto"/>
                    <w:left w:val="none" w:sz="0" w:space="0" w:color="auto"/>
                    <w:bottom w:val="none" w:sz="0" w:space="0" w:color="auto"/>
                    <w:right w:val="none" w:sz="0" w:space="0" w:color="auto"/>
                  </w:divBdr>
                  <w:divsChild>
                    <w:div w:id="324477987">
                      <w:marLeft w:val="0"/>
                      <w:marRight w:val="0"/>
                      <w:marTop w:val="0"/>
                      <w:marBottom w:val="0"/>
                      <w:divBdr>
                        <w:top w:val="none" w:sz="0" w:space="0" w:color="auto"/>
                        <w:left w:val="none" w:sz="0" w:space="0" w:color="auto"/>
                        <w:bottom w:val="none" w:sz="0" w:space="0" w:color="auto"/>
                        <w:right w:val="none" w:sz="0" w:space="0" w:color="auto"/>
                      </w:divBdr>
                    </w:div>
                  </w:divsChild>
                </w:div>
                <w:div w:id="282620908">
                  <w:marLeft w:val="0"/>
                  <w:marRight w:val="0"/>
                  <w:marTop w:val="0"/>
                  <w:marBottom w:val="0"/>
                  <w:divBdr>
                    <w:top w:val="none" w:sz="0" w:space="0" w:color="auto"/>
                    <w:left w:val="none" w:sz="0" w:space="0" w:color="auto"/>
                    <w:bottom w:val="none" w:sz="0" w:space="0" w:color="auto"/>
                    <w:right w:val="none" w:sz="0" w:space="0" w:color="auto"/>
                  </w:divBdr>
                  <w:divsChild>
                    <w:div w:id="1722704353">
                      <w:marLeft w:val="0"/>
                      <w:marRight w:val="0"/>
                      <w:marTop w:val="0"/>
                      <w:marBottom w:val="0"/>
                      <w:divBdr>
                        <w:top w:val="none" w:sz="0" w:space="0" w:color="auto"/>
                        <w:left w:val="none" w:sz="0" w:space="0" w:color="auto"/>
                        <w:bottom w:val="none" w:sz="0" w:space="0" w:color="auto"/>
                        <w:right w:val="none" w:sz="0" w:space="0" w:color="auto"/>
                      </w:divBdr>
                    </w:div>
                  </w:divsChild>
                </w:div>
                <w:div w:id="751004130">
                  <w:marLeft w:val="0"/>
                  <w:marRight w:val="0"/>
                  <w:marTop w:val="0"/>
                  <w:marBottom w:val="0"/>
                  <w:divBdr>
                    <w:top w:val="none" w:sz="0" w:space="0" w:color="auto"/>
                    <w:left w:val="none" w:sz="0" w:space="0" w:color="auto"/>
                    <w:bottom w:val="none" w:sz="0" w:space="0" w:color="auto"/>
                    <w:right w:val="none" w:sz="0" w:space="0" w:color="auto"/>
                  </w:divBdr>
                  <w:divsChild>
                    <w:div w:id="1511797745">
                      <w:marLeft w:val="0"/>
                      <w:marRight w:val="0"/>
                      <w:marTop w:val="0"/>
                      <w:marBottom w:val="0"/>
                      <w:divBdr>
                        <w:top w:val="none" w:sz="0" w:space="0" w:color="auto"/>
                        <w:left w:val="none" w:sz="0" w:space="0" w:color="auto"/>
                        <w:bottom w:val="none" w:sz="0" w:space="0" w:color="auto"/>
                        <w:right w:val="none" w:sz="0" w:space="0" w:color="auto"/>
                      </w:divBdr>
                    </w:div>
                  </w:divsChild>
                </w:div>
                <w:div w:id="1809130807">
                  <w:marLeft w:val="0"/>
                  <w:marRight w:val="0"/>
                  <w:marTop w:val="0"/>
                  <w:marBottom w:val="0"/>
                  <w:divBdr>
                    <w:top w:val="none" w:sz="0" w:space="0" w:color="auto"/>
                    <w:left w:val="none" w:sz="0" w:space="0" w:color="auto"/>
                    <w:bottom w:val="none" w:sz="0" w:space="0" w:color="auto"/>
                    <w:right w:val="none" w:sz="0" w:space="0" w:color="auto"/>
                  </w:divBdr>
                  <w:divsChild>
                    <w:div w:id="1016663304">
                      <w:marLeft w:val="0"/>
                      <w:marRight w:val="0"/>
                      <w:marTop w:val="0"/>
                      <w:marBottom w:val="0"/>
                      <w:divBdr>
                        <w:top w:val="none" w:sz="0" w:space="0" w:color="auto"/>
                        <w:left w:val="none" w:sz="0" w:space="0" w:color="auto"/>
                        <w:bottom w:val="none" w:sz="0" w:space="0" w:color="auto"/>
                        <w:right w:val="none" w:sz="0" w:space="0" w:color="auto"/>
                      </w:divBdr>
                    </w:div>
                  </w:divsChild>
                </w:div>
                <w:div w:id="27684100">
                  <w:marLeft w:val="0"/>
                  <w:marRight w:val="0"/>
                  <w:marTop w:val="0"/>
                  <w:marBottom w:val="0"/>
                  <w:divBdr>
                    <w:top w:val="none" w:sz="0" w:space="0" w:color="auto"/>
                    <w:left w:val="none" w:sz="0" w:space="0" w:color="auto"/>
                    <w:bottom w:val="none" w:sz="0" w:space="0" w:color="auto"/>
                    <w:right w:val="none" w:sz="0" w:space="0" w:color="auto"/>
                  </w:divBdr>
                  <w:divsChild>
                    <w:div w:id="874931070">
                      <w:marLeft w:val="0"/>
                      <w:marRight w:val="0"/>
                      <w:marTop w:val="0"/>
                      <w:marBottom w:val="0"/>
                      <w:divBdr>
                        <w:top w:val="none" w:sz="0" w:space="0" w:color="auto"/>
                        <w:left w:val="none" w:sz="0" w:space="0" w:color="auto"/>
                        <w:bottom w:val="none" w:sz="0" w:space="0" w:color="auto"/>
                        <w:right w:val="none" w:sz="0" w:space="0" w:color="auto"/>
                      </w:divBdr>
                    </w:div>
                  </w:divsChild>
                </w:div>
                <w:div w:id="1101216945">
                  <w:marLeft w:val="0"/>
                  <w:marRight w:val="0"/>
                  <w:marTop w:val="0"/>
                  <w:marBottom w:val="0"/>
                  <w:divBdr>
                    <w:top w:val="none" w:sz="0" w:space="0" w:color="auto"/>
                    <w:left w:val="none" w:sz="0" w:space="0" w:color="auto"/>
                    <w:bottom w:val="none" w:sz="0" w:space="0" w:color="auto"/>
                    <w:right w:val="none" w:sz="0" w:space="0" w:color="auto"/>
                  </w:divBdr>
                  <w:divsChild>
                    <w:div w:id="1387755140">
                      <w:marLeft w:val="0"/>
                      <w:marRight w:val="0"/>
                      <w:marTop w:val="0"/>
                      <w:marBottom w:val="0"/>
                      <w:divBdr>
                        <w:top w:val="none" w:sz="0" w:space="0" w:color="auto"/>
                        <w:left w:val="none" w:sz="0" w:space="0" w:color="auto"/>
                        <w:bottom w:val="none" w:sz="0" w:space="0" w:color="auto"/>
                        <w:right w:val="none" w:sz="0" w:space="0" w:color="auto"/>
                      </w:divBdr>
                    </w:div>
                  </w:divsChild>
                </w:div>
                <w:div w:id="1520201497">
                  <w:marLeft w:val="0"/>
                  <w:marRight w:val="0"/>
                  <w:marTop w:val="0"/>
                  <w:marBottom w:val="0"/>
                  <w:divBdr>
                    <w:top w:val="none" w:sz="0" w:space="0" w:color="auto"/>
                    <w:left w:val="none" w:sz="0" w:space="0" w:color="auto"/>
                    <w:bottom w:val="none" w:sz="0" w:space="0" w:color="auto"/>
                    <w:right w:val="none" w:sz="0" w:space="0" w:color="auto"/>
                  </w:divBdr>
                  <w:divsChild>
                    <w:div w:id="2042170588">
                      <w:marLeft w:val="0"/>
                      <w:marRight w:val="0"/>
                      <w:marTop w:val="0"/>
                      <w:marBottom w:val="0"/>
                      <w:divBdr>
                        <w:top w:val="none" w:sz="0" w:space="0" w:color="auto"/>
                        <w:left w:val="none" w:sz="0" w:space="0" w:color="auto"/>
                        <w:bottom w:val="none" w:sz="0" w:space="0" w:color="auto"/>
                        <w:right w:val="none" w:sz="0" w:space="0" w:color="auto"/>
                      </w:divBdr>
                    </w:div>
                  </w:divsChild>
                </w:div>
                <w:div w:id="196085604">
                  <w:marLeft w:val="0"/>
                  <w:marRight w:val="0"/>
                  <w:marTop w:val="0"/>
                  <w:marBottom w:val="0"/>
                  <w:divBdr>
                    <w:top w:val="none" w:sz="0" w:space="0" w:color="auto"/>
                    <w:left w:val="none" w:sz="0" w:space="0" w:color="auto"/>
                    <w:bottom w:val="none" w:sz="0" w:space="0" w:color="auto"/>
                    <w:right w:val="none" w:sz="0" w:space="0" w:color="auto"/>
                  </w:divBdr>
                  <w:divsChild>
                    <w:div w:id="779835755">
                      <w:marLeft w:val="0"/>
                      <w:marRight w:val="0"/>
                      <w:marTop w:val="0"/>
                      <w:marBottom w:val="0"/>
                      <w:divBdr>
                        <w:top w:val="none" w:sz="0" w:space="0" w:color="auto"/>
                        <w:left w:val="none" w:sz="0" w:space="0" w:color="auto"/>
                        <w:bottom w:val="none" w:sz="0" w:space="0" w:color="auto"/>
                        <w:right w:val="none" w:sz="0" w:space="0" w:color="auto"/>
                      </w:divBdr>
                    </w:div>
                  </w:divsChild>
                </w:div>
                <w:div w:id="1427115266">
                  <w:marLeft w:val="0"/>
                  <w:marRight w:val="0"/>
                  <w:marTop w:val="0"/>
                  <w:marBottom w:val="0"/>
                  <w:divBdr>
                    <w:top w:val="none" w:sz="0" w:space="0" w:color="auto"/>
                    <w:left w:val="none" w:sz="0" w:space="0" w:color="auto"/>
                    <w:bottom w:val="none" w:sz="0" w:space="0" w:color="auto"/>
                    <w:right w:val="none" w:sz="0" w:space="0" w:color="auto"/>
                  </w:divBdr>
                  <w:divsChild>
                    <w:div w:id="546795810">
                      <w:marLeft w:val="0"/>
                      <w:marRight w:val="0"/>
                      <w:marTop w:val="0"/>
                      <w:marBottom w:val="0"/>
                      <w:divBdr>
                        <w:top w:val="none" w:sz="0" w:space="0" w:color="auto"/>
                        <w:left w:val="none" w:sz="0" w:space="0" w:color="auto"/>
                        <w:bottom w:val="none" w:sz="0" w:space="0" w:color="auto"/>
                        <w:right w:val="none" w:sz="0" w:space="0" w:color="auto"/>
                      </w:divBdr>
                    </w:div>
                  </w:divsChild>
                </w:div>
                <w:div w:id="986513475">
                  <w:marLeft w:val="0"/>
                  <w:marRight w:val="0"/>
                  <w:marTop w:val="0"/>
                  <w:marBottom w:val="0"/>
                  <w:divBdr>
                    <w:top w:val="none" w:sz="0" w:space="0" w:color="auto"/>
                    <w:left w:val="none" w:sz="0" w:space="0" w:color="auto"/>
                    <w:bottom w:val="none" w:sz="0" w:space="0" w:color="auto"/>
                    <w:right w:val="none" w:sz="0" w:space="0" w:color="auto"/>
                  </w:divBdr>
                  <w:divsChild>
                    <w:div w:id="555092394">
                      <w:marLeft w:val="0"/>
                      <w:marRight w:val="0"/>
                      <w:marTop w:val="0"/>
                      <w:marBottom w:val="0"/>
                      <w:divBdr>
                        <w:top w:val="none" w:sz="0" w:space="0" w:color="auto"/>
                        <w:left w:val="none" w:sz="0" w:space="0" w:color="auto"/>
                        <w:bottom w:val="none" w:sz="0" w:space="0" w:color="auto"/>
                        <w:right w:val="none" w:sz="0" w:space="0" w:color="auto"/>
                      </w:divBdr>
                    </w:div>
                  </w:divsChild>
                </w:div>
                <w:div w:id="151066822">
                  <w:marLeft w:val="0"/>
                  <w:marRight w:val="0"/>
                  <w:marTop w:val="0"/>
                  <w:marBottom w:val="0"/>
                  <w:divBdr>
                    <w:top w:val="none" w:sz="0" w:space="0" w:color="auto"/>
                    <w:left w:val="none" w:sz="0" w:space="0" w:color="auto"/>
                    <w:bottom w:val="none" w:sz="0" w:space="0" w:color="auto"/>
                    <w:right w:val="none" w:sz="0" w:space="0" w:color="auto"/>
                  </w:divBdr>
                  <w:divsChild>
                    <w:div w:id="457190577">
                      <w:marLeft w:val="0"/>
                      <w:marRight w:val="0"/>
                      <w:marTop w:val="0"/>
                      <w:marBottom w:val="0"/>
                      <w:divBdr>
                        <w:top w:val="none" w:sz="0" w:space="0" w:color="auto"/>
                        <w:left w:val="none" w:sz="0" w:space="0" w:color="auto"/>
                        <w:bottom w:val="none" w:sz="0" w:space="0" w:color="auto"/>
                        <w:right w:val="none" w:sz="0" w:space="0" w:color="auto"/>
                      </w:divBdr>
                    </w:div>
                  </w:divsChild>
                </w:div>
                <w:div w:id="1942453313">
                  <w:marLeft w:val="0"/>
                  <w:marRight w:val="0"/>
                  <w:marTop w:val="0"/>
                  <w:marBottom w:val="0"/>
                  <w:divBdr>
                    <w:top w:val="none" w:sz="0" w:space="0" w:color="auto"/>
                    <w:left w:val="none" w:sz="0" w:space="0" w:color="auto"/>
                    <w:bottom w:val="none" w:sz="0" w:space="0" w:color="auto"/>
                    <w:right w:val="none" w:sz="0" w:space="0" w:color="auto"/>
                  </w:divBdr>
                  <w:divsChild>
                    <w:div w:id="1725835262">
                      <w:marLeft w:val="0"/>
                      <w:marRight w:val="0"/>
                      <w:marTop w:val="0"/>
                      <w:marBottom w:val="0"/>
                      <w:divBdr>
                        <w:top w:val="none" w:sz="0" w:space="0" w:color="auto"/>
                        <w:left w:val="none" w:sz="0" w:space="0" w:color="auto"/>
                        <w:bottom w:val="none" w:sz="0" w:space="0" w:color="auto"/>
                        <w:right w:val="none" w:sz="0" w:space="0" w:color="auto"/>
                      </w:divBdr>
                    </w:div>
                    <w:div w:id="1566836578">
                      <w:marLeft w:val="0"/>
                      <w:marRight w:val="0"/>
                      <w:marTop w:val="0"/>
                      <w:marBottom w:val="0"/>
                      <w:divBdr>
                        <w:top w:val="none" w:sz="0" w:space="0" w:color="auto"/>
                        <w:left w:val="none" w:sz="0" w:space="0" w:color="auto"/>
                        <w:bottom w:val="none" w:sz="0" w:space="0" w:color="auto"/>
                        <w:right w:val="none" w:sz="0" w:space="0" w:color="auto"/>
                      </w:divBdr>
                    </w:div>
                    <w:div w:id="1377466594">
                      <w:marLeft w:val="0"/>
                      <w:marRight w:val="0"/>
                      <w:marTop w:val="0"/>
                      <w:marBottom w:val="0"/>
                      <w:divBdr>
                        <w:top w:val="none" w:sz="0" w:space="0" w:color="auto"/>
                        <w:left w:val="none" w:sz="0" w:space="0" w:color="auto"/>
                        <w:bottom w:val="none" w:sz="0" w:space="0" w:color="auto"/>
                        <w:right w:val="none" w:sz="0" w:space="0" w:color="auto"/>
                      </w:divBdr>
                    </w:div>
                    <w:div w:id="661393115">
                      <w:marLeft w:val="0"/>
                      <w:marRight w:val="0"/>
                      <w:marTop w:val="0"/>
                      <w:marBottom w:val="0"/>
                      <w:divBdr>
                        <w:top w:val="none" w:sz="0" w:space="0" w:color="auto"/>
                        <w:left w:val="none" w:sz="0" w:space="0" w:color="auto"/>
                        <w:bottom w:val="none" w:sz="0" w:space="0" w:color="auto"/>
                        <w:right w:val="none" w:sz="0" w:space="0" w:color="auto"/>
                      </w:divBdr>
                    </w:div>
                    <w:div w:id="1829665748">
                      <w:marLeft w:val="0"/>
                      <w:marRight w:val="0"/>
                      <w:marTop w:val="0"/>
                      <w:marBottom w:val="0"/>
                      <w:divBdr>
                        <w:top w:val="none" w:sz="0" w:space="0" w:color="auto"/>
                        <w:left w:val="none" w:sz="0" w:space="0" w:color="auto"/>
                        <w:bottom w:val="none" w:sz="0" w:space="0" w:color="auto"/>
                        <w:right w:val="none" w:sz="0" w:space="0" w:color="auto"/>
                      </w:divBdr>
                    </w:div>
                    <w:div w:id="368183514">
                      <w:marLeft w:val="0"/>
                      <w:marRight w:val="0"/>
                      <w:marTop w:val="0"/>
                      <w:marBottom w:val="0"/>
                      <w:divBdr>
                        <w:top w:val="none" w:sz="0" w:space="0" w:color="auto"/>
                        <w:left w:val="none" w:sz="0" w:space="0" w:color="auto"/>
                        <w:bottom w:val="none" w:sz="0" w:space="0" w:color="auto"/>
                        <w:right w:val="none" w:sz="0" w:space="0" w:color="auto"/>
                      </w:divBdr>
                    </w:div>
                    <w:div w:id="766580496">
                      <w:marLeft w:val="0"/>
                      <w:marRight w:val="0"/>
                      <w:marTop w:val="0"/>
                      <w:marBottom w:val="0"/>
                      <w:divBdr>
                        <w:top w:val="none" w:sz="0" w:space="0" w:color="auto"/>
                        <w:left w:val="none" w:sz="0" w:space="0" w:color="auto"/>
                        <w:bottom w:val="none" w:sz="0" w:space="0" w:color="auto"/>
                        <w:right w:val="none" w:sz="0" w:space="0" w:color="auto"/>
                      </w:divBdr>
                    </w:div>
                    <w:div w:id="1404377101">
                      <w:marLeft w:val="0"/>
                      <w:marRight w:val="0"/>
                      <w:marTop w:val="0"/>
                      <w:marBottom w:val="0"/>
                      <w:divBdr>
                        <w:top w:val="none" w:sz="0" w:space="0" w:color="auto"/>
                        <w:left w:val="none" w:sz="0" w:space="0" w:color="auto"/>
                        <w:bottom w:val="none" w:sz="0" w:space="0" w:color="auto"/>
                        <w:right w:val="none" w:sz="0" w:space="0" w:color="auto"/>
                      </w:divBdr>
                    </w:div>
                    <w:div w:id="1283532122">
                      <w:marLeft w:val="0"/>
                      <w:marRight w:val="0"/>
                      <w:marTop w:val="0"/>
                      <w:marBottom w:val="0"/>
                      <w:divBdr>
                        <w:top w:val="none" w:sz="0" w:space="0" w:color="auto"/>
                        <w:left w:val="none" w:sz="0" w:space="0" w:color="auto"/>
                        <w:bottom w:val="none" w:sz="0" w:space="0" w:color="auto"/>
                        <w:right w:val="none" w:sz="0" w:space="0" w:color="auto"/>
                      </w:divBdr>
                    </w:div>
                  </w:divsChild>
                </w:div>
                <w:div w:id="1493595515">
                  <w:marLeft w:val="0"/>
                  <w:marRight w:val="0"/>
                  <w:marTop w:val="0"/>
                  <w:marBottom w:val="0"/>
                  <w:divBdr>
                    <w:top w:val="none" w:sz="0" w:space="0" w:color="auto"/>
                    <w:left w:val="none" w:sz="0" w:space="0" w:color="auto"/>
                    <w:bottom w:val="none" w:sz="0" w:space="0" w:color="auto"/>
                    <w:right w:val="none" w:sz="0" w:space="0" w:color="auto"/>
                  </w:divBdr>
                  <w:divsChild>
                    <w:div w:id="1782411703">
                      <w:marLeft w:val="0"/>
                      <w:marRight w:val="0"/>
                      <w:marTop w:val="0"/>
                      <w:marBottom w:val="0"/>
                      <w:divBdr>
                        <w:top w:val="none" w:sz="0" w:space="0" w:color="auto"/>
                        <w:left w:val="none" w:sz="0" w:space="0" w:color="auto"/>
                        <w:bottom w:val="none" w:sz="0" w:space="0" w:color="auto"/>
                        <w:right w:val="none" w:sz="0" w:space="0" w:color="auto"/>
                      </w:divBdr>
                    </w:div>
                    <w:div w:id="785656087">
                      <w:marLeft w:val="0"/>
                      <w:marRight w:val="0"/>
                      <w:marTop w:val="0"/>
                      <w:marBottom w:val="0"/>
                      <w:divBdr>
                        <w:top w:val="none" w:sz="0" w:space="0" w:color="auto"/>
                        <w:left w:val="none" w:sz="0" w:space="0" w:color="auto"/>
                        <w:bottom w:val="none" w:sz="0" w:space="0" w:color="auto"/>
                        <w:right w:val="none" w:sz="0" w:space="0" w:color="auto"/>
                      </w:divBdr>
                    </w:div>
                    <w:div w:id="1746605163">
                      <w:marLeft w:val="0"/>
                      <w:marRight w:val="0"/>
                      <w:marTop w:val="0"/>
                      <w:marBottom w:val="0"/>
                      <w:divBdr>
                        <w:top w:val="none" w:sz="0" w:space="0" w:color="auto"/>
                        <w:left w:val="none" w:sz="0" w:space="0" w:color="auto"/>
                        <w:bottom w:val="none" w:sz="0" w:space="0" w:color="auto"/>
                        <w:right w:val="none" w:sz="0" w:space="0" w:color="auto"/>
                      </w:divBdr>
                    </w:div>
                    <w:div w:id="1420252928">
                      <w:marLeft w:val="0"/>
                      <w:marRight w:val="0"/>
                      <w:marTop w:val="0"/>
                      <w:marBottom w:val="0"/>
                      <w:divBdr>
                        <w:top w:val="none" w:sz="0" w:space="0" w:color="auto"/>
                        <w:left w:val="none" w:sz="0" w:space="0" w:color="auto"/>
                        <w:bottom w:val="none" w:sz="0" w:space="0" w:color="auto"/>
                        <w:right w:val="none" w:sz="0" w:space="0" w:color="auto"/>
                      </w:divBdr>
                    </w:div>
                    <w:div w:id="1296451484">
                      <w:marLeft w:val="0"/>
                      <w:marRight w:val="0"/>
                      <w:marTop w:val="0"/>
                      <w:marBottom w:val="0"/>
                      <w:divBdr>
                        <w:top w:val="none" w:sz="0" w:space="0" w:color="auto"/>
                        <w:left w:val="none" w:sz="0" w:space="0" w:color="auto"/>
                        <w:bottom w:val="none" w:sz="0" w:space="0" w:color="auto"/>
                        <w:right w:val="none" w:sz="0" w:space="0" w:color="auto"/>
                      </w:divBdr>
                    </w:div>
                    <w:div w:id="1032339135">
                      <w:marLeft w:val="0"/>
                      <w:marRight w:val="0"/>
                      <w:marTop w:val="0"/>
                      <w:marBottom w:val="0"/>
                      <w:divBdr>
                        <w:top w:val="none" w:sz="0" w:space="0" w:color="auto"/>
                        <w:left w:val="none" w:sz="0" w:space="0" w:color="auto"/>
                        <w:bottom w:val="none" w:sz="0" w:space="0" w:color="auto"/>
                        <w:right w:val="none" w:sz="0" w:space="0" w:color="auto"/>
                      </w:divBdr>
                    </w:div>
                    <w:div w:id="1156412031">
                      <w:marLeft w:val="0"/>
                      <w:marRight w:val="0"/>
                      <w:marTop w:val="0"/>
                      <w:marBottom w:val="0"/>
                      <w:divBdr>
                        <w:top w:val="none" w:sz="0" w:space="0" w:color="auto"/>
                        <w:left w:val="none" w:sz="0" w:space="0" w:color="auto"/>
                        <w:bottom w:val="none" w:sz="0" w:space="0" w:color="auto"/>
                        <w:right w:val="none" w:sz="0" w:space="0" w:color="auto"/>
                      </w:divBdr>
                    </w:div>
                    <w:div w:id="323509882">
                      <w:marLeft w:val="0"/>
                      <w:marRight w:val="0"/>
                      <w:marTop w:val="0"/>
                      <w:marBottom w:val="0"/>
                      <w:divBdr>
                        <w:top w:val="none" w:sz="0" w:space="0" w:color="auto"/>
                        <w:left w:val="none" w:sz="0" w:space="0" w:color="auto"/>
                        <w:bottom w:val="none" w:sz="0" w:space="0" w:color="auto"/>
                        <w:right w:val="none" w:sz="0" w:space="0" w:color="auto"/>
                      </w:divBdr>
                    </w:div>
                    <w:div w:id="230047265">
                      <w:marLeft w:val="0"/>
                      <w:marRight w:val="0"/>
                      <w:marTop w:val="0"/>
                      <w:marBottom w:val="0"/>
                      <w:divBdr>
                        <w:top w:val="none" w:sz="0" w:space="0" w:color="auto"/>
                        <w:left w:val="none" w:sz="0" w:space="0" w:color="auto"/>
                        <w:bottom w:val="none" w:sz="0" w:space="0" w:color="auto"/>
                        <w:right w:val="none" w:sz="0" w:space="0" w:color="auto"/>
                      </w:divBdr>
                    </w:div>
                    <w:div w:id="344599347">
                      <w:marLeft w:val="0"/>
                      <w:marRight w:val="0"/>
                      <w:marTop w:val="0"/>
                      <w:marBottom w:val="0"/>
                      <w:divBdr>
                        <w:top w:val="none" w:sz="0" w:space="0" w:color="auto"/>
                        <w:left w:val="none" w:sz="0" w:space="0" w:color="auto"/>
                        <w:bottom w:val="none" w:sz="0" w:space="0" w:color="auto"/>
                        <w:right w:val="none" w:sz="0" w:space="0" w:color="auto"/>
                      </w:divBdr>
                    </w:div>
                  </w:divsChild>
                </w:div>
                <w:div w:id="1261914015">
                  <w:marLeft w:val="0"/>
                  <w:marRight w:val="0"/>
                  <w:marTop w:val="0"/>
                  <w:marBottom w:val="0"/>
                  <w:divBdr>
                    <w:top w:val="none" w:sz="0" w:space="0" w:color="auto"/>
                    <w:left w:val="none" w:sz="0" w:space="0" w:color="auto"/>
                    <w:bottom w:val="none" w:sz="0" w:space="0" w:color="auto"/>
                    <w:right w:val="none" w:sz="0" w:space="0" w:color="auto"/>
                  </w:divBdr>
                  <w:divsChild>
                    <w:div w:id="628780829">
                      <w:marLeft w:val="0"/>
                      <w:marRight w:val="0"/>
                      <w:marTop w:val="0"/>
                      <w:marBottom w:val="0"/>
                      <w:divBdr>
                        <w:top w:val="none" w:sz="0" w:space="0" w:color="auto"/>
                        <w:left w:val="none" w:sz="0" w:space="0" w:color="auto"/>
                        <w:bottom w:val="none" w:sz="0" w:space="0" w:color="auto"/>
                        <w:right w:val="none" w:sz="0" w:space="0" w:color="auto"/>
                      </w:divBdr>
                    </w:div>
                  </w:divsChild>
                </w:div>
                <w:div w:id="1976136388">
                  <w:marLeft w:val="0"/>
                  <w:marRight w:val="0"/>
                  <w:marTop w:val="0"/>
                  <w:marBottom w:val="0"/>
                  <w:divBdr>
                    <w:top w:val="none" w:sz="0" w:space="0" w:color="auto"/>
                    <w:left w:val="none" w:sz="0" w:space="0" w:color="auto"/>
                    <w:bottom w:val="none" w:sz="0" w:space="0" w:color="auto"/>
                    <w:right w:val="none" w:sz="0" w:space="0" w:color="auto"/>
                  </w:divBdr>
                  <w:divsChild>
                    <w:div w:id="836650592">
                      <w:marLeft w:val="0"/>
                      <w:marRight w:val="0"/>
                      <w:marTop w:val="0"/>
                      <w:marBottom w:val="0"/>
                      <w:divBdr>
                        <w:top w:val="none" w:sz="0" w:space="0" w:color="auto"/>
                        <w:left w:val="none" w:sz="0" w:space="0" w:color="auto"/>
                        <w:bottom w:val="none" w:sz="0" w:space="0" w:color="auto"/>
                        <w:right w:val="none" w:sz="0" w:space="0" w:color="auto"/>
                      </w:divBdr>
                    </w:div>
                  </w:divsChild>
                </w:div>
                <w:div w:id="1371495058">
                  <w:marLeft w:val="0"/>
                  <w:marRight w:val="0"/>
                  <w:marTop w:val="0"/>
                  <w:marBottom w:val="0"/>
                  <w:divBdr>
                    <w:top w:val="none" w:sz="0" w:space="0" w:color="auto"/>
                    <w:left w:val="none" w:sz="0" w:space="0" w:color="auto"/>
                    <w:bottom w:val="none" w:sz="0" w:space="0" w:color="auto"/>
                    <w:right w:val="none" w:sz="0" w:space="0" w:color="auto"/>
                  </w:divBdr>
                  <w:divsChild>
                    <w:div w:id="2048676989">
                      <w:marLeft w:val="0"/>
                      <w:marRight w:val="0"/>
                      <w:marTop w:val="0"/>
                      <w:marBottom w:val="0"/>
                      <w:divBdr>
                        <w:top w:val="none" w:sz="0" w:space="0" w:color="auto"/>
                        <w:left w:val="none" w:sz="0" w:space="0" w:color="auto"/>
                        <w:bottom w:val="none" w:sz="0" w:space="0" w:color="auto"/>
                        <w:right w:val="none" w:sz="0" w:space="0" w:color="auto"/>
                      </w:divBdr>
                    </w:div>
                  </w:divsChild>
                </w:div>
                <w:div w:id="693266497">
                  <w:marLeft w:val="0"/>
                  <w:marRight w:val="0"/>
                  <w:marTop w:val="0"/>
                  <w:marBottom w:val="0"/>
                  <w:divBdr>
                    <w:top w:val="none" w:sz="0" w:space="0" w:color="auto"/>
                    <w:left w:val="none" w:sz="0" w:space="0" w:color="auto"/>
                    <w:bottom w:val="none" w:sz="0" w:space="0" w:color="auto"/>
                    <w:right w:val="none" w:sz="0" w:space="0" w:color="auto"/>
                  </w:divBdr>
                  <w:divsChild>
                    <w:div w:id="1100099441">
                      <w:marLeft w:val="0"/>
                      <w:marRight w:val="0"/>
                      <w:marTop w:val="0"/>
                      <w:marBottom w:val="0"/>
                      <w:divBdr>
                        <w:top w:val="none" w:sz="0" w:space="0" w:color="auto"/>
                        <w:left w:val="none" w:sz="0" w:space="0" w:color="auto"/>
                        <w:bottom w:val="none" w:sz="0" w:space="0" w:color="auto"/>
                        <w:right w:val="none" w:sz="0" w:space="0" w:color="auto"/>
                      </w:divBdr>
                    </w:div>
                  </w:divsChild>
                </w:div>
                <w:div w:id="1003437371">
                  <w:marLeft w:val="0"/>
                  <w:marRight w:val="0"/>
                  <w:marTop w:val="0"/>
                  <w:marBottom w:val="0"/>
                  <w:divBdr>
                    <w:top w:val="none" w:sz="0" w:space="0" w:color="auto"/>
                    <w:left w:val="none" w:sz="0" w:space="0" w:color="auto"/>
                    <w:bottom w:val="none" w:sz="0" w:space="0" w:color="auto"/>
                    <w:right w:val="none" w:sz="0" w:space="0" w:color="auto"/>
                  </w:divBdr>
                  <w:divsChild>
                    <w:div w:id="761072836">
                      <w:marLeft w:val="0"/>
                      <w:marRight w:val="0"/>
                      <w:marTop w:val="0"/>
                      <w:marBottom w:val="0"/>
                      <w:divBdr>
                        <w:top w:val="none" w:sz="0" w:space="0" w:color="auto"/>
                        <w:left w:val="none" w:sz="0" w:space="0" w:color="auto"/>
                        <w:bottom w:val="none" w:sz="0" w:space="0" w:color="auto"/>
                        <w:right w:val="none" w:sz="0" w:space="0" w:color="auto"/>
                      </w:divBdr>
                    </w:div>
                  </w:divsChild>
                </w:div>
                <w:div w:id="792478507">
                  <w:marLeft w:val="0"/>
                  <w:marRight w:val="0"/>
                  <w:marTop w:val="0"/>
                  <w:marBottom w:val="0"/>
                  <w:divBdr>
                    <w:top w:val="none" w:sz="0" w:space="0" w:color="auto"/>
                    <w:left w:val="none" w:sz="0" w:space="0" w:color="auto"/>
                    <w:bottom w:val="none" w:sz="0" w:space="0" w:color="auto"/>
                    <w:right w:val="none" w:sz="0" w:space="0" w:color="auto"/>
                  </w:divBdr>
                  <w:divsChild>
                    <w:div w:id="481971363">
                      <w:marLeft w:val="0"/>
                      <w:marRight w:val="0"/>
                      <w:marTop w:val="0"/>
                      <w:marBottom w:val="0"/>
                      <w:divBdr>
                        <w:top w:val="none" w:sz="0" w:space="0" w:color="auto"/>
                        <w:left w:val="none" w:sz="0" w:space="0" w:color="auto"/>
                        <w:bottom w:val="none" w:sz="0" w:space="0" w:color="auto"/>
                        <w:right w:val="none" w:sz="0" w:space="0" w:color="auto"/>
                      </w:divBdr>
                    </w:div>
                  </w:divsChild>
                </w:div>
                <w:div w:id="1562017275">
                  <w:marLeft w:val="0"/>
                  <w:marRight w:val="0"/>
                  <w:marTop w:val="0"/>
                  <w:marBottom w:val="0"/>
                  <w:divBdr>
                    <w:top w:val="none" w:sz="0" w:space="0" w:color="auto"/>
                    <w:left w:val="none" w:sz="0" w:space="0" w:color="auto"/>
                    <w:bottom w:val="none" w:sz="0" w:space="0" w:color="auto"/>
                    <w:right w:val="none" w:sz="0" w:space="0" w:color="auto"/>
                  </w:divBdr>
                  <w:divsChild>
                    <w:div w:id="1652097330">
                      <w:marLeft w:val="0"/>
                      <w:marRight w:val="0"/>
                      <w:marTop w:val="0"/>
                      <w:marBottom w:val="0"/>
                      <w:divBdr>
                        <w:top w:val="none" w:sz="0" w:space="0" w:color="auto"/>
                        <w:left w:val="none" w:sz="0" w:space="0" w:color="auto"/>
                        <w:bottom w:val="none" w:sz="0" w:space="0" w:color="auto"/>
                        <w:right w:val="none" w:sz="0" w:space="0" w:color="auto"/>
                      </w:divBdr>
                    </w:div>
                  </w:divsChild>
                </w:div>
                <w:div w:id="482963397">
                  <w:marLeft w:val="0"/>
                  <w:marRight w:val="0"/>
                  <w:marTop w:val="0"/>
                  <w:marBottom w:val="0"/>
                  <w:divBdr>
                    <w:top w:val="none" w:sz="0" w:space="0" w:color="auto"/>
                    <w:left w:val="none" w:sz="0" w:space="0" w:color="auto"/>
                    <w:bottom w:val="none" w:sz="0" w:space="0" w:color="auto"/>
                    <w:right w:val="none" w:sz="0" w:space="0" w:color="auto"/>
                  </w:divBdr>
                  <w:divsChild>
                    <w:div w:id="670452235">
                      <w:marLeft w:val="0"/>
                      <w:marRight w:val="0"/>
                      <w:marTop w:val="0"/>
                      <w:marBottom w:val="0"/>
                      <w:divBdr>
                        <w:top w:val="none" w:sz="0" w:space="0" w:color="auto"/>
                        <w:left w:val="none" w:sz="0" w:space="0" w:color="auto"/>
                        <w:bottom w:val="none" w:sz="0" w:space="0" w:color="auto"/>
                        <w:right w:val="none" w:sz="0" w:space="0" w:color="auto"/>
                      </w:divBdr>
                    </w:div>
                  </w:divsChild>
                </w:div>
                <w:div w:id="874658067">
                  <w:marLeft w:val="0"/>
                  <w:marRight w:val="0"/>
                  <w:marTop w:val="0"/>
                  <w:marBottom w:val="0"/>
                  <w:divBdr>
                    <w:top w:val="none" w:sz="0" w:space="0" w:color="auto"/>
                    <w:left w:val="none" w:sz="0" w:space="0" w:color="auto"/>
                    <w:bottom w:val="none" w:sz="0" w:space="0" w:color="auto"/>
                    <w:right w:val="none" w:sz="0" w:space="0" w:color="auto"/>
                  </w:divBdr>
                  <w:divsChild>
                    <w:div w:id="160318367">
                      <w:marLeft w:val="0"/>
                      <w:marRight w:val="0"/>
                      <w:marTop w:val="0"/>
                      <w:marBottom w:val="0"/>
                      <w:divBdr>
                        <w:top w:val="none" w:sz="0" w:space="0" w:color="auto"/>
                        <w:left w:val="none" w:sz="0" w:space="0" w:color="auto"/>
                        <w:bottom w:val="none" w:sz="0" w:space="0" w:color="auto"/>
                        <w:right w:val="none" w:sz="0" w:space="0" w:color="auto"/>
                      </w:divBdr>
                    </w:div>
                  </w:divsChild>
                </w:div>
                <w:div w:id="244919518">
                  <w:marLeft w:val="0"/>
                  <w:marRight w:val="0"/>
                  <w:marTop w:val="0"/>
                  <w:marBottom w:val="0"/>
                  <w:divBdr>
                    <w:top w:val="none" w:sz="0" w:space="0" w:color="auto"/>
                    <w:left w:val="none" w:sz="0" w:space="0" w:color="auto"/>
                    <w:bottom w:val="none" w:sz="0" w:space="0" w:color="auto"/>
                    <w:right w:val="none" w:sz="0" w:space="0" w:color="auto"/>
                  </w:divBdr>
                  <w:divsChild>
                    <w:div w:id="737092551">
                      <w:marLeft w:val="0"/>
                      <w:marRight w:val="0"/>
                      <w:marTop w:val="0"/>
                      <w:marBottom w:val="0"/>
                      <w:divBdr>
                        <w:top w:val="none" w:sz="0" w:space="0" w:color="auto"/>
                        <w:left w:val="none" w:sz="0" w:space="0" w:color="auto"/>
                        <w:bottom w:val="none" w:sz="0" w:space="0" w:color="auto"/>
                        <w:right w:val="none" w:sz="0" w:space="0" w:color="auto"/>
                      </w:divBdr>
                    </w:div>
                  </w:divsChild>
                </w:div>
                <w:div w:id="1983460140">
                  <w:marLeft w:val="0"/>
                  <w:marRight w:val="0"/>
                  <w:marTop w:val="0"/>
                  <w:marBottom w:val="0"/>
                  <w:divBdr>
                    <w:top w:val="none" w:sz="0" w:space="0" w:color="auto"/>
                    <w:left w:val="none" w:sz="0" w:space="0" w:color="auto"/>
                    <w:bottom w:val="none" w:sz="0" w:space="0" w:color="auto"/>
                    <w:right w:val="none" w:sz="0" w:space="0" w:color="auto"/>
                  </w:divBdr>
                  <w:divsChild>
                    <w:div w:id="1675690521">
                      <w:marLeft w:val="0"/>
                      <w:marRight w:val="0"/>
                      <w:marTop w:val="0"/>
                      <w:marBottom w:val="0"/>
                      <w:divBdr>
                        <w:top w:val="none" w:sz="0" w:space="0" w:color="auto"/>
                        <w:left w:val="none" w:sz="0" w:space="0" w:color="auto"/>
                        <w:bottom w:val="none" w:sz="0" w:space="0" w:color="auto"/>
                        <w:right w:val="none" w:sz="0" w:space="0" w:color="auto"/>
                      </w:divBdr>
                    </w:div>
                  </w:divsChild>
                </w:div>
                <w:div w:id="915046249">
                  <w:marLeft w:val="0"/>
                  <w:marRight w:val="0"/>
                  <w:marTop w:val="0"/>
                  <w:marBottom w:val="0"/>
                  <w:divBdr>
                    <w:top w:val="none" w:sz="0" w:space="0" w:color="auto"/>
                    <w:left w:val="none" w:sz="0" w:space="0" w:color="auto"/>
                    <w:bottom w:val="none" w:sz="0" w:space="0" w:color="auto"/>
                    <w:right w:val="none" w:sz="0" w:space="0" w:color="auto"/>
                  </w:divBdr>
                  <w:divsChild>
                    <w:div w:id="684595400">
                      <w:marLeft w:val="0"/>
                      <w:marRight w:val="0"/>
                      <w:marTop w:val="0"/>
                      <w:marBottom w:val="0"/>
                      <w:divBdr>
                        <w:top w:val="none" w:sz="0" w:space="0" w:color="auto"/>
                        <w:left w:val="none" w:sz="0" w:space="0" w:color="auto"/>
                        <w:bottom w:val="none" w:sz="0" w:space="0" w:color="auto"/>
                        <w:right w:val="none" w:sz="0" w:space="0" w:color="auto"/>
                      </w:divBdr>
                    </w:div>
                  </w:divsChild>
                </w:div>
                <w:div w:id="1722752769">
                  <w:marLeft w:val="0"/>
                  <w:marRight w:val="0"/>
                  <w:marTop w:val="0"/>
                  <w:marBottom w:val="0"/>
                  <w:divBdr>
                    <w:top w:val="none" w:sz="0" w:space="0" w:color="auto"/>
                    <w:left w:val="none" w:sz="0" w:space="0" w:color="auto"/>
                    <w:bottom w:val="none" w:sz="0" w:space="0" w:color="auto"/>
                    <w:right w:val="none" w:sz="0" w:space="0" w:color="auto"/>
                  </w:divBdr>
                  <w:divsChild>
                    <w:div w:id="508518646">
                      <w:marLeft w:val="0"/>
                      <w:marRight w:val="0"/>
                      <w:marTop w:val="0"/>
                      <w:marBottom w:val="0"/>
                      <w:divBdr>
                        <w:top w:val="none" w:sz="0" w:space="0" w:color="auto"/>
                        <w:left w:val="none" w:sz="0" w:space="0" w:color="auto"/>
                        <w:bottom w:val="none" w:sz="0" w:space="0" w:color="auto"/>
                        <w:right w:val="none" w:sz="0" w:space="0" w:color="auto"/>
                      </w:divBdr>
                    </w:div>
                  </w:divsChild>
                </w:div>
                <w:div w:id="1249727227">
                  <w:marLeft w:val="0"/>
                  <w:marRight w:val="0"/>
                  <w:marTop w:val="0"/>
                  <w:marBottom w:val="0"/>
                  <w:divBdr>
                    <w:top w:val="none" w:sz="0" w:space="0" w:color="auto"/>
                    <w:left w:val="none" w:sz="0" w:space="0" w:color="auto"/>
                    <w:bottom w:val="none" w:sz="0" w:space="0" w:color="auto"/>
                    <w:right w:val="none" w:sz="0" w:space="0" w:color="auto"/>
                  </w:divBdr>
                  <w:divsChild>
                    <w:div w:id="2019697575">
                      <w:marLeft w:val="0"/>
                      <w:marRight w:val="0"/>
                      <w:marTop w:val="0"/>
                      <w:marBottom w:val="0"/>
                      <w:divBdr>
                        <w:top w:val="none" w:sz="0" w:space="0" w:color="auto"/>
                        <w:left w:val="none" w:sz="0" w:space="0" w:color="auto"/>
                        <w:bottom w:val="none" w:sz="0" w:space="0" w:color="auto"/>
                        <w:right w:val="none" w:sz="0" w:space="0" w:color="auto"/>
                      </w:divBdr>
                    </w:div>
                  </w:divsChild>
                </w:div>
                <w:div w:id="239021184">
                  <w:marLeft w:val="0"/>
                  <w:marRight w:val="0"/>
                  <w:marTop w:val="0"/>
                  <w:marBottom w:val="0"/>
                  <w:divBdr>
                    <w:top w:val="none" w:sz="0" w:space="0" w:color="auto"/>
                    <w:left w:val="none" w:sz="0" w:space="0" w:color="auto"/>
                    <w:bottom w:val="none" w:sz="0" w:space="0" w:color="auto"/>
                    <w:right w:val="none" w:sz="0" w:space="0" w:color="auto"/>
                  </w:divBdr>
                  <w:divsChild>
                    <w:div w:id="2005161256">
                      <w:marLeft w:val="0"/>
                      <w:marRight w:val="0"/>
                      <w:marTop w:val="0"/>
                      <w:marBottom w:val="0"/>
                      <w:divBdr>
                        <w:top w:val="none" w:sz="0" w:space="0" w:color="auto"/>
                        <w:left w:val="none" w:sz="0" w:space="0" w:color="auto"/>
                        <w:bottom w:val="none" w:sz="0" w:space="0" w:color="auto"/>
                        <w:right w:val="none" w:sz="0" w:space="0" w:color="auto"/>
                      </w:divBdr>
                    </w:div>
                  </w:divsChild>
                </w:div>
                <w:div w:id="1421681411">
                  <w:marLeft w:val="0"/>
                  <w:marRight w:val="0"/>
                  <w:marTop w:val="0"/>
                  <w:marBottom w:val="0"/>
                  <w:divBdr>
                    <w:top w:val="none" w:sz="0" w:space="0" w:color="auto"/>
                    <w:left w:val="none" w:sz="0" w:space="0" w:color="auto"/>
                    <w:bottom w:val="none" w:sz="0" w:space="0" w:color="auto"/>
                    <w:right w:val="none" w:sz="0" w:space="0" w:color="auto"/>
                  </w:divBdr>
                  <w:divsChild>
                    <w:div w:id="830412907">
                      <w:marLeft w:val="0"/>
                      <w:marRight w:val="0"/>
                      <w:marTop w:val="0"/>
                      <w:marBottom w:val="0"/>
                      <w:divBdr>
                        <w:top w:val="none" w:sz="0" w:space="0" w:color="auto"/>
                        <w:left w:val="none" w:sz="0" w:space="0" w:color="auto"/>
                        <w:bottom w:val="none" w:sz="0" w:space="0" w:color="auto"/>
                        <w:right w:val="none" w:sz="0" w:space="0" w:color="auto"/>
                      </w:divBdr>
                    </w:div>
                  </w:divsChild>
                </w:div>
                <w:div w:id="897935842">
                  <w:marLeft w:val="0"/>
                  <w:marRight w:val="0"/>
                  <w:marTop w:val="0"/>
                  <w:marBottom w:val="0"/>
                  <w:divBdr>
                    <w:top w:val="none" w:sz="0" w:space="0" w:color="auto"/>
                    <w:left w:val="none" w:sz="0" w:space="0" w:color="auto"/>
                    <w:bottom w:val="none" w:sz="0" w:space="0" w:color="auto"/>
                    <w:right w:val="none" w:sz="0" w:space="0" w:color="auto"/>
                  </w:divBdr>
                  <w:divsChild>
                    <w:div w:id="1160076278">
                      <w:marLeft w:val="0"/>
                      <w:marRight w:val="0"/>
                      <w:marTop w:val="0"/>
                      <w:marBottom w:val="0"/>
                      <w:divBdr>
                        <w:top w:val="none" w:sz="0" w:space="0" w:color="auto"/>
                        <w:left w:val="none" w:sz="0" w:space="0" w:color="auto"/>
                        <w:bottom w:val="none" w:sz="0" w:space="0" w:color="auto"/>
                        <w:right w:val="none" w:sz="0" w:space="0" w:color="auto"/>
                      </w:divBdr>
                    </w:div>
                    <w:div w:id="443694805">
                      <w:marLeft w:val="0"/>
                      <w:marRight w:val="0"/>
                      <w:marTop w:val="0"/>
                      <w:marBottom w:val="0"/>
                      <w:divBdr>
                        <w:top w:val="none" w:sz="0" w:space="0" w:color="auto"/>
                        <w:left w:val="none" w:sz="0" w:space="0" w:color="auto"/>
                        <w:bottom w:val="none" w:sz="0" w:space="0" w:color="auto"/>
                        <w:right w:val="none" w:sz="0" w:space="0" w:color="auto"/>
                      </w:divBdr>
                    </w:div>
                    <w:div w:id="217136223">
                      <w:marLeft w:val="0"/>
                      <w:marRight w:val="0"/>
                      <w:marTop w:val="0"/>
                      <w:marBottom w:val="0"/>
                      <w:divBdr>
                        <w:top w:val="none" w:sz="0" w:space="0" w:color="auto"/>
                        <w:left w:val="none" w:sz="0" w:space="0" w:color="auto"/>
                        <w:bottom w:val="none" w:sz="0" w:space="0" w:color="auto"/>
                        <w:right w:val="none" w:sz="0" w:space="0" w:color="auto"/>
                      </w:divBdr>
                    </w:div>
                  </w:divsChild>
                </w:div>
                <w:div w:id="845901821">
                  <w:marLeft w:val="0"/>
                  <w:marRight w:val="0"/>
                  <w:marTop w:val="0"/>
                  <w:marBottom w:val="0"/>
                  <w:divBdr>
                    <w:top w:val="none" w:sz="0" w:space="0" w:color="auto"/>
                    <w:left w:val="none" w:sz="0" w:space="0" w:color="auto"/>
                    <w:bottom w:val="none" w:sz="0" w:space="0" w:color="auto"/>
                    <w:right w:val="none" w:sz="0" w:space="0" w:color="auto"/>
                  </w:divBdr>
                  <w:divsChild>
                    <w:div w:id="695351289">
                      <w:marLeft w:val="0"/>
                      <w:marRight w:val="0"/>
                      <w:marTop w:val="0"/>
                      <w:marBottom w:val="0"/>
                      <w:divBdr>
                        <w:top w:val="none" w:sz="0" w:space="0" w:color="auto"/>
                        <w:left w:val="none" w:sz="0" w:space="0" w:color="auto"/>
                        <w:bottom w:val="none" w:sz="0" w:space="0" w:color="auto"/>
                        <w:right w:val="none" w:sz="0" w:space="0" w:color="auto"/>
                      </w:divBdr>
                    </w:div>
                    <w:div w:id="1370911691">
                      <w:marLeft w:val="0"/>
                      <w:marRight w:val="0"/>
                      <w:marTop w:val="0"/>
                      <w:marBottom w:val="0"/>
                      <w:divBdr>
                        <w:top w:val="none" w:sz="0" w:space="0" w:color="auto"/>
                        <w:left w:val="none" w:sz="0" w:space="0" w:color="auto"/>
                        <w:bottom w:val="none" w:sz="0" w:space="0" w:color="auto"/>
                        <w:right w:val="none" w:sz="0" w:space="0" w:color="auto"/>
                      </w:divBdr>
                    </w:div>
                    <w:div w:id="1381827741">
                      <w:marLeft w:val="0"/>
                      <w:marRight w:val="0"/>
                      <w:marTop w:val="0"/>
                      <w:marBottom w:val="0"/>
                      <w:divBdr>
                        <w:top w:val="none" w:sz="0" w:space="0" w:color="auto"/>
                        <w:left w:val="none" w:sz="0" w:space="0" w:color="auto"/>
                        <w:bottom w:val="none" w:sz="0" w:space="0" w:color="auto"/>
                        <w:right w:val="none" w:sz="0" w:space="0" w:color="auto"/>
                      </w:divBdr>
                    </w:div>
                    <w:div w:id="64953947">
                      <w:marLeft w:val="0"/>
                      <w:marRight w:val="0"/>
                      <w:marTop w:val="0"/>
                      <w:marBottom w:val="0"/>
                      <w:divBdr>
                        <w:top w:val="none" w:sz="0" w:space="0" w:color="auto"/>
                        <w:left w:val="none" w:sz="0" w:space="0" w:color="auto"/>
                        <w:bottom w:val="none" w:sz="0" w:space="0" w:color="auto"/>
                        <w:right w:val="none" w:sz="0" w:space="0" w:color="auto"/>
                      </w:divBdr>
                    </w:div>
                    <w:div w:id="442266401">
                      <w:marLeft w:val="0"/>
                      <w:marRight w:val="0"/>
                      <w:marTop w:val="0"/>
                      <w:marBottom w:val="0"/>
                      <w:divBdr>
                        <w:top w:val="none" w:sz="0" w:space="0" w:color="auto"/>
                        <w:left w:val="none" w:sz="0" w:space="0" w:color="auto"/>
                        <w:bottom w:val="none" w:sz="0" w:space="0" w:color="auto"/>
                        <w:right w:val="none" w:sz="0" w:space="0" w:color="auto"/>
                      </w:divBdr>
                    </w:div>
                    <w:div w:id="1431049610">
                      <w:marLeft w:val="0"/>
                      <w:marRight w:val="0"/>
                      <w:marTop w:val="0"/>
                      <w:marBottom w:val="0"/>
                      <w:divBdr>
                        <w:top w:val="none" w:sz="0" w:space="0" w:color="auto"/>
                        <w:left w:val="none" w:sz="0" w:space="0" w:color="auto"/>
                        <w:bottom w:val="none" w:sz="0" w:space="0" w:color="auto"/>
                        <w:right w:val="none" w:sz="0" w:space="0" w:color="auto"/>
                      </w:divBdr>
                    </w:div>
                    <w:div w:id="1648431609">
                      <w:marLeft w:val="0"/>
                      <w:marRight w:val="0"/>
                      <w:marTop w:val="0"/>
                      <w:marBottom w:val="0"/>
                      <w:divBdr>
                        <w:top w:val="none" w:sz="0" w:space="0" w:color="auto"/>
                        <w:left w:val="none" w:sz="0" w:space="0" w:color="auto"/>
                        <w:bottom w:val="none" w:sz="0" w:space="0" w:color="auto"/>
                        <w:right w:val="none" w:sz="0" w:space="0" w:color="auto"/>
                      </w:divBdr>
                    </w:div>
                    <w:div w:id="475341847">
                      <w:marLeft w:val="0"/>
                      <w:marRight w:val="0"/>
                      <w:marTop w:val="0"/>
                      <w:marBottom w:val="0"/>
                      <w:divBdr>
                        <w:top w:val="none" w:sz="0" w:space="0" w:color="auto"/>
                        <w:left w:val="none" w:sz="0" w:space="0" w:color="auto"/>
                        <w:bottom w:val="none" w:sz="0" w:space="0" w:color="auto"/>
                        <w:right w:val="none" w:sz="0" w:space="0" w:color="auto"/>
                      </w:divBdr>
                    </w:div>
                    <w:div w:id="104545268">
                      <w:marLeft w:val="0"/>
                      <w:marRight w:val="0"/>
                      <w:marTop w:val="0"/>
                      <w:marBottom w:val="0"/>
                      <w:divBdr>
                        <w:top w:val="none" w:sz="0" w:space="0" w:color="auto"/>
                        <w:left w:val="none" w:sz="0" w:space="0" w:color="auto"/>
                        <w:bottom w:val="none" w:sz="0" w:space="0" w:color="auto"/>
                        <w:right w:val="none" w:sz="0" w:space="0" w:color="auto"/>
                      </w:divBdr>
                    </w:div>
                    <w:div w:id="287858002">
                      <w:marLeft w:val="0"/>
                      <w:marRight w:val="0"/>
                      <w:marTop w:val="0"/>
                      <w:marBottom w:val="0"/>
                      <w:divBdr>
                        <w:top w:val="none" w:sz="0" w:space="0" w:color="auto"/>
                        <w:left w:val="none" w:sz="0" w:space="0" w:color="auto"/>
                        <w:bottom w:val="none" w:sz="0" w:space="0" w:color="auto"/>
                        <w:right w:val="none" w:sz="0" w:space="0" w:color="auto"/>
                      </w:divBdr>
                    </w:div>
                  </w:divsChild>
                </w:div>
                <w:div w:id="869689701">
                  <w:marLeft w:val="0"/>
                  <w:marRight w:val="0"/>
                  <w:marTop w:val="0"/>
                  <w:marBottom w:val="0"/>
                  <w:divBdr>
                    <w:top w:val="none" w:sz="0" w:space="0" w:color="auto"/>
                    <w:left w:val="none" w:sz="0" w:space="0" w:color="auto"/>
                    <w:bottom w:val="none" w:sz="0" w:space="0" w:color="auto"/>
                    <w:right w:val="none" w:sz="0" w:space="0" w:color="auto"/>
                  </w:divBdr>
                  <w:divsChild>
                    <w:div w:id="1693678292">
                      <w:marLeft w:val="0"/>
                      <w:marRight w:val="0"/>
                      <w:marTop w:val="0"/>
                      <w:marBottom w:val="0"/>
                      <w:divBdr>
                        <w:top w:val="none" w:sz="0" w:space="0" w:color="auto"/>
                        <w:left w:val="none" w:sz="0" w:space="0" w:color="auto"/>
                        <w:bottom w:val="none" w:sz="0" w:space="0" w:color="auto"/>
                        <w:right w:val="none" w:sz="0" w:space="0" w:color="auto"/>
                      </w:divBdr>
                    </w:div>
                  </w:divsChild>
                </w:div>
                <w:div w:id="287976304">
                  <w:marLeft w:val="0"/>
                  <w:marRight w:val="0"/>
                  <w:marTop w:val="0"/>
                  <w:marBottom w:val="0"/>
                  <w:divBdr>
                    <w:top w:val="none" w:sz="0" w:space="0" w:color="auto"/>
                    <w:left w:val="none" w:sz="0" w:space="0" w:color="auto"/>
                    <w:bottom w:val="none" w:sz="0" w:space="0" w:color="auto"/>
                    <w:right w:val="none" w:sz="0" w:space="0" w:color="auto"/>
                  </w:divBdr>
                  <w:divsChild>
                    <w:div w:id="1625038023">
                      <w:marLeft w:val="0"/>
                      <w:marRight w:val="0"/>
                      <w:marTop w:val="0"/>
                      <w:marBottom w:val="0"/>
                      <w:divBdr>
                        <w:top w:val="none" w:sz="0" w:space="0" w:color="auto"/>
                        <w:left w:val="none" w:sz="0" w:space="0" w:color="auto"/>
                        <w:bottom w:val="none" w:sz="0" w:space="0" w:color="auto"/>
                        <w:right w:val="none" w:sz="0" w:space="0" w:color="auto"/>
                      </w:divBdr>
                    </w:div>
                  </w:divsChild>
                </w:div>
                <w:div w:id="1766072037">
                  <w:marLeft w:val="0"/>
                  <w:marRight w:val="0"/>
                  <w:marTop w:val="0"/>
                  <w:marBottom w:val="0"/>
                  <w:divBdr>
                    <w:top w:val="none" w:sz="0" w:space="0" w:color="auto"/>
                    <w:left w:val="none" w:sz="0" w:space="0" w:color="auto"/>
                    <w:bottom w:val="none" w:sz="0" w:space="0" w:color="auto"/>
                    <w:right w:val="none" w:sz="0" w:space="0" w:color="auto"/>
                  </w:divBdr>
                  <w:divsChild>
                    <w:div w:id="1959413818">
                      <w:marLeft w:val="0"/>
                      <w:marRight w:val="0"/>
                      <w:marTop w:val="0"/>
                      <w:marBottom w:val="0"/>
                      <w:divBdr>
                        <w:top w:val="none" w:sz="0" w:space="0" w:color="auto"/>
                        <w:left w:val="none" w:sz="0" w:space="0" w:color="auto"/>
                        <w:bottom w:val="none" w:sz="0" w:space="0" w:color="auto"/>
                        <w:right w:val="none" w:sz="0" w:space="0" w:color="auto"/>
                      </w:divBdr>
                    </w:div>
                  </w:divsChild>
                </w:div>
                <w:div w:id="221602603">
                  <w:marLeft w:val="0"/>
                  <w:marRight w:val="0"/>
                  <w:marTop w:val="0"/>
                  <w:marBottom w:val="0"/>
                  <w:divBdr>
                    <w:top w:val="none" w:sz="0" w:space="0" w:color="auto"/>
                    <w:left w:val="none" w:sz="0" w:space="0" w:color="auto"/>
                    <w:bottom w:val="none" w:sz="0" w:space="0" w:color="auto"/>
                    <w:right w:val="none" w:sz="0" w:space="0" w:color="auto"/>
                  </w:divBdr>
                  <w:divsChild>
                    <w:div w:id="947277723">
                      <w:marLeft w:val="0"/>
                      <w:marRight w:val="0"/>
                      <w:marTop w:val="0"/>
                      <w:marBottom w:val="0"/>
                      <w:divBdr>
                        <w:top w:val="none" w:sz="0" w:space="0" w:color="auto"/>
                        <w:left w:val="none" w:sz="0" w:space="0" w:color="auto"/>
                        <w:bottom w:val="none" w:sz="0" w:space="0" w:color="auto"/>
                        <w:right w:val="none" w:sz="0" w:space="0" w:color="auto"/>
                      </w:divBdr>
                    </w:div>
                  </w:divsChild>
                </w:div>
                <w:div w:id="928074683">
                  <w:marLeft w:val="0"/>
                  <w:marRight w:val="0"/>
                  <w:marTop w:val="0"/>
                  <w:marBottom w:val="0"/>
                  <w:divBdr>
                    <w:top w:val="none" w:sz="0" w:space="0" w:color="auto"/>
                    <w:left w:val="none" w:sz="0" w:space="0" w:color="auto"/>
                    <w:bottom w:val="none" w:sz="0" w:space="0" w:color="auto"/>
                    <w:right w:val="none" w:sz="0" w:space="0" w:color="auto"/>
                  </w:divBdr>
                  <w:divsChild>
                    <w:div w:id="99646524">
                      <w:marLeft w:val="0"/>
                      <w:marRight w:val="0"/>
                      <w:marTop w:val="0"/>
                      <w:marBottom w:val="0"/>
                      <w:divBdr>
                        <w:top w:val="none" w:sz="0" w:space="0" w:color="auto"/>
                        <w:left w:val="none" w:sz="0" w:space="0" w:color="auto"/>
                        <w:bottom w:val="none" w:sz="0" w:space="0" w:color="auto"/>
                        <w:right w:val="none" w:sz="0" w:space="0" w:color="auto"/>
                      </w:divBdr>
                    </w:div>
                    <w:div w:id="1204371315">
                      <w:marLeft w:val="0"/>
                      <w:marRight w:val="0"/>
                      <w:marTop w:val="0"/>
                      <w:marBottom w:val="0"/>
                      <w:divBdr>
                        <w:top w:val="none" w:sz="0" w:space="0" w:color="auto"/>
                        <w:left w:val="none" w:sz="0" w:space="0" w:color="auto"/>
                        <w:bottom w:val="none" w:sz="0" w:space="0" w:color="auto"/>
                        <w:right w:val="none" w:sz="0" w:space="0" w:color="auto"/>
                      </w:divBdr>
                    </w:div>
                  </w:divsChild>
                </w:div>
                <w:div w:id="280647431">
                  <w:marLeft w:val="0"/>
                  <w:marRight w:val="0"/>
                  <w:marTop w:val="0"/>
                  <w:marBottom w:val="0"/>
                  <w:divBdr>
                    <w:top w:val="none" w:sz="0" w:space="0" w:color="auto"/>
                    <w:left w:val="none" w:sz="0" w:space="0" w:color="auto"/>
                    <w:bottom w:val="none" w:sz="0" w:space="0" w:color="auto"/>
                    <w:right w:val="none" w:sz="0" w:space="0" w:color="auto"/>
                  </w:divBdr>
                  <w:divsChild>
                    <w:div w:id="1598445479">
                      <w:marLeft w:val="0"/>
                      <w:marRight w:val="0"/>
                      <w:marTop w:val="0"/>
                      <w:marBottom w:val="0"/>
                      <w:divBdr>
                        <w:top w:val="none" w:sz="0" w:space="0" w:color="auto"/>
                        <w:left w:val="none" w:sz="0" w:space="0" w:color="auto"/>
                        <w:bottom w:val="none" w:sz="0" w:space="0" w:color="auto"/>
                        <w:right w:val="none" w:sz="0" w:space="0" w:color="auto"/>
                      </w:divBdr>
                    </w:div>
                    <w:div w:id="1122772644">
                      <w:marLeft w:val="0"/>
                      <w:marRight w:val="0"/>
                      <w:marTop w:val="0"/>
                      <w:marBottom w:val="0"/>
                      <w:divBdr>
                        <w:top w:val="none" w:sz="0" w:space="0" w:color="auto"/>
                        <w:left w:val="none" w:sz="0" w:space="0" w:color="auto"/>
                        <w:bottom w:val="none" w:sz="0" w:space="0" w:color="auto"/>
                        <w:right w:val="none" w:sz="0" w:space="0" w:color="auto"/>
                      </w:divBdr>
                    </w:div>
                    <w:div w:id="119958789">
                      <w:marLeft w:val="0"/>
                      <w:marRight w:val="0"/>
                      <w:marTop w:val="0"/>
                      <w:marBottom w:val="0"/>
                      <w:divBdr>
                        <w:top w:val="none" w:sz="0" w:space="0" w:color="auto"/>
                        <w:left w:val="none" w:sz="0" w:space="0" w:color="auto"/>
                        <w:bottom w:val="none" w:sz="0" w:space="0" w:color="auto"/>
                        <w:right w:val="none" w:sz="0" w:space="0" w:color="auto"/>
                      </w:divBdr>
                    </w:div>
                    <w:div w:id="2059894034">
                      <w:marLeft w:val="0"/>
                      <w:marRight w:val="0"/>
                      <w:marTop w:val="0"/>
                      <w:marBottom w:val="0"/>
                      <w:divBdr>
                        <w:top w:val="none" w:sz="0" w:space="0" w:color="auto"/>
                        <w:left w:val="none" w:sz="0" w:space="0" w:color="auto"/>
                        <w:bottom w:val="none" w:sz="0" w:space="0" w:color="auto"/>
                        <w:right w:val="none" w:sz="0" w:space="0" w:color="auto"/>
                      </w:divBdr>
                    </w:div>
                    <w:div w:id="1511066775">
                      <w:marLeft w:val="0"/>
                      <w:marRight w:val="0"/>
                      <w:marTop w:val="0"/>
                      <w:marBottom w:val="0"/>
                      <w:divBdr>
                        <w:top w:val="none" w:sz="0" w:space="0" w:color="auto"/>
                        <w:left w:val="none" w:sz="0" w:space="0" w:color="auto"/>
                        <w:bottom w:val="none" w:sz="0" w:space="0" w:color="auto"/>
                        <w:right w:val="none" w:sz="0" w:space="0" w:color="auto"/>
                      </w:divBdr>
                    </w:div>
                  </w:divsChild>
                </w:div>
                <w:div w:id="1534878581">
                  <w:marLeft w:val="0"/>
                  <w:marRight w:val="0"/>
                  <w:marTop w:val="0"/>
                  <w:marBottom w:val="0"/>
                  <w:divBdr>
                    <w:top w:val="none" w:sz="0" w:space="0" w:color="auto"/>
                    <w:left w:val="none" w:sz="0" w:space="0" w:color="auto"/>
                    <w:bottom w:val="none" w:sz="0" w:space="0" w:color="auto"/>
                    <w:right w:val="none" w:sz="0" w:space="0" w:color="auto"/>
                  </w:divBdr>
                  <w:divsChild>
                    <w:div w:id="1476990960">
                      <w:marLeft w:val="0"/>
                      <w:marRight w:val="0"/>
                      <w:marTop w:val="0"/>
                      <w:marBottom w:val="0"/>
                      <w:divBdr>
                        <w:top w:val="none" w:sz="0" w:space="0" w:color="auto"/>
                        <w:left w:val="none" w:sz="0" w:space="0" w:color="auto"/>
                        <w:bottom w:val="none" w:sz="0" w:space="0" w:color="auto"/>
                        <w:right w:val="none" w:sz="0" w:space="0" w:color="auto"/>
                      </w:divBdr>
                    </w:div>
                  </w:divsChild>
                </w:div>
                <w:div w:id="109784424">
                  <w:marLeft w:val="0"/>
                  <w:marRight w:val="0"/>
                  <w:marTop w:val="0"/>
                  <w:marBottom w:val="0"/>
                  <w:divBdr>
                    <w:top w:val="none" w:sz="0" w:space="0" w:color="auto"/>
                    <w:left w:val="none" w:sz="0" w:space="0" w:color="auto"/>
                    <w:bottom w:val="none" w:sz="0" w:space="0" w:color="auto"/>
                    <w:right w:val="none" w:sz="0" w:space="0" w:color="auto"/>
                  </w:divBdr>
                  <w:divsChild>
                    <w:div w:id="606885137">
                      <w:marLeft w:val="0"/>
                      <w:marRight w:val="0"/>
                      <w:marTop w:val="0"/>
                      <w:marBottom w:val="0"/>
                      <w:divBdr>
                        <w:top w:val="none" w:sz="0" w:space="0" w:color="auto"/>
                        <w:left w:val="none" w:sz="0" w:space="0" w:color="auto"/>
                        <w:bottom w:val="none" w:sz="0" w:space="0" w:color="auto"/>
                        <w:right w:val="none" w:sz="0" w:space="0" w:color="auto"/>
                      </w:divBdr>
                    </w:div>
                  </w:divsChild>
                </w:div>
                <w:div w:id="739136846">
                  <w:marLeft w:val="0"/>
                  <w:marRight w:val="0"/>
                  <w:marTop w:val="0"/>
                  <w:marBottom w:val="0"/>
                  <w:divBdr>
                    <w:top w:val="none" w:sz="0" w:space="0" w:color="auto"/>
                    <w:left w:val="none" w:sz="0" w:space="0" w:color="auto"/>
                    <w:bottom w:val="none" w:sz="0" w:space="0" w:color="auto"/>
                    <w:right w:val="none" w:sz="0" w:space="0" w:color="auto"/>
                  </w:divBdr>
                  <w:divsChild>
                    <w:div w:id="118840518">
                      <w:marLeft w:val="0"/>
                      <w:marRight w:val="0"/>
                      <w:marTop w:val="0"/>
                      <w:marBottom w:val="0"/>
                      <w:divBdr>
                        <w:top w:val="none" w:sz="0" w:space="0" w:color="auto"/>
                        <w:left w:val="none" w:sz="0" w:space="0" w:color="auto"/>
                        <w:bottom w:val="none" w:sz="0" w:space="0" w:color="auto"/>
                        <w:right w:val="none" w:sz="0" w:space="0" w:color="auto"/>
                      </w:divBdr>
                    </w:div>
                  </w:divsChild>
                </w:div>
                <w:div w:id="898514990">
                  <w:marLeft w:val="0"/>
                  <w:marRight w:val="0"/>
                  <w:marTop w:val="0"/>
                  <w:marBottom w:val="0"/>
                  <w:divBdr>
                    <w:top w:val="none" w:sz="0" w:space="0" w:color="auto"/>
                    <w:left w:val="none" w:sz="0" w:space="0" w:color="auto"/>
                    <w:bottom w:val="none" w:sz="0" w:space="0" w:color="auto"/>
                    <w:right w:val="none" w:sz="0" w:space="0" w:color="auto"/>
                  </w:divBdr>
                  <w:divsChild>
                    <w:div w:id="587232793">
                      <w:marLeft w:val="0"/>
                      <w:marRight w:val="0"/>
                      <w:marTop w:val="0"/>
                      <w:marBottom w:val="0"/>
                      <w:divBdr>
                        <w:top w:val="none" w:sz="0" w:space="0" w:color="auto"/>
                        <w:left w:val="none" w:sz="0" w:space="0" w:color="auto"/>
                        <w:bottom w:val="none" w:sz="0" w:space="0" w:color="auto"/>
                        <w:right w:val="none" w:sz="0" w:space="0" w:color="auto"/>
                      </w:divBdr>
                    </w:div>
                  </w:divsChild>
                </w:div>
                <w:div w:id="680937131">
                  <w:marLeft w:val="0"/>
                  <w:marRight w:val="0"/>
                  <w:marTop w:val="0"/>
                  <w:marBottom w:val="0"/>
                  <w:divBdr>
                    <w:top w:val="none" w:sz="0" w:space="0" w:color="auto"/>
                    <w:left w:val="none" w:sz="0" w:space="0" w:color="auto"/>
                    <w:bottom w:val="none" w:sz="0" w:space="0" w:color="auto"/>
                    <w:right w:val="none" w:sz="0" w:space="0" w:color="auto"/>
                  </w:divBdr>
                  <w:divsChild>
                    <w:div w:id="819536029">
                      <w:marLeft w:val="0"/>
                      <w:marRight w:val="0"/>
                      <w:marTop w:val="0"/>
                      <w:marBottom w:val="0"/>
                      <w:divBdr>
                        <w:top w:val="none" w:sz="0" w:space="0" w:color="auto"/>
                        <w:left w:val="none" w:sz="0" w:space="0" w:color="auto"/>
                        <w:bottom w:val="none" w:sz="0" w:space="0" w:color="auto"/>
                        <w:right w:val="none" w:sz="0" w:space="0" w:color="auto"/>
                      </w:divBdr>
                    </w:div>
                  </w:divsChild>
                </w:div>
                <w:div w:id="2004501964">
                  <w:marLeft w:val="0"/>
                  <w:marRight w:val="0"/>
                  <w:marTop w:val="0"/>
                  <w:marBottom w:val="0"/>
                  <w:divBdr>
                    <w:top w:val="none" w:sz="0" w:space="0" w:color="auto"/>
                    <w:left w:val="none" w:sz="0" w:space="0" w:color="auto"/>
                    <w:bottom w:val="none" w:sz="0" w:space="0" w:color="auto"/>
                    <w:right w:val="none" w:sz="0" w:space="0" w:color="auto"/>
                  </w:divBdr>
                  <w:divsChild>
                    <w:div w:id="970672940">
                      <w:marLeft w:val="0"/>
                      <w:marRight w:val="0"/>
                      <w:marTop w:val="0"/>
                      <w:marBottom w:val="0"/>
                      <w:divBdr>
                        <w:top w:val="none" w:sz="0" w:space="0" w:color="auto"/>
                        <w:left w:val="none" w:sz="0" w:space="0" w:color="auto"/>
                        <w:bottom w:val="none" w:sz="0" w:space="0" w:color="auto"/>
                        <w:right w:val="none" w:sz="0" w:space="0" w:color="auto"/>
                      </w:divBdr>
                    </w:div>
                  </w:divsChild>
                </w:div>
                <w:div w:id="1411123248">
                  <w:marLeft w:val="0"/>
                  <w:marRight w:val="0"/>
                  <w:marTop w:val="0"/>
                  <w:marBottom w:val="0"/>
                  <w:divBdr>
                    <w:top w:val="none" w:sz="0" w:space="0" w:color="auto"/>
                    <w:left w:val="none" w:sz="0" w:space="0" w:color="auto"/>
                    <w:bottom w:val="none" w:sz="0" w:space="0" w:color="auto"/>
                    <w:right w:val="none" w:sz="0" w:space="0" w:color="auto"/>
                  </w:divBdr>
                  <w:divsChild>
                    <w:div w:id="1301887276">
                      <w:marLeft w:val="0"/>
                      <w:marRight w:val="0"/>
                      <w:marTop w:val="0"/>
                      <w:marBottom w:val="0"/>
                      <w:divBdr>
                        <w:top w:val="none" w:sz="0" w:space="0" w:color="auto"/>
                        <w:left w:val="none" w:sz="0" w:space="0" w:color="auto"/>
                        <w:bottom w:val="none" w:sz="0" w:space="0" w:color="auto"/>
                        <w:right w:val="none" w:sz="0" w:space="0" w:color="auto"/>
                      </w:divBdr>
                    </w:div>
                  </w:divsChild>
                </w:div>
                <w:div w:id="112603901">
                  <w:marLeft w:val="0"/>
                  <w:marRight w:val="0"/>
                  <w:marTop w:val="0"/>
                  <w:marBottom w:val="0"/>
                  <w:divBdr>
                    <w:top w:val="none" w:sz="0" w:space="0" w:color="auto"/>
                    <w:left w:val="none" w:sz="0" w:space="0" w:color="auto"/>
                    <w:bottom w:val="none" w:sz="0" w:space="0" w:color="auto"/>
                    <w:right w:val="none" w:sz="0" w:space="0" w:color="auto"/>
                  </w:divBdr>
                  <w:divsChild>
                    <w:div w:id="682435733">
                      <w:marLeft w:val="0"/>
                      <w:marRight w:val="0"/>
                      <w:marTop w:val="0"/>
                      <w:marBottom w:val="0"/>
                      <w:divBdr>
                        <w:top w:val="none" w:sz="0" w:space="0" w:color="auto"/>
                        <w:left w:val="none" w:sz="0" w:space="0" w:color="auto"/>
                        <w:bottom w:val="none" w:sz="0" w:space="0" w:color="auto"/>
                        <w:right w:val="none" w:sz="0" w:space="0" w:color="auto"/>
                      </w:divBdr>
                    </w:div>
                  </w:divsChild>
                </w:div>
                <w:div w:id="1860006560">
                  <w:marLeft w:val="0"/>
                  <w:marRight w:val="0"/>
                  <w:marTop w:val="0"/>
                  <w:marBottom w:val="0"/>
                  <w:divBdr>
                    <w:top w:val="none" w:sz="0" w:space="0" w:color="auto"/>
                    <w:left w:val="none" w:sz="0" w:space="0" w:color="auto"/>
                    <w:bottom w:val="none" w:sz="0" w:space="0" w:color="auto"/>
                    <w:right w:val="none" w:sz="0" w:space="0" w:color="auto"/>
                  </w:divBdr>
                  <w:divsChild>
                    <w:div w:id="434905899">
                      <w:marLeft w:val="0"/>
                      <w:marRight w:val="0"/>
                      <w:marTop w:val="0"/>
                      <w:marBottom w:val="0"/>
                      <w:divBdr>
                        <w:top w:val="none" w:sz="0" w:space="0" w:color="auto"/>
                        <w:left w:val="none" w:sz="0" w:space="0" w:color="auto"/>
                        <w:bottom w:val="none" w:sz="0" w:space="0" w:color="auto"/>
                        <w:right w:val="none" w:sz="0" w:space="0" w:color="auto"/>
                      </w:divBdr>
                    </w:div>
                    <w:div w:id="724525455">
                      <w:marLeft w:val="0"/>
                      <w:marRight w:val="0"/>
                      <w:marTop w:val="0"/>
                      <w:marBottom w:val="0"/>
                      <w:divBdr>
                        <w:top w:val="none" w:sz="0" w:space="0" w:color="auto"/>
                        <w:left w:val="none" w:sz="0" w:space="0" w:color="auto"/>
                        <w:bottom w:val="none" w:sz="0" w:space="0" w:color="auto"/>
                        <w:right w:val="none" w:sz="0" w:space="0" w:color="auto"/>
                      </w:divBdr>
                    </w:div>
                    <w:div w:id="1076709524">
                      <w:marLeft w:val="0"/>
                      <w:marRight w:val="0"/>
                      <w:marTop w:val="0"/>
                      <w:marBottom w:val="0"/>
                      <w:divBdr>
                        <w:top w:val="none" w:sz="0" w:space="0" w:color="auto"/>
                        <w:left w:val="none" w:sz="0" w:space="0" w:color="auto"/>
                        <w:bottom w:val="none" w:sz="0" w:space="0" w:color="auto"/>
                        <w:right w:val="none" w:sz="0" w:space="0" w:color="auto"/>
                      </w:divBdr>
                    </w:div>
                  </w:divsChild>
                </w:div>
                <w:div w:id="1283342422">
                  <w:marLeft w:val="0"/>
                  <w:marRight w:val="0"/>
                  <w:marTop w:val="0"/>
                  <w:marBottom w:val="0"/>
                  <w:divBdr>
                    <w:top w:val="none" w:sz="0" w:space="0" w:color="auto"/>
                    <w:left w:val="none" w:sz="0" w:space="0" w:color="auto"/>
                    <w:bottom w:val="none" w:sz="0" w:space="0" w:color="auto"/>
                    <w:right w:val="none" w:sz="0" w:space="0" w:color="auto"/>
                  </w:divBdr>
                  <w:divsChild>
                    <w:div w:id="200555191">
                      <w:marLeft w:val="0"/>
                      <w:marRight w:val="0"/>
                      <w:marTop w:val="0"/>
                      <w:marBottom w:val="0"/>
                      <w:divBdr>
                        <w:top w:val="none" w:sz="0" w:space="0" w:color="auto"/>
                        <w:left w:val="none" w:sz="0" w:space="0" w:color="auto"/>
                        <w:bottom w:val="none" w:sz="0" w:space="0" w:color="auto"/>
                        <w:right w:val="none" w:sz="0" w:space="0" w:color="auto"/>
                      </w:divBdr>
                    </w:div>
                    <w:div w:id="210574994">
                      <w:marLeft w:val="0"/>
                      <w:marRight w:val="0"/>
                      <w:marTop w:val="0"/>
                      <w:marBottom w:val="0"/>
                      <w:divBdr>
                        <w:top w:val="none" w:sz="0" w:space="0" w:color="auto"/>
                        <w:left w:val="none" w:sz="0" w:space="0" w:color="auto"/>
                        <w:bottom w:val="none" w:sz="0" w:space="0" w:color="auto"/>
                        <w:right w:val="none" w:sz="0" w:space="0" w:color="auto"/>
                      </w:divBdr>
                    </w:div>
                  </w:divsChild>
                </w:div>
                <w:div w:id="2023822513">
                  <w:marLeft w:val="0"/>
                  <w:marRight w:val="0"/>
                  <w:marTop w:val="0"/>
                  <w:marBottom w:val="0"/>
                  <w:divBdr>
                    <w:top w:val="none" w:sz="0" w:space="0" w:color="auto"/>
                    <w:left w:val="none" w:sz="0" w:space="0" w:color="auto"/>
                    <w:bottom w:val="none" w:sz="0" w:space="0" w:color="auto"/>
                    <w:right w:val="none" w:sz="0" w:space="0" w:color="auto"/>
                  </w:divBdr>
                  <w:divsChild>
                    <w:div w:id="1198395984">
                      <w:marLeft w:val="0"/>
                      <w:marRight w:val="0"/>
                      <w:marTop w:val="0"/>
                      <w:marBottom w:val="0"/>
                      <w:divBdr>
                        <w:top w:val="none" w:sz="0" w:space="0" w:color="auto"/>
                        <w:left w:val="none" w:sz="0" w:space="0" w:color="auto"/>
                        <w:bottom w:val="none" w:sz="0" w:space="0" w:color="auto"/>
                        <w:right w:val="none" w:sz="0" w:space="0" w:color="auto"/>
                      </w:divBdr>
                    </w:div>
                    <w:div w:id="225921603">
                      <w:marLeft w:val="0"/>
                      <w:marRight w:val="0"/>
                      <w:marTop w:val="0"/>
                      <w:marBottom w:val="0"/>
                      <w:divBdr>
                        <w:top w:val="none" w:sz="0" w:space="0" w:color="auto"/>
                        <w:left w:val="none" w:sz="0" w:space="0" w:color="auto"/>
                        <w:bottom w:val="none" w:sz="0" w:space="0" w:color="auto"/>
                        <w:right w:val="none" w:sz="0" w:space="0" w:color="auto"/>
                      </w:divBdr>
                    </w:div>
                  </w:divsChild>
                </w:div>
                <w:div w:id="587811975">
                  <w:marLeft w:val="0"/>
                  <w:marRight w:val="0"/>
                  <w:marTop w:val="0"/>
                  <w:marBottom w:val="0"/>
                  <w:divBdr>
                    <w:top w:val="none" w:sz="0" w:space="0" w:color="auto"/>
                    <w:left w:val="none" w:sz="0" w:space="0" w:color="auto"/>
                    <w:bottom w:val="none" w:sz="0" w:space="0" w:color="auto"/>
                    <w:right w:val="none" w:sz="0" w:space="0" w:color="auto"/>
                  </w:divBdr>
                  <w:divsChild>
                    <w:div w:id="1599286092">
                      <w:marLeft w:val="0"/>
                      <w:marRight w:val="0"/>
                      <w:marTop w:val="0"/>
                      <w:marBottom w:val="0"/>
                      <w:divBdr>
                        <w:top w:val="none" w:sz="0" w:space="0" w:color="auto"/>
                        <w:left w:val="none" w:sz="0" w:space="0" w:color="auto"/>
                        <w:bottom w:val="none" w:sz="0" w:space="0" w:color="auto"/>
                        <w:right w:val="none" w:sz="0" w:space="0" w:color="auto"/>
                      </w:divBdr>
                    </w:div>
                    <w:div w:id="346177541">
                      <w:marLeft w:val="0"/>
                      <w:marRight w:val="0"/>
                      <w:marTop w:val="0"/>
                      <w:marBottom w:val="0"/>
                      <w:divBdr>
                        <w:top w:val="none" w:sz="0" w:space="0" w:color="auto"/>
                        <w:left w:val="none" w:sz="0" w:space="0" w:color="auto"/>
                        <w:bottom w:val="none" w:sz="0" w:space="0" w:color="auto"/>
                        <w:right w:val="none" w:sz="0" w:space="0" w:color="auto"/>
                      </w:divBdr>
                    </w:div>
                  </w:divsChild>
                </w:div>
                <w:div w:id="1637292040">
                  <w:marLeft w:val="0"/>
                  <w:marRight w:val="0"/>
                  <w:marTop w:val="0"/>
                  <w:marBottom w:val="0"/>
                  <w:divBdr>
                    <w:top w:val="none" w:sz="0" w:space="0" w:color="auto"/>
                    <w:left w:val="none" w:sz="0" w:space="0" w:color="auto"/>
                    <w:bottom w:val="none" w:sz="0" w:space="0" w:color="auto"/>
                    <w:right w:val="none" w:sz="0" w:space="0" w:color="auto"/>
                  </w:divBdr>
                  <w:divsChild>
                    <w:div w:id="1793554766">
                      <w:marLeft w:val="0"/>
                      <w:marRight w:val="0"/>
                      <w:marTop w:val="0"/>
                      <w:marBottom w:val="0"/>
                      <w:divBdr>
                        <w:top w:val="none" w:sz="0" w:space="0" w:color="auto"/>
                        <w:left w:val="none" w:sz="0" w:space="0" w:color="auto"/>
                        <w:bottom w:val="none" w:sz="0" w:space="0" w:color="auto"/>
                        <w:right w:val="none" w:sz="0" w:space="0" w:color="auto"/>
                      </w:divBdr>
                    </w:div>
                  </w:divsChild>
                </w:div>
                <w:div w:id="67773978">
                  <w:marLeft w:val="0"/>
                  <w:marRight w:val="0"/>
                  <w:marTop w:val="0"/>
                  <w:marBottom w:val="0"/>
                  <w:divBdr>
                    <w:top w:val="none" w:sz="0" w:space="0" w:color="auto"/>
                    <w:left w:val="none" w:sz="0" w:space="0" w:color="auto"/>
                    <w:bottom w:val="none" w:sz="0" w:space="0" w:color="auto"/>
                    <w:right w:val="none" w:sz="0" w:space="0" w:color="auto"/>
                  </w:divBdr>
                  <w:divsChild>
                    <w:div w:id="1766420661">
                      <w:marLeft w:val="0"/>
                      <w:marRight w:val="0"/>
                      <w:marTop w:val="0"/>
                      <w:marBottom w:val="0"/>
                      <w:divBdr>
                        <w:top w:val="none" w:sz="0" w:space="0" w:color="auto"/>
                        <w:left w:val="none" w:sz="0" w:space="0" w:color="auto"/>
                        <w:bottom w:val="none" w:sz="0" w:space="0" w:color="auto"/>
                        <w:right w:val="none" w:sz="0" w:space="0" w:color="auto"/>
                      </w:divBdr>
                    </w:div>
                  </w:divsChild>
                </w:div>
                <w:div w:id="2006664013">
                  <w:marLeft w:val="0"/>
                  <w:marRight w:val="0"/>
                  <w:marTop w:val="0"/>
                  <w:marBottom w:val="0"/>
                  <w:divBdr>
                    <w:top w:val="none" w:sz="0" w:space="0" w:color="auto"/>
                    <w:left w:val="none" w:sz="0" w:space="0" w:color="auto"/>
                    <w:bottom w:val="none" w:sz="0" w:space="0" w:color="auto"/>
                    <w:right w:val="none" w:sz="0" w:space="0" w:color="auto"/>
                  </w:divBdr>
                  <w:divsChild>
                    <w:div w:id="998076584">
                      <w:marLeft w:val="0"/>
                      <w:marRight w:val="0"/>
                      <w:marTop w:val="0"/>
                      <w:marBottom w:val="0"/>
                      <w:divBdr>
                        <w:top w:val="none" w:sz="0" w:space="0" w:color="auto"/>
                        <w:left w:val="none" w:sz="0" w:space="0" w:color="auto"/>
                        <w:bottom w:val="none" w:sz="0" w:space="0" w:color="auto"/>
                        <w:right w:val="none" w:sz="0" w:space="0" w:color="auto"/>
                      </w:divBdr>
                    </w:div>
                  </w:divsChild>
                </w:div>
                <w:div w:id="479076988">
                  <w:marLeft w:val="0"/>
                  <w:marRight w:val="0"/>
                  <w:marTop w:val="0"/>
                  <w:marBottom w:val="0"/>
                  <w:divBdr>
                    <w:top w:val="none" w:sz="0" w:space="0" w:color="auto"/>
                    <w:left w:val="none" w:sz="0" w:space="0" w:color="auto"/>
                    <w:bottom w:val="none" w:sz="0" w:space="0" w:color="auto"/>
                    <w:right w:val="none" w:sz="0" w:space="0" w:color="auto"/>
                  </w:divBdr>
                  <w:divsChild>
                    <w:div w:id="105320747">
                      <w:marLeft w:val="0"/>
                      <w:marRight w:val="0"/>
                      <w:marTop w:val="0"/>
                      <w:marBottom w:val="0"/>
                      <w:divBdr>
                        <w:top w:val="none" w:sz="0" w:space="0" w:color="auto"/>
                        <w:left w:val="none" w:sz="0" w:space="0" w:color="auto"/>
                        <w:bottom w:val="none" w:sz="0" w:space="0" w:color="auto"/>
                        <w:right w:val="none" w:sz="0" w:space="0" w:color="auto"/>
                      </w:divBdr>
                    </w:div>
                  </w:divsChild>
                </w:div>
                <w:div w:id="1339237211">
                  <w:marLeft w:val="0"/>
                  <w:marRight w:val="0"/>
                  <w:marTop w:val="0"/>
                  <w:marBottom w:val="0"/>
                  <w:divBdr>
                    <w:top w:val="none" w:sz="0" w:space="0" w:color="auto"/>
                    <w:left w:val="none" w:sz="0" w:space="0" w:color="auto"/>
                    <w:bottom w:val="none" w:sz="0" w:space="0" w:color="auto"/>
                    <w:right w:val="none" w:sz="0" w:space="0" w:color="auto"/>
                  </w:divBdr>
                  <w:divsChild>
                    <w:div w:id="194537108">
                      <w:marLeft w:val="0"/>
                      <w:marRight w:val="0"/>
                      <w:marTop w:val="0"/>
                      <w:marBottom w:val="0"/>
                      <w:divBdr>
                        <w:top w:val="none" w:sz="0" w:space="0" w:color="auto"/>
                        <w:left w:val="none" w:sz="0" w:space="0" w:color="auto"/>
                        <w:bottom w:val="none" w:sz="0" w:space="0" w:color="auto"/>
                        <w:right w:val="none" w:sz="0" w:space="0" w:color="auto"/>
                      </w:divBdr>
                    </w:div>
                  </w:divsChild>
                </w:div>
                <w:div w:id="157497838">
                  <w:marLeft w:val="0"/>
                  <w:marRight w:val="0"/>
                  <w:marTop w:val="0"/>
                  <w:marBottom w:val="0"/>
                  <w:divBdr>
                    <w:top w:val="none" w:sz="0" w:space="0" w:color="auto"/>
                    <w:left w:val="none" w:sz="0" w:space="0" w:color="auto"/>
                    <w:bottom w:val="none" w:sz="0" w:space="0" w:color="auto"/>
                    <w:right w:val="none" w:sz="0" w:space="0" w:color="auto"/>
                  </w:divBdr>
                  <w:divsChild>
                    <w:div w:id="1923293246">
                      <w:marLeft w:val="0"/>
                      <w:marRight w:val="0"/>
                      <w:marTop w:val="0"/>
                      <w:marBottom w:val="0"/>
                      <w:divBdr>
                        <w:top w:val="none" w:sz="0" w:space="0" w:color="auto"/>
                        <w:left w:val="none" w:sz="0" w:space="0" w:color="auto"/>
                        <w:bottom w:val="none" w:sz="0" w:space="0" w:color="auto"/>
                        <w:right w:val="none" w:sz="0" w:space="0" w:color="auto"/>
                      </w:divBdr>
                    </w:div>
                  </w:divsChild>
                </w:div>
                <w:div w:id="1895120633">
                  <w:marLeft w:val="0"/>
                  <w:marRight w:val="0"/>
                  <w:marTop w:val="0"/>
                  <w:marBottom w:val="0"/>
                  <w:divBdr>
                    <w:top w:val="none" w:sz="0" w:space="0" w:color="auto"/>
                    <w:left w:val="none" w:sz="0" w:space="0" w:color="auto"/>
                    <w:bottom w:val="none" w:sz="0" w:space="0" w:color="auto"/>
                    <w:right w:val="none" w:sz="0" w:space="0" w:color="auto"/>
                  </w:divBdr>
                  <w:divsChild>
                    <w:div w:id="143012110">
                      <w:marLeft w:val="0"/>
                      <w:marRight w:val="0"/>
                      <w:marTop w:val="0"/>
                      <w:marBottom w:val="0"/>
                      <w:divBdr>
                        <w:top w:val="none" w:sz="0" w:space="0" w:color="auto"/>
                        <w:left w:val="none" w:sz="0" w:space="0" w:color="auto"/>
                        <w:bottom w:val="none" w:sz="0" w:space="0" w:color="auto"/>
                        <w:right w:val="none" w:sz="0" w:space="0" w:color="auto"/>
                      </w:divBdr>
                    </w:div>
                  </w:divsChild>
                </w:div>
                <w:div w:id="1627542492">
                  <w:marLeft w:val="0"/>
                  <w:marRight w:val="0"/>
                  <w:marTop w:val="0"/>
                  <w:marBottom w:val="0"/>
                  <w:divBdr>
                    <w:top w:val="none" w:sz="0" w:space="0" w:color="auto"/>
                    <w:left w:val="none" w:sz="0" w:space="0" w:color="auto"/>
                    <w:bottom w:val="none" w:sz="0" w:space="0" w:color="auto"/>
                    <w:right w:val="none" w:sz="0" w:space="0" w:color="auto"/>
                  </w:divBdr>
                  <w:divsChild>
                    <w:div w:id="1868715206">
                      <w:marLeft w:val="0"/>
                      <w:marRight w:val="0"/>
                      <w:marTop w:val="0"/>
                      <w:marBottom w:val="0"/>
                      <w:divBdr>
                        <w:top w:val="none" w:sz="0" w:space="0" w:color="auto"/>
                        <w:left w:val="none" w:sz="0" w:space="0" w:color="auto"/>
                        <w:bottom w:val="none" w:sz="0" w:space="0" w:color="auto"/>
                        <w:right w:val="none" w:sz="0" w:space="0" w:color="auto"/>
                      </w:divBdr>
                    </w:div>
                  </w:divsChild>
                </w:div>
                <w:div w:id="345058968">
                  <w:marLeft w:val="0"/>
                  <w:marRight w:val="0"/>
                  <w:marTop w:val="0"/>
                  <w:marBottom w:val="0"/>
                  <w:divBdr>
                    <w:top w:val="none" w:sz="0" w:space="0" w:color="auto"/>
                    <w:left w:val="none" w:sz="0" w:space="0" w:color="auto"/>
                    <w:bottom w:val="none" w:sz="0" w:space="0" w:color="auto"/>
                    <w:right w:val="none" w:sz="0" w:space="0" w:color="auto"/>
                  </w:divBdr>
                  <w:divsChild>
                    <w:div w:id="1363239720">
                      <w:marLeft w:val="0"/>
                      <w:marRight w:val="0"/>
                      <w:marTop w:val="0"/>
                      <w:marBottom w:val="0"/>
                      <w:divBdr>
                        <w:top w:val="none" w:sz="0" w:space="0" w:color="auto"/>
                        <w:left w:val="none" w:sz="0" w:space="0" w:color="auto"/>
                        <w:bottom w:val="none" w:sz="0" w:space="0" w:color="auto"/>
                        <w:right w:val="none" w:sz="0" w:space="0" w:color="auto"/>
                      </w:divBdr>
                    </w:div>
                  </w:divsChild>
                </w:div>
                <w:div w:id="580212119">
                  <w:marLeft w:val="0"/>
                  <w:marRight w:val="0"/>
                  <w:marTop w:val="0"/>
                  <w:marBottom w:val="0"/>
                  <w:divBdr>
                    <w:top w:val="none" w:sz="0" w:space="0" w:color="auto"/>
                    <w:left w:val="none" w:sz="0" w:space="0" w:color="auto"/>
                    <w:bottom w:val="none" w:sz="0" w:space="0" w:color="auto"/>
                    <w:right w:val="none" w:sz="0" w:space="0" w:color="auto"/>
                  </w:divBdr>
                  <w:divsChild>
                    <w:div w:id="187574122">
                      <w:marLeft w:val="0"/>
                      <w:marRight w:val="0"/>
                      <w:marTop w:val="0"/>
                      <w:marBottom w:val="0"/>
                      <w:divBdr>
                        <w:top w:val="none" w:sz="0" w:space="0" w:color="auto"/>
                        <w:left w:val="none" w:sz="0" w:space="0" w:color="auto"/>
                        <w:bottom w:val="none" w:sz="0" w:space="0" w:color="auto"/>
                        <w:right w:val="none" w:sz="0" w:space="0" w:color="auto"/>
                      </w:divBdr>
                    </w:div>
                  </w:divsChild>
                </w:div>
                <w:div w:id="1554152791">
                  <w:marLeft w:val="0"/>
                  <w:marRight w:val="0"/>
                  <w:marTop w:val="0"/>
                  <w:marBottom w:val="0"/>
                  <w:divBdr>
                    <w:top w:val="none" w:sz="0" w:space="0" w:color="auto"/>
                    <w:left w:val="none" w:sz="0" w:space="0" w:color="auto"/>
                    <w:bottom w:val="none" w:sz="0" w:space="0" w:color="auto"/>
                    <w:right w:val="none" w:sz="0" w:space="0" w:color="auto"/>
                  </w:divBdr>
                  <w:divsChild>
                    <w:div w:id="373820272">
                      <w:marLeft w:val="0"/>
                      <w:marRight w:val="0"/>
                      <w:marTop w:val="0"/>
                      <w:marBottom w:val="0"/>
                      <w:divBdr>
                        <w:top w:val="none" w:sz="0" w:space="0" w:color="auto"/>
                        <w:left w:val="none" w:sz="0" w:space="0" w:color="auto"/>
                        <w:bottom w:val="none" w:sz="0" w:space="0" w:color="auto"/>
                        <w:right w:val="none" w:sz="0" w:space="0" w:color="auto"/>
                      </w:divBdr>
                    </w:div>
                  </w:divsChild>
                </w:div>
                <w:div w:id="1752047713">
                  <w:marLeft w:val="0"/>
                  <w:marRight w:val="0"/>
                  <w:marTop w:val="0"/>
                  <w:marBottom w:val="0"/>
                  <w:divBdr>
                    <w:top w:val="none" w:sz="0" w:space="0" w:color="auto"/>
                    <w:left w:val="none" w:sz="0" w:space="0" w:color="auto"/>
                    <w:bottom w:val="none" w:sz="0" w:space="0" w:color="auto"/>
                    <w:right w:val="none" w:sz="0" w:space="0" w:color="auto"/>
                  </w:divBdr>
                  <w:divsChild>
                    <w:div w:id="685523548">
                      <w:marLeft w:val="0"/>
                      <w:marRight w:val="0"/>
                      <w:marTop w:val="0"/>
                      <w:marBottom w:val="0"/>
                      <w:divBdr>
                        <w:top w:val="none" w:sz="0" w:space="0" w:color="auto"/>
                        <w:left w:val="none" w:sz="0" w:space="0" w:color="auto"/>
                        <w:bottom w:val="none" w:sz="0" w:space="0" w:color="auto"/>
                        <w:right w:val="none" w:sz="0" w:space="0" w:color="auto"/>
                      </w:divBdr>
                    </w:div>
                  </w:divsChild>
                </w:div>
                <w:div w:id="298386502">
                  <w:marLeft w:val="0"/>
                  <w:marRight w:val="0"/>
                  <w:marTop w:val="0"/>
                  <w:marBottom w:val="0"/>
                  <w:divBdr>
                    <w:top w:val="none" w:sz="0" w:space="0" w:color="auto"/>
                    <w:left w:val="none" w:sz="0" w:space="0" w:color="auto"/>
                    <w:bottom w:val="none" w:sz="0" w:space="0" w:color="auto"/>
                    <w:right w:val="none" w:sz="0" w:space="0" w:color="auto"/>
                  </w:divBdr>
                  <w:divsChild>
                    <w:div w:id="814183419">
                      <w:marLeft w:val="0"/>
                      <w:marRight w:val="0"/>
                      <w:marTop w:val="0"/>
                      <w:marBottom w:val="0"/>
                      <w:divBdr>
                        <w:top w:val="none" w:sz="0" w:space="0" w:color="auto"/>
                        <w:left w:val="none" w:sz="0" w:space="0" w:color="auto"/>
                        <w:bottom w:val="none" w:sz="0" w:space="0" w:color="auto"/>
                        <w:right w:val="none" w:sz="0" w:space="0" w:color="auto"/>
                      </w:divBdr>
                    </w:div>
                  </w:divsChild>
                </w:div>
                <w:div w:id="892817329">
                  <w:marLeft w:val="0"/>
                  <w:marRight w:val="0"/>
                  <w:marTop w:val="0"/>
                  <w:marBottom w:val="0"/>
                  <w:divBdr>
                    <w:top w:val="none" w:sz="0" w:space="0" w:color="auto"/>
                    <w:left w:val="none" w:sz="0" w:space="0" w:color="auto"/>
                    <w:bottom w:val="none" w:sz="0" w:space="0" w:color="auto"/>
                    <w:right w:val="none" w:sz="0" w:space="0" w:color="auto"/>
                  </w:divBdr>
                  <w:divsChild>
                    <w:div w:id="1985037692">
                      <w:marLeft w:val="0"/>
                      <w:marRight w:val="0"/>
                      <w:marTop w:val="0"/>
                      <w:marBottom w:val="0"/>
                      <w:divBdr>
                        <w:top w:val="none" w:sz="0" w:space="0" w:color="auto"/>
                        <w:left w:val="none" w:sz="0" w:space="0" w:color="auto"/>
                        <w:bottom w:val="none" w:sz="0" w:space="0" w:color="auto"/>
                        <w:right w:val="none" w:sz="0" w:space="0" w:color="auto"/>
                      </w:divBdr>
                    </w:div>
                  </w:divsChild>
                </w:div>
                <w:div w:id="1670672001">
                  <w:marLeft w:val="0"/>
                  <w:marRight w:val="0"/>
                  <w:marTop w:val="0"/>
                  <w:marBottom w:val="0"/>
                  <w:divBdr>
                    <w:top w:val="none" w:sz="0" w:space="0" w:color="auto"/>
                    <w:left w:val="none" w:sz="0" w:space="0" w:color="auto"/>
                    <w:bottom w:val="none" w:sz="0" w:space="0" w:color="auto"/>
                    <w:right w:val="none" w:sz="0" w:space="0" w:color="auto"/>
                  </w:divBdr>
                  <w:divsChild>
                    <w:div w:id="1367759557">
                      <w:marLeft w:val="0"/>
                      <w:marRight w:val="0"/>
                      <w:marTop w:val="0"/>
                      <w:marBottom w:val="0"/>
                      <w:divBdr>
                        <w:top w:val="none" w:sz="0" w:space="0" w:color="auto"/>
                        <w:left w:val="none" w:sz="0" w:space="0" w:color="auto"/>
                        <w:bottom w:val="none" w:sz="0" w:space="0" w:color="auto"/>
                        <w:right w:val="none" w:sz="0" w:space="0" w:color="auto"/>
                      </w:divBdr>
                    </w:div>
                  </w:divsChild>
                </w:div>
                <w:div w:id="456921177">
                  <w:marLeft w:val="0"/>
                  <w:marRight w:val="0"/>
                  <w:marTop w:val="0"/>
                  <w:marBottom w:val="0"/>
                  <w:divBdr>
                    <w:top w:val="none" w:sz="0" w:space="0" w:color="auto"/>
                    <w:left w:val="none" w:sz="0" w:space="0" w:color="auto"/>
                    <w:bottom w:val="none" w:sz="0" w:space="0" w:color="auto"/>
                    <w:right w:val="none" w:sz="0" w:space="0" w:color="auto"/>
                  </w:divBdr>
                  <w:divsChild>
                    <w:div w:id="1703818871">
                      <w:marLeft w:val="0"/>
                      <w:marRight w:val="0"/>
                      <w:marTop w:val="0"/>
                      <w:marBottom w:val="0"/>
                      <w:divBdr>
                        <w:top w:val="none" w:sz="0" w:space="0" w:color="auto"/>
                        <w:left w:val="none" w:sz="0" w:space="0" w:color="auto"/>
                        <w:bottom w:val="none" w:sz="0" w:space="0" w:color="auto"/>
                        <w:right w:val="none" w:sz="0" w:space="0" w:color="auto"/>
                      </w:divBdr>
                    </w:div>
                  </w:divsChild>
                </w:div>
                <w:div w:id="962999362">
                  <w:marLeft w:val="0"/>
                  <w:marRight w:val="0"/>
                  <w:marTop w:val="0"/>
                  <w:marBottom w:val="0"/>
                  <w:divBdr>
                    <w:top w:val="none" w:sz="0" w:space="0" w:color="auto"/>
                    <w:left w:val="none" w:sz="0" w:space="0" w:color="auto"/>
                    <w:bottom w:val="none" w:sz="0" w:space="0" w:color="auto"/>
                    <w:right w:val="none" w:sz="0" w:space="0" w:color="auto"/>
                  </w:divBdr>
                  <w:divsChild>
                    <w:div w:id="1106733688">
                      <w:marLeft w:val="0"/>
                      <w:marRight w:val="0"/>
                      <w:marTop w:val="0"/>
                      <w:marBottom w:val="0"/>
                      <w:divBdr>
                        <w:top w:val="none" w:sz="0" w:space="0" w:color="auto"/>
                        <w:left w:val="none" w:sz="0" w:space="0" w:color="auto"/>
                        <w:bottom w:val="none" w:sz="0" w:space="0" w:color="auto"/>
                        <w:right w:val="none" w:sz="0" w:space="0" w:color="auto"/>
                      </w:divBdr>
                    </w:div>
                    <w:div w:id="872960014">
                      <w:marLeft w:val="0"/>
                      <w:marRight w:val="0"/>
                      <w:marTop w:val="0"/>
                      <w:marBottom w:val="0"/>
                      <w:divBdr>
                        <w:top w:val="none" w:sz="0" w:space="0" w:color="auto"/>
                        <w:left w:val="none" w:sz="0" w:space="0" w:color="auto"/>
                        <w:bottom w:val="none" w:sz="0" w:space="0" w:color="auto"/>
                        <w:right w:val="none" w:sz="0" w:space="0" w:color="auto"/>
                      </w:divBdr>
                    </w:div>
                    <w:div w:id="1420177977">
                      <w:marLeft w:val="0"/>
                      <w:marRight w:val="0"/>
                      <w:marTop w:val="0"/>
                      <w:marBottom w:val="0"/>
                      <w:divBdr>
                        <w:top w:val="none" w:sz="0" w:space="0" w:color="auto"/>
                        <w:left w:val="none" w:sz="0" w:space="0" w:color="auto"/>
                        <w:bottom w:val="none" w:sz="0" w:space="0" w:color="auto"/>
                        <w:right w:val="none" w:sz="0" w:space="0" w:color="auto"/>
                      </w:divBdr>
                    </w:div>
                  </w:divsChild>
                </w:div>
                <w:div w:id="1382830761">
                  <w:marLeft w:val="0"/>
                  <w:marRight w:val="0"/>
                  <w:marTop w:val="0"/>
                  <w:marBottom w:val="0"/>
                  <w:divBdr>
                    <w:top w:val="none" w:sz="0" w:space="0" w:color="auto"/>
                    <w:left w:val="none" w:sz="0" w:space="0" w:color="auto"/>
                    <w:bottom w:val="none" w:sz="0" w:space="0" w:color="auto"/>
                    <w:right w:val="none" w:sz="0" w:space="0" w:color="auto"/>
                  </w:divBdr>
                  <w:divsChild>
                    <w:div w:id="1412586495">
                      <w:marLeft w:val="0"/>
                      <w:marRight w:val="0"/>
                      <w:marTop w:val="0"/>
                      <w:marBottom w:val="0"/>
                      <w:divBdr>
                        <w:top w:val="none" w:sz="0" w:space="0" w:color="auto"/>
                        <w:left w:val="none" w:sz="0" w:space="0" w:color="auto"/>
                        <w:bottom w:val="none" w:sz="0" w:space="0" w:color="auto"/>
                        <w:right w:val="none" w:sz="0" w:space="0" w:color="auto"/>
                      </w:divBdr>
                    </w:div>
                    <w:div w:id="1472481227">
                      <w:marLeft w:val="0"/>
                      <w:marRight w:val="0"/>
                      <w:marTop w:val="0"/>
                      <w:marBottom w:val="0"/>
                      <w:divBdr>
                        <w:top w:val="none" w:sz="0" w:space="0" w:color="auto"/>
                        <w:left w:val="none" w:sz="0" w:space="0" w:color="auto"/>
                        <w:bottom w:val="none" w:sz="0" w:space="0" w:color="auto"/>
                        <w:right w:val="none" w:sz="0" w:space="0" w:color="auto"/>
                      </w:divBdr>
                    </w:div>
                    <w:div w:id="1138953228">
                      <w:marLeft w:val="0"/>
                      <w:marRight w:val="0"/>
                      <w:marTop w:val="0"/>
                      <w:marBottom w:val="0"/>
                      <w:divBdr>
                        <w:top w:val="none" w:sz="0" w:space="0" w:color="auto"/>
                        <w:left w:val="none" w:sz="0" w:space="0" w:color="auto"/>
                        <w:bottom w:val="none" w:sz="0" w:space="0" w:color="auto"/>
                        <w:right w:val="none" w:sz="0" w:space="0" w:color="auto"/>
                      </w:divBdr>
                    </w:div>
                    <w:div w:id="994801881">
                      <w:marLeft w:val="0"/>
                      <w:marRight w:val="0"/>
                      <w:marTop w:val="0"/>
                      <w:marBottom w:val="0"/>
                      <w:divBdr>
                        <w:top w:val="none" w:sz="0" w:space="0" w:color="auto"/>
                        <w:left w:val="none" w:sz="0" w:space="0" w:color="auto"/>
                        <w:bottom w:val="none" w:sz="0" w:space="0" w:color="auto"/>
                        <w:right w:val="none" w:sz="0" w:space="0" w:color="auto"/>
                      </w:divBdr>
                    </w:div>
                    <w:div w:id="1340887890">
                      <w:marLeft w:val="0"/>
                      <w:marRight w:val="0"/>
                      <w:marTop w:val="0"/>
                      <w:marBottom w:val="0"/>
                      <w:divBdr>
                        <w:top w:val="none" w:sz="0" w:space="0" w:color="auto"/>
                        <w:left w:val="none" w:sz="0" w:space="0" w:color="auto"/>
                        <w:bottom w:val="none" w:sz="0" w:space="0" w:color="auto"/>
                        <w:right w:val="none" w:sz="0" w:space="0" w:color="auto"/>
                      </w:divBdr>
                    </w:div>
                    <w:div w:id="477917641">
                      <w:marLeft w:val="0"/>
                      <w:marRight w:val="0"/>
                      <w:marTop w:val="0"/>
                      <w:marBottom w:val="0"/>
                      <w:divBdr>
                        <w:top w:val="none" w:sz="0" w:space="0" w:color="auto"/>
                        <w:left w:val="none" w:sz="0" w:space="0" w:color="auto"/>
                        <w:bottom w:val="none" w:sz="0" w:space="0" w:color="auto"/>
                        <w:right w:val="none" w:sz="0" w:space="0" w:color="auto"/>
                      </w:divBdr>
                    </w:div>
                  </w:divsChild>
                </w:div>
                <w:div w:id="2007705976">
                  <w:marLeft w:val="0"/>
                  <w:marRight w:val="0"/>
                  <w:marTop w:val="0"/>
                  <w:marBottom w:val="0"/>
                  <w:divBdr>
                    <w:top w:val="none" w:sz="0" w:space="0" w:color="auto"/>
                    <w:left w:val="none" w:sz="0" w:space="0" w:color="auto"/>
                    <w:bottom w:val="none" w:sz="0" w:space="0" w:color="auto"/>
                    <w:right w:val="none" w:sz="0" w:space="0" w:color="auto"/>
                  </w:divBdr>
                  <w:divsChild>
                    <w:div w:id="907809416">
                      <w:marLeft w:val="0"/>
                      <w:marRight w:val="0"/>
                      <w:marTop w:val="0"/>
                      <w:marBottom w:val="0"/>
                      <w:divBdr>
                        <w:top w:val="none" w:sz="0" w:space="0" w:color="auto"/>
                        <w:left w:val="none" w:sz="0" w:space="0" w:color="auto"/>
                        <w:bottom w:val="none" w:sz="0" w:space="0" w:color="auto"/>
                        <w:right w:val="none" w:sz="0" w:space="0" w:color="auto"/>
                      </w:divBdr>
                    </w:div>
                  </w:divsChild>
                </w:div>
                <w:div w:id="2065444961">
                  <w:marLeft w:val="0"/>
                  <w:marRight w:val="0"/>
                  <w:marTop w:val="0"/>
                  <w:marBottom w:val="0"/>
                  <w:divBdr>
                    <w:top w:val="none" w:sz="0" w:space="0" w:color="auto"/>
                    <w:left w:val="none" w:sz="0" w:space="0" w:color="auto"/>
                    <w:bottom w:val="none" w:sz="0" w:space="0" w:color="auto"/>
                    <w:right w:val="none" w:sz="0" w:space="0" w:color="auto"/>
                  </w:divBdr>
                  <w:divsChild>
                    <w:div w:id="118844273">
                      <w:marLeft w:val="0"/>
                      <w:marRight w:val="0"/>
                      <w:marTop w:val="0"/>
                      <w:marBottom w:val="0"/>
                      <w:divBdr>
                        <w:top w:val="none" w:sz="0" w:space="0" w:color="auto"/>
                        <w:left w:val="none" w:sz="0" w:space="0" w:color="auto"/>
                        <w:bottom w:val="none" w:sz="0" w:space="0" w:color="auto"/>
                        <w:right w:val="none" w:sz="0" w:space="0" w:color="auto"/>
                      </w:divBdr>
                    </w:div>
                  </w:divsChild>
                </w:div>
                <w:div w:id="1451320077">
                  <w:marLeft w:val="0"/>
                  <w:marRight w:val="0"/>
                  <w:marTop w:val="0"/>
                  <w:marBottom w:val="0"/>
                  <w:divBdr>
                    <w:top w:val="none" w:sz="0" w:space="0" w:color="auto"/>
                    <w:left w:val="none" w:sz="0" w:space="0" w:color="auto"/>
                    <w:bottom w:val="none" w:sz="0" w:space="0" w:color="auto"/>
                    <w:right w:val="none" w:sz="0" w:space="0" w:color="auto"/>
                  </w:divBdr>
                  <w:divsChild>
                    <w:div w:id="455030839">
                      <w:marLeft w:val="0"/>
                      <w:marRight w:val="0"/>
                      <w:marTop w:val="0"/>
                      <w:marBottom w:val="0"/>
                      <w:divBdr>
                        <w:top w:val="none" w:sz="0" w:space="0" w:color="auto"/>
                        <w:left w:val="none" w:sz="0" w:space="0" w:color="auto"/>
                        <w:bottom w:val="none" w:sz="0" w:space="0" w:color="auto"/>
                        <w:right w:val="none" w:sz="0" w:space="0" w:color="auto"/>
                      </w:divBdr>
                    </w:div>
                    <w:div w:id="666129159">
                      <w:marLeft w:val="0"/>
                      <w:marRight w:val="0"/>
                      <w:marTop w:val="0"/>
                      <w:marBottom w:val="0"/>
                      <w:divBdr>
                        <w:top w:val="none" w:sz="0" w:space="0" w:color="auto"/>
                        <w:left w:val="none" w:sz="0" w:space="0" w:color="auto"/>
                        <w:bottom w:val="none" w:sz="0" w:space="0" w:color="auto"/>
                        <w:right w:val="none" w:sz="0" w:space="0" w:color="auto"/>
                      </w:divBdr>
                    </w:div>
                    <w:div w:id="1259674792">
                      <w:marLeft w:val="0"/>
                      <w:marRight w:val="0"/>
                      <w:marTop w:val="0"/>
                      <w:marBottom w:val="0"/>
                      <w:divBdr>
                        <w:top w:val="none" w:sz="0" w:space="0" w:color="auto"/>
                        <w:left w:val="none" w:sz="0" w:space="0" w:color="auto"/>
                        <w:bottom w:val="none" w:sz="0" w:space="0" w:color="auto"/>
                        <w:right w:val="none" w:sz="0" w:space="0" w:color="auto"/>
                      </w:divBdr>
                    </w:div>
                  </w:divsChild>
                </w:div>
                <w:div w:id="103304628">
                  <w:marLeft w:val="0"/>
                  <w:marRight w:val="0"/>
                  <w:marTop w:val="0"/>
                  <w:marBottom w:val="0"/>
                  <w:divBdr>
                    <w:top w:val="none" w:sz="0" w:space="0" w:color="auto"/>
                    <w:left w:val="none" w:sz="0" w:space="0" w:color="auto"/>
                    <w:bottom w:val="none" w:sz="0" w:space="0" w:color="auto"/>
                    <w:right w:val="none" w:sz="0" w:space="0" w:color="auto"/>
                  </w:divBdr>
                  <w:divsChild>
                    <w:div w:id="375278407">
                      <w:marLeft w:val="0"/>
                      <w:marRight w:val="0"/>
                      <w:marTop w:val="0"/>
                      <w:marBottom w:val="0"/>
                      <w:divBdr>
                        <w:top w:val="none" w:sz="0" w:space="0" w:color="auto"/>
                        <w:left w:val="none" w:sz="0" w:space="0" w:color="auto"/>
                        <w:bottom w:val="none" w:sz="0" w:space="0" w:color="auto"/>
                        <w:right w:val="none" w:sz="0" w:space="0" w:color="auto"/>
                      </w:divBdr>
                    </w:div>
                  </w:divsChild>
                </w:div>
                <w:div w:id="1718771480">
                  <w:marLeft w:val="0"/>
                  <w:marRight w:val="0"/>
                  <w:marTop w:val="0"/>
                  <w:marBottom w:val="0"/>
                  <w:divBdr>
                    <w:top w:val="none" w:sz="0" w:space="0" w:color="auto"/>
                    <w:left w:val="none" w:sz="0" w:space="0" w:color="auto"/>
                    <w:bottom w:val="none" w:sz="0" w:space="0" w:color="auto"/>
                    <w:right w:val="none" w:sz="0" w:space="0" w:color="auto"/>
                  </w:divBdr>
                  <w:divsChild>
                    <w:div w:id="173687562">
                      <w:marLeft w:val="0"/>
                      <w:marRight w:val="0"/>
                      <w:marTop w:val="0"/>
                      <w:marBottom w:val="0"/>
                      <w:divBdr>
                        <w:top w:val="none" w:sz="0" w:space="0" w:color="auto"/>
                        <w:left w:val="none" w:sz="0" w:space="0" w:color="auto"/>
                        <w:bottom w:val="none" w:sz="0" w:space="0" w:color="auto"/>
                        <w:right w:val="none" w:sz="0" w:space="0" w:color="auto"/>
                      </w:divBdr>
                    </w:div>
                  </w:divsChild>
                </w:div>
                <w:div w:id="414980985">
                  <w:marLeft w:val="0"/>
                  <w:marRight w:val="0"/>
                  <w:marTop w:val="0"/>
                  <w:marBottom w:val="0"/>
                  <w:divBdr>
                    <w:top w:val="none" w:sz="0" w:space="0" w:color="auto"/>
                    <w:left w:val="none" w:sz="0" w:space="0" w:color="auto"/>
                    <w:bottom w:val="none" w:sz="0" w:space="0" w:color="auto"/>
                    <w:right w:val="none" w:sz="0" w:space="0" w:color="auto"/>
                  </w:divBdr>
                  <w:divsChild>
                    <w:div w:id="811605832">
                      <w:marLeft w:val="0"/>
                      <w:marRight w:val="0"/>
                      <w:marTop w:val="0"/>
                      <w:marBottom w:val="0"/>
                      <w:divBdr>
                        <w:top w:val="none" w:sz="0" w:space="0" w:color="auto"/>
                        <w:left w:val="none" w:sz="0" w:space="0" w:color="auto"/>
                        <w:bottom w:val="none" w:sz="0" w:space="0" w:color="auto"/>
                        <w:right w:val="none" w:sz="0" w:space="0" w:color="auto"/>
                      </w:divBdr>
                    </w:div>
                  </w:divsChild>
                </w:div>
                <w:div w:id="474838315">
                  <w:marLeft w:val="0"/>
                  <w:marRight w:val="0"/>
                  <w:marTop w:val="0"/>
                  <w:marBottom w:val="0"/>
                  <w:divBdr>
                    <w:top w:val="none" w:sz="0" w:space="0" w:color="auto"/>
                    <w:left w:val="none" w:sz="0" w:space="0" w:color="auto"/>
                    <w:bottom w:val="none" w:sz="0" w:space="0" w:color="auto"/>
                    <w:right w:val="none" w:sz="0" w:space="0" w:color="auto"/>
                  </w:divBdr>
                  <w:divsChild>
                    <w:div w:id="2036731685">
                      <w:marLeft w:val="0"/>
                      <w:marRight w:val="0"/>
                      <w:marTop w:val="0"/>
                      <w:marBottom w:val="0"/>
                      <w:divBdr>
                        <w:top w:val="none" w:sz="0" w:space="0" w:color="auto"/>
                        <w:left w:val="none" w:sz="0" w:space="0" w:color="auto"/>
                        <w:bottom w:val="none" w:sz="0" w:space="0" w:color="auto"/>
                        <w:right w:val="none" w:sz="0" w:space="0" w:color="auto"/>
                      </w:divBdr>
                    </w:div>
                  </w:divsChild>
                </w:div>
                <w:div w:id="1731341671">
                  <w:marLeft w:val="0"/>
                  <w:marRight w:val="0"/>
                  <w:marTop w:val="0"/>
                  <w:marBottom w:val="0"/>
                  <w:divBdr>
                    <w:top w:val="none" w:sz="0" w:space="0" w:color="auto"/>
                    <w:left w:val="none" w:sz="0" w:space="0" w:color="auto"/>
                    <w:bottom w:val="none" w:sz="0" w:space="0" w:color="auto"/>
                    <w:right w:val="none" w:sz="0" w:space="0" w:color="auto"/>
                  </w:divBdr>
                  <w:divsChild>
                    <w:div w:id="226843076">
                      <w:marLeft w:val="0"/>
                      <w:marRight w:val="0"/>
                      <w:marTop w:val="0"/>
                      <w:marBottom w:val="0"/>
                      <w:divBdr>
                        <w:top w:val="none" w:sz="0" w:space="0" w:color="auto"/>
                        <w:left w:val="none" w:sz="0" w:space="0" w:color="auto"/>
                        <w:bottom w:val="none" w:sz="0" w:space="0" w:color="auto"/>
                        <w:right w:val="none" w:sz="0" w:space="0" w:color="auto"/>
                      </w:divBdr>
                    </w:div>
                  </w:divsChild>
                </w:div>
                <w:div w:id="1665469591">
                  <w:marLeft w:val="0"/>
                  <w:marRight w:val="0"/>
                  <w:marTop w:val="0"/>
                  <w:marBottom w:val="0"/>
                  <w:divBdr>
                    <w:top w:val="none" w:sz="0" w:space="0" w:color="auto"/>
                    <w:left w:val="none" w:sz="0" w:space="0" w:color="auto"/>
                    <w:bottom w:val="none" w:sz="0" w:space="0" w:color="auto"/>
                    <w:right w:val="none" w:sz="0" w:space="0" w:color="auto"/>
                  </w:divBdr>
                  <w:divsChild>
                    <w:div w:id="1674844251">
                      <w:marLeft w:val="0"/>
                      <w:marRight w:val="0"/>
                      <w:marTop w:val="0"/>
                      <w:marBottom w:val="0"/>
                      <w:divBdr>
                        <w:top w:val="none" w:sz="0" w:space="0" w:color="auto"/>
                        <w:left w:val="none" w:sz="0" w:space="0" w:color="auto"/>
                        <w:bottom w:val="none" w:sz="0" w:space="0" w:color="auto"/>
                        <w:right w:val="none" w:sz="0" w:space="0" w:color="auto"/>
                      </w:divBdr>
                    </w:div>
                  </w:divsChild>
                </w:div>
                <w:div w:id="339625141">
                  <w:marLeft w:val="0"/>
                  <w:marRight w:val="0"/>
                  <w:marTop w:val="0"/>
                  <w:marBottom w:val="0"/>
                  <w:divBdr>
                    <w:top w:val="none" w:sz="0" w:space="0" w:color="auto"/>
                    <w:left w:val="none" w:sz="0" w:space="0" w:color="auto"/>
                    <w:bottom w:val="none" w:sz="0" w:space="0" w:color="auto"/>
                    <w:right w:val="none" w:sz="0" w:space="0" w:color="auto"/>
                  </w:divBdr>
                  <w:divsChild>
                    <w:div w:id="315690282">
                      <w:marLeft w:val="0"/>
                      <w:marRight w:val="0"/>
                      <w:marTop w:val="0"/>
                      <w:marBottom w:val="0"/>
                      <w:divBdr>
                        <w:top w:val="none" w:sz="0" w:space="0" w:color="auto"/>
                        <w:left w:val="none" w:sz="0" w:space="0" w:color="auto"/>
                        <w:bottom w:val="none" w:sz="0" w:space="0" w:color="auto"/>
                        <w:right w:val="none" w:sz="0" w:space="0" w:color="auto"/>
                      </w:divBdr>
                    </w:div>
                  </w:divsChild>
                </w:div>
                <w:div w:id="165828028">
                  <w:marLeft w:val="0"/>
                  <w:marRight w:val="0"/>
                  <w:marTop w:val="0"/>
                  <w:marBottom w:val="0"/>
                  <w:divBdr>
                    <w:top w:val="none" w:sz="0" w:space="0" w:color="auto"/>
                    <w:left w:val="none" w:sz="0" w:space="0" w:color="auto"/>
                    <w:bottom w:val="none" w:sz="0" w:space="0" w:color="auto"/>
                    <w:right w:val="none" w:sz="0" w:space="0" w:color="auto"/>
                  </w:divBdr>
                  <w:divsChild>
                    <w:div w:id="1866559955">
                      <w:marLeft w:val="0"/>
                      <w:marRight w:val="0"/>
                      <w:marTop w:val="0"/>
                      <w:marBottom w:val="0"/>
                      <w:divBdr>
                        <w:top w:val="none" w:sz="0" w:space="0" w:color="auto"/>
                        <w:left w:val="none" w:sz="0" w:space="0" w:color="auto"/>
                        <w:bottom w:val="none" w:sz="0" w:space="0" w:color="auto"/>
                        <w:right w:val="none" w:sz="0" w:space="0" w:color="auto"/>
                      </w:divBdr>
                    </w:div>
                    <w:div w:id="1567059930">
                      <w:marLeft w:val="0"/>
                      <w:marRight w:val="0"/>
                      <w:marTop w:val="0"/>
                      <w:marBottom w:val="0"/>
                      <w:divBdr>
                        <w:top w:val="none" w:sz="0" w:space="0" w:color="auto"/>
                        <w:left w:val="none" w:sz="0" w:space="0" w:color="auto"/>
                        <w:bottom w:val="none" w:sz="0" w:space="0" w:color="auto"/>
                        <w:right w:val="none" w:sz="0" w:space="0" w:color="auto"/>
                      </w:divBdr>
                    </w:div>
                    <w:div w:id="955986166">
                      <w:marLeft w:val="0"/>
                      <w:marRight w:val="0"/>
                      <w:marTop w:val="0"/>
                      <w:marBottom w:val="0"/>
                      <w:divBdr>
                        <w:top w:val="none" w:sz="0" w:space="0" w:color="auto"/>
                        <w:left w:val="none" w:sz="0" w:space="0" w:color="auto"/>
                        <w:bottom w:val="none" w:sz="0" w:space="0" w:color="auto"/>
                        <w:right w:val="none" w:sz="0" w:space="0" w:color="auto"/>
                      </w:divBdr>
                    </w:div>
                    <w:div w:id="1449011744">
                      <w:marLeft w:val="0"/>
                      <w:marRight w:val="0"/>
                      <w:marTop w:val="0"/>
                      <w:marBottom w:val="0"/>
                      <w:divBdr>
                        <w:top w:val="none" w:sz="0" w:space="0" w:color="auto"/>
                        <w:left w:val="none" w:sz="0" w:space="0" w:color="auto"/>
                        <w:bottom w:val="none" w:sz="0" w:space="0" w:color="auto"/>
                        <w:right w:val="none" w:sz="0" w:space="0" w:color="auto"/>
                      </w:divBdr>
                    </w:div>
                    <w:div w:id="625232695">
                      <w:marLeft w:val="0"/>
                      <w:marRight w:val="0"/>
                      <w:marTop w:val="0"/>
                      <w:marBottom w:val="0"/>
                      <w:divBdr>
                        <w:top w:val="none" w:sz="0" w:space="0" w:color="auto"/>
                        <w:left w:val="none" w:sz="0" w:space="0" w:color="auto"/>
                        <w:bottom w:val="none" w:sz="0" w:space="0" w:color="auto"/>
                        <w:right w:val="none" w:sz="0" w:space="0" w:color="auto"/>
                      </w:divBdr>
                    </w:div>
                  </w:divsChild>
                </w:div>
                <w:div w:id="830562839">
                  <w:marLeft w:val="0"/>
                  <w:marRight w:val="0"/>
                  <w:marTop w:val="0"/>
                  <w:marBottom w:val="0"/>
                  <w:divBdr>
                    <w:top w:val="none" w:sz="0" w:space="0" w:color="auto"/>
                    <w:left w:val="none" w:sz="0" w:space="0" w:color="auto"/>
                    <w:bottom w:val="none" w:sz="0" w:space="0" w:color="auto"/>
                    <w:right w:val="none" w:sz="0" w:space="0" w:color="auto"/>
                  </w:divBdr>
                  <w:divsChild>
                    <w:div w:id="504368361">
                      <w:marLeft w:val="0"/>
                      <w:marRight w:val="0"/>
                      <w:marTop w:val="0"/>
                      <w:marBottom w:val="0"/>
                      <w:divBdr>
                        <w:top w:val="none" w:sz="0" w:space="0" w:color="auto"/>
                        <w:left w:val="none" w:sz="0" w:space="0" w:color="auto"/>
                        <w:bottom w:val="none" w:sz="0" w:space="0" w:color="auto"/>
                        <w:right w:val="none" w:sz="0" w:space="0" w:color="auto"/>
                      </w:divBdr>
                    </w:div>
                    <w:div w:id="1524321701">
                      <w:marLeft w:val="0"/>
                      <w:marRight w:val="0"/>
                      <w:marTop w:val="0"/>
                      <w:marBottom w:val="0"/>
                      <w:divBdr>
                        <w:top w:val="none" w:sz="0" w:space="0" w:color="auto"/>
                        <w:left w:val="none" w:sz="0" w:space="0" w:color="auto"/>
                        <w:bottom w:val="none" w:sz="0" w:space="0" w:color="auto"/>
                        <w:right w:val="none" w:sz="0" w:space="0" w:color="auto"/>
                      </w:divBdr>
                    </w:div>
                    <w:div w:id="1205143628">
                      <w:marLeft w:val="0"/>
                      <w:marRight w:val="0"/>
                      <w:marTop w:val="0"/>
                      <w:marBottom w:val="0"/>
                      <w:divBdr>
                        <w:top w:val="none" w:sz="0" w:space="0" w:color="auto"/>
                        <w:left w:val="none" w:sz="0" w:space="0" w:color="auto"/>
                        <w:bottom w:val="none" w:sz="0" w:space="0" w:color="auto"/>
                        <w:right w:val="none" w:sz="0" w:space="0" w:color="auto"/>
                      </w:divBdr>
                    </w:div>
                    <w:div w:id="1666935811">
                      <w:marLeft w:val="0"/>
                      <w:marRight w:val="0"/>
                      <w:marTop w:val="0"/>
                      <w:marBottom w:val="0"/>
                      <w:divBdr>
                        <w:top w:val="none" w:sz="0" w:space="0" w:color="auto"/>
                        <w:left w:val="none" w:sz="0" w:space="0" w:color="auto"/>
                        <w:bottom w:val="none" w:sz="0" w:space="0" w:color="auto"/>
                        <w:right w:val="none" w:sz="0" w:space="0" w:color="auto"/>
                      </w:divBdr>
                    </w:div>
                    <w:div w:id="1218004589">
                      <w:marLeft w:val="0"/>
                      <w:marRight w:val="0"/>
                      <w:marTop w:val="0"/>
                      <w:marBottom w:val="0"/>
                      <w:divBdr>
                        <w:top w:val="none" w:sz="0" w:space="0" w:color="auto"/>
                        <w:left w:val="none" w:sz="0" w:space="0" w:color="auto"/>
                        <w:bottom w:val="none" w:sz="0" w:space="0" w:color="auto"/>
                        <w:right w:val="none" w:sz="0" w:space="0" w:color="auto"/>
                      </w:divBdr>
                    </w:div>
                    <w:div w:id="1443454795">
                      <w:marLeft w:val="0"/>
                      <w:marRight w:val="0"/>
                      <w:marTop w:val="0"/>
                      <w:marBottom w:val="0"/>
                      <w:divBdr>
                        <w:top w:val="none" w:sz="0" w:space="0" w:color="auto"/>
                        <w:left w:val="none" w:sz="0" w:space="0" w:color="auto"/>
                        <w:bottom w:val="none" w:sz="0" w:space="0" w:color="auto"/>
                        <w:right w:val="none" w:sz="0" w:space="0" w:color="auto"/>
                      </w:divBdr>
                    </w:div>
                    <w:div w:id="1875386992">
                      <w:marLeft w:val="0"/>
                      <w:marRight w:val="0"/>
                      <w:marTop w:val="0"/>
                      <w:marBottom w:val="0"/>
                      <w:divBdr>
                        <w:top w:val="none" w:sz="0" w:space="0" w:color="auto"/>
                        <w:left w:val="none" w:sz="0" w:space="0" w:color="auto"/>
                        <w:bottom w:val="none" w:sz="0" w:space="0" w:color="auto"/>
                        <w:right w:val="none" w:sz="0" w:space="0" w:color="auto"/>
                      </w:divBdr>
                    </w:div>
                  </w:divsChild>
                </w:div>
                <w:div w:id="283318493">
                  <w:marLeft w:val="0"/>
                  <w:marRight w:val="0"/>
                  <w:marTop w:val="0"/>
                  <w:marBottom w:val="0"/>
                  <w:divBdr>
                    <w:top w:val="none" w:sz="0" w:space="0" w:color="auto"/>
                    <w:left w:val="none" w:sz="0" w:space="0" w:color="auto"/>
                    <w:bottom w:val="none" w:sz="0" w:space="0" w:color="auto"/>
                    <w:right w:val="none" w:sz="0" w:space="0" w:color="auto"/>
                  </w:divBdr>
                  <w:divsChild>
                    <w:div w:id="826900166">
                      <w:marLeft w:val="0"/>
                      <w:marRight w:val="0"/>
                      <w:marTop w:val="0"/>
                      <w:marBottom w:val="0"/>
                      <w:divBdr>
                        <w:top w:val="none" w:sz="0" w:space="0" w:color="auto"/>
                        <w:left w:val="none" w:sz="0" w:space="0" w:color="auto"/>
                        <w:bottom w:val="none" w:sz="0" w:space="0" w:color="auto"/>
                        <w:right w:val="none" w:sz="0" w:space="0" w:color="auto"/>
                      </w:divBdr>
                    </w:div>
                  </w:divsChild>
                </w:div>
                <w:div w:id="1024870264">
                  <w:marLeft w:val="0"/>
                  <w:marRight w:val="0"/>
                  <w:marTop w:val="0"/>
                  <w:marBottom w:val="0"/>
                  <w:divBdr>
                    <w:top w:val="none" w:sz="0" w:space="0" w:color="auto"/>
                    <w:left w:val="none" w:sz="0" w:space="0" w:color="auto"/>
                    <w:bottom w:val="none" w:sz="0" w:space="0" w:color="auto"/>
                    <w:right w:val="none" w:sz="0" w:space="0" w:color="auto"/>
                  </w:divBdr>
                  <w:divsChild>
                    <w:div w:id="1745444282">
                      <w:marLeft w:val="0"/>
                      <w:marRight w:val="0"/>
                      <w:marTop w:val="0"/>
                      <w:marBottom w:val="0"/>
                      <w:divBdr>
                        <w:top w:val="none" w:sz="0" w:space="0" w:color="auto"/>
                        <w:left w:val="none" w:sz="0" w:space="0" w:color="auto"/>
                        <w:bottom w:val="none" w:sz="0" w:space="0" w:color="auto"/>
                        <w:right w:val="none" w:sz="0" w:space="0" w:color="auto"/>
                      </w:divBdr>
                    </w:div>
                  </w:divsChild>
                </w:div>
                <w:div w:id="223637628">
                  <w:marLeft w:val="0"/>
                  <w:marRight w:val="0"/>
                  <w:marTop w:val="0"/>
                  <w:marBottom w:val="0"/>
                  <w:divBdr>
                    <w:top w:val="none" w:sz="0" w:space="0" w:color="auto"/>
                    <w:left w:val="none" w:sz="0" w:space="0" w:color="auto"/>
                    <w:bottom w:val="none" w:sz="0" w:space="0" w:color="auto"/>
                    <w:right w:val="none" w:sz="0" w:space="0" w:color="auto"/>
                  </w:divBdr>
                  <w:divsChild>
                    <w:div w:id="1370687602">
                      <w:marLeft w:val="0"/>
                      <w:marRight w:val="0"/>
                      <w:marTop w:val="0"/>
                      <w:marBottom w:val="0"/>
                      <w:divBdr>
                        <w:top w:val="none" w:sz="0" w:space="0" w:color="auto"/>
                        <w:left w:val="none" w:sz="0" w:space="0" w:color="auto"/>
                        <w:bottom w:val="none" w:sz="0" w:space="0" w:color="auto"/>
                        <w:right w:val="none" w:sz="0" w:space="0" w:color="auto"/>
                      </w:divBdr>
                    </w:div>
                  </w:divsChild>
                </w:div>
                <w:div w:id="625282449">
                  <w:marLeft w:val="0"/>
                  <w:marRight w:val="0"/>
                  <w:marTop w:val="0"/>
                  <w:marBottom w:val="0"/>
                  <w:divBdr>
                    <w:top w:val="none" w:sz="0" w:space="0" w:color="auto"/>
                    <w:left w:val="none" w:sz="0" w:space="0" w:color="auto"/>
                    <w:bottom w:val="none" w:sz="0" w:space="0" w:color="auto"/>
                    <w:right w:val="none" w:sz="0" w:space="0" w:color="auto"/>
                  </w:divBdr>
                  <w:divsChild>
                    <w:div w:id="1956015032">
                      <w:marLeft w:val="0"/>
                      <w:marRight w:val="0"/>
                      <w:marTop w:val="0"/>
                      <w:marBottom w:val="0"/>
                      <w:divBdr>
                        <w:top w:val="none" w:sz="0" w:space="0" w:color="auto"/>
                        <w:left w:val="none" w:sz="0" w:space="0" w:color="auto"/>
                        <w:bottom w:val="none" w:sz="0" w:space="0" w:color="auto"/>
                        <w:right w:val="none" w:sz="0" w:space="0" w:color="auto"/>
                      </w:divBdr>
                    </w:div>
                  </w:divsChild>
                </w:div>
                <w:div w:id="1990203519">
                  <w:marLeft w:val="0"/>
                  <w:marRight w:val="0"/>
                  <w:marTop w:val="0"/>
                  <w:marBottom w:val="0"/>
                  <w:divBdr>
                    <w:top w:val="none" w:sz="0" w:space="0" w:color="auto"/>
                    <w:left w:val="none" w:sz="0" w:space="0" w:color="auto"/>
                    <w:bottom w:val="none" w:sz="0" w:space="0" w:color="auto"/>
                    <w:right w:val="none" w:sz="0" w:space="0" w:color="auto"/>
                  </w:divBdr>
                  <w:divsChild>
                    <w:div w:id="242297114">
                      <w:marLeft w:val="0"/>
                      <w:marRight w:val="0"/>
                      <w:marTop w:val="0"/>
                      <w:marBottom w:val="0"/>
                      <w:divBdr>
                        <w:top w:val="none" w:sz="0" w:space="0" w:color="auto"/>
                        <w:left w:val="none" w:sz="0" w:space="0" w:color="auto"/>
                        <w:bottom w:val="none" w:sz="0" w:space="0" w:color="auto"/>
                        <w:right w:val="none" w:sz="0" w:space="0" w:color="auto"/>
                      </w:divBdr>
                    </w:div>
                    <w:div w:id="1593777304">
                      <w:marLeft w:val="0"/>
                      <w:marRight w:val="0"/>
                      <w:marTop w:val="0"/>
                      <w:marBottom w:val="0"/>
                      <w:divBdr>
                        <w:top w:val="none" w:sz="0" w:space="0" w:color="auto"/>
                        <w:left w:val="none" w:sz="0" w:space="0" w:color="auto"/>
                        <w:bottom w:val="none" w:sz="0" w:space="0" w:color="auto"/>
                        <w:right w:val="none" w:sz="0" w:space="0" w:color="auto"/>
                      </w:divBdr>
                    </w:div>
                  </w:divsChild>
                </w:div>
                <w:div w:id="1503273143">
                  <w:marLeft w:val="0"/>
                  <w:marRight w:val="0"/>
                  <w:marTop w:val="0"/>
                  <w:marBottom w:val="0"/>
                  <w:divBdr>
                    <w:top w:val="none" w:sz="0" w:space="0" w:color="auto"/>
                    <w:left w:val="none" w:sz="0" w:space="0" w:color="auto"/>
                    <w:bottom w:val="none" w:sz="0" w:space="0" w:color="auto"/>
                    <w:right w:val="none" w:sz="0" w:space="0" w:color="auto"/>
                  </w:divBdr>
                  <w:divsChild>
                    <w:div w:id="1213469981">
                      <w:marLeft w:val="0"/>
                      <w:marRight w:val="0"/>
                      <w:marTop w:val="0"/>
                      <w:marBottom w:val="0"/>
                      <w:divBdr>
                        <w:top w:val="none" w:sz="0" w:space="0" w:color="auto"/>
                        <w:left w:val="none" w:sz="0" w:space="0" w:color="auto"/>
                        <w:bottom w:val="none" w:sz="0" w:space="0" w:color="auto"/>
                        <w:right w:val="none" w:sz="0" w:space="0" w:color="auto"/>
                      </w:divBdr>
                    </w:div>
                    <w:div w:id="209727554">
                      <w:marLeft w:val="0"/>
                      <w:marRight w:val="0"/>
                      <w:marTop w:val="0"/>
                      <w:marBottom w:val="0"/>
                      <w:divBdr>
                        <w:top w:val="none" w:sz="0" w:space="0" w:color="auto"/>
                        <w:left w:val="none" w:sz="0" w:space="0" w:color="auto"/>
                        <w:bottom w:val="none" w:sz="0" w:space="0" w:color="auto"/>
                        <w:right w:val="none" w:sz="0" w:space="0" w:color="auto"/>
                      </w:divBdr>
                    </w:div>
                  </w:divsChild>
                </w:div>
                <w:div w:id="434446119">
                  <w:marLeft w:val="0"/>
                  <w:marRight w:val="0"/>
                  <w:marTop w:val="0"/>
                  <w:marBottom w:val="0"/>
                  <w:divBdr>
                    <w:top w:val="none" w:sz="0" w:space="0" w:color="auto"/>
                    <w:left w:val="none" w:sz="0" w:space="0" w:color="auto"/>
                    <w:bottom w:val="none" w:sz="0" w:space="0" w:color="auto"/>
                    <w:right w:val="none" w:sz="0" w:space="0" w:color="auto"/>
                  </w:divBdr>
                  <w:divsChild>
                    <w:div w:id="441265336">
                      <w:marLeft w:val="0"/>
                      <w:marRight w:val="0"/>
                      <w:marTop w:val="0"/>
                      <w:marBottom w:val="0"/>
                      <w:divBdr>
                        <w:top w:val="none" w:sz="0" w:space="0" w:color="auto"/>
                        <w:left w:val="none" w:sz="0" w:space="0" w:color="auto"/>
                        <w:bottom w:val="none" w:sz="0" w:space="0" w:color="auto"/>
                        <w:right w:val="none" w:sz="0" w:space="0" w:color="auto"/>
                      </w:divBdr>
                    </w:div>
                  </w:divsChild>
                </w:div>
                <w:div w:id="360742405">
                  <w:marLeft w:val="0"/>
                  <w:marRight w:val="0"/>
                  <w:marTop w:val="0"/>
                  <w:marBottom w:val="0"/>
                  <w:divBdr>
                    <w:top w:val="none" w:sz="0" w:space="0" w:color="auto"/>
                    <w:left w:val="none" w:sz="0" w:space="0" w:color="auto"/>
                    <w:bottom w:val="none" w:sz="0" w:space="0" w:color="auto"/>
                    <w:right w:val="none" w:sz="0" w:space="0" w:color="auto"/>
                  </w:divBdr>
                  <w:divsChild>
                    <w:div w:id="712728983">
                      <w:marLeft w:val="0"/>
                      <w:marRight w:val="0"/>
                      <w:marTop w:val="0"/>
                      <w:marBottom w:val="0"/>
                      <w:divBdr>
                        <w:top w:val="none" w:sz="0" w:space="0" w:color="auto"/>
                        <w:left w:val="none" w:sz="0" w:space="0" w:color="auto"/>
                        <w:bottom w:val="none" w:sz="0" w:space="0" w:color="auto"/>
                        <w:right w:val="none" w:sz="0" w:space="0" w:color="auto"/>
                      </w:divBdr>
                    </w:div>
                  </w:divsChild>
                </w:div>
                <w:div w:id="1892158080">
                  <w:marLeft w:val="0"/>
                  <w:marRight w:val="0"/>
                  <w:marTop w:val="0"/>
                  <w:marBottom w:val="0"/>
                  <w:divBdr>
                    <w:top w:val="none" w:sz="0" w:space="0" w:color="auto"/>
                    <w:left w:val="none" w:sz="0" w:space="0" w:color="auto"/>
                    <w:bottom w:val="none" w:sz="0" w:space="0" w:color="auto"/>
                    <w:right w:val="none" w:sz="0" w:space="0" w:color="auto"/>
                  </w:divBdr>
                  <w:divsChild>
                    <w:div w:id="1002661394">
                      <w:marLeft w:val="0"/>
                      <w:marRight w:val="0"/>
                      <w:marTop w:val="0"/>
                      <w:marBottom w:val="0"/>
                      <w:divBdr>
                        <w:top w:val="none" w:sz="0" w:space="0" w:color="auto"/>
                        <w:left w:val="none" w:sz="0" w:space="0" w:color="auto"/>
                        <w:bottom w:val="none" w:sz="0" w:space="0" w:color="auto"/>
                        <w:right w:val="none" w:sz="0" w:space="0" w:color="auto"/>
                      </w:divBdr>
                    </w:div>
                  </w:divsChild>
                </w:div>
                <w:div w:id="834684097">
                  <w:marLeft w:val="0"/>
                  <w:marRight w:val="0"/>
                  <w:marTop w:val="0"/>
                  <w:marBottom w:val="0"/>
                  <w:divBdr>
                    <w:top w:val="none" w:sz="0" w:space="0" w:color="auto"/>
                    <w:left w:val="none" w:sz="0" w:space="0" w:color="auto"/>
                    <w:bottom w:val="none" w:sz="0" w:space="0" w:color="auto"/>
                    <w:right w:val="none" w:sz="0" w:space="0" w:color="auto"/>
                  </w:divBdr>
                  <w:divsChild>
                    <w:div w:id="1822504184">
                      <w:marLeft w:val="0"/>
                      <w:marRight w:val="0"/>
                      <w:marTop w:val="0"/>
                      <w:marBottom w:val="0"/>
                      <w:divBdr>
                        <w:top w:val="none" w:sz="0" w:space="0" w:color="auto"/>
                        <w:left w:val="none" w:sz="0" w:space="0" w:color="auto"/>
                        <w:bottom w:val="none" w:sz="0" w:space="0" w:color="auto"/>
                        <w:right w:val="none" w:sz="0" w:space="0" w:color="auto"/>
                      </w:divBdr>
                    </w:div>
                  </w:divsChild>
                </w:div>
                <w:div w:id="743649123">
                  <w:marLeft w:val="0"/>
                  <w:marRight w:val="0"/>
                  <w:marTop w:val="0"/>
                  <w:marBottom w:val="0"/>
                  <w:divBdr>
                    <w:top w:val="none" w:sz="0" w:space="0" w:color="auto"/>
                    <w:left w:val="none" w:sz="0" w:space="0" w:color="auto"/>
                    <w:bottom w:val="none" w:sz="0" w:space="0" w:color="auto"/>
                    <w:right w:val="none" w:sz="0" w:space="0" w:color="auto"/>
                  </w:divBdr>
                  <w:divsChild>
                    <w:div w:id="807556280">
                      <w:marLeft w:val="0"/>
                      <w:marRight w:val="0"/>
                      <w:marTop w:val="0"/>
                      <w:marBottom w:val="0"/>
                      <w:divBdr>
                        <w:top w:val="none" w:sz="0" w:space="0" w:color="auto"/>
                        <w:left w:val="none" w:sz="0" w:space="0" w:color="auto"/>
                        <w:bottom w:val="none" w:sz="0" w:space="0" w:color="auto"/>
                        <w:right w:val="none" w:sz="0" w:space="0" w:color="auto"/>
                      </w:divBdr>
                    </w:div>
                  </w:divsChild>
                </w:div>
                <w:div w:id="1953979737">
                  <w:marLeft w:val="0"/>
                  <w:marRight w:val="0"/>
                  <w:marTop w:val="0"/>
                  <w:marBottom w:val="0"/>
                  <w:divBdr>
                    <w:top w:val="none" w:sz="0" w:space="0" w:color="auto"/>
                    <w:left w:val="none" w:sz="0" w:space="0" w:color="auto"/>
                    <w:bottom w:val="none" w:sz="0" w:space="0" w:color="auto"/>
                    <w:right w:val="none" w:sz="0" w:space="0" w:color="auto"/>
                  </w:divBdr>
                  <w:divsChild>
                    <w:div w:id="115148254">
                      <w:marLeft w:val="0"/>
                      <w:marRight w:val="0"/>
                      <w:marTop w:val="0"/>
                      <w:marBottom w:val="0"/>
                      <w:divBdr>
                        <w:top w:val="none" w:sz="0" w:space="0" w:color="auto"/>
                        <w:left w:val="none" w:sz="0" w:space="0" w:color="auto"/>
                        <w:bottom w:val="none" w:sz="0" w:space="0" w:color="auto"/>
                        <w:right w:val="none" w:sz="0" w:space="0" w:color="auto"/>
                      </w:divBdr>
                    </w:div>
                    <w:div w:id="648828974">
                      <w:marLeft w:val="0"/>
                      <w:marRight w:val="0"/>
                      <w:marTop w:val="0"/>
                      <w:marBottom w:val="0"/>
                      <w:divBdr>
                        <w:top w:val="none" w:sz="0" w:space="0" w:color="auto"/>
                        <w:left w:val="none" w:sz="0" w:space="0" w:color="auto"/>
                        <w:bottom w:val="none" w:sz="0" w:space="0" w:color="auto"/>
                        <w:right w:val="none" w:sz="0" w:space="0" w:color="auto"/>
                      </w:divBdr>
                    </w:div>
                  </w:divsChild>
                </w:div>
                <w:div w:id="300504112">
                  <w:marLeft w:val="0"/>
                  <w:marRight w:val="0"/>
                  <w:marTop w:val="0"/>
                  <w:marBottom w:val="0"/>
                  <w:divBdr>
                    <w:top w:val="none" w:sz="0" w:space="0" w:color="auto"/>
                    <w:left w:val="none" w:sz="0" w:space="0" w:color="auto"/>
                    <w:bottom w:val="none" w:sz="0" w:space="0" w:color="auto"/>
                    <w:right w:val="none" w:sz="0" w:space="0" w:color="auto"/>
                  </w:divBdr>
                  <w:divsChild>
                    <w:div w:id="1182551082">
                      <w:marLeft w:val="0"/>
                      <w:marRight w:val="0"/>
                      <w:marTop w:val="0"/>
                      <w:marBottom w:val="0"/>
                      <w:divBdr>
                        <w:top w:val="none" w:sz="0" w:space="0" w:color="auto"/>
                        <w:left w:val="none" w:sz="0" w:space="0" w:color="auto"/>
                        <w:bottom w:val="none" w:sz="0" w:space="0" w:color="auto"/>
                        <w:right w:val="none" w:sz="0" w:space="0" w:color="auto"/>
                      </w:divBdr>
                    </w:div>
                  </w:divsChild>
                </w:div>
                <w:div w:id="630287541">
                  <w:marLeft w:val="0"/>
                  <w:marRight w:val="0"/>
                  <w:marTop w:val="0"/>
                  <w:marBottom w:val="0"/>
                  <w:divBdr>
                    <w:top w:val="none" w:sz="0" w:space="0" w:color="auto"/>
                    <w:left w:val="none" w:sz="0" w:space="0" w:color="auto"/>
                    <w:bottom w:val="none" w:sz="0" w:space="0" w:color="auto"/>
                    <w:right w:val="none" w:sz="0" w:space="0" w:color="auto"/>
                  </w:divBdr>
                  <w:divsChild>
                    <w:div w:id="1498838539">
                      <w:marLeft w:val="0"/>
                      <w:marRight w:val="0"/>
                      <w:marTop w:val="0"/>
                      <w:marBottom w:val="0"/>
                      <w:divBdr>
                        <w:top w:val="none" w:sz="0" w:space="0" w:color="auto"/>
                        <w:left w:val="none" w:sz="0" w:space="0" w:color="auto"/>
                        <w:bottom w:val="none" w:sz="0" w:space="0" w:color="auto"/>
                        <w:right w:val="none" w:sz="0" w:space="0" w:color="auto"/>
                      </w:divBdr>
                    </w:div>
                  </w:divsChild>
                </w:div>
                <w:div w:id="2032994779">
                  <w:marLeft w:val="0"/>
                  <w:marRight w:val="0"/>
                  <w:marTop w:val="0"/>
                  <w:marBottom w:val="0"/>
                  <w:divBdr>
                    <w:top w:val="none" w:sz="0" w:space="0" w:color="auto"/>
                    <w:left w:val="none" w:sz="0" w:space="0" w:color="auto"/>
                    <w:bottom w:val="none" w:sz="0" w:space="0" w:color="auto"/>
                    <w:right w:val="none" w:sz="0" w:space="0" w:color="auto"/>
                  </w:divBdr>
                  <w:divsChild>
                    <w:div w:id="147019478">
                      <w:marLeft w:val="0"/>
                      <w:marRight w:val="0"/>
                      <w:marTop w:val="0"/>
                      <w:marBottom w:val="0"/>
                      <w:divBdr>
                        <w:top w:val="none" w:sz="0" w:space="0" w:color="auto"/>
                        <w:left w:val="none" w:sz="0" w:space="0" w:color="auto"/>
                        <w:bottom w:val="none" w:sz="0" w:space="0" w:color="auto"/>
                        <w:right w:val="none" w:sz="0" w:space="0" w:color="auto"/>
                      </w:divBdr>
                    </w:div>
                  </w:divsChild>
                </w:div>
                <w:div w:id="330639379">
                  <w:marLeft w:val="0"/>
                  <w:marRight w:val="0"/>
                  <w:marTop w:val="0"/>
                  <w:marBottom w:val="0"/>
                  <w:divBdr>
                    <w:top w:val="none" w:sz="0" w:space="0" w:color="auto"/>
                    <w:left w:val="none" w:sz="0" w:space="0" w:color="auto"/>
                    <w:bottom w:val="none" w:sz="0" w:space="0" w:color="auto"/>
                    <w:right w:val="none" w:sz="0" w:space="0" w:color="auto"/>
                  </w:divBdr>
                  <w:divsChild>
                    <w:div w:id="798912927">
                      <w:marLeft w:val="0"/>
                      <w:marRight w:val="0"/>
                      <w:marTop w:val="0"/>
                      <w:marBottom w:val="0"/>
                      <w:divBdr>
                        <w:top w:val="none" w:sz="0" w:space="0" w:color="auto"/>
                        <w:left w:val="none" w:sz="0" w:space="0" w:color="auto"/>
                        <w:bottom w:val="none" w:sz="0" w:space="0" w:color="auto"/>
                        <w:right w:val="none" w:sz="0" w:space="0" w:color="auto"/>
                      </w:divBdr>
                    </w:div>
                  </w:divsChild>
                </w:div>
                <w:div w:id="255789525">
                  <w:marLeft w:val="0"/>
                  <w:marRight w:val="0"/>
                  <w:marTop w:val="0"/>
                  <w:marBottom w:val="0"/>
                  <w:divBdr>
                    <w:top w:val="none" w:sz="0" w:space="0" w:color="auto"/>
                    <w:left w:val="none" w:sz="0" w:space="0" w:color="auto"/>
                    <w:bottom w:val="none" w:sz="0" w:space="0" w:color="auto"/>
                    <w:right w:val="none" w:sz="0" w:space="0" w:color="auto"/>
                  </w:divBdr>
                  <w:divsChild>
                    <w:div w:id="2026592661">
                      <w:marLeft w:val="0"/>
                      <w:marRight w:val="0"/>
                      <w:marTop w:val="0"/>
                      <w:marBottom w:val="0"/>
                      <w:divBdr>
                        <w:top w:val="none" w:sz="0" w:space="0" w:color="auto"/>
                        <w:left w:val="none" w:sz="0" w:space="0" w:color="auto"/>
                        <w:bottom w:val="none" w:sz="0" w:space="0" w:color="auto"/>
                        <w:right w:val="none" w:sz="0" w:space="0" w:color="auto"/>
                      </w:divBdr>
                    </w:div>
                    <w:div w:id="1094474727">
                      <w:marLeft w:val="0"/>
                      <w:marRight w:val="0"/>
                      <w:marTop w:val="0"/>
                      <w:marBottom w:val="0"/>
                      <w:divBdr>
                        <w:top w:val="none" w:sz="0" w:space="0" w:color="auto"/>
                        <w:left w:val="none" w:sz="0" w:space="0" w:color="auto"/>
                        <w:bottom w:val="none" w:sz="0" w:space="0" w:color="auto"/>
                        <w:right w:val="none" w:sz="0" w:space="0" w:color="auto"/>
                      </w:divBdr>
                    </w:div>
                    <w:div w:id="1562130528">
                      <w:marLeft w:val="0"/>
                      <w:marRight w:val="0"/>
                      <w:marTop w:val="0"/>
                      <w:marBottom w:val="0"/>
                      <w:divBdr>
                        <w:top w:val="none" w:sz="0" w:space="0" w:color="auto"/>
                        <w:left w:val="none" w:sz="0" w:space="0" w:color="auto"/>
                        <w:bottom w:val="none" w:sz="0" w:space="0" w:color="auto"/>
                        <w:right w:val="none" w:sz="0" w:space="0" w:color="auto"/>
                      </w:divBdr>
                    </w:div>
                    <w:div w:id="1434933453">
                      <w:marLeft w:val="0"/>
                      <w:marRight w:val="0"/>
                      <w:marTop w:val="0"/>
                      <w:marBottom w:val="0"/>
                      <w:divBdr>
                        <w:top w:val="none" w:sz="0" w:space="0" w:color="auto"/>
                        <w:left w:val="none" w:sz="0" w:space="0" w:color="auto"/>
                        <w:bottom w:val="none" w:sz="0" w:space="0" w:color="auto"/>
                        <w:right w:val="none" w:sz="0" w:space="0" w:color="auto"/>
                      </w:divBdr>
                    </w:div>
                    <w:div w:id="1201288570">
                      <w:marLeft w:val="0"/>
                      <w:marRight w:val="0"/>
                      <w:marTop w:val="0"/>
                      <w:marBottom w:val="0"/>
                      <w:divBdr>
                        <w:top w:val="none" w:sz="0" w:space="0" w:color="auto"/>
                        <w:left w:val="none" w:sz="0" w:space="0" w:color="auto"/>
                        <w:bottom w:val="none" w:sz="0" w:space="0" w:color="auto"/>
                        <w:right w:val="none" w:sz="0" w:space="0" w:color="auto"/>
                      </w:divBdr>
                    </w:div>
                    <w:div w:id="826475208">
                      <w:marLeft w:val="0"/>
                      <w:marRight w:val="0"/>
                      <w:marTop w:val="0"/>
                      <w:marBottom w:val="0"/>
                      <w:divBdr>
                        <w:top w:val="none" w:sz="0" w:space="0" w:color="auto"/>
                        <w:left w:val="none" w:sz="0" w:space="0" w:color="auto"/>
                        <w:bottom w:val="none" w:sz="0" w:space="0" w:color="auto"/>
                        <w:right w:val="none" w:sz="0" w:space="0" w:color="auto"/>
                      </w:divBdr>
                    </w:div>
                    <w:div w:id="879518216">
                      <w:marLeft w:val="0"/>
                      <w:marRight w:val="0"/>
                      <w:marTop w:val="0"/>
                      <w:marBottom w:val="0"/>
                      <w:divBdr>
                        <w:top w:val="none" w:sz="0" w:space="0" w:color="auto"/>
                        <w:left w:val="none" w:sz="0" w:space="0" w:color="auto"/>
                        <w:bottom w:val="none" w:sz="0" w:space="0" w:color="auto"/>
                        <w:right w:val="none" w:sz="0" w:space="0" w:color="auto"/>
                      </w:divBdr>
                    </w:div>
                    <w:div w:id="16473181">
                      <w:marLeft w:val="0"/>
                      <w:marRight w:val="0"/>
                      <w:marTop w:val="0"/>
                      <w:marBottom w:val="0"/>
                      <w:divBdr>
                        <w:top w:val="none" w:sz="0" w:space="0" w:color="auto"/>
                        <w:left w:val="none" w:sz="0" w:space="0" w:color="auto"/>
                        <w:bottom w:val="none" w:sz="0" w:space="0" w:color="auto"/>
                        <w:right w:val="none" w:sz="0" w:space="0" w:color="auto"/>
                      </w:divBdr>
                    </w:div>
                  </w:divsChild>
                </w:div>
                <w:div w:id="412436914">
                  <w:marLeft w:val="0"/>
                  <w:marRight w:val="0"/>
                  <w:marTop w:val="0"/>
                  <w:marBottom w:val="0"/>
                  <w:divBdr>
                    <w:top w:val="none" w:sz="0" w:space="0" w:color="auto"/>
                    <w:left w:val="none" w:sz="0" w:space="0" w:color="auto"/>
                    <w:bottom w:val="none" w:sz="0" w:space="0" w:color="auto"/>
                    <w:right w:val="none" w:sz="0" w:space="0" w:color="auto"/>
                  </w:divBdr>
                  <w:divsChild>
                    <w:div w:id="974482994">
                      <w:marLeft w:val="0"/>
                      <w:marRight w:val="0"/>
                      <w:marTop w:val="0"/>
                      <w:marBottom w:val="0"/>
                      <w:divBdr>
                        <w:top w:val="none" w:sz="0" w:space="0" w:color="auto"/>
                        <w:left w:val="none" w:sz="0" w:space="0" w:color="auto"/>
                        <w:bottom w:val="none" w:sz="0" w:space="0" w:color="auto"/>
                        <w:right w:val="none" w:sz="0" w:space="0" w:color="auto"/>
                      </w:divBdr>
                    </w:div>
                    <w:div w:id="750783661">
                      <w:marLeft w:val="0"/>
                      <w:marRight w:val="0"/>
                      <w:marTop w:val="0"/>
                      <w:marBottom w:val="0"/>
                      <w:divBdr>
                        <w:top w:val="none" w:sz="0" w:space="0" w:color="auto"/>
                        <w:left w:val="none" w:sz="0" w:space="0" w:color="auto"/>
                        <w:bottom w:val="none" w:sz="0" w:space="0" w:color="auto"/>
                        <w:right w:val="none" w:sz="0" w:space="0" w:color="auto"/>
                      </w:divBdr>
                    </w:div>
                    <w:div w:id="1166744226">
                      <w:marLeft w:val="0"/>
                      <w:marRight w:val="0"/>
                      <w:marTop w:val="0"/>
                      <w:marBottom w:val="0"/>
                      <w:divBdr>
                        <w:top w:val="none" w:sz="0" w:space="0" w:color="auto"/>
                        <w:left w:val="none" w:sz="0" w:space="0" w:color="auto"/>
                        <w:bottom w:val="none" w:sz="0" w:space="0" w:color="auto"/>
                        <w:right w:val="none" w:sz="0" w:space="0" w:color="auto"/>
                      </w:divBdr>
                    </w:div>
                    <w:div w:id="940335789">
                      <w:marLeft w:val="0"/>
                      <w:marRight w:val="0"/>
                      <w:marTop w:val="0"/>
                      <w:marBottom w:val="0"/>
                      <w:divBdr>
                        <w:top w:val="none" w:sz="0" w:space="0" w:color="auto"/>
                        <w:left w:val="none" w:sz="0" w:space="0" w:color="auto"/>
                        <w:bottom w:val="none" w:sz="0" w:space="0" w:color="auto"/>
                        <w:right w:val="none" w:sz="0" w:space="0" w:color="auto"/>
                      </w:divBdr>
                    </w:div>
                    <w:div w:id="551885446">
                      <w:marLeft w:val="0"/>
                      <w:marRight w:val="0"/>
                      <w:marTop w:val="0"/>
                      <w:marBottom w:val="0"/>
                      <w:divBdr>
                        <w:top w:val="none" w:sz="0" w:space="0" w:color="auto"/>
                        <w:left w:val="none" w:sz="0" w:space="0" w:color="auto"/>
                        <w:bottom w:val="none" w:sz="0" w:space="0" w:color="auto"/>
                        <w:right w:val="none" w:sz="0" w:space="0" w:color="auto"/>
                      </w:divBdr>
                    </w:div>
                    <w:div w:id="679237518">
                      <w:marLeft w:val="0"/>
                      <w:marRight w:val="0"/>
                      <w:marTop w:val="0"/>
                      <w:marBottom w:val="0"/>
                      <w:divBdr>
                        <w:top w:val="none" w:sz="0" w:space="0" w:color="auto"/>
                        <w:left w:val="none" w:sz="0" w:space="0" w:color="auto"/>
                        <w:bottom w:val="none" w:sz="0" w:space="0" w:color="auto"/>
                        <w:right w:val="none" w:sz="0" w:space="0" w:color="auto"/>
                      </w:divBdr>
                    </w:div>
                    <w:div w:id="170603225">
                      <w:marLeft w:val="0"/>
                      <w:marRight w:val="0"/>
                      <w:marTop w:val="0"/>
                      <w:marBottom w:val="0"/>
                      <w:divBdr>
                        <w:top w:val="none" w:sz="0" w:space="0" w:color="auto"/>
                        <w:left w:val="none" w:sz="0" w:space="0" w:color="auto"/>
                        <w:bottom w:val="none" w:sz="0" w:space="0" w:color="auto"/>
                        <w:right w:val="none" w:sz="0" w:space="0" w:color="auto"/>
                      </w:divBdr>
                    </w:div>
                    <w:div w:id="954479240">
                      <w:marLeft w:val="0"/>
                      <w:marRight w:val="0"/>
                      <w:marTop w:val="0"/>
                      <w:marBottom w:val="0"/>
                      <w:divBdr>
                        <w:top w:val="none" w:sz="0" w:space="0" w:color="auto"/>
                        <w:left w:val="none" w:sz="0" w:space="0" w:color="auto"/>
                        <w:bottom w:val="none" w:sz="0" w:space="0" w:color="auto"/>
                        <w:right w:val="none" w:sz="0" w:space="0" w:color="auto"/>
                      </w:divBdr>
                    </w:div>
                  </w:divsChild>
                </w:div>
                <w:div w:id="117450982">
                  <w:marLeft w:val="0"/>
                  <w:marRight w:val="0"/>
                  <w:marTop w:val="0"/>
                  <w:marBottom w:val="0"/>
                  <w:divBdr>
                    <w:top w:val="none" w:sz="0" w:space="0" w:color="auto"/>
                    <w:left w:val="none" w:sz="0" w:space="0" w:color="auto"/>
                    <w:bottom w:val="none" w:sz="0" w:space="0" w:color="auto"/>
                    <w:right w:val="none" w:sz="0" w:space="0" w:color="auto"/>
                  </w:divBdr>
                  <w:divsChild>
                    <w:div w:id="1557542219">
                      <w:marLeft w:val="0"/>
                      <w:marRight w:val="0"/>
                      <w:marTop w:val="0"/>
                      <w:marBottom w:val="0"/>
                      <w:divBdr>
                        <w:top w:val="none" w:sz="0" w:space="0" w:color="auto"/>
                        <w:left w:val="none" w:sz="0" w:space="0" w:color="auto"/>
                        <w:bottom w:val="none" w:sz="0" w:space="0" w:color="auto"/>
                        <w:right w:val="none" w:sz="0" w:space="0" w:color="auto"/>
                      </w:divBdr>
                    </w:div>
                  </w:divsChild>
                </w:div>
                <w:div w:id="315500880">
                  <w:marLeft w:val="0"/>
                  <w:marRight w:val="0"/>
                  <w:marTop w:val="0"/>
                  <w:marBottom w:val="0"/>
                  <w:divBdr>
                    <w:top w:val="none" w:sz="0" w:space="0" w:color="auto"/>
                    <w:left w:val="none" w:sz="0" w:space="0" w:color="auto"/>
                    <w:bottom w:val="none" w:sz="0" w:space="0" w:color="auto"/>
                    <w:right w:val="none" w:sz="0" w:space="0" w:color="auto"/>
                  </w:divBdr>
                  <w:divsChild>
                    <w:div w:id="556933716">
                      <w:marLeft w:val="0"/>
                      <w:marRight w:val="0"/>
                      <w:marTop w:val="0"/>
                      <w:marBottom w:val="0"/>
                      <w:divBdr>
                        <w:top w:val="none" w:sz="0" w:space="0" w:color="auto"/>
                        <w:left w:val="none" w:sz="0" w:space="0" w:color="auto"/>
                        <w:bottom w:val="none" w:sz="0" w:space="0" w:color="auto"/>
                        <w:right w:val="none" w:sz="0" w:space="0" w:color="auto"/>
                      </w:divBdr>
                    </w:div>
                  </w:divsChild>
                </w:div>
                <w:div w:id="1062874089">
                  <w:marLeft w:val="0"/>
                  <w:marRight w:val="0"/>
                  <w:marTop w:val="0"/>
                  <w:marBottom w:val="0"/>
                  <w:divBdr>
                    <w:top w:val="none" w:sz="0" w:space="0" w:color="auto"/>
                    <w:left w:val="none" w:sz="0" w:space="0" w:color="auto"/>
                    <w:bottom w:val="none" w:sz="0" w:space="0" w:color="auto"/>
                    <w:right w:val="none" w:sz="0" w:space="0" w:color="auto"/>
                  </w:divBdr>
                  <w:divsChild>
                    <w:div w:id="134832270">
                      <w:marLeft w:val="0"/>
                      <w:marRight w:val="0"/>
                      <w:marTop w:val="0"/>
                      <w:marBottom w:val="0"/>
                      <w:divBdr>
                        <w:top w:val="none" w:sz="0" w:space="0" w:color="auto"/>
                        <w:left w:val="none" w:sz="0" w:space="0" w:color="auto"/>
                        <w:bottom w:val="none" w:sz="0" w:space="0" w:color="auto"/>
                        <w:right w:val="none" w:sz="0" w:space="0" w:color="auto"/>
                      </w:divBdr>
                    </w:div>
                  </w:divsChild>
                </w:div>
                <w:div w:id="387537296">
                  <w:marLeft w:val="0"/>
                  <w:marRight w:val="0"/>
                  <w:marTop w:val="0"/>
                  <w:marBottom w:val="0"/>
                  <w:divBdr>
                    <w:top w:val="none" w:sz="0" w:space="0" w:color="auto"/>
                    <w:left w:val="none" w:sz="0" w:space="0" w:color="auto"/>
                    <w:bottom w:val="none" w:sz="0" w:space="0" w:color="auto"/>
                    <w:right w:val="none" w:sz="0" w:space="0" w:color="auto"/>
                  </w:divBdr>
                  <w:divsChild>
                    <w:div w:id="672293478">
                      <w:marLeft w:val="0"/>
                      <w:marRight w:val="0"/>
                      <w:marTop w:val="0"/>
                      <w:marBottom w:val="0"/>
                      <w:divBdr>
                        <w:top w:val="none" w:sz="0" w:space="0" w:color="auto"/>
                        <w:left w:val="none" w:sz="0" w:space="0" w:color="auto"/>
                        <w:bottom w:val="none" w:sz="0" w:space="0" w:color="auto"/>
                        <w:right w:val="none" w:sz="0" w:space="0" w:color="auto"/>
                      </w:divBdr>
                    </w:div>
                  </w:divsChild>
                </w:div>
                <w:div w:id="392627119">
                  <w:marLeft w:val="0"/>
                  <w:marRight w:val="0"/>
                  <w:marTop w:val="0"/>
                  <w:marBottom w:val="0"/>
                  <w:divBdr>
                    <w:top w:val="none" w:sz="0" w:space="0" w:color="auto"/>
                    <w:left w:val="none" w:sz="0" w:space="0" w:color="auto"/>
                    <w:bottom w:val="none" w:sz="0" w:space="0" w:color="auto"/>
                    <w:right w:val="none" w:sz="0" w:space="0" w:color="auto"/>
                  </w:divBdr>
                  <w:divsChild>
                    <w:div w:id="511336112">
                      <w:marLeft w:val="0"/>
                      <w:marRight w:val="0"/>
                      <w:marTop w:val="0"/>
                      <w:marBottom w:val="0"/>
                      <w:divBdr>
                        <w:top w:val="none" w:sz="0" w:space="0" w:color="auto"/>
                        <w:left w:val="none" w:sz="0" w:space="0" w:color="auto"/>
                        <w:bottom w:val="none" w:sz="0" w:space="0" w:color="auto"/>
                        <w:right w:val="none" w:sz="0" w:space="0" w:color="auto"/>
                      </w:divBdr>
                    </w:div>
                  </w:divsChild>
                </w:div>
                <w:div w:id="1501047522">
                  <w:marLeft w:val="0"/>
                  <w:marRight w:val="0"/>
                  <w:marTop w:val="0"/>
                  <w:marBottom w:val="0"/>
                  <w:divBdr>
                    <w:top w:val="none" w:sz="0" w:space="0" w:color="auto"/>
                    <w:left w:val="none" w:sz="0" w:space="0" w:color="auto"/>
                    <w:bottom w:val="none" w:sz="0" w:space="0" w:color="auto"/>
                    <w:right w:val="none" w:sz="0" w:space="0" w:color="auto"/>
                  </w:divBdr>
                  <w:divsChild>
                    <w:div w:id="1786923943">
                      <w:marLeft w:val="0"/>
                      <w:marRight w:val="0"/>
                      <w:marTop w:val="0"/>
                      <w:marBottom w:val="0"/>
                      <w:divBdr>
                        <w:top w:val="none" w:sz="0" w:space="0" w:color="auto"/>
                        <w:left w:val="none" w:sz="0" w:space="0" w:color="auto"/>
                        <w:bottom w:val="none" w:sz="0" w:space="0" w:color="auto"/>
                        <w:right w:val="none" w:sz="0" w:space="0" w:color="auto"/>
                      </w:divBdr>
                    </w:div>
                  </w:divsChild>
                </w:div>
                <w:div w:id="1653753363">
                  <w:marLeft w:val="0"/>
                  <w:marRight w:val="0"/>
                  <w:marTop w:val="0"/>
                  <w:marBottom w:val="0"/>
                  <w:divBdr>
                    <w:top w:val="none" w:sz="0" w:space="0" w:color="auto"/>
                    <w:left w:val="none" w:sz="0" w:space="0" w:color="auto"/>
                    <w:bottom w:val="none" w:sz="0" w:space="0" w:color="auto"/>
                    <w:right w:val="none" w:sz="0" w:space="0" w:color="auto"/>
                  </w:divBdr>
                  <w:divsChild>
                    <w:div w:id="889456823">
                      <w:marLeft w:val="0"/>
                      <w:marRight w:val="0"/>
                      <w:marTop w:val="0"/>
                      <w:marBottom w:val="0"/>
                      <w:divBdr>
                        <w:top w:val="none" w:sz="0" w:space="0" w:color="auto"/>
                        <w:left w:val="none" w:sz="0" w:space="0" w:color="auto"/>
                        <w:bottom w:val="none" w:sz="0" w:space="0" w:color="auto"/>
                        <w:right w:val="none" w:sz="0" w:space="0" w:color="auto"/>
                      </w:divBdr>
                    </w:div>
                  </w:divsChild>
                </w:div>
                <w:div w:id="1866793846">
                  <w:marLeft w:val="0"/>
                  <w:marRight w:val="0"/>
                  <w:marTop w:val="0"/>
                  <w:marBottom w:val="0"/>
                  <w:divBdr>
                    <w:top w:val="none" w:sz="0" w:space="0" w:color="auto"/>
                    <w:left w:val="none" w:sz="0" w:space="0" w:color="auto"/>
                    <w:bottom w:val="none" w:sz="0" w:space="0" w:color="auto"/>
                    <w:right w:val="none" w:sz="0" w:space="0" w:color="auto"/>
                  </w:divBdr>
                  <w:divsChild>
                    <w:div w:id="1921014169">
                      <w:marLeft w:val="0"/>
                      <w:marRight w:val="0"/>
                      <w:marTop w:val="0"/>
                      <w:marBottom w:val="0"/>
                      <w:divBdr>
                        <w:top w:val="none" w:sz="0" w:space="0" w:color="auto"/>
                        <w:left w:val="none" w:sz="0" w:space="0" w:color="auto"/>
                        <w:bottom w:val="none" w:sz="0" w:space="0" w:color="auto"/>
                        <w:right w:val="none" w:sz="0" w:space="0" w:color="auto"/>
                      </w:divBdr>
                    </w:div>
                  </w:divsChild>
                </w:div>
                <w:div w:id="842624696">
                  <w:marLeft w:val="0"/>
                  <w:marRight w:val="0"/>
                  <w:marTop w:val="0"/>
                  <w:marBottom w:val="0"/>
                  <w:divBdr>
                    <w:top w:val="none" w:sz="0" w:space="0" w:color="auto"/>
                    <w:left w:val="none" w:sz="0" w:space="0" w:color="auto"/>
                    <w:bottom w:val="none" w:sz="0" w:space="0" w:color="auto"/>
                    <w:right w:val="none" w:sz="0" w:space="0" w:color="auto"/>
                  </w:divBdr>
                  <w:divsChild>
                    <w:div w:id="1265068280">
                      <w:marLeft w:val="0"/>
                      <w:marRight w:val="0"/>
                      <w:marTop w:val="0"/>
                      <w:marBottom w:val="0"/>
                      <w:divBdr>
                        <w:top w:val="none" w:sz="0" w:space="0" w:color="auto"/>
                        <w:left w:val="none" w:sz="0" w:space="0" w:color="auto"/>
                        <w:bottom w:val="none" w:sz="0" w:space="0" w:color="auto"/>
                        <w:right w:val="none" w:sz="0" w:space="0" w:color="auto"/>
                      </w:divBdr>
                    </w:div>
                    <w:div w:id="206263526">
                      <w:marLeft w:val="0"/>
                      <w:marRight w:val="0"/>
                      <w:marTop w:val="0"/>
                      <w:marBottom w:val="0"/>
                      <w:divBdr>
                        <w:top w:val="none" w:sz="0" w:space="0" w:color="auto"/>
                        <w:left w:val="none" w:sz="0" w:space="0" w:color="auto"/>
                        <w:bottom w:val="none" w:sz="0" w:space="0" w:color="auto"/>
                        <w:right w:val="none" w:sz="0" w:space="0" w:color="auto"/>
                      </w:divBdr>
                    </w:div>
                    <w:div w:id="484201486">
                      <w:marLeft w:val="0"/>
                      <w:marRight w:val="0"/>
                      <w:marTop w:val="0"/>
                      <w:marBottom w:val="0"/>
                      <w:divBdr>
                        <w:top w:val="none" w:sz="0" w:space="0" w:color="auto"/>
                        <w:left w:val="none" w:sz="0" w:space="0" w:color="auto"/>
                        <w:bottom w:val="none" w:sz="0" w:space="0" w:color="auto"/>
                        <w:right w:val="none" w:sz="0" w:space="0" w:color="auto"/>
                      </w:divBdr>
                    </w:div>
                  </w:divsChild>
                </w:div>
                <w:div w:id="1435437143">
                  <w:marLeft w:val="0"/>
                  <w:marRight w:val="0"/>
                  <w:marTop w:val="0"/>
                  <w:marBottom w:val="0"/>
                  <w:divBdr>
                    <w:top w:val="none" w:sz="0" w:space="0" w:color="auto"/>
                    <w:left w:val="none" w:sz="0" w:space="0" w:color="auto"/>
                    <w:bottom w:val="none" w:sz="0" w:space="0" w:color="auto"/>
                    <w:right w:val="none" w:sz="0" w:space="0" w:color="auto"/>
                  </w:divBdr>
                  <w:divsChild>
                    <w:div w:id="1005520808">
                      <w:marLeft w:val="0"/>
                      <w:marRight w:val="0"/>
                      <w:marTop w:val="0"/>
                      <w:marBottom w:val="0"/>
                      <w:divBdr>
                        <w:top w:val="none" w:sz="0" w:space="0" w:color="auto"/>
                        <w:left w:val="none" w:sz="0" w:space="0" w:color="auto"/>
                        <w:bottom w:val="none" w:sz="0" w:space="0" w:color="auto"/>
                        <w:right w:val="none" w:sz="0" w:space="0" w:color="auto"/>
                      </w:divBdr>
                    </w:div>
                    <w:div w:id="1280137301">
                      <w:marLeft w:val="0"/>
                      <w:marRight w:val="0"/>
                      <w:marTop w:val="0"/>
                      <w:marBottom w:val="0"/>
                      <w:divBdr>
                        <w:top w:val="none" w:sz="0" w:space="0" w:color="auto"/>
                        <w:left w:val="none" w:sz="0" w:space="0" w:color="auto"/>
                        <w:bottom w:val="none" w:sz="0" w:space="0" w:color="auto"/>
                        <w:right w:val="none" w:sz="0" w:space="0" w:color="auto"/>
                      </w:divBdr>
                    </w:div>
                    <w:div w:id="1351949981">
                      <w:marLeft w:val="0"/>
                      <w:marRight w:val="0"/>
                      <w:marTop w:val="0"/>
                      <w:marBottom w:val="0"/>
                      <w:divBdr>
                        <w:top w:val="none" w:sz="0" w:space="0" w:color="auto"/>
                        <w:left w:val="none" w:sz="0" w:space="0" w:color="auto"/>
                        <w:bottom w:val="none" w:sz="0" w:space="0" w:color="auto"/>
                        <w:right w:val="none" w:sz="0" w:space="0" w:color="auto"/>
                      </w:divBdr>
                    </w:div>
                    <w:div w:id="27804788">
                      <w:marLeft w:val="0"/>
                      <w:marRight w:val="0"/>
                      <w:marTop w:val="0"/>
                      <w:marBottom w:val="0"/>
                      <w:divBdr>
                        <w:top w:val="none" w:sz="0" w:space="0" w:color="auto"/>
                        <w:left w:val="none" w:sz="0" w:space="0" w:color="auto"/>
                        <w:bottom w:val="none" w:sz="0" w:space="0" w:color="auto"/>
                        <w:right w:val="none" w:sz="0" w:space="0" w:color="auto"/>
                      </w:divBdr>
                    </w:div>
                    <w:div w:id="706031938">
                      <w:marLeft w:val="0"/>
                      <w:marRight w:val="0"/>
                      <w:marTop w:val="0"/>
                      <w:marBottom w:val="0"/>
                      <w:divBdr>
                        <w:top w:val="none" w:sz="0" w:space="0" w:color="auto"/>
                        <w:left w:val="none" w:sz="0" w:space="0" w:color="auto"/>
                        <w:bottom w:val="none" w:sz="0" w:space="0" w:color="auto"/>
                        <w:right w:val="none" w:sz="0" w:space="0" w:color="auto"/>
                      </w:divBdr>
                    </w:div>
                  </w:divsChild>
                </w:div>
                <w:div w:id="351297278">
                  <w:marLeft w:val="0"/>
                  <w:marRight w:val="0"/>
                  <w:marTop w:val="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
                    <w:div w:id="184563844">
                      <w:marLeft w:val="0"/>
                      <w:marRight w:val="0"/>
                      <w:marTop w:val="0"/>
                      <w:marBottom w:val="0"/>
                      <w:divBdr>
                        <w:top w:val="none" w:sz="0" w:space="0" w:color="auto"/>
                        <w:left w:val="none" w:sz="0" w:space="0" w:color="auto"/>
                        <w:bottom w:val="none" w:sz="0" w:space="0" w:color="auto"/>
                        <w:right w:val="none" w:sz="0" w:space="0" w:color="auto"/>
                      </w:divBdr>
                    </w:div>
                    <w:div w:id="787119772">
                      <w:marLeft w:val="0"/>
                      <w:marRight w:val="0"/>
                      <w:marTop w:val="0"/>
                      <w:marBottom w:val="0"/>
                      <w:divBdr>
                        <w:top w:val="none" w:sz="0" w:space="0" w:color="auto"/>
                        <w:left w:val="none" w:sz="0" w:space="0" w:color="auto"/>
                        <w:bottom w:val="none" w:sz="0" w:space="0" w:color="auto"/>
                        <w:right w:val="none" w:sz="0" w:space="0" w:color="auto"/>
                      </w:divBdr>
                    </w:div>
                    <w:div w:id="1124420102">
                      <w:marLeft w:val="0"/>
                      <w:marRight w:val="0"/>
                      <w:marTop w:val="0"/>
                      <w:marBottom w:val="0"/>
                      <w:divBdr>
                        <w:top w:val="none" w:sz="0" w:space="0" w:color="auto"/>
                        <w:left w:val="none" w:sz="0" w:space="0" w:color="auto"/>
                        <w:bottom w:val="none" w:sz="0" w:space="0" w:color="auto"/>
                        <w:right w:val="none" w:sz="0" w:space="0" w:color="auto"/>
                      </w:divBdr>
                    </w:div>
                    <w:div w:id="1662152049">
                      <w:marLeft w:val="0"/>
                      <w:marRight w:val="0"/>
                      <w:marTop w:val="0"/>
                      <w:marBottom w:val="0"/>
                      <w:divBdr>
                        <w:top w:val="none" w:sz="0" w:space="0" w:color="auto"/>
                        <w:left w:val="none" w:sz="0" w:space="0" w:color="auto"/>
                        <w:bottom w:val="none" w:sz="0" w:space="0" w:color="auto"/>
                        <w:right w:val="none" w:sz="0" w:space="0" w:color="auto"/>
                      </w:divBdr>
                    </w:div>
                    <w:div w:id="695541826">
                      <w:marLeft w:val="0"/>
                      <w:marRight w:val="0"/>
                      <w:marTop w:val="0"/>
                      <w:marBottom w:val="0"/>
                      <w:divBdr>
                        <w:top w:val="none" w:sz="0" w:space="0" w:color="auto"/>
                        <w:left w:val="none" w:sz="0" w:space="0" w:color="auto"/>
                        <w:bottom w:val="none" w:sz="0" w:space="0" w:color="auto"/>
                        <w:right w:val="none" w:sz="0" w:space="0" w:color="auto"/>
                      </w:divBdr>
                    </w:div>
                    <w:div w:id="344938079">
                      <w:marLeft w:val="0"/>
                      <w:marRight w:val="0"/>
                      <w:marTop w:val="0"/>
                      <w:marBottom w:val="0"/>
                      <w:divBdr>
                        <w:top w:val="none" w:sz="0" w:space="0" w:color="auto"/>
                        <w:left w:val="none" w:sz="0" w:space="0" w:color="auto"/>
                        <w:bottom w:val="none" w:sz="0" w:space="0" w:color="auto"/>
                        <w:right w:val="none" w:sz="0" w:space="0" w:color="auto"/>
                      </w:divBdr>
                    </w:div>
                  </w:divsChild>
                </w:div>
                <w:div w:id="1770736461">
                  <w:marLeft w:val="0"/>
                  <w:marRight w:val="0"/>
                  <w:marTop w:val="0"/>
                  <w:marBottom w:val="0"/>
                  <w:divBdr>
                    <w:top w:val="none" w:sz="0" w:space="0" w:color="auto"/>
                    <w:left w:val="none" w:sz="0" w:space="0" w:color="auto"/>
                    <w:bottom w:val="none" w:sz="0" w:space="0" w:color="auto"/>
                    <w:right w:val="none" w:sz="0" w:space="0" w:color="auto"/>
                  </w:divBdr>
                  <w:divsChild>
                    <w:div w:id="1527329314">
                      <w:marLeft w:val="0"/>
                      <w:marRight w:val="0"/>
                      <w:marTop w:val="0"/>
                      <w:marBottom w:val="0"/>
                      <w:divBdr>
                        <w:top w:val="none" w:sz="0" w:space="0" w:color="auto"/>
                        <w:left w:val="none" w:sz="0" w:space="0" w:color="auto"/>
                        <w:bottom w:val="none" w:sz="0" w:space="0" w:color="auto"/>
                        <w:right w:val="none" w:sz="0" w:space="0" w:color="auto"/>
                      </w:divBdr>
                    </w:div>
                    <w:div w:id="1764764469">
                      <w:marLeft w:val="0"/>
                      <w:marRight w:val="0"/>
                      <w:marTop w:val="0"/>
                      <w:marBottom w:val="0"/>
                      <w:divBdr>
                        <w:top w:val="none" w:sz="0" w:space="0" w:color="auto"/>
                        <w:left w:val="none" w:sz="0" w:space="0" w:color="auto"/>
                        <w:bottom w:val="none" w:sz="0" w:space="0" w:color="auto"/>
                        <w:right w:val="none" w:sz="0" w:space="0" w:color="auto"/>
                      </w:divBdr>
                    </w:div>
                    <w:div w:id="767192668">
                      <w:marLeft w:val="0"/>
                      <w:marRight w:val="0"/>
                      <w:marTop w:val="0"/>
                      <w:marBottom w:val="0"/>
                      <w:divBdr>
                        <w:top w:val="none" w:sz="0" w:space="0" w:color="auto"/>
                        <w:left w:val="none" w:sz="0" w:space="0" w:color="auto"/>
                        <w:bottom w:val="none" w:sz="0" w:space="0" w:color="auto"/>
                        <w:right w:val="none" w:sz="0" w:space="0" w:color="auto"/>
                      </w:divBdr>
                    </w:div>
                    <w:div w:id="1786658865">
                      <w:marLeft w:val="0"/>
                      <w:marRight w:val="0"/>
                      <w:marTop w:val="0"/>
                      <w:marBottom w:val="0"/>
                      <w:divBdr>
                        <w:top w:val="none" w:sz="0" w:space="0" w:color="auto"/>
                        <w:left w:val="none" w:sz="0" w:space="0" w:color="auto"/>
                        <w:bottom w:val="none" w:sz="0" w:space="0" w:color="auto"/>
                        <w:right w:val="none" w:sz="0" w:space="0" w:color="auto"/>
                      </w:divBdr>
                    </w:div>
                    <w:div w:id="1007639534">
                      <w:marLeft w:val="0"/>
                      <w:marRight w:val="0"/>
                      <w:marTop w:val="0"/>
                      <w:marBottom w:val="0"/>
                      <w:divBdr>
                        <w:top w:val="none" w:sz="0" w:space="0" w:color="auto"/>
                        <w:left w:val="none" w:sz="0" w:space="0" w:color="auto"/>
                        <w:bottom w:val="none" w:sz="0" w:space="0" w:color="auto"/>
                        <w:right w:val="none" w:sz="0" w:space="0" w:color="auto"/>
                      </w:divBdr>
                    </w:div>
                    <w:div w:id="1844541967">
                      <w:marLeft w:val="0"/>
                      <w:marRight w:val="0"/>
                      <w:marTop w:val="0"/>
                      <w:marBottom w:val="0"/>
                      <w:divBdr>
                        <w:top w:val="none" w:sz="0" w:space="0" w:color="auto"/>
                        <w:left w:val="none" w:sz="0" w:space="0" w:color="auto"/>
                        <w:bottom w:val="none" w:sz="0" w:space="0" w:color="auto"/>
                        <w:right w:val="none" w:sz="0" w:space="0" w:color="auto"/>
                      </w:divBdr>
                    </w:div>
                    <w:div w:id="1350258159">
                      <w:marLeft w:val="0"/>
                      <w:marRight w:val="0"/>
                      <w:marTop w:val="0"/>
                      <w:marBottom w:val="0"/>
                      <w:divBdr>
                        <w:top w:val="none" w:sz="0" w:space="0" w:color="auto"/>
                        <w:left w:val="none" w:sz="0" w:space="0" w:color="auto"/>
                        <w:bottom w:val="none" w:sz="0" w:space="0" w:color="auto"/>
                        <w:right w:val="none" w:sz="0" w:space="0" w:color="auto"/>
                      </w:divBdr>
                    </w:div>
                  </w:divsChild>
                </w:div>
                <w:div w:id="310064837">
                  <w:marLeft w:val="0"/>
                  <w:marRight w:val="0"/>
                  <w:marTop w:val="0"/>
                  <w:marBottom w:val="0"/>
                  <w:divBdr>
                    <w:top w:val="none" w:sz="0" w:space="0" w:color="auto"/>
                    <w:left w:val="none" w:sz="0" w:space="0" w:color="auto"/>
                    <w:bottom w:val="none" w:sz="0" w:space="0" w:color="auto"/>
                    <w:right w:val="none" w:sz="0" w:space="0" w:color="auto"/>
                  </w:divBdr>
                  <w:divsChild>
                    <w:div w:id="1491481677">
                      <w:marLeft w:val="0"/>
                      <w:marRight w:val="0"/>
                      <w:marTop w:val="0"/>
                      <w:marBottom w:val="0"/>
                      <w:divBdr>
                        <w:top w:val="none" w:sz="0" w:space="0" w:color="auto"/>
                        <w:left w:val="none" w:sz="0" w:space="0" w:color="auto"/>
                        <w:bottom w:val="none" w:sz="0" w:space="0" w:color="auto"/>
                        <w:right w:val="none" w:sz="0" w:space="0" w:color="auto"/>
                      </w:divBdr>
                    </w:div>
                  </w:divsChild>
                </w:div>
                <w:div w:id="2140801209">
                  <w:marLeft w:val="0"/>
                  <w:marRight w:val="0"/>
                  <w:marTop w:val="0"/>
                  <w:marBottom w:val="0"/>
                  <w:divBdr>
                    <w:top w:val="none" w:sz="0" w:space="0" w:color="auto"/>
                    <w:left w:val="none" w:sz="0" w:space="0" w:color="auto"/>
                    <w:bottom w:val="none" w:sz="0" w:space="0" w:color="auto"/>
                    <w:right w:val="none" w:sz="0" w:space="0" w:color="auto"/>
                  </w:divBdr>
                  <w:divsChild>
                    <w:div w:id="1067876227">
                      <w:marLeft w:val="0"/>
                      <w:marRight w:val="0"/>
                      <w:marTop w:val="0"/>
                      <w:marBottom w:val="0"/>
                      <w:divBdr>
                        <w:top w:val="none" w:sz="0" w:space="0" w:color="auto"/>
                        <w:left w:val="none" w:sz="0" w:space="0" w:color="auto"/>
                        <w:bottom w:val="none" w:sz="0" w:space="0" w:color="auto"/>
                        <w:right w:val="none" w:sz="0" w:space="0" w:color="auto"/>
                      </w:divBdr>
                    </w:div>
                  </w:divsChild>
                </w:div>
                <w:div w:id="931088304">
                  <w:marLeft w:val="0"/>
                  <w:marRight w:val="0"/>
                  <w:marTop w:val="0"/>
                  <w:marBottom w:val="0"/>
                  <w:divBdr>
                    <w:top w:val="none" w:sz="0" w:space="0" w:color="auto"/>
                    <w:left w:val="none" w:sz="0" w:space="0" w:color="auto"/>
                    <w:bottom w:val="none" w:sz="0" w:space="0" w:color="auto"/>
                    <w:right w:val="none" w:sz="0" w:space="0" w:color="auto"/>
                  </w:divBdr>
                  <w:divsChild>
                    <w:div w:id="484902090">
                      <w:marLeft w:val="0"/>
                      <w:marRight w:val="0"/>
                      <w:marTop w:val="0"/>
                      <w:marBottom w:val="0"/>
                      <w:divBdr>
                        <w:top w:val="none" w:sz="0" w:space="0" w:color="auto"/>
                        <w:left w:val="none" w:sz="0" w:space="0" w:color="auto"/>
                        <w:bottom w:val="none" w:sz="0" w:space="0" w:color="auto"/>
                        <w:right w:val="none" w:sz="0" w:space="0" w:color="auto"/>
                      </w:divBdr>
                    </w:div>
                  </w:divsChild>
                </w:div>
                <w:div w:id="1230535813">
                  <w:marLeft w:val="0"/>
                  <w:marRight w:val="0"/>
                  <w:marTop w:val="0"/>
                  <w:marBottom w:val="0"/>
                  <w:divBdr>
                    <w:top w:val="none" w:sz="0" w:space="0" w:color="auto"/>
                    <w:left w:val="none" w:sz="0" w:space="0" w:color="auto"/>
                    <w:bottom w:val="none" w:sz="0" w:space="0" w:color="auto"/>
                    <w:right w:val="none" w:sz="0" w:space="0" w:color="auto"/>
                  </w:divBdr>
                  <w:divsChild>
                    <w:div w:id="1282957701">
                      <w:marLeft w:val="0"/>
                      <w:marRight w:val="0"/>
                      <w:marTop w:val="0"/>
                      <w:marBottom w:val="0"/>
                      <w:divBdr>
                        <w:top w:val="none" w:sz="0" w:space="0" w:color="auto"/>
                        <w:left w:val="none" w:sz="0" w:space="0" w:color="auto"/>
                        <w:bottom w:val="none" w:sz="0" w:space="0" w:color="auto"/>
                        <w:right w:val="none" w:sz="0" w:space="0" w:color="auto"/>
                      </w:divBdr>
                    </w:div>
                  </w:divsChild>
                </w:div>
                <w:div w:id="1518226808">
                  <w:marLeft w:val="0"/>
                  <w:marRight w:val="0"/>
                  <w:marTop w:val="0"/>
                  <w:marBottom w:val="0"/>
                  <w:divBdr>
                    <w:top w:val="none" w:sz="0" w:space="0" w:color="auto"/>
                    <w:left w:val="none" w:sz="0" w:space="0" w:color="auto"/>
                    <w:bottom w:val="none" w:sz="0" w:space="0" w:color="auto"/>
                    <w:right w:val="none" w:sz="0" w:space="0" w:color="auto"/>
                  </w:divBdr>
                  <w:divsChild>
                    <w:div w:id="456460497">
                      <w:marLeft w:val="0"/>
                      <w:marRight w:val="0"/>
                      <w:marTop w:val="0"/>
                      <w:marBottom w:val="0"/>
                      <w:divBdr>
                        <w:top w:val="none" w:sz="0" w:space="0" w:color="auto"/>
                        <w:left w:val="none" w:sz="0" w:space="0" w:color="auto"/>
                        <w:bottom w:val="none" w:sz="0" w:space="0" w:color="auto"/>
                        <w:right w:val="none" w:sz="0" w:space="0" w:color="auto"/>
                      </w:divBdr>
                    </w:div>
                    <w:div w:id="1234202626">
                      <w:marLeft w:val="0"/>
                      <w:marRight w:val="0"/>
                      <w:marTop w:val="0"/>
                      <w:marBottom w:val="0"/>
                      <w:divBdr>
                        <w:top w:val="none" w:sz="0" w:space="0" w:color="auto"/>
                        <w:left w:val="none" w:sz="0" w:space="0" w:color="auto"/>
                        <w:bottom w:val="none" w:sz="0" w:space="0" w:color="auto"/>
                        <w:right w:val="none" w:sz="0" w:space="0" w:color="auto"/>
                      </w:divBdr>
                    </w:div>
                    <w:div w:id="342779436">
                      <w:marLeft w:val="0"/>
                      <w:marRight w:val="0"/>
                      <w:marTop w:val="0"/>
                      <w:marBottom w:val="0"/>
                      <w:divBdr>
                        <w:top w:val="none" w:sz="0" w:space="0" w:color="auto"/>
                        <w:left w:val="none" w:sz="0" w:space="0" w:color="auto"/>
                        <w:bottom w:val="none" w:sz="0" w:space="0" w:color="auto"/>
                        <w:right w:val="none" w:sz="0" w:space="0" w:color="auto"/>
                      </w:divBdr>
                    </w:div>
                  </w:divsChild>
                </w:div>
                <w:div w:id="164436924">
                  <w:marLeft w:val="0"/>
                  <w:marRight w:val="0"/>
                  <w:marTop w:val="0"/>
                  <w:marBottom w:val="0"/>
                  <w:divBdr>
                    <w:top w:val="none" w:sz="0" w:space="0" w:color="auto"/>
                    <w:left w:val="none" w:sz="0" w:space="0" w:color="auto"/>
                    <w:bottom w:val="none" w:sz="0" w:space="0" w:color="auto"/>
                    <w:right w:val="none" w:sz="0" w:space="0" w:color="auto"/>
                  </w:divBdr>
                  <w:divsChild>
                    <w:div w:id="293173077">
                      <w:marLeft w:val="0"/>
                      <w:marRight w:val="0"/>
                      <w:marTop w:val="0"/>
                      <w:marBottom w:val="0"/>
                      <w:divBdr>
                        <w:top w:val="none" w:sz="0" w:space="0" w:color="auto"/>
                        <w:left w:val="none" w:sz="0" w:space="0" w:color="auto"/>
                        <w:bottom w:val="none" w:sz="0" w:space="0" w:color="auto"/>
                        <w:right w:val="none" w:sz="0" w:space="0" w:color="auto"/>
                      </w:divBdr>
                    </w:div>
                    <w:div w:id="396443162">
                      <w:marLeft w:val="0"/>
                      <w:marRight w:val="0"/>
                      <w:marTop w:val="0"/>
                      <w:marBottom w:val="0"/>
                      <w:divBdr>
                        <w:top w:val="none" w:sz="0" w:space="0" w:color="auto"/>
                        <w:left w:val="none" w:sz="0" w:space="0" w:color="auto"/>
                        <w:bottom w:val="none" w:sz="0" w:space="0" w:color="auto"/>
                        <w:right w:val="none" w:sz="0" w:space="0" w:color="auto"/>
                      </w:divBdr>
                    </w:div>
                  </w:divsChild>
                </w:div>
                <w:div w:id="2108496296">
                  <w:marLeft w:val="0"/>
                  <w:marRight w:val="0"/>
                  <w:marTop w:val="0"/>
                  <w:marBottom w:val="0"/>
                  <w:divBdr>
                    <w:top w:val="none" w:sz="0" w:space="0" w:color="auto"/>
                    <w:left w:val="none" w:sz="0" w:space="0" w:color="auto"/>
                    <w:bottom w:val="none" w:sz="0" w:space="0" w:color="auto"/>
                    <w:right w:val="none" w:sz="0" w:space="0" w:color="auto"/>
                  </w:divBdr>
                  <w:divsChild>
                    <w:div w:id="2137135339">
                      <w:marLeft w:val="0"/>
                      <w:marRight w:val="0"/>
                      <w:marTop w:val="0"/>
                      <w:marBottom w:val="0"/>
                      <w:divBdr>
                        <w:top w:val="none" w:sz="0" w:space="0" w:color="auto"/>
                        <w:left w:val="none" w:sz="0" w:space="0" w:color="auto"/>
                        <w:bottom w:val="none" w:sz="0" w:space="0" w:color="auto"/>
                        <w:right w:val="none" w:sz="0" w:space="0" w:color="auto"/>
                      </w:divBdr>
                    </w:div>
                  </w:divsChild>
                </w:div>
                <w:div w:id="880901452">
                  <w:marLeft w:val="0"/>
                  <w:marRight w:val="0"/>
                  <w:marTop w:val="0"/>
                  <w:marBottom w:val="0"/>
                  <w:divBdr>
                    <w:top w:val="none" w:sz="0" w:space="0" w:color="auto"/>
                    <w:left w:val="none" w:sz="0" w:space="0" w:color="auto"/>
                    <w:bottom w:val="none" w:sz="0" w:space="0" w:color="auto"/>
                    <w:right w:val="none" w:sz="0" w:space="0" w:color="auto"/>
                  </w:divBdr>
                  <w:divsChild>
                    <w:div w:id="1047994301">
                      <w:marLeft w:val="0"/>
                      <w:marRight w:val="0"/>
                      <w:marTop w:val="0"/>
                      <w:marBottom w:val="0"/>
                      <w:divBdr>
                        <w:top w:val="none" w:sz="0" w:space="0" w:color="auto"/>
                        <w:left w:val="none" w:sz="0" w:space="0" w:color="auto"/>
                        <w:bottom w:val="none" w:sz="0" w:space="0" w:color="auto"/>
                        <w:right w:val="none" w:sz="0" w:space="0" w:color="auto"/>
                      </w:divBdr>
                    </w:div>
                  </w:divsChild>
                </w:div>
                <w:div w:id="1428114869">
                  <w:marLeft w:val="0"/>
                  <w:marRight w:val="0"/>
                  <w:marTop w:val="0"/>
                  <w:marBottom w:val="0"/>
                  <w:divBdr>
                    <w:top w:val="none" w:sz="0" w:space="0" w:color="auto"/>
                    <w:left w:val="none" w:sz="0" w:space="0" w:color="auto"/>
                    <w:bottom w:val="none" w:sz="0" w:space="0" w:color="auto"/>
                    <w:right w:val="none" w:sz="0" w:space="0" w:color="auto"/>
                  </w:divBdr>
                  <w:divsChild>
                    <w:div w:id="2099136786">
                      <w:marLeft w:val="0"/>
                      <w:marRight w:val="0"/>
                      <w:marTop w:val="0"/>
                      <w:marBottom w:val="0"/>
                      <w:divBdr>
                        <w:top w:val="none" w:sz="0" w:space="0" w:color="auto"/>
                        <w:left w:val="none" w:sz="0" w:space="0" w:color="auto"/>
                        <w:bottom w:val="none" w:sz="0" w:space="0" w:color="auto"/>
                        <w:right w:val="none" w:sz="0" w:space="0" w:color="auto"/>
                      </w:divBdr>
                    </w:div>
                  </w:divsChild>
                </w:div>
                <w:div w:id="1347713190">
                  <w:marLeft w:val="0"/>
                  <w:marRight w:val="0"/>
                  <w:marTop w:val="0"/>
                  <w:marBottom w:val="0"/>
                  <w:divBdr>
                    <w:top w:val="none" w:sz="0" w:space="0" w:color="auto"/>
                    <w:left w:val="none" w:sz="0" w:space="0" w:color="auto"/>
                    <w:bottom w:val="none" w:sz="0" w:space="0" w:color="auto"/>
                    <w:right w:val="none" w:sz="0" w:space="0" w:color="auto"/>
                  </w:divBdr>
                  <w:divsChild>
                    <w:div w:id="657147354">
                      <w:marLeft w:val="0"/>
                      <w:marRight w:val="0"/>
                      <w:marTop w:val="0"/>
                      <w:marBottom w:val="0"/>
                      <w:divBdr>
                        <w:top w:val="none" w:sz="0" w:space="0" w:color="auto"/>
                        <w:left w:val="none" w:sz="0" w:space="0" w:color="auto"/>
                        <w:bottom w:val="none" w:sz="0" w:space="0" w:color="auto"/>
                        <w:right w:val="none" w:sz="0" w:space="0" w:color="auto"/>
                      </w:divBdr>
                    </w:div>
                  </w:divsChild>
                </w:div>
                <w:div w:id="1793523825">
                  <w:marLeft w:val="0"/>
                  <w:marRight w:val="0"/>
                  <w:marTop w:val="0"/>
                  <w:marBottom w:val="0"/>
                  <w:divBdr>
                    <w:top w:val="none" w:sz="0" w:space="0" w:color="auto"/>
                    <w:left w:val="none" w:sz="0" w:space="0" w:color="auto"/>
                    <w:bottom w:val="none" w:sz="0" w:space="0" w:color="auto"/>
                    <w:right w:val="none" w:sz="0" w:space="0" w:color="auto"/>
                  </w:divBdr>
                  <w:divsChild>
                    <w:div w:id="886137625">
                      <w:marLeft w:val="0"/>
                      <w:marRight w:val="0"/>
                      <w:marTop w:val="0"/>
                      <w:marBottom w:val="0"/>
                      <w:divBdr>
                        <w:top w:val="none" w:sz="0" w:space="0" w:color="auto"/>
                        <w:left w:val="none" w:sz="0" w:space="0" w:color="auto"/>
                        <w:bottom w:val="none" w:sz="0" w:space="0" w:color="auto"/>
                        <w:right w:val="none" w:sz="0" w:space="0" w:color="auto"/>
                      </w:divBdr>
                    </w:div>
                  </w:divsChild>
                </w:div>
                <w:div w:id="841579203">
                  <w:marLeft w:val="0"/>
                  <w:marRight w:val="0"/>
                  <w:marTop w:val="0"/>
                  <w:marBottom w:val="0"/>
                  <w:divBdr>
                    <w:top w:val="none" w:sz="0" w:space="0" w:color="auto"/>
                    <w:left w:val="none" w:sz="0" w:space="0" w:color="auto"/>
                    <w:bottom w:val="none" w:sz="0" w:space="0" w:color="auto"/>
                    <w:right w:val="none" w:sz="0" w:space="0" w:color="auto"/>
                  </w:divBdr>
                  <w:divsChild>
                    <w:div w:id="150877032">
                      <w:marLeft w:val="0"/>
                      <w:marRight w:val="0"/>
                      <w:marTop w:val="0"/>
                      <w:marBottom w:val="0"/>
                      <w:divBdr>
                        <w:top w:val="none" w:sz="0" w:space="0" w:color="auto"/>
                        <w:left w:val="none" w:sz="0" w:space="0" w:color="auto"/>
                        <w:bottom w:val="none" w:sz="0" w:space="0" w:color="auto"/>
                        <w:right w:val="none" w:sz="0" w:space="0" w:color="auto"/>
                      </w:divBdr>
                    </w:div>
                  </w:divsChild>
                </w:div>
                <w:div w:id="764230916">
                  <w:marLeft w:val="0"/>
                  <w:marRight w:val="0"/>
                  <w:marTop w:val="0"/>
                  <w:marBottom w:val="0"/>
                  <w:divBdr>
                    <w:top w:val="none" w:sz="0" w:space="0" w:color="auto"/>
                    <w:left w:val="none" w:sz="0" w:space="0" w:color="auto"/>
                    <w:bottom w:val="none" w:sz="0" w:space="0" w:color="auto"/>
                    <w:right w:val="none" w:sz="0" w:space="0" w:color="auto"/>
                  </w:divBdr>
                  <w:divsChild>
                    <w:div w:id="998581542">
                      <w:marLeft w:val="0"/>
                      <w:marRight w:val="0"/>
                      <w:marTop w:val="0"/>
                      <w:marBottom w:val="0"/>
                      <w:divBdr>
                        <w:top w:val="none" w:sz="0" w:space="0" w:color="auto"/>
                        <w:left w:val="none" w:sz="0" w:space="0" w:color="auto"/>
                        <w:bottom w:val="none" w:sz="0" w:space="0" w:color="auto"/>
                        <w:right w:val="none" w:sz="0" w:space="0" w:color="auto"/>
                      </w:divBdr>
                    </w:div>
                  </w:divsChild>
                </w:div>
                <w:div w:id="76632325">
                  <w:marLeft w:val="0"/>
                  <w:marRight w:val="0"/>
                  <w:marTop w:val="0"/>
                  <w:marBottom w:val="0"/>
                  <w:divBdr>
                    <w:top w:val="none" w:sz="0" w:space="0" w:color="auto"/>
                    <w:left w:val="none" w:sz="0" w:space="0" w:color="auto"/>
                    <w:bottom w:val="none" w:sz="0" w:space="0" w:color="auto"/>
                    <w:right w:val="none" w:sz="0" w:space="0" w:color="auto"/>
                  </w:divBdr>
                  <w:divsChild>
                    <w:div w:id="1732341681">
                      <w:marLeft w:val="0"/>
                      <w:marRight w:val="0"/>
                      <w:marTop w:val="0"/>
                      <w:marBottom w:val="0"/>
                      <w:divBdr>
                        <w:top w:val="none" w:sz="0" w:space="0" w:color="auto"/>
                        <w:left w:val="none" w:sz="0" w:space="0" w:color="auto"/>
                        <w:bottom w:val="none" w:sz="0" w:space="0" w:color="auto"/>
                        <w:right w:val="none" w:sz="0" w:space="0" w:color="auto"/>
                      </w:divBdr>
                    </w:div>
                  </w:divsChild>
                </w:div>
                <w:div w:id="704712748">
                  <w:marLeft w:val="0"/>
                  <w:marRight w:val="0"/>
                  <w:marTop w:val="0"/>
                  <w:marBottom w:val="0"/>
                  <w:divBdr>
                    <w:top w:val="none" w:sz="0" w:space="0" w:color="auto"/>
                    <w:left w:val="none" w:sz="0" w:space="0" w:color="auto"/>
                    <w:bottom w:val="none" w:sz="0" w:space="0" w:color="auto"/>
                    <w:right w:val="none" w:sz="0" w:space="0" w:color="auto"/>
                  </w:divBdr>
                  <w:divsChild>
                    <w:div w:id="1401173588">
                      <w:marLeft w:val="0"/>
                      <w:marRight w:val="0"/>
                      <w:marTop w:val="0"/>
                      <w:marBottom w:val="0"/>
                      <w:divBdr>
                        <w:top w:val="none" w:sz="0" w:space="0" w:color="auto"/>
                        <w:left w:val="none" w:sz="0" w:space="0" w:color="auto"/>
                        <w:bottom w:val="none" w:sz="0" w:space="0" w:color="auto"/>
                        <w:right w:val="none" w:sz="0" w:space="0" w:color="auto"/>
                      </w:divBdr>
                    </w:div>
                    <w:div w:id="1222641178">
                      <w:marLeft w:val="0"/>
                      <w:marRight w:val="0"/>
                      <w:marTop w:val="0"/>
                      <w:marBottom w:val="0"/>
                      <w:divBdr>
                        <w:top w:val="none" w:sz="0" w:space="0" w:color="auto"/>
                        <w:left w:val="none" w:sz="0" w:space="0" w:color="auto"/>
                        <w:bottom w:val="none" w:sz="0" w:space="0" w:color="auto"/>
                        <w:right w:val="none" w:sz="0" w:space="0" w:color="auto"/>
                      </w:divBdr>
                    </w:div>
                  </w:divsChild>
                </w:div>
                <w:div w:id="136609017">
                  <w:marLeft w:val="0"/>
                  <w:marRight w:val="0"/>
                  <w:marTop w:val="0"/>
                  <w:marBottom w:val="0"/>
                  <w:divBdr>
                    <w:top w:val="none" w:sz="0" w:space="0" w:color="auto"/>
                    <w:left w:val="none" w:sz="0" w:space="0" w:color="auto"/>
                    <w:bottom w:val="none" w:sz="0" w:space="0" w:color="auto"/>
                    <w:right w:val="none" w:sz="0" w:space="0" w:color="auto"/>
                  </w:divBdr>
                  <w:divsChild>
                    <w:div w:id="1914268523">
                      <w:marLeft w:val="0"/>
                      <w:marRight w:val="0"/>
                      <w:marTop w:val="0"/>
                      <w:marBottom w:val="0"/>
                      <w:divBdr>
                        <w:top w:val="none" w:sz="0" w:space="0" w:color="auto"/>
                        <w:left w:val="none" w:sz="0" w:space="0" w:color="auto"/>
                        <w:bottom w:val="none" w:sz="0" w:space="0" w:color="auto"/>
                        <w:right w:val="none" w:sz="0" w:space="0" w:color="auto"/>
                      </w:divBdr>
                    </w:div>
                  </w:divsChild>
                </w:div>
                <w:div w:id="896283522">
                  <w:marLeft w:val="0"/>
                  <w:marRight w:val="0"/>
                  <w:marTop w:val="0"/>
                  <w:marBottom w:val="0"/>
                  <w:divBdr>
                    <w:top w:val="none" w:sz="0" w:space="0" w:color="auto"/>
                    <w:left w:val="none" w:sz="0" w:space="0" w:color="auto"/>
                    <w:bottom w:val="none" w:sz="0" w:space="0" w:color="auto"/>
                    <w:right w:val="none" w:sz="0" w:space="0" w:color="auto"/>
                  </w:divBdr>
                  <w:divsChild>
                    <w:div w:id="337317368">
                      <w:marLeft w:val="0"/>
                      <w:marRight w:val="0"/>
                      <w:marTop w:val="0"/>
                      <w:marBottom w:val="0"/>
                      <w:divBdr>
                        <w:top w:val="none" w:sz="0" w:space="0" w:color="auto"/>
                        <w:left w:val="none" w:sz="0" w:space="0" w:color="auto"/>
                        <w:bottom w:val="none" w:sz="0" w:space="0" w:color="auto"/>
                        <w:right w:val="none" w:sz="0" w:space="0" w:color="auto"/>
                      </w:divBdr>
                    </w:div>
                    <w:div w:id="1567490096">
                      <w:marLeft w:val="0"/>
                      <w:marRight w:val="0"/>
                      <w:marTop w:val="0"/>
                      <w:marBottom w:val="0"/>
                      <w:divBdr>
                        <w:top w:val="none" w:sz="0" w:space="0" w:color="auto"/>
                        <w:left w:val="none" w:sz="0" w:space="0" w:color="auto"/>
                        <w:bottom w:val="none" w:sz="0" w:space="0" w:color="auto"/>
                        <w:right w:val="none" w:sz="0" w:space="0" w:color="auto"/>
                      </w:divBdr>
                    </w:div>
                    <w:div w:id="1283882764">
                      <w:marLeft w:val="0"/>
                      <w:marRight w:val="0"/>
                      <w:marTop w:val="0"/>
                      <w:marBottom w:val="0"/>
                      <w:divBdr>
                        <w:top w:val="none" w:sz="0" w:space="0" w:color="auto"/>
                        <w:left w:val="none" w:sz="0" w:space="0" w:color="auto"/>
                        <w:bottom w:val="none" w:sz="0" w:space="0" w:color="auto"/>
                        <w:right w:val="none" w:sz="0" w:space="0" w:color="auto"/>
                      </w:divBdr>
                    </w:div>
                    <w:div w:id="268048576">
                      <w:marLeft w:val="0"/>
                      <w:marRight w:val="0"/>
                      <w:marTop w:val="0"/>
                      <w:marBottom w:val="0"/>
                      <w:divBdr>
                        <w:top w:val="none" w:sz="0" w:space="0" w:color="auto"/>
                        <w:left w:val="none" w:sz="0" w:space="0" w:color="auto"/>
                        <w:bottom w:val="none" w:sz="0" w:space="0" w:color="auto"/>
                        <w:right w:val="none" w:sz="0" w:space="0" w:color="auto"/>
                      </w:divBdr>
                    </w:div>
                    <w:div w:id="2113546761">
                      <w:marLeft w:val="0"/>
                      <w:marRight w:val="0"/>
                      <w:marTop w:val="0"/>
                      <w:marBottom w:val="0"/>
                      <w:divBdr>
                        <w:top w:val="none" w:sz="0" w:space="0" w:color="auto"/>
                        <w:left w:val="none" w:sz="0" w:space="0" w:color="auto"/>
                        <w:bottom w:val="none" w:sz="0" w:space="0" w:color="auto"/>
                        <w:right w:val="none" w:sz="0" w:space="0" w:color="auto"/>
                      </w:divBdr>
                    </w:div>
                    <w:div w:id="606155971">
                      <w:marLeft w:val="0"/>
                      <w:marRight w:val="0"/>
                      <w:marTop w:val="0"/>
                      <w:marBottom w:val="0"/>
                      <w:divBdr>
                        <w:top w:val="none" w:sz="0" w:space="0" w:color="auto"/>
                        <w:left w:val="none" w:sz="0" w:space="0" w:color="auto"/>
                        <w:bottom w:val="none" w:sz="0" w:space="0" w:color="auto"/>
                        <w:right w:val="none" w:sz="0" w:space="0" w:color="auto"/>
                      </w:divBdr>
                    </w:div>
                  </w:divsChild>
                </w:div>
                <w:div w:id="2061860439">
                  <w:marLeft w:val="0"/>
                  <w:marRight w:val="0"/>
                  <w:marTop w:val="0"/>
                  <w:marBottom w:val="0"/>
                  <w:divBdr>
                    <w:top w:val="none" w:sz="0" w:space="0" w:color="auto"/>
                    <w:left w:val="none" w:sz="0" w:space="0" w:color="auto"/>
                    <w:bottom w:val="none" w:sz="0" w:space="0" w:color="auto"/>
                    <w:right w:val="none" w:sz="0" w:space="0" w:color="auto"/>
                  </w:divBdr>
                  <w:divsChild>
                    <w:div w:id="254554495">
                      <w:marLeft w:val="0"/>
                      <w:marRight w:val="0"/>
                      <w:marTop w:val="0"/>
                      <w:marBottom w:val="0"/>
                      <w:divBdr>
                        <w:top w:val="none" w:sz="0" w:space="0" w:color="auto"/>
                        <w:left w:val="none" w:sz="0" w:space="0" w:color="auto"/>
                        <w:bottom w:val="none" w:sz="0" w:space="0" w:color="auto"/>
                        <w:right w:val="none" w:sz="0" w:space="0" w:color="auto"/>
                      </w:divBdr>
                    </w:div>
                    <w:div w:id="1506551204">
                      <w:marLeft w:val="0"/>
                      <w:marRight w:val="0"/>
                      <w:marTop w:val="0"/>
                      <w:marBottom w:val="0"/>
                      <w:divBdr>
                        <w:top w:val="none" w:sz="0" w:space="0" w:color="auto"/>
                        <w:left w:val="none" w:sz="0" w:space="0" w:color="auto"/>
                        <w:bottom w:val="none" w:sz="0" w:space="0" w:color="auto"/>
                        <w:right w:val="none" w:sz="0" w:space="0" w:color="auto"/>
                      </w:divBdr>
                    </w:div>
                    <w:div w:id="480270950">
                      <w:marLeft w:val="0"/>
                      <w:marRight w:val="0"/>
                      <w:marTop w:val="0"/>
                      <w:marBottom w:val="0"/>
                      <w:divBdr>
                        <w:top w:val="none" w:sz="0" w:space="0" w:color="auto"/>
                        <w:left w:val="none" w:sz="0" w:space="0" w:color="auto"/>
                        <w:bottom w:val="none" w:sz="0" w:space="0" w:color="auto"/>
                        <w:right w:val="none" w:sz="0" w:space="0" w:color="auto"/>
                      </w:divBdr>
                    </w:div>
                    <w:div w:id="382754721">
                      <w:marLeft w:val="0"/>
                      <w:marRight w:val="0"/>
                      <w:marTop w:val="0"/>
                      <w:marBottom w:val="0"/>
                      <w:divBdr>
                        <w:top w:val="none" w:sz="0" w:space="0" w:color="auto"/>
                        <w:left w:val="none" w:sz="0" w:space="0" w:color="auto"/>
                        <w:bottom w:val="none" w:sz="0" w:space="0" w:color="auto"/>
                        <w:right w:val="none" w:sz="0" w:space="0" w:color="auto"/>
                      </w:divBdr>
                    </w:div>
                    <w:div w:id="1044215255">
                      <w:marLeft w:val="0"/>
                      <w:marRight w:val="0"/>
                      <w:marTop w:val="0"/>
                      <w:marBottom w:val="0"/>
                      <w:divBdr>
                        <w:top w:val="none" w:sz="0" w:space="0" w:color="auto"/>
                        <w:left w:val="none" w:sz="0" w:space="0" w:color="auto"/>
                        <w:bottom w:val="none" w:sz="0" w:space="0" w:color="auto"/>
                        <w:right w:val="none" w:sz="0" w:space="0" w:color="auto"/>
                      </w:divBdr>
                    </w:div>
                    <w:div w:id="1461220051">
                      <w:marLeft w:val="0"/>
                      <w:marRight w:val="0"/>
                      <w:marTop w:val="0"/>
                      <w:marBottom w:val="0"/>
                      <w:divBdr>
                        <w:top w:val="none" w:sz="0" w:space="0" w:color="auto"/>
                        <w:left w:val="none" w:sz="0" w:space="0" w:color="auto"/>
                        <w:bottom w:val="none" w:sz="0" w:space="0" w:color="auto"/>
                        <w:right w:val="none" w:sz="0" w:space="0" w:color="auto"/>
                      </w:divBdr>
                    </w:div>
                    <w:div w:id="948121862">
                      <w:marLeft w:val="0"/>
                      <w:marRight w:val="0"/>
                      <w:marTop w:val="0"/>
                      <w:marBottom w:val="0"/>
                      <w:divBdr>
                        <w:top w:val="none" w:sz="0" w:space="0" w:color="auto"/>
                        <w:left w:val="none" w:sz="0" w:space="0" w:color="auto"/>
                        <w:bottom w:val="none" w:sz="0" w:space="0" w:color="auto"/>
                        <w:right w:val="none" w:sz="0" w:space="0" w:color="auto"/>
                      </w:divBdr>
                    </w:div>
                    <w:div w:id="1045058721">
                      <w:marLeft w:val="0"/>
                      <w:marRight w:val="0"/>
                      <w:marTop w:val="0"/>
                      <w:marBottom w:val="0"/>
                      <w:divBdr>
                        <w:top w:val="none" w:sz="0" w:space="0" w:color="auto"/>
                        <w:left w:val="none" w:sz="0" w:space="0" w:color="auto"/>
                        <w:bottom w:val="none" w:sz="0" w:space="0" w:color="auto"/>
                        <w:right w:val="none" w:sz="0" w:space="0" w:color="auto"/>
                      </w:divBdr>
                    </w:div>
                    <w:div w:id="1216357208">
                      <w:marLeft w:val="0"/>
                      <w:marRight w:val="0"/>
                      <w:marTop w:val="0"/>
                      <w:marBottom w:val="0"/>
                      <w:divBdr>
                        <w:top w:val="none" w:sz="0" w:space="0" w:color="auto"/>
                        <w:left w:val="none" w:sz="0" w:space="0" w:color="auto"/>
                        <w:bottom w:val="none" w:sz="0" w:space="0" w:color="auto"/>
                        <w:right w:val="none" w:sz="0" w:space="0" w:color="auto"/>
                      </w:divBdr>
                    </w:div>
                  </w:divsChild>
                </w:div>
                <w:div w:id="1061441505">
                  <w:marLeft w:val="0"/>
                  <w:marRight w:val="0"/>
                  <w:marTop w:val="0"/>
                  <w:marBottom w:val="0"/>
                  <w:divBdr>
                    <w:top w:val="none" w:sz="0" w:space="0" w:color="auto"/>
                    <w:left w:val="none" w:sz="0" w:space="0" w:color="auto"/>
                    <w:bottom w:val="none" w:sz="0" w:space="0" w:color="auto"/>
                    <w:right w:val="none" w:sz="0" w:space="0" w:color="auto"/>
                  </w:divBdr>
                  <w:divsChild>
                    <w:div w:id="8412575">
                      <w:marLeft w:val="0"/>
                      <w:marRight w:val="0"/>
                      <w:marTop w:val="0"/>
                      <w:marBottom w:val="0"/>
                      <w:divBdr>
                        <w:top w:val="none" w:sz="0" w:space="0" w:color="auto"/>
                        <w:left w:val="none" w:sz="0" w:space="0" w:color="auto"/>
                        <w:bottom w:val="none" w:sz="0" w:space="0" w:color="auto"/>
                        <w:right w:val="none" w:sz="0" w:space="0" w:color="auto"/>
                      </w:divBdr>
                    </w:div>
                  </w:divsChild>
                </w:div>
                <w:div w:id="720128716">
                  <w:marLeft w:val="0"/>
                  <w:marRight w:val="0"/>
                  <w:marTop w:val="0"/>
                  <w:marBottom w:val="0"/>
                  <w:divBdr>
                    <w:top w:val="none" w:sz="0" w:space="0" w:color="auto"/>
                    <w:left w:val="none" w:sz="0" w:space="0" w:color="auto"/>
                    <w:bottom w:val="none" w:sz="0" w:space="0" w:color="auto"/>
                    <w:right w:val="none" w:sz="0" w:space="0" w:color="auto"/>
                  </w:divBdr>
                  <w:divsChild>
                    <w:div w:id="318003798">
                      <w:marLeft w:val="0"/>
                      <w:marRight w:val="0"/>
                      <w:marTop w:val="0"/>
                      <w:marBottom w:val="0"/>
                      <w:divBdr>
                        <w:top w:val="none" w:sz="0" w:space="0" w:color="auto"/>
                        <w:left w:val="none" w:sz="0" w:space="0" w:color="auto"/>
                        <w:bottom w:val="none" w:sz="0" w:space="0" w:color="auto"/>
                        <w:right w:val="none" w:sz="0" w:space="0" w:color="auto"/>
                      </w:divBdr>
                    </w:div>
                  </w:divsChild>
                </w:div>
                <w:div w:id="842939649">
                  <w:marLeft w:val="0"/>
                  <w:marRight w:val="0"/>
                  <w:marTop w:val="0"/>
                  <w:marBottom w:val="0"/>
                  <w:divBdr>
                    <w:top w:val="none" w:sz="0" w:space="0" w:color="auto"/>
                    <w:left w:val="none" w:sz="0" w:space="0" w:color="auto"/>
                    <w:bottom w:val="none" w:sz="0" w:space="0" w:color="auto"/>
                    <w:right w:val="none" w:sz="0" w:space="0" w:color="auto"/>
                  </w:divBdr>
                  <w:divsChild>
                    <w:div w:id="502746335">
                      <w:marLeft w:val="0"/>
                      <w:marRight w:val="0"/>
                      <w:marTop w:val="0"/>
                      <w:marBottom w:val="0"/>
                      <w:divBdr>
                        <w:top w:val="none" w:sz="0" w:space="0" w:color="auto"/>
                        <w:left w:val="none" w:sz="0" w:space="0" w:color="auto"/>
                        <w:bottom w:val="none" w:sz="0" w:space="0" w:color="auto"/>
                        <w:right w:val="none" w:sz="0" w:space="0" w:color="auto"/>
                      </w:divBdr>
                    </w:div>
                  </w:divsChild>
                </w:div>
                <w:div w:id="375012345">
                  <w:marLeft w:val="0"/>
                  <w:marRight w:val="0"/>
                  <w:marTop w:val="0"/>
                  <w:marBottom w:val="0"/>
                  <w:divBdr>
                    <w:top w:val="none" w:sz="0" w:space="0" w:color="auto"/>
                    <w:left w:val="none" w:sz="0" w:space="0" w:color="auto"/>
                    <w:bottom w:val="none" w:sz="0" w:space="0" w:color="auto"/>
                    <w:right w:val="none" w:sz="0" w:space="0" w:color="auto"/>
                  </w:divBdr>
                  <w:divsChild>
                    <w:div w:id="1943800176">
                      <w:marLeft w:val="0"/>
                      <w:marRight w:val="0"/>
                      <w:marTop w:val="0"/>
                      <w:marBottom w:val="0"/>
                      <w:divBdr>
                        <w:top w:val="none" w:sz="0" w:space="0" w:color="auto"/>
                        <w:left w:val="none" w:sz="0" w:space="0" w:color="auto"/>
                        <w:bottom w:val="none" w:sz="0" w:space="0" w:color="auto"/>
                        <w:right w:val="none" w:sz="0" w:space="0" w:color="auto"/>
                      </w:divBdr>
                    </w:div>
                  </w:divsChild>
                </w:div>
                <w:div w:id="449594721">
                  <w:marLeft w:val="0"/>
                  <w:marRight w:val="0"/>
                  <w:marTop w:val="0"/>
                  <w:marBottom w:val="0"/>
                  <w:divBdr>
                    <w:top w:val="none" w:sz="0" w:space="0" w:color="auto"/>
                    <w:left w:val="none" w:sz="0" w:space="0" w:color="auto"/>
                    <w:bottom w:val="none" w:sz="0" w:space="0" w:color="auto"/>
                    <w:right w:val="none" w:sz="0" w:space="0" w:color="auto"/>
                  </w:divBdr>
                  <w:divsChild>
                    <w:div w:id="1616866469">
                      <w:marLeft w:val="0"/>
                      <w:marRight w:val="0"/>
                      <w:marTop w:val="0"/>
                      <w:marBottom w:val="0"/>
                      <w:divBdr>
                        <w:top w:val="none" w:sz="0" w:space="0" w:color="auto"/>
                        <w:left w:val="none" w:sz="0" w:space="0" w:color="auto"/>
                        <w:bottom w:val="none" w:sz="0" w:space="0" w:color="auto"/>
                        <w:right w:val="none" w:sz="0" w:space="0" w:color="auto"/>
                      </w:divBdr>
                    </w:div>
                  </w:divsChild>
                </w:div>
                <w:div w:id="1010107265">
                  <w:marLeft w:val="0"/>
                  <w:marRight w:val="0"/>
                  <w:marTop w:val="0"/>
                  <w:marBottom w:val="0"/>
                  <w:divBdr>
                    <w:top w:val="none" w:sz="0" w:space="0" w:color="auto"/>
                    <w:left w:val="none" w:sz="0" w:space="0" w:color="auto"/>
                    <w:bottom w:val="none" w:sz="0" w:space="0" w:color="auto"/>
                    <w:right w:val="none" w:sz="0" w:space="0" w:color="auto"/>
                  </w:divBdr>
                  <w:divsChild>
                    <w:div w:id="987593288">
                      <w:marLeft w:val="0"/>
                      <w:marRight w:val="0"/>
                      <w:marTop w:val="0"/>
                      <w:marBottom w:val="0"/>
                      <w:divBdr>
                        <w:top w:val="none" w:sz="0" w:space="0" w:color="auto"/>
                        <w:left w:val="none" w:sz="0" w:space="0" w:color="auto"/>
                        <w:bottom w:val="none" w:sz="0" w:space="0" w:color="auto"/>
                        <w:right w:val="none" w:sz="0" w:space="0" w:color="auto"/>
                      </w:divBdr>
                    </w:div>
                  </w:divsChild>
                </w:div>
                <w:div w:id="396171148">
                  <w:marLeft w:val="0"/>
                  <w:marRight w:val="0"/>
                  <w:marTop w:val="0"/>
                  <w:marBottom w:val="0"/>
                  <w:divBdr>
                    <w:top w:val="none" w:sz="0" w:space="0" w:color="auto"/>
                    <w:left w:val="none" w:sz="0" w:space="0" w:color="auto"/>
                    <w:bottom w:val="none" w:sz="0" w:space="0" w:color="auto"/>
                    <w:right w:val="none" w:sz="0" w:space="0" w:color="auto"/>
                  </w:divBdr>
                  <w:divsChild>
                    <w:div w:id="2115592803">
                      <w:marLeft w:val="0"/>
                      <w:marRight w:val="0"/>
                      <w:marTop w:val="0"/>
                      <w:marBottom w:val="0"/>
                      <w:divBdr>
                        <w:top w:val="none" w:sz="0" w:space="0" w:color="auto"/>
                        <w:left w:val="none" w:sz="0" w:space="0" w:color="auto"/>
                        <w:bottom w:val="none" w:sz="0" w:space="0" w:color="auto"/>
                        <w:right w:val="none" w:sz="0" w:space="0" w:color="auto"/>
                      </w:divBdr>
                    </w:div>
                  </w:divsChild>
                </w:div>
                <w:div w:id="1225489092">
                  <w:marLeft w:val="0"/>
                  <w:marRight w:val="0"/>
                  <w:marTop w:val="0"/>
                  <w:marBottom w:val="0"/>
                  <w:divBdr>
                    <w:top w:val="none" w:sz="0" w:space="0" w:color="auto"/>
                    <w:left w:val="none" w:sz="0" w:space="0" w:color="auto"/>
                    <w:bottom w:val="none" w:sz="0" w:space="0" w:color="auto"/>
                    <w:right w:val="none" w:sz="0" w:space="0" w:color="auto"/>
                  </w:divBdr>
                  <w:divsChild>
                    <w:div w:id="1789663315">
                      <w:marLeft w:val="0"/>
                      <w:marRight w:val="0"/>
                      <w:marTop w:val="0"/>
                      <w:marBottom w:val="0"/>
                      <w:divBdr>
                        <w:top w:val="none" w:sz="0" w:space="0" w:color="auto"/>
                        <w:left w:val="none" w:sz="0" w:space="0" w:color="auto"/>
                        <w:bottom w:val="none" w:sz="0" w:space="0" w:color="auto"/>
                        <w:right w:val="none" w:sz="0" w:space="0" w:color="auto"/>
                      </w:divBdr>
                    </w:div>
                  </w:divsChild>
                </w:div>
                <w:div w:id="909538660">
                  <w:marLeft w:val="0"/>
                  <w:marRight w:val="0"/>
                  <w:marTop w:val="0"/>
                  <w:marBottom w:val="0"/>
                  <w:divBdr>
                    <w:top w:val="none" w:sz="0" w:space="0" w:color="auto"/>
                    <w:left w:val="none" w:sz="0" w:space="0" w:color="auto"/>
                    <w:bottom w:val="none" w:sz="0" w:space="0" w:color="auto"/>
                    <w:right w:val="none" w:sz="0" w:space="0" w:color="auto"/>
                  </w:divBdr>
                  <w:divsChild>
                    <w:div w:id="1361665098">
                      <w:marLeft w:val="0"/>
                      <w:marRight w:val="0"/>
                      <w:marTop w:val="0"/>
                      <w:marBottom w:val="0"/>
                      <w:divBdr>
                        <w:top w:val="none" w:sz="0" w:space="0" w:color="auto"/>
                        <w:left w:val="none" w:sz="0" w:space="0" w:color="auto"/>
                        <w:bottom w:val="none" w:sz="0" w:space="0" w:color="auto"/>
                        <w:right w:val="none" w:sz="0" w:space="0" w:color="auto"/>
                      </w:divBdr>
                    </w:div>
                  </w:divsChild>
                </w:div>
                <w:div w:id="190724290">
                  <w:marLeft w:val="0"/>
                  <w:marRight w:val="0"/>
                  <w:marTop w:val="0"/>
                  <w:marBottom w:val="0"/>
                  <w:divBdr>
                    <w:top w:val="none" w:sz="0" w:space="0" w:color="auto"/>
                    <w:left w:val="none" w:sz="0" w:space="0" w:color="auto"/>
                    <w:bottom w:val="none" w:sz="0" w:space="0" w:color="auto"/>
                    <w:right w:val="none" w:sz="0" w:space="0" w:color="auto"/>
                  </w:divBdr>
                  <w:divsChild>
                    <w:div w:id="424960738">
                      <w:marLeft w:val="0"/>
                      <w:marRight w:val="0"/>
                      <w:marTop w:val="0"/>
                      <w:marBottom w:val="0"/>
                      <w:divBdr>
                        <w:top w:val="none" w:sz="0" w:space="0" w:color="auto"/>
                        <w:left w:val="none" w:sz="0" w:space="0" w:color="auto"/>
                        <w:bottom w:val="none" w:sz="0" w:space="0" w:color="auto"/>
                        <w:right w:val="none" w:sz="0" w:space="0" w:color="auto"/>
                      </w:divBdr>
                    </w:div>
                  </w:divsChild>
                </w:div>
                <w:div w:id="1864127835">
                  <w:marLeft w:val="0"/>
                  <w:marRight w:val="0"/>
                  <w:marTop w:val="0"/>
                  <w:marBottom w:val="0"/>
                  <w:divBdr>
                    <w:top w:val="none" w:sz="0" w:space="0" w:color="auto"/>
                    <w:left w:val="none" w:sz="0" w:space="0" w:color="auto"/>
                    <w:bottom w:val="none" w:sz="0" w:space="0" w:color="auto"/>
                    <w:right w:val="none" w:sz="0" w:space="0" w:color="auto"/>
                  </w:divBdr>
                  <w:divsChild>
                    <w:div w:id="2086679768">
                      <w:marLeft w:val="0"/>
                      <w:marRight w:val="0"/>
                      <w:marTop w:val="0"/>
                      <w:marBottom w:val="0"/>
                      <w:divBdr>
                        <w:top w:val="none" w:sz="0" w:space="0" w:color="auto"/>
                        <w:left w:val="none" w:sz="0" w:space="0" w:color="auto"/>
                        <w:bottom w:val="none" w:sz="0" w:space="0" w:color="auto"/>
                        <w:right w:val="none" w:sz="0" w:space="0" w:color="auto"/>
                      </w:divBdr>
                    </w:div>
                    <w:div w:id="1610088804">
                      <w:marLeft w:val="0"/>
                      <w:marRight w:val="0"/>
                      <w:marTop w:val="0"/>
                      <w:marBottom w:val="0"/>
                      <w:divBdr>
                        <w:top w:val="none" w:sz="0" w:space="0" w:color="auto"/>
                        <w:left w:val="none" w:sz="0" w:space="0" w:color="auto"/>
                        <w:bottom w:val="none" w:sz="0" w:space="0" w:color="auto"/>
                        <w:right w:val="none" w:sz="0" w:space="0" w:color="auto"/>
                      </w:divBdr>
                    </w:div>
                    <w:div w:id="1848398216">
                      <w:marLeft w:val="0"/>
                      <w:marRight w:val="0"/>
                      <w:marTop w:val="0"/>
                      <w:marBottom w:val="0"/>
                      <w:divBdr>
                        <w:top w:val="none" w:sz="0" w:space="0" w:color="auto"/>
                        <w:left w:val="none" w:sz="0" w:space="0" w:color="auto"/>
                        <w:bottom w:val="none" w:sz="0" w:space="0" w:color="auto"/>
                        <w:right w:val="none" w:sz="0" w:space="0" w:color="auto"/>
                      </w:divBdr>
                    </w:div>
                  </w:divsChild>
                </w:div>
                <w:div w:id="1651709463">
                  <w:marLeft w:val="0"/>
                  <w:marRight w:val="0"/>
                  <w:marTop w:val="0"/>
                  <w:marBottom w:val="0"/>
                  <w:divBdr>
                    <w:top w:val="none" w:sz="0" w:space="0" w:color="auto"/>
                    <w:left w:val="none" w:sz="0" w:space="0" w:color="auto"/>
                    <w:bottom w:val="none" w:sz="0" w:space="0" w:color="auto"/>
                    <w:right w:val="none" w:sz="0" w:space="0" w:color="auto"/>
                  </w:divBdr>
                  <w:divsChild>
                    <w:div w:id="494341961">
                      <w:marLeft w:val="0"/>
                      <w:marRight w:val="0"/>
                      <w:marTop w:val="0"/>
                      <w:marBottom w:val="0"/>
                      <w:divBdr>
                        <w:top w:val="none" w:sz="0" w:space="0" w:color="auto"/>
                        <w:left w:val="none" w:sz="0" w:space="0" w:color="auto"/>
                        <w:bottom w:val="none" w:sz="0" w:space="0" w:color="auto"/>
                        <w:right w:val="none" w:sz="0" w:space="0" w:color="auto"/>
                      </w:divBdr>
                    </w:div>
                  </w:divsChild>
                </w:div>
                <w:div w:id="2144154930">
                  <w:marLeft w:val="0"/>
                  <w:marRight w:val="0"/>
                  <w:marTop w:val="0"/>
                  <w:marBottom w:val="0"/>
                  <w:divBdr>
                    <w:top w:val="none" w:sz="0" w:space="0" w:color="auto"/>
                    <w:left w:val="none" w:sz="0" w:space="0" w:color="auto"/>
                    <w:bottom w:val="none" w:sz="0" w:space="0" w:color="auto"/>
                    <w:right w:val="none" w:sz="0" w:space="0" w:color="auto"/>
                  </w:divBdr>
                  <w:divsChild>
                    <w:div w:id="272903918">
                      <w:marLeft w:val="0"/>
                      <w:marRight w:val="0"/>
                      <w:marTop w:val="0"/>
                      <w:marBottom w:val="0"/>
                      <w:divBdr>
                        <w:top w:val="none" w:sz="0" w:space="0" w:color="auto"/>
                        <w:left w:val="none" w:sz="0" w:space="0" w:color="auto"/>
                        <w:bottom w:val="none" w:sz="0" w:space="0" w:color="auto"/>
                        <w:right w:val="none" w:sz="0" w:space="0" w:color="auto"/>
                      </w:divBdr>
                    </w:div>
                  </w:divsChild>
                </w:div>
                <w:div w:id="455413960">
                  <w:marLeft w:val="0"/>
                  <w:marRight w:val="0"/>
                  <w:marTop w:val="0"/>
                  <w:marBottom w:val="0"/>
                  <w:divBdr>
                    <w:top w:val="none" w:sz="0" w:space="0" w:color="auto"/>
                    <w:left w:val="none" w:sz="0" w:space="0" w:color="auto"/>
                    <w:bottom w:val="none" w:sz="0" w:space="0" w:color="auto"/>
                    <w:right w:val="none" w:sz="0" w:space="0" w:color="auto"/>
                  </w:divBdr>
                  <w:divsChild>
                    <w:div w:id="1449423801">
                      <w:marLeft w:val="0"/>
                      <w:marRight w:val="0"/>
                      <w:marTop w:val="0"/>
                      <w:marBottom w:val="0"/>
                      <w:divBdr>
                        <w:top w:val="none" w:sz="0" w:space="0" w:color="auto"/>
                        <w:left w:val="none" w:sz="0" w:space="0" w:color="auto"/>
                        <w:bottom w:val="none" w:sz="0" w:space="0" w:color="auto"/>
                        <w:right w:val="none" w:sz="0" w:space="0" w:color="auto"/>
                      </w:divBdr>
                    </w:div>
                  </w:divsChild>
                </w:div>
                <w:div w:id="1952130341">
                  <w:marLeft w:val="0"/>
                  <w:marRight w:val="0"/>
                  <w:marTop w:val="0"/>
                  <w:marBottom w:val="0"/>
                  <w:divBdr>
                    <w:top w:val="none" w:sz="0" w:space="0" w:color="auto"/>
                    <w:left w:val="none" w:sz="0" w:space="0" w:color="auto"/>
                    <w:bottom w:val="none" w:sz="0" w:space="0" w:color="auto"/>
                    <w:right w:val="none" w:sz="0" w:space="0" w:color="auto"/>
                  </w:divBdr>
                  <w:divsChild>
                    <w:div w:id="1151025489">
                      <w:marLeft w:val="0"/>
                      <w:marRight w:val="0"/>
                      <w:marTop w:val="0"/>
                      <w:marBottom w:val="0"/>
                      <w:divBdr>
                        <w:top w:val="none" w:sz="0" w:space="0" w:color="auto"/>
                        <w:left w:val="none" w:sz="0" w:space="0" w:color="auto"/>
                        <w:bottom w:val="none" w:sz="0" w:space="0" w:color="auto"/>
                        <w:right w:val="none" w:sz="0" w:space="0" w:color="auto"/>
                      </w:divBdr>
                    </w:div>
                    <w:div w:id="1756704340">
                      <w:marLeft w:val="0"/>
                      <w:marRight w:val="0"/>
                      <w:marTop w:val="0"/>
                      <w:marBottom w:val="0"/>
                      <w:divBdr>
                        <w:top w:val="none" w:sz="0" w:space="0" w:color="auto"/>
                        <w:left w:val="none" w:sz="0" w:space="0" w:color="auto"/>
                        <w:bottom w:val="none" w:sz="0" w:space="0" w:color="auto"/>
                        <w:right w:val="none" w:sz="0" w:space="0" w:color="auto"/>
                      </w:divBdr>
                    </w:div>
                  </w:divsChild>
                </w:div>
                <w:div w:id="827944646">
                  <w:marLeft w:val="0"/>
                  <w:marRight w:val="0"/>
                  <w:marTop w:val="0"/>
                  <w:marBottom w:val="0"/>
                  <w:divBdr>
                    <w:top w:val="none" w:sz="0" w:space="0" w:color="auto"/>
                    <w:left w:val="none" w:sz="0" w:space="0" w:color="auto"/>
                    <w:bottom w:val="none" w:sz="0" w:space="0" w:color="auto"/>
                    <w:right w:val="none" w:sz="0" w:space="0" w:color="auto"/>
                  </w:divBdr>
                  <w:divsChild>
                    <w:div w:id="434794248">
                      <w:marLeft w:val="0"/>
                      <w:marRight w:val="0"/>
                      <w:marTop w:val="0"/>
                      <w:marBottom w:val="0"/>
                      <w:divBdr>
                        <w:top w:val="none" w:sz="0" w:space="0" w:color="auto"/>
                        <w:left w:val="none" w:sz="0" w:space="0" w:color="auto"/>
                        <w:bottom w:val="none" w:sz="0" w:space="0" w:color="auto"/>
                        <w:right w:val="none" w:sz="0" w:space="0" w:color="auto"/>
                      </w:divBdr>
                    </w:div>
                  </w:divsChild>
                </w:div>
                <w:div w:id="2137092448">
                  <w:marLeft w:val="0"/>
                  <w:marRight w:val="0"/>
                  <w:marTop w:val="0"/>
                  <w:marBottom w:val="0"/>
                  <w:divBdr>
                    <w:top w:val="none" w:sz="0" w:space="0" w:color="auto"/>
                    <w:left w:val="none" w:sz="0" w:space="0" w:color="auto"/>
                    <w:bottom w:val="none" w:sz="0" w:space="0" w:color="auto"/>
                    <w:right w:val="none" w:sz="0" w:space="0" w:color="auto"/>
                  </w:divBdr>
                  <w:divsChild>
                    <w:div w:id="964896491">
                      <w:marLeft w:val="0"/>
                      <w:marRight w:val="0"/>
                      <w:marTop w:val="0"/>
                      <w:marBottom w:val="0"/>
                      <w:divBdr>
                        <w:top w:val="none" w:sz="0" w:space="0" w:color="auto"/>
                        <w:left w:val="none" w:sz="0" w:space="0" w:color="auto"/>
                        <w:bottom w:val="none" w:sz="0" w:space="0" w:color="auto"/>
                        <w:right w:val="none" w:sz="0" w:space="0" w:color="auto"/>
                      </w:divBdr>
                    </w:div>
                    <w:div w:id="398947460">
                      <w:marLeft w:val="0"/>
                      <w:marRight w:val="0"/>
                      <w:marTop w:val="0"/>
                      <w:marBottom w:val="0"/>
                      <w:divBdr>
                        <w:top w:val="none" w:sz="0" w:space="0" w:color="auto"/>
                        <w:left w:val="none" w:sz="0" w:space="0" w:color="auto"/>
                        <w:bottom w:val="none" w:sz="0" w:space="0" w:color="auto"/>
                        <w:right w:val="none" w:sz="0" w:space="0" w:color="auto"/>
                      </w:divBdr>
                    </w:div>
                    <w:div w:id="682561077">
                      <w:marLeft w:val="0"/>
                      <w:marRight w:val="0"/>
                      <w:marTop w:val="0"/>
                      <w:marBottom w:val="0"/>
                      <w:divBdr>
                        <w:top w:val="none" w:sz="0" w:space="0" w:color="auto"/>
                        <w:left w:val="none" w:sz="0" w:space="0" w:color="auto"/>
                        <w:bottom w:val="none" w:sz="0" w:space="0" w:color="auto"/>
                        <w:right w:val="none" w:sz="0" w:space="0" w:color="auto"/>
                      </w:divBdr>
                    </w:div>
                    <w:div w:id="77138849">
                      <w:marLeft w:val="0"/>
                      <w:marRight w:val="0"/>
                      <w:marTop w:val="0"/>
                      <w:marBottom w:val="0"/>
                      <w:divBdr>
                        <w:top w:val="none" w:sz="0" w:space="0" w:color="auto"/>
                        <w:left w:val="none" w:sz="0" w:space="0" w:color="auto"/>
                        <w:bottom w:val="none" w:sz="0" w:space="0" w:color="auto"/>
                        <w:right w:val="none" w:sz="0" w:space="0" w:color="auto"/>
                      </w:divBdr>
                    </w:div>
                    <w:div w:id="504326325">
                      <w:marLeft w:val="0"/>
                      <w:marRight w:val="0"/>
                      <w:marTop w:val="0"/>
                      <w:marBottom w:val="0"/>
                      <w:divBdr>
                        <w:top w:val="none" w:sz="0" w:space="0" w:color="auto"/>
                        <w:left w:val="none" w:sz="0" w:space="0" w:color="auto"/>
                        <w:bottom w:val="none" w:sz="0" w:space="0" w:color="auto"/>
                        <w:right w:val="none" w:sz="0" w:space="0" w:color="auto"/>
                      </w:divBdr>
                    </w:div>
                  </w:divsChild>
                </w:div>
                <w:div w:id="1168669876">
                  <w:marLeft w:val="0"/>
                  <w:marRight w:val="0"/>
                  <w:marTop w:val="0"/>
                  <w:marBottom w:val="0"/>
                  <w:divBdr>
                    <w:top w:val="none" w:sz="0" w:space="0" w:color="auto"/>
                    <w:left w:val="none" w:sz="0" w:space="0" w:color="auto"/>
                    <w:bottom w:val="none" w:sz="0" w:space="0" w:color="auto"/>
                    <w:right w:val="none" w:sz="0" w:space="0" w:color="auto"/>
                  </w:divBdr>
                  <w:divsChild>
                    <w:div w:id="210502117">
                      <w:marLeft w:val="0"/>
                      <w:marRight w:val="0"/>
                      <w:marTop w:val="0"/>
                      <w:marBottom w:val="0"/>
                      <w:divBdr>
                        <w:top w:val="none" w:sz="0" w:space="0" w:color="auto"/>
                        <w:left w:val="none" w:sz="0" w:space="0" w:color="auto"/>
                        <w:bottom w:val="none" w:sz="0" w:space="0" w:color="auto"/>
                        <w:right w:val="none" w:sz="0" w:space="0" w:color="auto"/>
                      </w:divBdr>
                    </w:div>
                    <w:div w:id="1136098995">
                      <w:marLeft w:val="0"/>
                      <w:marRight w:val="0"/>
                      <w:marTop w:val="0"/>
                      <w:marBottom w:val="0"/>
                      <w:divBdr>
                        <w:top w:val="none" w:sz="0" w:space="0" w:color="auto"/>
                        <w:left w:val="none" w:sz="0" w:space="0" w:color="auto"/>
                        <w:bottom w:val="none" w:sz="0" w:space="0" w:color="auto"/>
                        <w:right w:val="none" w:sz="0" w:space="0" w:color="auto"/>
                      </w:divBdr>
                    </w:div>
                    <w:div w:id="1403913128">
                      <w:marLeft w:val="0"/>
                      <w:marRight w:val="0"/>
                      <w:marTop w:val="0"/>
                      <w:marBottom w:val="0"/>
                      <w:divBdr>
                        <w:top w:val="none" w:sz="0" w:space="0" w:color="auto"/>
                        <w:left w:val="none" w:sz="0" w:space="0" w:color="auto"/>
                        <w:bottom w:val="none" w:sz="0" w:space="0" w:color="auto"/>
                        <w:right w:val="none" w:sz="0" w:space="0" w:color="auto"/>
                      </w:divBdr>
                    </w:div>
                    <w:div w:id="1578247168">
                      <w:marLeft w:val="0"/>
                      <w:marRight w:val="0"/>
                      <w:marTop w:val="0"/>
                      <w:marBottom w:val="0"/>
                      <w:divBdr>
                        <w:top w:val="none" w:sz="0" w:space="0" w:color="auto"/>
                        <w:left w:val="none" w:sz="0" w:space="0" w:color="auto"/>
                        <w:bottom w:val="none" w:sz="0" w:space="0" w:color="auto"/>
                        <w:right w:val="none" w:sz="0" w:space="0" w:color="auto"/>
                      </w:divBdr>
                    </w:div>
                    <w:div w:id="366370940">
                      <w:marLeft w:val="0"/>
                      <w:marRight w:val="0"/>
                      <w:marTop w:val="0"/>
                      <w:marBottom w:val="0"/>
                      <w:divBdr>
                        <w:top w:val="none" w:sz="0" w:space="0" w:color="auto"/>
                        <w:left w:val="none" w:sz="0" w:space="0" w:color="auto"/>
                        <w:bottom w:val="none" w:sz="0" w:space="0" w:color="auto"/>
                        <w:right w:val="none" w:sz="0" w:space="0" w:color="auto"/>
                      </w:divBdr>
                    </w:div>
                    <w:div w:id="718364624">
                      <w:marLeft w:val="0"/>
                      <w:marRight w:val="0"/>
                      <w:marTop w:val="0"/>
                      <w:marBottom w:val="0"/>
                      <w:divBdr>
                        <w:top w:val="none" w:sz="0" w:space="0" w:color="auto"/>
                        <w:left w:val="none" w:sz="0" w:space="0" w:color="auto"/>
                        <w:bottom w:val="none" w:sz="0" w:space="0" w:color="auto"/>
                        <w:right w:val="none" w:sz="0" w:space="0" w:color="auto"/>
                      </w:divBdr>
                    </w:div>
                    <w:div w:id="1223903762">
                      <w:marLeft w:val="0"/>
                      <w:marRight w:val="0"/>
                      <w:marTop w:val="0"/>
                      <w:marBottom w:val="0"/>
                      <w:divBdr>
                        <w:top w:val="none" w:sz="0" w:space="0" w:color="auto"/>
                        <w:left w:val="none" w:sz="0" w:space="0" w:color="auto"/>
                        <w:bottom w:val="none" w:sz="0" w:space="0" w:color="auto"/>
                        <w:right w:val="none" w:sz="0" w:space="0" w:color="auto"/>
                      </w:divBdr>
                    </w:div>
                    <w:div w:id="710812201">
                      <w:marLeft w:val="0"/>
                      <w:marRight w:val="0"/>
                      <w:marTop w:val="0"/>
                      <w:marBottom w:val="0"/>
                      <w:divBdr>
                        <w:top w:val="none" w:sz="0" w:space="0" w:color="auto"/>
                        <w:left w:val="none" w:sz="0" w:space="0" w:color="auto"/>
                        <w:bottom w:val="none" w:sz="0" w:space="0" w:color="auto"/>
                        <w:right w:val="none" w:sz="0" w:space="0" w:color="auto"/>
                      </w:divBdr>
                    </w:div>
                    <w:div w:id="455102050">
                      <w:marLeft w:val="0"/>
                      <w:marRight w:val="0"/>
                      <w:marTop w:val="0"/>
                      <w:marBottom w:val="0"/>
                      <w:divBdr>
                        <w:top w:val="none" w:sz="0" w:space="0" w:color="auto"/>
                        <w:left w:val="none" w:sz="0" w:space="0" w:color="auto"/>
                        <w:bottom w:val="none" w:sz="0" w:space="0" w:color="auto"/>
                        <w:right w:val="none" w:sz="0" w:space="0" w:color="auto"/>
                      </w:divBdr>
                    </w:div>
                    <w:div w:id="467820891">
                      <w:marLeft w:val="0"/>
                      <w:marRight w:val="0"/>
                      <w:marTop w:val="0"/>
                      <w:marBottom w:val="0"/>
                      <w:divBdr>
                        <w:top w:val="none" w:sz="0" w:space="0" w:color="auto"/>
                        <w:left w:val="none" w:sz="0" w:space="0" w:color="auto"/>
                        <w:bottom w:val="none" w:sz="0" w:space="0" w:color="auto"/>
                        <w:right w:val="none" w:sz="0" w:space="0" w:color="auto"/>
                      </w:divBdr>
                    </w:div>
                    <w:div w:id="107314760">
                      <w:marLeft w:val="0"/>
                      <w:marRight w:val="0"/>
                      <w:marTop w:val="0"/>
                      <w:marBottom w:val="0"/>
                      <w:divBdr>
                        <w:top w:val="none" w:sz="0" w:space="0" w:color="auto"/>
                        <w:left w:val="none" w:sz="0" w:space="0" w:color="auto"/>
                        <w:bottom w:val="none" w:sz="0" w:space="0" w:color="auto"/>
                        <w:right w:val="none" w:sz="0" w:space="0" w:color="auto"/>
                      </w:divBdr>
                    </w:div>
                    <w:div w:id="1048728262">
                      <w:marLeft w:val="0"/>
                      <w:marRight w:val="0"/>
                      <w:marTop w:val="0"/>
                      <w:marBottom w:val="0"/>
                      <w:divBdr>
                        <w:top w:val="none" w:sz="0" w:space="0" w:color="auto"/>
                        <w:left w:val="none" w:sz="0" w:space="0" w:color="auto"/>
                        <w:bottom w:val="none" w:sz="0" w:space="0" w:color="auto"/>
                        <w:right w:val="none" w:sz="0" w:space="0" w:color="auto"/>
                      </w:divBdr>
                    </w:div>
                    <w:div w:id="216163814">
                      <w:marLeft w:val="0"/>
                      <w:marRight w:val="0"/>
                      <w:marTop w:val="0"/>
                      <w:marBottom w:val="0"/>
                      <w:divBdr>
                        <w:top w:val="none" w:sz="0" w:space="0" w:color="auto"/>
                        <w:left w:val="none" w:sz="0" w:space="0" w:color="auto"/>
                        <w:bottom w:val="none" w:sz="0" w:space="0" w:color="auto"/>
                        <w:right w:val="none" w:sz="0" w:space="0" w:color="auto"/>
                      </w:divBdr>
                    </w:div>
                  </w:divsChild>
                </w:div>
                <w:div w:id="732313786">
                  <w:marLeft w:val="0"/>
                  <w:marRight w:val="0"/>
                  <w:marTop w:val="0"/>
                  <w:marBottom w:val="0"/>
                  <w:divBdr>
                    <w:top w:val="none" w:sz="0" w:space="0" w:color="auto"/>
                    <w:left w:val="none" w:sz="0" w:space="0" w:color="auto"/>
                    <w:bottom w:val="none" w:sz="0" w:space="0" w:color="auto"/>
                    <w:right w:val="none" w:sz="0" w:space="0" w:color="auto"/>
                  </w:divBdr>
                  <w:divsChild>
                    <w:div w:id="6972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3966">
          <w:marLeft w:val="0"/>
          <w:marRight w:val="0"/>
          <w:marTop w:val="0"/>
          <w:marBottom w:val="0"/>
          <w:divBdr>
            <w:top w:val="none" w:sz="0" w:space="0" w:color="auto"/>
            <w:left w:val="none" w:sz="0" w:space="0" w:color="auto"/>
            <w:bottom w:val="none" w:sz="0" w:space="0" w:color="auto"/>
            <w:right w:val="none" w:sz="0" w:space="0" w:color="auto"/>
          </w:divBdr>
        </w:div>
      </w:divsChild>
    </w:div>
    <w:div w:id="1916742599">
      <w:bodyDiv w:val="1"/>
      <w:marLeft w:val="0"/>
      <w:marRight w:val="0"/>
      <w:marTop w:val="0"/>
      <w:marBottom w:val="0"/>
      <w:divBdr>
        <w:top w:val="none" w:sz="0" w:space="0" w:color="auto"/>
        <w:left w:val="none" w:sz="0" w:space="0" w:color="auto"/>
        <w:bottom w:val="none" w:sz="0" w:space="0" w:color="auto"/>
        <w:right w:val="none" w:sz="0" w:space="0" w:color="auto"/>
      </w:divBdr>
    </w:div>
    <w:div w:id="1922713224">
      <w:bodyDiv w:val="1"/>
      <w:marLeft w:val="0"/>
      <w:marRight w:val="0"/>
      <w:marTop w:val="0"/>
      <w:marBottom w:val="0"/>
      <w:divBdr>
        <w:top w:val="none" w:sz="0" w:space="0" w:color="auto"/>
        <w:left w:val="none" w:sz="0" w:space="0" w:color="auto"/>
        <w:bottom w:val="none" w:sz="0" w:space="0" w:color="auto"/>
        <w:right w:val="none" w:sz="0" w:space="0" w:color="auto"/>
      </w:divBdr>
    </w:div>
    <w:div w:id="1974093800">
      <w:bodyDiv w:val="1"/>
      <w:marLeft w:val="0"/>
      <w:marRight w:val="0"/>
      <w:marTop w:val="0"/>
      <w:marBottom w:val="0"/>
      <w:divBdr>
        <w:top w:val="none" w:sz="0" w:space="0" w:color="auto"/>
        <w:left w:val="none" w:sz="0" w:space="0" w:color="auto"/>
        <w:bottom w:val="none" w:sz="0" w:space="0" w:color="auto"/>
        <w:right w:val="none" w:sz="0" w:space="0" w:color="auto"/>
      </w:divBdr>
      <w:divsChild>
        <w:div w:id="390420859">
          <w:marLeft w:val="547"/>
          <w:marRight w:val="0"/>
          <w:marTop w:val="0"/>
          <w:marBottom w:val="0"/>
          <w:divBdr>
            <w:top w:val="none" w:sz="0" w:space="0" w:color="auto"/>
            <w:left w:val="none" w:sz="0" w:space="0" w:color="auto"/>
            <w:bottom w:val="none" w:sz="0" w:space="0" w:color="auto"/>
            <w:right w:val="none" w:sz="0" w:space="0" w:color="auto"/>
          </w:divBdr>
        </w:div>
      </w:divsChild>
    </w:div>
    <w:div w:id="1991248124">
      <w:bodyDiv w:val="1"/>
      <w:marLeft w:val="0"/>
      <w:marRight w:val="0"/>
      <w:marTop w:val="0"/>
      <w:marBottom w:val="0"/>
      <w:divBdr>
        <w:top w:val="none" w:sz="0" w:space="0" w:color="auto"/>
        <w:left w:val="none" w:sz="0" w:space="0" w:color="auto"/>
        <w:bottom w:val="none" w:sz="0" w:space="0" w:color="auto"/>
        <w:right w:val="none" w:sz="0" w:space="0" w:color="auto"/>
      </w:divBdr>
      <w:divsChild>
        <w:div w:id="1732997518">
          <w:marLeft w:val="360"/>
          <w:marRight w:val="0"/>
          <w:marTop w:val="0"/>
          <w:marBottom w:val="0"/>
          <w:divBdr>
            <w:top w:val="none" w:sz="0" w:space="0" w:color="auto"/>
            <w:left w:val="none" w:sz="0" w:space="0" w:color="auto"/>
            <w:bottom w:val="none" w:sz="0" w:space="0" w:color="auto"/>
            <w:right w:val="none" w:sz="0" w:space="0" w:color="auto"/>
          </w:divBdr>
        </w:div>
        <w:div w:id="1585185758">
          <w:marLeft w:val="360"/>
          <w:marRight w:val="0"/>
          <w:marTop w:val="0"/>
          <w:marBottom w:val="0"/>
          <w:divBdr>
            <w:top w:val="none" w:sz="0" w:space="0" w:color="auto"/>
            <w:left w:val="none" w:sz="0" w:space="0" w:color="auto"/>
            <w:bottom w:val="none" w:sz="0" w:space="0" w:color="auto"/>
            <w:right w:val="none" w:sz="0" w:space="0" w:color="auto"/>
          </w:divBdr>
        </w:div>
      </w:divsChild>
    </w:div>
    <w:div w:id="2003005798">
      <w:bodyDiv w:val="1"/>
      <w:marLeft w:val="0"/>
      <w:marRight w:val="0"/>
      <w:marTop w:val="0"/>
      <w:marBottom w:val="0"/>
      <w:divBdr>
        <w:top w:val="none" w:sz="0" w:space="0" w:color="auto"/>
        <w:left w:val="none" w:sz="0" w:space="0" w:color="auto"/>
        <w:bottom w:val="none" w:sz="0" w:space="0" w:color="auto"/>
        <w:right w:val="none" w:sz="0" w:space="0" w:color="auto"/>
      </w:divBdr>
      <w:divsChild>
        <w:div w:id="13425883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3811</ap:Words>
  <ap:Characters>21726</ap:Characters>
  <ap:DocSecurity>0</ap:DocSecurity>
  <ap:Lines>181</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2024-07-29T09:14:00.0000000Z</lastPrinted>
  <dcterms:created xsi:type="dcterms:W3CDTF">2025-01-10T10:24:00.0000000Z</dcterms:created>
  <dcterms:modified xsi:type="dcterms:W3CDTF">2025-01-10T10:24:00.0000000Z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0x0101001D34E492075C02409BE3E53BD94B50CB</vt:lpwstr>
  </property>
  <property fmtid="{D5CDD505-2E9C-101B-9397-08002B2CF9AE}" pid="3" name="BDDocCategory">
    <vt:lpwstr/>
  </property>
  <property fmtid="{D5CDD505-2E9C-101B-9397-08002B2CF9AE}" pid="4" name="Locatie / plaats">
    <vt:lpwstr/>
  </property>
  <property fmtid="{D5CDD505-2E9C-101B-9397-08002B2CF9AE}" pid="5" name="_dlc_DocIdItemGuid">
    <vt:lpwstr>b24444c6-e920-4f05-a87f-59a56e65537e</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Description">
    <vt:lpwstr>04199150</vt:lpwstr>
  </property>
  <property fmtid="{D5CDD505-2E9C-101B-9397-08002B2CF9AE}" pid="11" name="Docname">
    <vt:lpwstr>04199150</vt:lpwstr>
  </property>
  <property fmtid="{D5CDD505-2E9C-101B-9397-08002B2CF9AE}" pid="12" name="Mastername">
    <vt:lpwstr/>
  </property>
  <property fmtid="{D5CDD505-2E9C-101B-9397-08002B2CF9AE}" pid="13" name="VersionNumber">
    <vt:lpwstr>2.1.0</vt:lpwstr>
  </property>
  <property fmtid="{D5CDD505-2E9C-101B-9397-08002B2CF9AE}" pid="14" name="CurrentStatus">
    <vt:lpwstr>4</vt:lpwstr>
  </property>
  <property fmtid="{D5CDD505-2E9C-101B-9397-08002B2CF9AE}" pid="15" name="Hyperlink">
    <vt:lpwstr>http://dis.prvgld.nl/docbaseonline/Templates/docbase.asp?action=SelOpenDocument&amp;DetailsMode=0&amp;Docname=04199150&amp;Type=DOCUMENTEN&amp;EC=1&amp;TS=18485057,1691228</vt:lpwstr>
  </property>
  <property fmtid="{D5CDD505-2E9C-101B-9397-08002B2CF9AE}" pid="16" name="Omschrijving">
    <vt:lpwstr>04199150</vt:lpwstr>
  </property>
  <property fmtid="{D5CDD505-2E9C-101B-9397-08002B2CF9AE}" pid="17" name="UsageStatus">
    <vt:lpwstr>0</vt:lpwstr>
  </property>
  <property fmtid="{D5CDD505-2E9C-101B-9397-08002B2CF9AE}" pid="18" name="ArchiveStatus">
    <vt:lpwstr>B</vt:lpwstr>
  </property>
  <property fmtid="{D5CDD505-2E9C-101B-9397-08002B2CF9AE}" pid="19" name="DateCreated">
    <vt:lpwstr>2024-08-27</vt:lpwstr>
  </property>
  <property fmtid="{D5CDD505-2E9C-101B-9397-08002B2CF9AE}" pid="20" name="CreatedBy">
    <vt:lpwstr>mbult</vt:lpwstr>
  </property>
  <property fmtid="{D5CDD505-2E9C-101B-9397-08002B2CF9AE}" pid="21" name="CheckOutDate">
    <vt:lpwstr/>
  </property>
  <property fmtid="{D5CDD505-2E9C-101B-9397-08002B2CF9AE}" pid="22" name="CheckOutBy">
    <vt:lpwstr/>
  </property>
  <property fmtid="{D5CDD505-2E9C-101B-9397-08002B2CF9AE}" pid="23" name="DateLastChanged">
    <vt:lpwstr>2024-08-27</vt:lpwstr>
  </property>
  <property fmtid="{D5CDD505-2E9C-101B-9397-08002B2CF9AE}" pid="24" name="LastChangedBy">
    <vt:lpwstr>mbult</vt:lpwstr>
  </property>
  <property fmtid="{D5CDD505-2E9C-101B-9397-08002B2CF9AE}" pid="25" name="CreateNewVersion">
    <vt:lpwstr>0</vt:lpwstr>
  </property>
  <property fmtid="{D5CDD505-2E9C-101B-9397-08002B2CF9AE}" pid="26" name="IsBewerken">
    <vt:lpwstr>0</vt:lpwstr>
  </property>
  <property fmtid="{D5CDD505-2E9C-101B-9397-08002B2CF9AE}" pid="27" name="SamenvoegenType">
    <vt:lpwstr>0</vt:lpwstr>
  </property>
  <property fmtid="{D5CDD505-2E9C-101B-9397-08002B2CF9AE}" pid="28" name="ServerAddressWCF">
    <vt:lpwstr>http://dis.prvgld.nl/Doc(Base)WCF/</vt:lpwstr>
  </property>
  <property fmtid="{D5CDD505-2E9C-101B-9397-08002B2CF9AE}" pid="29" name="WebApplication">
    <vt:lpwstr>DocBase</vt:lpwstr>
  </property>
</Properties>
</file>