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2025Z00222</w:t>
        <w:br/>
      </w:r>
      <w:proofErr w:type="spellEnd"/>
    </w:p>
    <w:p>
      <w:pPr>
        <w:pStyle w:val="Normal"/>
        <w:rPr>
          <w:b w:val="1"/>
          <w:bCs w:val="1"/>
        </w:rPr>
      </w:pPr>
      <w:r w:rsidR="250AE766">
        <w:rPr>
          <w:b w:val="0"/>
          <w:bCs w:val="0"/>
        </w:rPr>
        <w:t>(ingezonden 13 januari 2025)</w:t>
        <w:br/>
      </w:r>
    </w:p>
    <w:p>
      <w:r>
        <w:t xml:space="preserve">Vragen van de leden Bikker en Ceder (beiden ChristenUnie) en Kahraman (Nieuw Sociaal Contract) aan de minister van Buitenlandse zaken over het artikel 'Aramese christenen in Syrië vrezen voor hun bestaan en erfgoed: ‘Massale uittocht moet worden voorkomen' en 'Israël waarschuwt voor gevaren van ’slachter’ Al-Sharaa: ’Westen trapt vol in de val van nieuwe Syrische leider’'</w:t>
      </w:r>
      <w:r>
        <w:br/>
      </w:r>
    </w:p>
    <w:p>
      <w:pPr>
        <w:pStyle w:val="ListParagraph"/>
        <w:numPr>
          <w:ilvl w:val="0"/>
          <w:numId w:val="100464970"/>
        </w:numPr>
        <w:ind w:left="360"/>
      </w:pPr>
      <w:r>
        <w:t>Bent u bekend met de artikelen in het Nederlands Dagblad 'Aramese christenen in Syrië vrezen voor hun bestaan en erfgoed: ‘Massale uittocht moet worden voorkomen' </w:t>
      </w:r>
      <w:r>
        <w:rPr>
          <w:b w:val="1"/>
          <w:bCs w:val="1"/>
        </w:rPr>
        <w:t xml:space="preserve"/>
      </w:r>
      <w:r>
        <w:rPr>
          <w:b w:val="1"/>
          <w:bCs w:val="1"/>
          <w:b w:val="1"/>
          <w:bCs w:val="1"/>
        </w:rPr>
        <w:t xml:space="preserve">[1]</w:t>
      </w:r>
      <w:r>
        <w:rPr/>
        <w:t xml:space="preserve"/>
      </w:r>
      <w:r>
        <w:rPr/>
        <w:t xml:space="preserve"/>
      </w:r>
      <w:r>
        <w:rPr>
          <w:b w:val="1"/>
          <w:bCs w:val="1"/>
        </w:rPr>
        <w:t xml:space="preserve"> </w:t>
      </w:r>
      <w:r>
        <w:rPr/>
        <w:t xml:space="preserve">en de Telegraaf 'Israël waarschuwt voor gevaren van ’slachter’ Al-Sharaa: ’Westen trapt vol in de val van nieuwe Syrische leider’'[2]?</w:t>
      </w:r>
      <w:r>
        <w:br/>
      </w:r>
    </w:p>
    <w:p>
      <w:pPr>
        <w:pStyle w:val="ListParagraph"/>
        <w:numPr>
          <w:ilvl w:val="0"/>
          <w:numId w:val="100464970"/>
        </w:numPr>
        <w:ind w:left="360"/>
      </w:pPr>
      <w:r>
        <w:t>Hoe beoordeelt u de huidige veiligheidssituatie voor minderheden als Aramese christenen en Koerden in Syrië?</w:t>
      </w:r>
      <w:r>
        <w:br/>
      </w:r>
    </w:p>
    <w:p>
      <w:pPr>
        <w:pStyle w:val="ListParagraph"/>
        <w:numPr>
          <w:ilvl w:val="0"/>
          <w:numId w:val="100464970"/>
        </w:numPr>
        <w:ind w:left="360"/>
      </w:pPr>
      <w:r>
        <w:t>Welke gevolgen verbindt u aan deze inschatting voor de Nederlandse en Europese diplomatieke inzet? Welke rol ziet u verder weggelegd voor Nederland en/of de Europese Unie (EU) in het waarborgen van constitutionele mensenrechten en een inclusieve politieke transitie naar een stabiel landsbestuur in Syrië?</w:t>
      </w:r>
      <w:r>
        <w:br/>
      </w:r>
    </w:p>
    <w:p>
      <w:pPr>
        <w:pStyle w:val="ListParagraph"/>
        <w:numPr>
          <w:ilvl w:val="0"/>
          <w:numId w:val="100464970"/>
        </w:numPr>
        <w:ind w:left="360"/>
      </w:pPr>
      <w:r>
        <w:t>Hoe beoordeelt u in dit licht de waarschuwingen van de Israëlische regering en waar blijkt dat uit in uw handelen?</w:t>
      </w:r>
      <w:r>
        <w:br/>
      </w:r>
    </w:p>
    <w:p>
      <w:pPr>
        <w:pStyle w:val="ListParagraph"/>
        <w:numPr>
          <w:ilvl w:val="0"/>
          <w:numId w:val="100464970"/>
        </w:numPr>
        <w:ind w:left="360"/>
      </w:pPr>
      <w:r>
        <w:t>In hoeverre heeft u inzicht in de betrokkenheid van minderheden bij het opstellen van een nieuwe Syrische grondwet, waarvan Hay’et Tahrir al-Sham (HTS)-leider al-Sharaa stelt dat het moet worden voorbereid en geschreven in de komende drie jaar?[3]</w:t>
      </w:r>
      <w:r>
        <w:br/>
      </w:r>
    </w:p>
    <w:p>
      <w:pPr>
        <w:pStyle w:val="ListParagraph"/>
        <w:numPr>
          <w:ilvl w:val="0"/>
          <w:numId w:val="100464970"/>
        </w:numPr>
        <w:ind w:left="360"/>
      </w:pPr>
      <w:r>
        <w:t>Heeft de Speciaal Gezant voor Syrië toezeggingen gekregen of afspraken gemaakt met het interim-bestuur ten aanzien van de betrokkenheid van minderheden zoals christenen bij de politieke transitie? En zo ja, welke en met welk vervolg?</w:t>
      </w:r>
      <w:r>
        <w:br/>
      </w:r>
    </w:p>
    <w:p>
      <w:pPr>
        <w:pStyle w:val="ListParagraph"/>
        <w:numPr>
          <w:ilvl w:val="0"/>
          <w:numId w:val="100464970"/>
        </w:numPr>
        <w:ind w:left="360"/>
      </w:pPr>
      <w:r>
        <w:t>Is de situatie in Maaloula aan bod gekomen in gesprekken met het interim-bestuur? Is het de inzet van HTS de oplopende spanningen in Maaloula te temperen en een massale uittocht van christelijke families kan voorkomen? Zo ja, waar blijkt dat uit? Zo nee, wat doet u met dit gegeven?</w:t>
      </w:r>
      <w:r>
        <w:br/>
      </w:r>
    </w:p>
    <w:p>
      <w:pPr>
        <w:pStyle w:val="ListParagraph"/>
        <w:numPr>
          <w:ilvl w:val="0"/>
          <w:numId w:val="100464970"/>
        </w:numPr>
        <w:ind w:left="360"/>
      </w:pPr>
      <w:r>
        <w:t>Is in het gesprek tussen de Speciaal Gezant en het interim-bestuur naast over de aanwezigheid van Iran en Rusland, ook gesproken over aanwezigheid van Turkije en de vermoedde steun van deze staat aan de Sultan Suleiman Shah Brigade?</w:t>
      </w:r>
      <w:r>
        <w:br/>
      </w:r>
    </w:p>
    <w:p>
      <w:pPr>
        <w:pStyle w:val="ListParagraph"/>
        <w:numPr>
          <w:ilvl w:val="0"/>
          <w:numId w:val="100464970"/>
        </w:numPr>
        <w:ind w:left="360"/>
      </w:pPr>
      <w:r>
        <w:t>Bent u bekend met de uitspraak van Al-Sharaa dat Syrië en Rusland “gemeenschappelijke strategische belangen” hebben? [3] Hoe zet u zich in om te voorkomen dat Rusland zijn strategische positie in Syrië terugwint in het huidige machtsvacuüm?</w:t>
      </w:r>
      <w:r>
        <w:br/>
      </w:r>
    </w:p>
    <w:p>
      <w:pPr>
        <w:pStyle w:val="ListParagraph"/>
        <w:numPr>
          <w:ilvl w:val="0"/>
          <w:numId w:val="100464970"/>
        </w:numPr>
        <w:ind w:left="360"/>
      </w:pPr>
      <w:r>
        <w:t>Tot welke inzichten hebben de gesprekken van de Speciaal Gezant met christelijke religieuze leiders geleid? Hoe gaat de Speciaal Gezant het ontstane beeld van de situatie betrekken bij eventuele vervolggesprekken met het interim-bestuur?</w:t>
      </w:r>
      <w:r>
        <w:br/>
      </w:r>
    </w:p>
    <w:p>
      <w:pPr>
        <w:pStyle w:val="ListParagraph"/>
        <w:numPr>
          <w:ilvl w:val="0"/>
          <w:numId w:val="100464970"/>
        </w:numPr>
        <w:ind w:left="360"/>
      </w:pPr>
      <w:r>
        <w:t>Bent u bekend met berichten dat HTS het onderwijsprogramma in de door hen gecontroleerde gebieden in Syrië ingrijpend heeft gewijzigd? Kunt u bevestigen dat deze wijzigingen, zoals gerapporteerd, een sterk ideologische insteek hebben, gericht op het herschrijven van geschiedenis en religieuze interpretaties?</w:t>
      </w:r>
      <w:r>
        <w:br/>
      </w:r>
    </w:p>
    <w:p>
      <w:pPr>
        <w:pStyle w:val="ListParagraph"/>
        <w:numPr>
          <w:ilvl w:val="0"/>
          <w:numId w:val="100464970"/>
        </w:numPr>
        <w:ind w:left="360"/>
      </w:pPr>
      <w:r>
        <w:t>Hoe beoordeelt u de aanpassing in het curriculum waarbij de verwijzing naar “zij op wie (Allah) woedend is” expliciet wordt gekoppeld aan “christenen en joden”? Wat is uw visie op het verwijderen van de Aramese koningin Zenobia en de Aramese goden uit de geschiedenisboeken? Deelt u de zorg van vragenstellers dat met het herschrijven van geschiedenis en schoolboeken, vrijheden en een cultuur waarin minderheden zich veilig weten steeds meer beknelt raken? Wordt het Syrisch bestuur hierop aangesproken?</w:t>
      </w:r>
      <w:r>
        <w:br/>
      </w:r>
    </w:p>
    <w:p>
      <w:pPr>
        <w:pStyle w:val="ListParagraph"/>
        <w:numPr>
          <w:ilvl w:val="0"/>
          <w:numId w:val="100464970"/>
        </w:numPr>
        <w:ind w:left="360"/>
      </w:pPr>
      <w:r>
        <w:t>Wat is uw reactie op de wijziging van de definitie van “martelaar,” waarbij dit nu verwijst naar iemand die sterft voor de islam in plaats van voor het vaderland? Welke gevolgen kan deze aanpassing hebben voor het bredere veiligheidsklimaat in Syrië?</w:t>
      </w:r>
      <w:r>
        <w:br/>
      </w:r>
    </w:p>
    <w:p>
      <w:pPr>
        <w:pStyle w:val="ListParagraph"/>
        <w:numPr>
          <w:ilvl w:val="0"/>
          <w:numId w:val="100464970"/>
        </w:numPr>
        <w:ind w:left="360"/>
      </w:pPr>
      <w:r>
        <w:t>Kunt u toelichten welke consequenties de afschaffing van de term “Ottomaanse bezetting” en het verwijderen van de jaarlijkse herdenking op 6 mei, waarop Syrische leiders door de Ottomanen werden geëxecuteerd, hebben?</w:t>
      </w:r>
      <w:r>
        <w:br/>
      </w:r>
    </w:p>
    <w:p>
      <w:pPr>
        <w:pStyle w:val="ListParagraph"/>
        <w:numPr>
          <w:ilvl w:val="0"/>
          <w:numId w:val="100464970"/>
        </w:numPr>
        <w:ind w:left="360"/>
      </w:pPr>
      <w:r>
        <w:t>Welke mogelijkheden ziet u voor Nederland, binnen de EU en de Verenigde Naties (VN), om aandacht te vragen voor deze zorgwekkende ontwikkelingen?</w:t>
      </w:r>
      <w:r>
        <w:br/>
      </w:r>
    </w:p>
    <w:p>
      <w:pPr>
        <w:pStyle w:val="ListParagraph"/>
        <w:numPr>
          <w:ilvl w:val="0"/>
          <w:numId w:val="100464970"/>
        </w:numPr>
        <w:ind w:left="360"/>
      </w:pPr>
      <w:r>
        <w:t>Welke rol kan Nederland spelen in het bevorderen van een toekomst waarin inclusief en feitelijk correct onderwijs in Syrië wordt hersteld?</w:t>
      </w:r>
      <w:r>
        <w:br/>
      </w:r>
    </w:p>
    <w:p>
      <w:pPr>
        <w:pStyle w:val="ListParagraph"/>
        <w:numPr>
          <w:ilvl w:val="0"/>
          <w:numId w:val="100464970"/>
        </w:numPr>
        <w:ind w:left="360"/>
      </w:pPr>
      <w:r>
        <w:t>Kunt u bevestigen dat er momenteel een avondklok van kracht is in Homs, Syrië? Zo ja, welke maatregelen nemen de Syrische autoriteiten om deze avondklok te handhaven, en wat zijn de gevolgen hiervan voor de lokale bevolking, met name voor minderheden in de stad?</w:t>
      </w:r>
      <w:r>
        <w:br/>
      </w:r>
    </w:p>
    <w:p>
      <w:pPr>
        <w:pStyle w:val="ListParagraph"/>
        <w:numPr>
          <w:ilvl w:val="0"/>
          <w:numId w:val="100464970"/>
        </w:numPr>
        <w:ind w:left="360"/>
      </w:pPr>
      <w:r>
        <w:t>Bent u bekend met videobeelden die de situatie in Homs tijdens de avondklok documenteren? Wat is de beoordeling van de impact van deze avondklok op de mensenrechten en de bewegingsvrijheid van burgers in de regio?</w:t>
      </w:r>
      <w:r>
        <w:br/>
      </w:r>
    </w:p>
    <w:p>
      <w:pPr>
        <w:pStyle w:val="ListParagraph"/>
        <w:numPr>
          <w:ilvl w:val="0"/>
          <w:numId w:val="100464970"/>
        </w:numPr>
        <w:ind w:left="360"/>
      </w:pPr>
      <w:r>
        <w:t>Bent u op de hoogte van berichten over pamfletten waarin de Syrische autoriteiten vrouwen oproepen tot het dragen van islamitische klederdracht? Wat is de officiële reactie van de Syrische regering op deze oproep?</w:t>
      </w:r>
      <w:r>
        <w:br/>
      </w:r>
    </w:p>
    <w:p>
      <w:pPr>
        <w:pStyle w:val="ListParagraph"/>
        <w:numPr>
          <w:ilvl w:val="0"/>
          <w:numId w:val="100464970"/>
        </w:numPr>
        <w:ind w:left="360"/>
      </w:pPr>
      <w:r>
        <w:t>Welke inspanningen levert u om de mensenrechten en vrijheden van burgers in Syrië te ondersteunen, en welk beleid is er bij situaties zoals nu al gerapporteerd in Maaloula en Homs?</w:t>
      </w:r>
      <w:r>
        <w:br/>
      </w:r>
    </w:p>
    <w:p>
      <w:pPr>
        <w:pStyle w:val="ListParagraph"/>
        <w:numPr>
          <w:ilvl w:val="0"/>
          <w:numId w:val="100464970"/>
        </w:numPr>
        <w:ind w:left="360"/>
      </w:pPr>
      <w:r>
        <w:t>Wat doet Nederland om via internationale organisaties zoals de VN of andere mechanismen toezicht te houden op de mensenrechtensituatie in Syrië, en in hoeverre wordt de situatie in Homs daarbij geadresseerd?</w:t>
      </w:r>
      <w:r>
        <w:br/>
      </w:r>
    </w:p>
    <w:p>
      <w:pPr>
        <w:pStyle w:val="ListParagraph"/>
        <w:numPr>
          <w:ilvl w:val="0"/>
          <w:numId w:val="100464970"/>
        </w:numPr>
        <w:ind w:left="360"/>
      </w:pPr>
      <w:r>
        <w:t>Welke humanitaire hulp biedt Nederland momenteel aan kwetsbare gemeenschappen in Syrië, en hoe wordt ervoor gezorgd dat deze hulp de meest getroffen bevolkingsgroepen, waaronder minderheden in Homs, bereikt?</w:t>
      </w:r>
      <w:r>
        <w:br/>
      </w:r>
    </w:p>
    <w:p>
      <w:r>
        <w:t xml:space="preserve"> </w:t>
      </w:r>
      <w:r>
        <w:br/>
      </w:r>
    </w:p>
    <w:p>
      <w:r>
        <w:t xml:space="preserve"> </w:t>
      </w:r>
      <w:r>
        <w:br/>
      </w:r>
    </w:p>
    <w:p>
      <w:r>
        <w:t xml:space="preserve">[1] Nederlands Dagblad, 8 januari 2025, 'Aramese christenen in Syrië vrezen voor hun bestaan en erfgoed: ‘Massale uittocht moet worden voorkomen' (https://www.nd.nl/nieuws/buitenland/1252929/aramese-christenen-in-syrie-vrezen-voor-hun-bestaan-en-erfgoe)</w:t>
      </w:r>
      <w:r>
        <w:br/>
      </w:r>
    </w:p>
    <w:p>
      <w:r>
        <w:t xml:space="preserve">[2] Telegraaf, 10 januari 2025, 'Israël waarschuwt voor gevaren van ’slachter’ Al-Sharaa: ’Westen trapt vol in de val van nieuwe Syrische leider’' (https://www.telegraaf.nl/nieuws/1396261957/israel-waarschuwt-voor-gevaren-van-slachter-al-sharaa-westen-trapt-vol-in-de-val-van-nieuwe-syrische-leider)</w:t>
      </w:r>
      <w:r>
        <w:br/>
      </w:r>
    </w:p>
    <w:p>
      <w:r>
        <w:t xml:space="preserve">[3] NOS, 29 december 2024, 'Syrische rebellenleider: 'Verkiezingen pas over een paar jaar'' (https://nos.nl/artikel/2549959-syrische-rebellenleider-verkiezingen-pas-over-een-paar-jaar)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49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4920">
    <w:abstractNumId w:val="1004649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