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84E57" w:rsidR="00784E57" w:rsidP="00784E57" w:rsidRDefault="00784E57" w14:paraId="19346B40" w14:textId="62F07A05">
      <w:pPr>
        <w:pStyle w:val="Geenafstand"/>
        <w:rPr>
          <w:b/>
          <w:bCs/>
        </w:rPr>
      </w:pPr>
      <w:r w:rsidRPr="00784E57">
        <w:rPr>
          <w:b/>
          <w:bCs/>
        </w:rPr>
        <w:t>AH</w:t>
      </w:r>
      <w:r>
        <w:rPr>
          <w:b/>
          <w:bCs/>
        </w:rPr>
        <w:t xml:space="preserve"> 1021</w:t>
      </w:r>
    </w:p>
    <w:p w:rsidR="00784E57" w:rsidP="00784E57" w:rsidRDefault="00784E57" w14:paraId="32A2DE39" w14:textId="77777777">
      <w:pPr>
        <w:pStyle w:val="Geenafstand"/>
        <w:rPr>
          <w:b/>
          <w:bCs/>
        </w:rPr>
      </w:pPr>
      <w:r w:rsidRPr="00784E57">
        <w:rPr>
          <w:b/>
          <w:bCs/>
        </w:rPr>
        <w:t>2024Z20480</w:t>
      </w:r>
    </w:p>
    <w:p w:rsidR="00784E57" w:rsidP="00784E57" w:rsidRDefault="00784E57" w14:paraId="4AFD73E9" w14:textId="77777777">
      <w:pPr>
        <w:pStyle w:val="Geenafstand"/>
        <w:rPr>
          <w:b/>
          <w:bCs/>
        </w:rPr>
      </w:pPr>
    </w:p>
    <w:p w:rsidRPr="00784E57" w:rsidR="00784E57" w:rsidP="00784E57" w:rsidRDefault="00784E57" w14:paraId="1F8B6A41" w14:textId="3B975213">
      <w:pPr>
        <w:pStyle w:val="Geenafstand"/>
      </w:pPr>
      <w:r w:rsidRPr="00784E57">
        <w:t>Antwoord van minister Hermans (Klimaat en Groene Groei) en van minister Klever (Buitenlandse Handel en Ontwikkelingshulp) (ontvangen 13 januari 2025)</w:t>
      </w:r>
      <w:r w:rsidRPr="00784E57">
        <w:br/>
      </w:r>
    </w:p>
    <w:p w:rsidRPr="00AE56DE" w:rsidR="00784E57" w:rsidP="00784E57" w:rsidRDefault="00784E57" w14:paraId="4277FE1B" w14:textId="77777777">
      <w:r w:rsidRPr="00AE56DE">
        <w:t>1</w:t>
      </w:r>
    </w:p>
    <w:p w:rsidRPr="00AE56DE" w:rsidR="00784E57" w:rsidP="00784E57" w:rsidRDefault="00784E57" w14:paraId="105C1805" w14:textId="77777777">
      <w:r w:rsidRPr="00AE56DE">
        <w:t>Heeft u kennisgenomen van de uitkomsten van de COP29?</w:t>
      </w:r>
    </w:p>
    <w:p w:rsidR="00784E57" w:rsidP="00784E57" w:rsidRDefault="00784E57" w14:paraId="381232DC" w14:textId="77777777"/>
    <w:p w:rsidR="00784E57" w:rsidP="00784E57" w:rsidRDefault="00784E57" w14:paraId="2D3600DC" w14:textId="77777777">
      <w:r>
        <w:t>Antwoord</w:t>
      </w:r>
    </w:p>
    <w:p w:rsidRPr="00192DB4" w:rsidR="00784E57" w:rsidP="00784E57" w:rsidRDefault="00784E57" w14:paraId="0BCBB0B9" w14:textId="77777777">
      <w:r w:rsidRPr="00192DB4">
        <w:t>Ja</w:t>
      </w:r>
      <w:r>
        <w:t>.</w:t>
      </w:r>
    </w:p>
    <w:p w:rsidR="00784E57" w:rsidP="00784E57" w:rsidRDefault="00784E57" w14:paraId="2047508C" w14:textId="77777777"/>
    <w:p w:rsidRPr="00AE56DE" w:rsidR="00784E57" w:rsidP="00784E57" w:rsidRDefault="00784E57" w14:paraId="6AE9CC32" w14:textId="77777777">
      <w:r w:rsidRPr="00AE56DE">
        <w:t>2</w:t>
      </w:r>
    </w:p>
    <w:p w:rsidRPr="00AE56DE" w:rsidR="00784E57" w:rsidP="00784E57" w:rsidRDefault="00784E57" w14:paraId="264B82FE" w14:textId="77777777">
      <w:r w:rsidRPr="00AE56DE">
        <w:t>Bent u tevreden met de uitkomsten van de COP29? Zo niet, wat had u graag anders gezien?</w:t>
      </w:r>
    </w:p>
    <w:p w:rsidR="00784E57" w:rsidP="00784E57" w:rsidRDefault="00784E57" w14:paraId="39ED023F" w14:textId="77777777"/>
    <w:p w:rsidR="00784E57" w:rsidP="00784E57" w:rsidRDefault="00784E57" w14:paraId="547BF8A9" w14:textId="77777777">
      <w:r>
        <w:t>Antwoord</w:t>
      </w:r>
    </w:p>
    <w:p w:rsidRPr="00192DB4" w:rsidR="00784E57" w:rsidP="00784E57" w:rsidRDefault="00784E57" w14:paraId="32FF5A11" w14:textId="77777777">
      <w:r w:rsidRPr="00192DB4">
        <w:t xml:space="preserve">De uitkomsten van COP29 bevatten elementen waar het kabinet tevreden over is, en elementen die het anders had willen zien. </w:t>
      </w:r>
      <w:r w:rsidRPr="00C54F75">
        <w:t xml:space="preserve">COP29 heeft geresulteerd in uitkomsten op de drie pijlers van de Overeenkomst van Parijs: mitigatie, adaptatie, en financiering. Het voornaamste resultaat van deze COP is het akkoord over een nieuw collectief klimaatfinancieringsdoel voor 2035. Daarnaast zijn de regels voor internationale koolstofmarkten op basis van artikel 6 afgerond. Beide besluiten zijn een belangrijke stap in de uitvoering van de doelen van de Overeenkomst van Parijs. Het was de inzet van Nederland en de EU om al op deze COP aanvullende besluiten te nemen die het wereldwijde ambitie- en </w:t>
      </w:r>
      <w:proofErr w:type="spellStart"/>
      <w:r w:rsidRPr="00C54F75">
        <w:t>implementatiegat</w:t>
      </w:r>
      <w:proofErr w:type="spellEnd"/>
      <w:r w:rsidRPr="00C54F75">
        <w:t xml:space="preserve"> verder zullen verkleinen. Dit is slechts ten dele gelukt, en op veel van de mitigatie</w:t>
      </w:r>
      <w:r>
        <w:t>-</w:t>
      </w:r>
      <w:r w:rsidRPr="00C54F75">
        <w:t>onderwerpen gaat de discussie daarom verder in 2025. Wel bevestigt het akkoord</w:t>
      </w:r>
      <w:r>
        <w:t xml:space="preserve"> dat alle partijen doorgaan op de tijdens COP28 ingeslagen weg.</w:t>
      </w:r>
      <w:r w:rsidRPr="00C54F75">
        <w:t xml:space="preserve"> </w:t>
      </w:r>
      <w:r w:rsidRPr="00192DB4">
        <w:t>Een uitgebreide appreciatie over de uitkomsten van COP29 is te vinden in de Kamerbrief</w:t>
      </w:r>
      <w:r w:rsidRPr="00192DB4">
        <w:rPr>
          <w:rStyle w:val="Voetnootmarkering"/>
        </w:rPr>
        <w:footnoteReference w:id="1"/>
      </w:r>
      <w:r w:rsidRPr="00192DB4">
        <w:t xml:space="preserve"> van 10 december. </w:t>
      </w:r>
    </w:p>
    <w:p w:rsidRPr="00AE56DE" w:rsidR="00784E57" w:rsidP="00784E57" w:rsidRDefault="00784E57" w14:paraId="092EFC85" w14:textId="77777777">
      <w:pPr>
        <w:rPr>
          <w:b/>
          <w:bCs/>
        </w:rPr>
      </w:pPr>
    </w:p>
    <w:p w:rsidRPr="00AE56DE" w:rsidR="00784E57" w:rsidP="00784E57" w:rsidRDefault="00784E57" w14:paraId="6A9A3296" w14:textId="77777777">
      <w:r w:rsidRPr="00AE56DE">
        <w:t>3</w:t>
      </w:r>
    </w:p>
    <w:p w:rsidR="00784E57" w:rsidP="00784E57" w:rsidRDefault="00784E57" w14:paraId="38938E24" w14:textId="77777777">
      <w:r w:rsidRPr="00AE56DE">
        <w:t xml:space="preserve">Onderschrijft u de analyse van experts dat de COP29 ‘is mislukt’ en dat de uitkomst een ‘klap in het gezicht [is] van alle mensen die al geteisterd worden door klimaatverandering’, onder meer omdat ontwikkelde landen met dit </w:t>
      </w:r>
      <w:r w:rsidRPr="00AE56DE">
        <w:lastRenderedPageBreak/>
        <w:t>akkoord geen eerlijke bijdrage leveren aan het tegengaan van klimaatverandering (en het omgaan met de gevolgen)?</w:t>
      </w:r>
      <w:r w:rsidRPr="00AE56DE">
        <w:br/>
      </w:r>
      <w:r w:rsidRPr="00AE56DE">
        <w:br/>
      </w:r>
      <w:r>
        <w:t>Antwoord</w:t>
      </w:r>
    </w:p>
    <w:p w:rsidRPr="00AE56DE" w:rsidR="00784E57" w:rsidP="00784E57" w:rsidRDefault="00784E57" w14:paraId="0FC0D944" w14:textId="77777777">
      <w:r w:rsidRPr="00192DB4">
        <w:t>Nee, zie antwoord op vraag 2.</w:t>
      </w:r>
      <w:r w:rsidRPr="00AE56DE">
        <w:rPr>
          <w:b/>
          <w:bCs/>
        </w:rPr>
        <w:t xml:space="preserve"> </w:t>
      </w:r>
      <w:r w:rsidRPr="00AE56DE">
        <w:t xml:space="preserve"> </w:t>
      </w:r>
    </w:p>
    <w:p w:rsidR="00784E57" w:rsidP="00784E57" w:rsidRDefault="00784E57" w14:paraId="745BC58A" w14:textId="77777777"/>
    <w:p w:rsidRPr="00AE56DE" w:rsidR="00784E57" w:rsidP="00784E57" w:rsidRDefault="00784E57" w14:paraId="7FB6360A" w14:textId="77777777">
      <w:r w:rsidRPr="00AE56DE">
        <w:t xml:space="preserve">4 </w:t>
      </w:r>
    </w:p>
    <w:p w:rsidR="00784E57" w:rsidP="00784E57" w:rsidRDefault="00784E57" w14:paraId="0C442807" w14:textId="77777777">
      <w:r w:rsidRPr="00AE56DE">
        <w:t xml:space="preserve">Klopt het dat het kabinet de doelen van het Parijsakkoord wil halen? Zo ja, deelt u de opvatting dat de huidige afspraken over klimaatfinanciering onvoldoende zijn om ontwikkelingslanden in staat te stellen ambitieuze </w:t>
      </w:r>
      <w:proofErr w:type="spellStart"/>
      <w:r w:rsidRPr="00AE56DE">
        <w:t>Nationally</w:t>
      </w:r>
      <w:proofErr w:type="spellEnd"/>
      <w:r w:rsidRPr="00AE56DE">
        <w:t xml:space="preserve"> </w:t>
      </w:r>
      <w:proofErr w:type="spellStart"/>
      <w:r w:rsidRPr="00AE56DE">
        <w:t>Determined</w:t>
      </w:r>
      <w:proofErr w:type="spellEnd"/>
      <w:r w:rsidRPr="00AE56DE">
        <w:t xml:space="preserve"> </w:t>
      </w:r>
      <w:proofErr w:type="spellStart"/>
      <w:r w:rsidRPr="00AE56DE">
        <w:t>Contributions</w:t>
      </w:r>
      <w:proofErr w:type="spellEnd"/>
      <w:r w:rsidRPr="00AE56DE">
        <w:t xml:space="preserve"> (</w:t>
      </w:r>
      <w:proofErr w:type="spellStart"/>
      <w:r w:rsidRPr="00AE56DE">
        <w:t>NDCs</w:t>
      </w:r>
      <w:proofErr w:type="spellEnd"/>
      <w:r w:rsidRPr="00AE56DE">
        <w:t>) in te dienen en er daarmee grote druk staat op het bereiken van het Parijsakkoord?</w:t>
      </w:r>
      <w:r w:rsidRPr="00AE56DE">
        <w:br/>
      </w:r>
      <w:r w:rsidRPr="00AE56DE">
        <w:rPr>
          <w:b/>
          <w:bCs/>
        </w:rPr>
        <w:t xml:space="preserve"> </w:t>
      </w:r>
      <w:r w:rsidRPr="00AE56DE">
        <w:br/>
      </w:r>
    </w:p>
    <w:p w:rsidR="00784E57" w:rsidP="00784E57" w:rsidRDefault="00784E57" w14:paraId="2DC05AE7" w14:textId="77777777">
      <w:r>
        <w:t>Antwoord</w:t>
      </w:r>
    </w:p>
    <w:p w:rsidR="00784E57" w:rsidP="00784E57" w:rsidRDefault="00784E57" w14:paraId="476C18E6" w14:textId="77777777">
      <w:r w:rsidRPr="00192DB4">
        <w:t>Ja, het kabinet wil de doelen van de Overeenkomst van Parijs halen. Het deelt niet de opvatting dat de huidige afspraken over klimaatfinanciering onvoldoende zijn. De klimaatfinancieringsafspraken bevatten meerdere lagen</w:t>
      </w:r>
      <w:r>
        <w:t xml:space="preserve">. Naast het doel van USD 300 miljard per 2035 voor ontwikkelingslanden waarbij ontwikkelde landen het voortouw zullen nemen, is er ook </w:t>
      </w:r>
      <w:r w:rsidRPr="00192DB4">
        <w:t xml:space="preserve">een oproep aan alle actoren – publiek en privaat – om samen tegemoet te komen aan de financieringsbehoefte van ontwikkelingslanden, die per 2035 ten minste USD 1300 miljard per jaar bedraagt. </w:t>
      </w:r>
    </w:p>
    <w:p w:rsidR="00784E57" w:rsidP="00784E57" w:rsidRDefault="00784E57" w14:paraId="19040640" w14:textId="77777777"/>
    <w:p w:rsidRPr="00AE56DE" w:rsidR="00784E57" w:rsidP="00784E57" w:rsidRDefault="00784E57" w14:paraId="4A707ECB" w14:textId="77777777">
      <w:r w:rsidRPr="00AE56DE">
        <w:t xml:space="preserve">5 </w:t>
      </w:r>
    </w:p>
    <w:p w:rsidR="00784E57" w:rsidP="00784E57" w:rsidRDefault="00784E57" w14:paraId="58BD1EC4" w14:textId="77777777">
      <w:r w:rsidRPr="00AE56DE">
        <w:t>Bent u bereid om, naar aanleiding van deze resultaten, te kijken naar wat vanuit Nederland aanvullend nodig is aan internationale klimaatfinanciering om het Parijsakkoord in zicht te houden en de huidige afspraken te versterken? Bent u bereid om hierin zelf het voortouw te nemen door meer klimaatfinanciering beschikbaar te stellen?</w:t>
      </w:r>
      <w:r w:rsidRPr="00AE56DE">
        <w:br/>
      </w:r>
      <w:r w:rsidRPr="00AE56DE">
        <w:br/>
      </w:r>
      <w:r>
        <w:t>Antwoord</w:t>
      </w:r>
    </w:p>
    <w:p w:rsidRPr="00AE56DE" w:rsidR="00784E57" w:rsidP="00784E57" w:rsidRDefault="00784E57" w14:paraId="6A522A0E" w14:textId="77777777">
      <w:r w:rsidRPr="00192DB4">
        <w:t xml:space="preserve">Naar aanleiding van de resultaten van COP29 en om het 1,5 graden doel binnen bereik te houden, acht het kabinet het van belang dat er internationaal voortgang wordt geboekt op het mitigatiewerkprogramma, de opvolging van de Global Stocktake, de uitwerking van het UAE Framework </w:t>
      </w:r>
      <w:proofErr w:type="spellStart"/>
      <w:r w:rsidRPr="00192DB4">
        <w:t>for</w:t>
      </w:r>
      <w:proofErr w:type="spellEnd"/>
      <w:r w:rsidRPr="00192DB4">
        <w:t xml:space="preserve"> Global </w:t>
      </w:r>
      <w:proofErr w:type="spellStart"/>
      <w:r w:rsidRPr="00192DB4">
        <w:t>Climate</w:t>
      </w:r>
      <w:proofErr w:type="spellEnd"/>
      <w:r w:rsidRPr="00192DB4">
        <w:t xml:space="preserve"> </w:t>
      </w:r>
      <w:proofErr w:type="spellStart"/>
      <w:r w:rsidRPr="00192DB4">
        <w:t>Resilience</w:t>
      </w:r>
      <w:proofErr w:type="spellEnd"/>
      <w:r w:rsidRPr="00192DB4">
        <w:t xml:space="preserve"> en het in lijn brengen van financiële stromen met de doelen van de Overeenkomst van Parijs, zoals vervat in artikel 2.1c. De discussie hierover zal komend jaar worden voortgezet. Wat betreft klimaatfinanciering zal Nederland </w:t>
      </w:r>
      <w:r w:rsidRPr="00192DB4">
        <w:lastRenderedPageBreak/>
        <w:t>ook in 2025 een betekenisvolle bijdrage leveren aan het huidige doel en zal het bezien welke stap het zet voor het nieuwe doel per 2035. Bij het bepalen van</w:t>
      </w:r>
      <w:r w:rsidRPr="00192DB4" w:rsidDel="00661374">
        <w:t xml:space="preserve"> </w:t>
      </w:r>
      <w:r w:rsidRPr="00192DB4">
        <w:t>de Nederlandse bijdrage aan klimaatfinanciering zal het kabinet, zoals gebruikelijk, rekening houden met de begrotingen inclusief meerjarencijfers.</w:t>
      </w:r>
      <w:r w:rsidRPr="00AE56DE">
        <w:rPr>
          <w:b/>
          <w:bCs/>
        </w:rPr>
        <w:t xml:space="preserve"> </w:t>
      </w:r>
    </w:p>
    <w:p w:rsidR="00784E57" w:rsidP="00784E57" w:rsidRDefault="00784E57" w14:paraId="6D2447A8" w14:textId="77777777"/>
    <w:p w:rsidRPr="00AE56DE" w:rsidR="00784E57" w:rsidP="00784E57" w:rsidRDefault="00784E57" w14:paraId="23DDD971" w14:textId="77777777">
      <w:r w:rsidRPr="00AE56DE">
        <w:t>6</w:t>
      </w:r>
    </w:p>
    <w:p w:rsidR="00784E57" w:rsidP="00784E57" w:rsidRDefault="00784E57" w14:paraId="10EB7CA0" w14:textId="77777777">
      <w:r w:rsidRPr="00AE56DE">
        <w:t xml:space="preserve">Onderschrijft u nog steeds het in het Parijsakkoord afgesproken principe van common but </w:t>
      </w:r>
      <w:proofErr w:type="spellStart"/>
      <w:r w:rsidRPr="00AE56DE">
        <w:t>differentiated</w:t>
      </w:r>
      <w:proofErr w:type="spellEnd"/>
      <w:r w:rsidRPr="00AE56DE">
        <w:t xml:space="preserve"> </w:t>
      </w:r>
      <w:proofErr w:type="spellStart"/>
      <w:r w:rsidRPr="00AE56DE">
        <w:t>responsibilities</w:t>
      </w:r>
      <w:proofErr w:type="spellEnd"/>
      <w:r w:rsidRPr="00AE56DE">
        <w:t xml:space="preserve"> (CBDR), oftewel dat de grootste vervuilers met de sterkste schouders een grotere bijdrage moeten leveren aan het tegengaan van klimaatverandering dan armere landen die een veel minder grote (historische) uitstoot hebben?</w:t>
      </w:r>
      <w:r w:rsidRPr="00AE56DE">
        <w:br/>
      </w:r>
      <w:r w:rsidRPr="00AE56DE">
        <w:br/>
      </w:r>
      <w:r>
        <w:t>Antwoord</w:t>
      </w:r>
    </w:p>
    <w:p w:rsidRPr="00AE56DE" w:rsidR="00784E57" w:rsidP="00784E57" w:rsidRDefault="00784E57" w14:paraId="3518BEEC" w14:textId="77777777">
      <w:r w:rsidRPr="00192DB4">
        <w:t xml:space="preserve">Ja, het kabinet onderschrijft het beginsel van </w:t>
      </w:r>
      <w:r w:rsidRPr="00192DB4">
        <w:rPr>
          <w:i/>
          <w:iCs/>
        </w:rPr>
        <w:t xml:space="preserve">common but </w:t>
      </w:r>
      <w:proofErr w:type="spellStart"/>
      <w:r w:rsidRPr="00192DB4">
        <w:rPr>
          <w:i/>
          <w:iCs/>
        </w:rPr>
        <w:t>differentiated</w:t>
      </w:r>
      <w:proofErr w:type="spellEnd"/>
      <w:r w:rsidRPr="00192DB4">
        <w:rPr>
          <w:i/>
          <w:iCs/>
        </w:rPr>
        <w:t xml:space="preserve"> </w:t>
      </w:r>
      <w:proofErr w:type="spellStart"/>
      <w:r w:rsidRPr="00192DB4">
        <w:rPr>
          <w:i/>
          <w:iCs/>
        </w:rPr>
        <w:t>responsibilities</w:t>
      </w:r>
      <w:proofErr w:type="spellEnd"/>
      <w:r w:rsidRPr="00192DB4">
        <w:rPr>
          <w:i/>
          <w:iCs/>
        </w:rPr>
        <w:t xml:space="preserve"> </w:t>
      </w:r>
      <w:proofErr w:type="spellStart"/>
      <w:r w:rsidRPr="00192DB4">
        <w:rPr>
          <w:i/>
          <w:iCs/>
        </w:rPr>
        <w:t>and</w:t>
      </w:r>
      <w:proofErr w:type="spellEnd"/>
      <w:r w:rsidRPr="00192DB4">
        <w:rPr>
          <w:i/>
          <w:iCs/>
        </w:rPr>
        <w:t xml:space="preserve"> </w:t>
      </w:r>
      <w:proofErr w:type="spellStart"/>
      <w:r w:rsidRPr="00192DB4">
        <w:rPr>
          <w:i/>
          <w:iCs/>
        </w:rPr>
        <w:t>respective</w:t>
      </w:r>
      <w:proofErr w:type="spellEnd"/>
      <w:r w:rsidRPr="00192DB4">
        <w:rPr>
          <w:i/>
          <w:iCs/>
        </w:rPr>
        <w:t xml:space="preserve"> </w:t>
      </w:r>
      <w:proofErr w:type="spellStart"/>
      <w:r w:rsidRPr="00192DB4">
        <w:rPr>
          <w:i/>
          <w:iCs/>
        </w:rPr>
        <w:t>capabilities</w:t>
      </w:r>
      <w:proofErr w:type="spellEnd"/>
      <w:r w:rsidRPr="00192DB4">
        <w:t>.</w:t>
      </w:r>
    </w:p>
    <w:p w:rsidR="00784E57" w:rsidP="00784E57" w:rsidRDefault="00784E57" w14:paraId="11613170" w14:textId="77777777"/>
    <w:p w:rsidRPr="00AE56DE" w:rsidR="00784E57" w:rsidP="00784E57" w:rsidRDefault="00784E57" w14:paraId="58B25706" w14:textId="77777777">
      <w:r w:rsidRPr="00AE56DE">
        <w:t>7</w:t>
      </w:r>
    </w:p>
    <w:p w:rsidRPr="00AE56DE" w:rsidR="00784E57" w:rsidP="00784E57" w:rsidRDefault="00784E57" w14:paraId="4CC16A01" w14:textId="77777777">
      <w:r w:rsidRPr="00AE56DE">
        <w:t>O</w:t>
      </w:r>
      <w:r>
        <w:t>n</w:t>
      </w:r>
      <w:r w:rsidRPr="00AE56DE">
        <w:t>derschrijft u dan ook dat Nederland dus een verantwoordelijkheid heeft naar landen die niet verantwoordelijk zijn voor klimaatverandering maar hier wel grote gevolgen van ondervinden? Op welke manier neemt Nederland volgens u deze verantwoordelijkheid? Hoe verhoudt deze verantwoordelijkheid zich met de bezuinigingen op ontwikkelingssamenwerking en internationaal klimaatbeleid?</w:t>
      </w:r>
    </w:p>
    <w:p w:rsidR="00784E57" w:rsidP="00784E57" w:rsidRDefault="00784E57" w14:paraId="330C86A0" w14:textId="77777777"/>
    <w:p w:rsidR="00784E57" w:rsidP="00784E57" w:rsidRDefault="00784E57" w14:paraId="02956EF0" w14:textId="77777777"/>
    <w:p w:rsidR="00784E57" w:rsidP="00784E57" w:rsidRDefault="00784E57" w14:paraId="39CD9340" w14:textId="77777777">
      <w:r>
        <w:t>Antwoord</w:t>
      </w:r>
    </w:p>
    <w:p w:rsidR="00784E57" w:rsidP="00784E57" w:rsidRDefault="00784E57" w14:paraId="1E96E295" w14:textId="77777777">
      <w:r w:rsidRPr="00192DB4">
        <w:t xml:space="preserve">Onderdeel van het in de Overeenkomst van Parijs overeengekomen beginsel van </w:t>
      </w:r>
      <w:r w:rsidRPr="00192DB4">
        <w:rPr>
          <w:i/>
          <w:iCs/>
        </w:rPr>
        <w:t xml:space="preserve">common but </w:t>
      </w:r>
      <w:proofErr w:type="spellStart"/>
      <w:r w:rsidRPr="00192DB4">
        <w:rPr>
          <w:i/>
          <w:iCs/>
        </w:rPr>
        <w:t>differentiated</w:t>
      </w:r>
      <w:proofErr w:type="spellEnd"/>
      <w:r w:rsidRPr="00192DB4">
        <w:rPr>
          <w:i/>
          <w:iCs/>
        </w:rPr>
        <w:t xml:space="preserve"> </w:t>
      </w:r>
      <w:proofErr w:type="spellStart"/>
      <w:r w:rsidRPr="00192DB4">
        <w:rPr>
          <w:i/>
          <w:iCs/>
        </w:rPr>
        <w:t>responsibilities</w:t>
      </w:r>
      <w:proofErr w:type="spellEnd"/>
      <w:r w:rsidRPr="00192DB4">
        <w:rPr>
          <w:i/>
          <w:iCs/>
        </w:rPr>
        <w:t xml:space="preserve"> </w:t>
      </w:r>
      <w:proofErr w:type="spellStart"/>
      <w:r w:rsidRPr="00192DB4">
        <w:rPr>
          <w:i/>
          <w:iCs/>
        </w:rPr>
        <w:t>and</w:t>
      </w:r>
      <w:proofErr w:type="spellEnd"/>
      <w:r w:rsidRPr="00192DB4">
        <w:rPr>
          <w:i/>
          <w:iCs/>
        </w:rPr>
        <w:t xml:space="preserve"> </w:t>
      </w:r>
      <w:proofErr w:type="spellStart"/>
      <w:r w:rsidRPr="00192DB4">
        <w:rPr>
          <w:i/>
          <w:iCs/>
        </w:rPr>
        <w:t>respective</w:t>
      </w:r>
      <w:proofErr w:type="spellEnd"/>
      <w:r w:rsidRPr="00192DB4">
        <w:rPr>
          <w:i/>
          <w:iCs/>
        </w:rPr>
        <w:t xml:space="preserve"> </w:t>
      </w:r>
      <w:proofErr w:type="spellStart"/>
      <w:r w:rsidRPr="00192DB4">
        <w:rPr>
          <w:i/>
          <w:iCs/>
        </w:rPr>
        <w:t>capabilities</w:t>
      </w:r>
      <w:proofErr w:type="spellEnd"/>
      <w:r w:rsidRPr="00192DB4">
        <w:t xml:space="preserve"> is onder meer dat ontwikkelingslanden ondersteuning nodig hebben bij hun klimaatinspanningen. Hiertoe zijn onder andere afspraken gemaakt over klimaatfinanciering, waarbij ontwikkelde landen het voortouw zullen blijven nemen. Nederland levert</w:t>
      </w:r>
      <w:r w:rsidRPr="00192DB4" w:rsidDel="008D1A0B">
        <w:t xml:space="preserve"> </w:t>
      </w:r>
      <w:r w:rsidRPr="00192DB4">
        <w:t xml:space="preserve">een betekenisvolle bijdrage aan klimaatfinanciering en zal dit ook blijven doen. </w:t>
      </w:r>
    </w:p>
    <w:p w:rsidR="00784E57" w:rsidP="00784E57" w:rsidRDefault="00784E57" w14:paraId="1D7F40ED" w14:textId="77777777"/>
    <w:p w:rsidR="00784E57" w:rsidP="00784E57" w:rsidRDefault="00784E57" w14:paraId="35EA92EC" w14:textId="77777777">
      <w:r w:rsidRPr="00AE56DE">
        <w:t>8</w:t>
      </w:r>
    </w:p>
    <w:p w:rsidRPr="00AE56DE" w:rsidR="00784E57" w:rsidP="00784E57" w:rsidRDefault="00784E57" w14:paraId="031344E0" w14:textId="77777777">
      <w:r w:rsidRPr="00AE56DE">
        <w:t xml:space="preserve">Klopt het dat er in de onderhandeltekst van de donderdag van de COP29 nog een tekst stond over het afbouwen van het gebruik van fossiele brandstoffen, </w:t>
      </w:r>
      <w:r w:rsidRPr="00AE56DE">
        <w:lastRenderedPageBreak/>
        <w:t>maar dat dit niet in de uiteindelijke tekst is beland? Waarom niet? Heeft u gepleit voor het opnemen van teksten over het afbouwen van fossiel?</w:t>
      </w:r>
    </w:p>
    <w:p w:rsidR="00784E57" w:rsidP="00784E57" w:rsidRDefault="00784E57" w14:paraId="1545F063" w14:textId="77777777"/>
    <w:p w:rsidR="00784E57" w:rsidP="00784E57" w:rsidRDefault="00784E57" w14:paraId="3723C37C" w14:textId="77777777">
      <w:r>
        <w:t>Antwoord</w:t>
      </w:r>
    </w:p>
    <w:p w:rsidRPr="00192DB4" w:rsidR="00784E57" w:rsidP="00784E57" w:rsidRDefault="00784E57" w14:paraId="720F3B65" w14:textId="77777777">
      <w:r>
        <w:t xml:space="preserve">Nederland heeft zich zowel binnen de EU als met de EU gezamenlijk </w:t>
      </w:r>
      <w:r w:rsidRPr="00192DB4">
        <w:t>ingezet voor het verminderen van de financiering van fossiele brandstoffen. Dit heeft onder andere geleid tot een aantal paragrafen hierover in de tekst van donderdag 21 november 2025, zie bijvoorbeeld paragraaf 47, 52, 54</w:t>
      </w:r>
      <w:r w:rsidRPr="00192DB4">
        <w:rPr>
          <w:rStyle w:val="Voetnootmarkering"/>
        </w:rPr>
        <w:footnoteReference w:id="2"/>
      </w:r>
      <w:r w:rsidRPr="00192DB4">
        <w:t xml:space="preserve">. Dit stuitte – net als expliciet noemen van het besluit over versneld </w:t>
      </w:r>
      <w:proofErr w:type="spellStart"/>
      <w:r w:rsidRPr="00192DB4">
        <w:t>wegbewegen</w:t>
      </w:r>
      <w:proofErr w:type="spellEnd"/>
      <w:r w:rsidRPr="00192DB4">
        <w:t xml:space="preserve"> van fossiele brandstoffen in energiesystemen – op weerstand van verschillende olieproducerende landen. In dit krachtenveld is het niet mogelijk gebleken om deze paragrafen te behouden in het eindbesluit over het nieuwe klimaatfinancieringsdoel. </w:t>
      </w:r>
    </w:p>
    <w:p w:rsidRPr="00AE56DE" w:rsidR="00784E57" w:rsidP="00784E57" w:rsidRDefault="00784E57" w14:paraId="4D66793E" w14:textId="77777777">
      <w:pPr>
        <w:rPr>
          <w:b/>
        </w:rPr>
      </w:pPr>
    </w:p>
    <w:p w:rsidRPr="00AE56DE" w:rsidR="00784E57" w:rsidP="00784E57" w:rsidRDefault="00784E57" w14:paraId="6F461A8F" w14:textId="77777777">
      <w:r w:rsidRPr="00AE56DE">
        <w:t>9</w:t>
      </w:r>
    </w:p>
    <w:p w:rsidR="00784E57" w:rsidP="00784E57" w:rsidRDefault="00784E57" w14:paraId="6F75D463" w14:textId="77777777">
      <w:r w:rsidRPr="00AE56DE">
        <w:t>Wat heeft Nederland tijdens COP29 gedaan om mensenrechten en gendergelijkheid te beschermen in klimaatactie? Welke stappen zetten Nederland en de EU om mensenrechten en gendergelijkheid in internationale klimaatafspraken te waarborgen en versterken, en te voorkomen dat hier stappen terug op worden gezet?</w:t>
      </w:r>
      <w:r w:rsidRPr="00AE56DE">
        <w:br/>
      </w:r>
      <w:r w:rsidRPr="00AE56DE">
        <w:br/>
      </w:r>
      <w:r>
        <w:t>Antwoord</w:t>
      </w:r>
    </w:p>
    <w:p w:rsidRPr="00AE56DE" w:rsidR="00784E57" w:rsidP="00784E57" w:rsidRDefault="00784E57" w14:paraId="1661BE4C" w14:textId="77777777">
      <w:pPr>
        <w:rPr>
          <w:b/>
          <w:bCs/>
        </w:rPr>
      </w:pPr>
      <w:r w:rsidRPr="00192DB4">
        <w:t>Tijdens COP29 is op verschillende manieren het belang benadrukt van meer dwarsdoorsnijdende aandacht voor mensenrechten en gendergelijkheid in alle onderdelen van de onderhandelingen. Dit gebeurde onder andere via een</w:t>
      </w:r>
      <w:r w:rsidRPr="00192DB4">
        <w:rPr>
          <w:rFonts w:eastAsiaTheme="minorEastAsia"/>
        </w:rPr>
        <w:t xml:space="preserve"> verklaring van de EU met gelijkgezinde landen aan het begin van de COP en via meerdere bilaterale gesprekken en consultaties met het COP-voorzitterschap, met onderhandelingspartners buiten de EU en met de Secretaris-Generaal van de Verenigde Naties. Deze thema’s zijn uiteindelijk beperkt geïntegreerd in de verschillende onderhandelingsbesluiten door weerstand bij enkele landen.</w:t>
      </w:r>
    </w:p>
    <w:p w:rsidR="00784E57" w:rsidP="00784E57" w:rsidRDefault="00784E57" w14:paraId="3ECE257A" w14:textId="77777777"/>
    <w:p w:rsidR="00784E57" w:rsidP="00784E57" w:rsidRDefault="00784E57" w14:paraId="0580982F" w14:textId="77777777"/>
    <w:p w:rsidRPr="00AE56DE" w:rsidR="00784E57" w:rsidP="00784E57" w:rsidRDefault="00784E57" w14:paraId="315AF4E7" w14:textId="77777777">
      <w:r w:rsidRPr="00AE56DE">
        <w:t xml:space="preserve">10 </w:t>
      </w:r>
    </w:p>
    <w:p w:rsidR="00784E57" w:rsidP="00784E57" w:rsidRDefault="00784E57" w14:paraId="097213BE" w14:textId="77777777">
      <w:pPr>
        <w:rPr>
          <w:bCs/>
        </w:rPr>
      </w:pPr>
      <w:r w:rsidRPr="00AE56DE">
        <w:t>Wat wordt de komende tijd uw inzet in de EU als het gaat om internationaal klimaatbeleid? Verandert deze inzet naar aanleiding van de COP29?</w:t>
      </w:r>
      <w:r w:rsidRPr="00AE56DE">
        <w:br/>
      </w:r>
      <w:r w:rsidRPr="00AE56DE">
        <w:lastRenderedPageBreak/>
        <w:br/>
      </w:r>
      <w:r>
        <w:rPr>
          <w:bCs/>
        </w:rPr>
        <w:t>Antwoord</w:t>
      </w:r>
    </w:p>
    <w:p w:rsidRPr="00192DB4" w:rsidR="00784E57" w:rsidP="00784E57" w:rsidRDefault="00784E57" w14:paraId="786C20FC" w14:textId="77777777">
      <w:pPr>
        <w:rPr>
          <w:bCs/>
        </w:rPr>
      </w:pPr>
      <w:r w:rsidRPr="00192DB4">
        <w:rPr>
          <w:bCs/>
        </w:rPr>
        <w:t xml:space="preserve">Nederland zal zich binnen de EU blijven inzetten voor internationaal klimaatbeleid dat voorziet in de uitvoering van de Overeenkomst van Parijs, met nadruk op het dichten van het ambitie- en </w:t>
      </w:r>
      <w:proofErr w:type="spellStart"/>
      <w:r w:rsidRPr="00192DB4">
        <w:rPr>
          <w:bCs/>
        </w:rPr>
        <w:t>implementatiegat</w:t>
      </w:r>
      <w:proofErr w:type="spellEnd"/>
      <w:r w:rsidRPr="00192DB4">
        <w:rPr>
          <w:bCs/>
        </w:rPr>
        <w:t xml:space="preserve">. Naar aanleiding van de resultaten van COP29 en om het 1,5 graden doel binnen bereik te houden, acht het kabinet het van belang dat er internationaal voortgang wordt geboekt op het mitigatiewerkprogramma, de opvolging van de Global Stocktake, de uitwerking van het UAE Framework </w:t>
      </w:r>
      <w:proofErr w:type="spellStart"/>
      <w:r w:rsidRPr="00192DB4">
        <w:rPr>
          <w:bCs/>
        </w:rPr>
        <w:t>for</w:t>
      </w:r>
      <w:proofErr w:type="spellEnd"/>
      <w:r w:rsidRPr="00192DB4">
        <w:rPr>
          <w:bCs/>
        </w:rPr>
        <w:t xml:space="preserve"> Global </w:t>
      </w:r>
      <w:proofErr w:type="spellStart"/>
      <w:r w:rsidRPr="00192DB4">
        <w:rPr>
          <w:bCs/>
        </w:rPr>
        <w:t>Climate</w:t>
      </w:r>
      <w:proofErr w:type="spellEnd"/>
      <w:r w:rsidRPr="00192DB4">
        <w:rPr>
          <w:bCs/>
        </w:rPr>
        <w:t xml:space="preserve"> </w:t>
      </w:r>
      <w:proofErr w:type="spellStart"/>
      <w:r w:rsidRPr="00192DB4">
        <w:rPr>
          <w:bCs/>
        </w:rPr>
        <w:t>Resilience</w:t>
      </w:r>
      <w:proofErr w:type="spellEnd"/>
      <w:r w:rsidRPr="00192DB4">
        <w:rPr>
          <w:bCs/>
        </w:rPr>
        <w:t xml:space="preserve"> en het in lijn brengen van financiële stromen met de doelen van de Overeenkomst van Parijs, zoals vervat in artikel 2.1c. De discussie hierover zal komend jaar worden voortgezet, vooral met internationale partners en andere landen. Binnen de EU is er overeenstemming over de noodzaak voortgang te boeken op deze terreinen.</w:t>
      </w:r>
    </w:p>
    <w:p w:rsidR="00784E57" w:rsidP="00784E57" w:rsidRDefault="00784E57" w14:paraId="673A4FE4" w14:textId="77777777"/>
    <w:p w:rsidRPr="00AE56DE" w:rsidR="00784E57" w:rsidP="00784E57" w:rsidRDefault="00784E57" w14:paraId="4317D0D8" w14:textId="77777777">
      <w:r w:rsidRPr="00AE56DE">
        <w:t>11</w:t>
      </w:r>
    </w:p>
    <w:p w:rsidR="00784E57" w:rsidP="00784E57" w:rsidRDefault="00784E57" w14:paraId="03B3C158" w14:textId="77777777">
      <w:pPr>
        <w:rPr>
          <w:bCs/>
        </w:rPr>
      </w:pPr>
      <w:r w:rsidRPr="00AE56DE">
        <w:t>Kunt u deze vragen voor het commissiedebat over de Energieraad van 12 december 2024 beantwoorden?</w:t>
      </w:r>
      <w:r w:rsidRPr="00AE56DE">
        <w:br/>
      </w:r>
      <w:r w:rsidRPr="00AE56DE">
        <w:br/>
      </w:r>
      <w:r>
        <w:rPr>
          <w:bCs/>
        </w:rPr>
        <w:t>Antwoord</w:t>
      </w:r>
    </w:p>
    <w:p w:rsidR="00784E57" w:rsidP="00784E57" w:rsidRDefault="00784E57" w14:paraId="220CFC67" w14:textId="77777777">
      <w:r w:rsidRPr="00192DB4">
        <w:rPr>
          <w:bCs/>
        </w:rPr>
        <w:t>Het kabinet heeft ervoor gekozen om eerst de Kamerbrief met de appreciatie van de uitkomsten van COP29 te versturen.</w:t>
      </w:r>
    </w:p>
    <w:p w:rsidR="002C3023" w:rsidRDefault="002C3023" w14:paraId="673BAE11" w14:textId="77777777"/>
    <w:sectPr w:rsidR="002C3023" w:rsidSect="00784E57">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A3F1B8" w14:textId="77777777" w:rsidR="00784E57" w:rsidRDefault="00784E57" w:rsidP="00784E57">
      <w:pPr>
        <w:spacing w:after="0" w:line="240" w:lineRule="auto"/>
      </w:pPr>
      <w:r>
        <w:separator/>
      </w:r>
    </w:p>
  </w:endnote>
  <w:endnote w:type="continuationSeparator" w:id="0">
    <w:p w14:paraId="4AFD145D" w14:textId="77777777" w:rsidR="00784E57" w:rsidRDefault="00784E57" w:rsidP="00784E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071C1" w14:textId="77777777" w:rsidR="00784E57" w:rsidRPr="00784E57" w:rsidRDefault="00784E57" w:rsidP="00784E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64389" w14:textId="77777777" w:rsidR="00784E57" w:rsidRPr="00784E57" w:rsidRDefault="00784E57" w:rsidP="00784E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18D7D8" w14:textId="77777777" w:rsidR="00784E57" w:rsidRPr="00784E57" w:rsidRDefault="00784E57" w:rsidP="00784E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53E80" w14:textId="77777777" w:rsidR="00784E57" w:rsidRDefault="00784E57" w:rsidP="00784E57">
      <w:pPr>
        <w:spacing w:after="0" w:line="240" w:lineRule="auto"/>
      </w:pPr>
      <w:r>
        <w:separator/>
      </w:r>
    </w:p>
  </w:footnote>
  <w:footnote w:type="continuationSeparator" w:id="0">
    <w:p w14:paraId="6D52CE9E" w14:textId="77777777" w:rsidR="00784E57" w:rsidRDefault="00784E57" w:rsidP="00784E57">
      <w:pPr>
        <w:spacing w:after="0" w:line="240" w:lineRule="auto"/>
      </w:pPr>
      <w:r>
        <w:continuationSeparator/>
      </w:r>
    </w:p>
  </w:footnote>
  <w:footnote w:id="1">
    <w:p w14:paraId="275BC406" w14:textId="77777777" w:rsidR="00784E57" w:rsidRPr="009917CF" w:rsidRDefault="00784E57" w:rsidP="00784E57">
      <w:pPr>
        <w:pStyle w:val="Voetnoottekst"/>
        <w:rPr>
          <w:color w:val="132439"/>
          <w:lang w:val="en-US"/>
        </w:rPr>
      </w:pPr>
      <w:r w:rsidRPr="0F23A7D9">
        <w:rPr>
          <w:rStyle w:val="Voetnootmarkering"/>
        </w:rPr>
        <w:footnoteRef/>
      </w:r>
      <w:r w:rsidRPr="003A1783">
        <w:rPr>
          <w:lang w:val="en-US"/>
        </w:rPr>
        <w:t xml:space="preserve"> </w:t>
      </w:r>
      <w:proofErr w:type="spellStart"/>
      <w:r w:rsidRPr="00C6196B">
        <w:rPr>
          <w:lang w:val="en-US"/>
        </w:rPr>
        <w:t>Kamerstukken</w:t>
      </w:r>
      <w:proofErr w:type="spellEnd"/>
      <w:r w:rsidRPr="00C6196B">
        <w:rPr>
          <w:lang w:val="en-US"/>
        </w:rPr>
        <w:t xml:space="preserve"> II 2024/12, 31793, nr. 278</w:t>
      </w:r>
    </w:p>
  </w:footnote>
  <w:footnote w:id="2">
    <w:p w14:paraId="067BDA79" w14:textId="77777777" w:rsidR="00784E57" w:rsidRPr="00BE31AF" w:rsidRDefault="00784E57" w:rsidP="00784E57">
      <w:pPr>
        <w:pStyle w:val="Voetnoottekst"/>
        <w:rPr>
          <w:lang w:val="en-US"/>
        </w:rPr>
      </w:pPr>
      <w:r>
        <w:rPr>
          <w:rStyle w:val="Voetnootmarkering"/>
        </w:rPr>
        <w:footnoteRef/>
      </w:r>
      <w:r>
        <w:rPr>
          <w:lang w:val="en-US"/>
        </w:rPr>
        <w:t xml:space="preserve"> </w:t>
      </w:r>
      <w:hyperlink r:id="rId1" w:history="1">
        <w:r w:rsidRPr="00A250BE">
          <w:rPr>
            <w:rStyle w:val="Hyperlink"/>
            <w:lang w:val="en-US"/>
          </w:rPr>
          <w:t>https://unfccc.int/sites/default/files/resource/NCQG.pdf</w:t>
        </w:r>
      </w:hyperlink>
      <w:r>
        <w:rPr>
          <w:lang w:val="en-US"/>
        </w:rPr>
        <w:t>, document</w:t>
      </w:r>
      <w:r w:rsidRPr="00BE31AF">
        <w:rPr>
          <w:lang w:val="en-US"/>
        </w:rPr>
        <w:t xml:space="preserve"> </w:t>
      </w:r>
      <w:hyperlink r:id="rId2" w:history="1">
        <w:r w:rsidRPr="00BE31AF">
          <w:rPr>
            <w:rStyle w:val="Hyperlink"/>
            <w:lang w:val="en-US"/>
          </w:rPr>
          <w:t>Streamlined compilation of proposals serving as transition to Presidency draft decision text, including options emanating from the Ministerial consultations on CMA 6 agenda item 11(a) New collective quantified goal on climate finance Version 21/11/2024 3:00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9924E" w14:textId="77777777" w:rsidR="00784E57" w:rsidRPr="00784E57" w:rsidRDefault="00784E57" w:rsidP="00784E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624CB8" w14:textId="77777777" w:rsidR="00784E57" w:rsidRPr="00784E57" w:rsidRDefault="00784E57" w:rsidP="00784E5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A33C9" w14:textId="77777777" w:rsidR="00784E57" w:rsidRPr="00784E57" w:rsidRDefault="00784E57" w:rsidP="00784E5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57"/>
    <w:rsid w:val="002C3023"/>
    <w:rsid w:val="0052552B"/>
    <w:rsid w:val="00784E5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AE6B6"/>
  <w15:chartTrackingRefBased/>
  <w15:docId w15:val="{175B9922-9C8D-465B-A137-F35763560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84E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84E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84E5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84E5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84E5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84E5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4E5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4E5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4E5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4E5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84E5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84E5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84E5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84E5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84E5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4E5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4E5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4E57"/>
    <w:rPr>
      <w:rFonts w:eastAsiaTheme="majorEastAsia" w:cstheme="majorBidi"/>
      <w:color w:val="272727" w:themeColor="text1" w:themeTint="D8"/>
    </w:rPr>
  </w:style>
  <w:style w:type="paragraph" w:styleId="Titel">
    <w:name w:val="Title"/>
    <w:basedOn w:val="Standaard"/>
    <w:next w:val="Standaard"/>
    <w:link w:val="TitelChar"/>
    <w:uiPriority w:val="10"/>
    <w:qFormat/>
    <w:rsid w:val="00784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4E5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4E5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4E5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4E5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4E57"/>
    <w:rPr>
      <w:i/>
      <w:iCs/>
      <w:color w:val="404040" w:themeColor="text1" w:themeTint="BF"/>
    </w:rPr>
  </w:style>
  <w:style w:type="paragraph" w:styleId="Lijstalinea">
    <w:name w:val="List Paragraph"/>
    <w:basedOn w:val="Standaard"/>
    <w:uiPriority w:val="34"/>
    <w:qFormat/>
    <w:rsid w:val="00784E57"/>
    <w:pPr>
      <w:ind w:left="720"/>
      <w:contextualSpacing/>
    </w:pPr>
  </w:style>
  <w:style w:type="character" w:styleId="Intensievebenadrukking">
    <w:name w:val="Intense Emphasis"/>
    <w:basedOn w:val="Standaardalinea-lettertype"/>
    <w:uiPriority w:val="21"/>
    <w:qFormat/>
    <w:rsid w:val="00784E57"/>
    <w:rPr>
      <w:i/>
      <w:iCs/>
      <w:color w:val="0F4761" w:themeColor="accent1" w:themeShade="BF"/>
    </w:rPr>
  </w:style>
  <w:style w:type="paragraph" w:styleId="Duidelijkcitaat">
    <w:name w:val="Intense Quote"/>
    <w:basedOn w:val="Standaard"/>
    <w:next w:val="Standaard"/>
    <w:link w:val="DuidelijkcitaatChar"/>
    <w:uiPriority w:val="30"/>
    <w:qFormat/>
    <w:rsid w:val="00784E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84E57"/>
    <w:rPr>
      <w:i/>
      <w:iCs/>
      <w:color w:val="0F4761" w:themeColor="accent1" w:themeShade="BF"/>
    </w:rPr>
  </w:style>
  <w:style w:type="character" w:styleId="Intensieveverwijzing">
    <w:name w:val="Intense Reference"/>
    <w:basedOn w:val="Standaardalinea-lettertype"/>
    <w:uiPriority w:val="32"/>
    <w:qFormat/>
    <w:rsid w:val="00784E57"/>
    <w:rPr>
      <w:b/>
      <w:bCs/>
      <w:smallCaps/>
      <w:color w:val="0F4761" w:themeColor="accent1" w:themeShade="BF"/>
      <w:spacing w:val="5"/>
    </w:rPr>
  </w:style>
  <w:style w:type="paragraph" w:styleId="Koptekst">
    <w:name w:val="header"/>
    <w:basedOn w:val="Standaard"/>
    <w:link w:val="KoptekstChar"/>
    <w:rsid w:val="00784E5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784E57"/>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784E57"/>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784E57"/>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784E57"/>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784E57"/>
    <w:rPr>
      <w:rFonts w:ascii="Verdana" w:hAnsi="Verdana"/>
      <w:noProof/>
      <w:sz w:val="13"/>
      <w:szCs w:val="24"/>
      <w:lang w:eastAsia="nl-NL"/>
    </w:rPr>
  </w:style>
  <w:style w:type="paragraph" w:customStyle="1" w:styleId="Huisstijl-Gegeven">
    <w:name w:val="Huisstijl-Gegeven"/>
    <w:basedOn w:val="Standaard"/>
    <w:link w:val="Huisstijl-GegevenCharChar"/>
    <w:rsid w:val="00784E57"/>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784E57"/>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784E57"/>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784E57"/>
    <w:rPr>
      <w:color w:val="0000FF"/>
      <w:u w:val="single"/>
    </w:rPr>
  </w:style>
  <w:style w:type="paragraph" w:customStyle="1" w:styleId="Huisstijl-Retouradres">
    <w:name w:val="Huisstijl-Retouradres"/>
    <w:basedOn w:val="Standaard"/>
    <w:rsid w:val="00784E57"/>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784E57"/>
    <w:pPr>
      <w:spacing w:after="0"/>
    </w:pPr>
    <w:rPr>
      <w:b/>
    </w:rPr>
  </w:style>
  <w:style w:type="paragraph" w:customStyle="1" w:styleId="Huisstijl-Paginanummering">
    <w:name w:val="Huisstijl-Paginanummering"/>
    <w:basedOn w:val="Standaard"/>
    <w:rsid w:val="00784E57"/>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784E57"/>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784E57"/>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784E57"/>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784E57"/>
    <w:rPr>
      <w:vertAlign w:val="superscript"/>
    </w:rPr>
  </w:style>
  <w:style w:type="paragraph" w:styleId="Geenafstand">
    <w:name w:val="No Spacing"/>
    <w:uiPriority w:val="1"/>
    <w:qFormat/>
    <w:rsid w:val="0078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unfccc.int/sites/default/files/resource/NCQG.pdf" TargetMode="External"/><Relationship Id="rId1" Type="http://schemas.openxmlformats.org/officeDocument/2006/relationships/hyperlink" Target="https://unfccc.int/sites/default/files/resource/NCQG.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1272</ap:Words>
  <ap:Characters>6998</ap:Characters>
  <ap:DocSecurity>0</ap:DocSecurity>
  <ap:Lines>58</ap:Lines>
  <ap:Paragraphs>16</ap:Paragraphs>
  <ap:ScaleCrop>false</ap:ScaleCrop>
  <ap:LinksUpToDate>false</ap:LinksUpToDate>
  <ap:CharactersWithSpaces>8254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2025-01-13T16:15:00.0000000Z</dcterms:created>
  <dcterms:modified xsi:type="dcterms:W3CDTF">2025-01-13T16:16:00.0000000Z</dcterms:modified>
  <version/>
  <category/>
</coreProperties>
</file>