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61BDD" w:rsidRDefault="00F6606B" w14:paraId="0561D47F" w14:textId="77777777">
      <w:r>
        <w:t>De Auditdienst Rijk (ADR) is door het Ministerie van Volkshuisvesting en Ruimtelijke Ordening (VRO) gevraagd om een evaluatieonderzoek uit te voeren naar de doeltreffendheid en doelmatigheid van de accreditatieverlening door de Stichting Visitatie Woningcorporatie Nederland (SVWN). Uit de bevindingen van de ADR blijkt dat de SVWN onafhankelijk, deskundig en objectief worden uitgevoerd.</w:t>
      </w:r>
    </w:p>
    <w:p w:rsidR="00C61BDD" w:rsidRDefault="00C61BDD" w14:paraId="1521C071" w14:textId="77777777"/>
    <w:p w:rsidR="003C6116" w:rsidRDefault="00F6606B" w14:paraId="4AE05A49" w14:textId="77777777">
      <w:r>
        <w:rPr>
          <w:b/>
        </w:rPr>
        <w:t>Evaluatie Stichting Visitatie Woningcorporaties Nederland (SVWN)</w:t>
      </w:r>
      <w:r>
        <w:br/>
        <w:t>Met de inwerkingtreding van de herziene Woningwet in 2015 is het voor woningcorporaties wettelijk verplicht geworden om zich eens in de vier jaar te laten visiteren. Visitaties geven een beeld van de maatschappelijke prestaties van corporaties in de lokale context. Een visitatie heeft drie doelen:</w:t>
      </w:r>
    </w:p>
    <w:p w:rsidR="003C6116" w:rsidP="003C6116" w:rsidRDefault="00F6606B" w14:paraId="1BF474F1" w14:textId="77777777">
      <w:pPr>
        <w:pStyle w:val="Lijstalinea"/>
        <w:numPr>
          <w:ilvl w:val="0"/>
          <w:numId w:val="6"/>
        </w:numPr>
      </w:pPr>
      <w:r>
        <w:t>Vanuit het oogpunt van de volkshuisvesting en het maatschappelijk belang inzicht krijgen in de resultaten en werkzaamheden van de corporatie.</w:t>
      </w:r>
    </w:p>
    <w:p w:rsidR="003C6116" w:rsidP="003C6116" w:rsidRDefault="00F6606B" w14:paraId="0C3713E7" w14:textId="77777777">
      <w:pPr>
        <w:pStyle w:val="Lijstalinea"/>
        <w:numPr>
          <w:ilvl w:val="0"/>
          <w:numId w:val="6"/>
        </w:numPr>
      </w:pPr>
      <w:r>
        <w:t>Inzicht krijgen in de wijze waarop belanghebbenden invloed hebben kunnen uitoefenen op het beleid.</w:t>
      </w:r>
    </w:p>
    <w:p w:rsidR="00C61BDD" w:rsidP="003C6116" w:rsidRDefault="00F6606B" w14:paraId="380329EF" w14:textId="77777777">
      <w:pPr>
        <w:pStyle w:val="Lijstalinea"/>
        <w:numPr>
          <w:ilvl w:val="0"/>
          <w:numId w:val="6"/>
        </w:numPr>
      </w:pPr>
      <w:r>
        <w:t xml:space="preserve">Inzicht te verkrijgen in de kwaliteit van de </w:t>
      </w:r>
      <w:proofErr w:type="spellStart"/>
      <w:r>
        <w:t>governance</w:t>
      </w:r>
      <w:proofErr w:type="spellEnd"/>
      <w:r>
        <w:t>.</w:t>
      </w:r>
      <w:r w:rsidR="003C6116">
        <w:br/>
      </w:r>
    </w:p>
    <w:p w:rsidR="00C61BDD" w:rsidRDefault="00F6606B" w14:paraId="6C6C8552" w14:textId="77777777">
      <w:r>
        <w:t>De Woningwet schrijft voor dat de minister van Volkshuisvesting en Ruimtelijke Ordening een onafhankelijke instantie aanwijst die op zijn beurt deskundige instanties accrediteert om de visitaties uit te voeren. De Stichting Visitatie Woningcorporaties Nederland (SVWN) heeft deze wettelijke taak. Zij wordt voor dit deel van haar taak (accreditatiefunctie) aangemerkt als zelfstandig bestuursorgaan (ZBO) in de zin van de ZBO-wet. Op grond van deze wet dienen ZBO’s elke vijf jaar te worden geëvalueerd.</w:t>
      </w:r>
    </w:p>
    <w:p w:rsidR="00C61BDD" w:rsidRDefault="00C61BDD" w14:paraId="1A439047" w14:textId="77777777"/>
    <w:p w:rsidR="00C61BDD" w:rsidRDefault="00F6606B" w14:paraId="2D02C671" w14:textId="77777777">
      <w:r>
        <w:rPr>
          <w:b/>
        </w:rPr>
        <w:t xml:space="preserve">Resultaat onderzoek Auditdienst Rijk (ADR) </w:t>
      </w:r>
      <w:r>
        <w:br/>
        <w:t>Met de aanwijzing van één onafhankelijke partij als beheerder van de visitatiemethodiek wordt beoogd de kwaliteit en vergelijkbaarheid van de visitaties te borgen. De ADR is conform het aanwijzingsbesluit gevraagd de doeltreffendheid en doelmatigheid van de aanwijzing van de SVWN te onderzoeken. Uit het onderzoek van de ADR komt naar voren dat de SVWN haar ZBO-taken onafhankelijk, deskundig en objectief uitvoert. Het vorige evaluatieonderzoek naar de SVWN dateert uit 2019.</w:t>
      </w:r>
      <w:r w:rsidR="003C6116">
        <w:rPr>
          <w:rStyle w:val="Voetnootmarkering"/>
        </w:rPr>
        <w:footnoteReference w:id="1"/>
      </w:r>
      <w:r w:rsidR="003C6116">
        <w:t xml:space="preserve"> </w:t>
      </w:r>
      <w:r>
        <w:t>VRO heeft met de ADR en de SVWN de uitkomsten en voorstellen uit het evaluatierapport besproken.</w:t>
      </w:r>
    </w:p>
    <w:p w:rsidR="003C6116" w:rsidRDefault="003C6116" w14:paraId="5E839DF0" w14:textId="77777777"/>
    <w:p w:rsidR="00C61BDD" w:rsidRDefault="00F6606B" w14:paraId="7A4EE590" w14:textId="77777777">
      <w:r>
        <w:t xml:space="preserve">De belangrijkste voorstellen uit het evaluatierapport betreffen het nog steviger borgen van het kwaliteitsbeleid van SVWN. Naar aanleiding van het </w:t>
      </w:r>
      <w:r>
        <w:lastRenderedPageBreak/>
        <w:t>conceptrapport, heeft SVWN in haar jaarplan 2025 passende maatregelen vastgelegd. Deze maatregelen betreffen het formaliseren van een kwaliteitsborgingsbeleid, het actualiseren van het accreditatiereglement en het nog steviger borgen van de onafhankelijke positie van de accreditatiecommissie. Daarnaast besteed de SVWN bij het vaststellen van de jaarstukken 2024 extra aandacht aan de boekhoudkundige toerekening van de kosten voor de wettelijke taak in de jaarrekening.</w:t>
      </w:r>
    </w:p>
    <w:p w:rsidR="00C61BDD" w:rsidRDefault="00C61BDD" w14:paraId="3FC9BC4D" w14:textId="77777777"/>
    <w:p w:rsidR="003C6116" w:rsidRDefault="003C6116" w14:paraId="39499A88" w14:textId="77777777"/>
    <w:p w:rsidR="00C61BDD" w:rsidRDefault="00F6606B" w14:paraId="57BA34F6" w14:textId="77777777">
      <w:r>
        <w:t>De minister van Volkshuisvesting en Ruimtelijke Ordening,</w:t>
      </w:r>
      <w:r>
        <w:br/>
      </w:r>
      <w:r>
        <w:br/>
      </w:r>
      <w:r>
        <w:br/>
      </w:r>
      <w:r>
        <w:br/>
      </w:r>
      <w:r>
        <w:br/>
      </w:r>
      <w:r>
        <w:br/>
        <w:t>Mona Keijzer</w:t>
      </w:r>
    </w:p>
    <w:sectPr w:rsidR="00C61BDD">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1CC66" w14:textId="77777777" w:rsidR="00BE27C4" w:rsidRDefault="00BE27C4">
      <w:pPr>
        <w:spacing w:line="240" w:lineRule="auto"/>
      </w:pPr>
      <w:r>
        <w:separator/>
      </w:r>
    </w:p>
  </w:endnote>
  <w:endnote w:type="continuationSeparator" w:id="0">
    <w:p w14:paraId="5AA80D46" w14:textId="77777777" w:rsidR="00BE27C4" w:rsidRDefault="00BE27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2F9D2" w14:textId="77777777" w:rsidR="006C7ACF" w:rsidRDefault="006C7A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C3838" w14:textId="77777777" w:rsidR="006C7ACF" w:rsidRDefault="006C7AC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B720A" w14:textId="77777777" w:rsidR="006C7ACF" w:rsidRDefault="006C7A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756D4" w14:textId="77777777" w:rsidR="00BE27C4" w:rsidRDefault="00BE27C4">
      <w:pPr>
        <w:spacing w:line="240" w:lineRule="auto"/>
      </w:pPr>
      <w:r>
        <w:separator/>
      </w:r>
    </w:p>
  </w:footnote>
  <w:footnote w:type="continuationSeparator" w:id="0">
    <w:p w14:paraId="7B13F2AA" w14:textId="77777777" w:rsidR="00BE27C4" w:rsidRDefault="00BE27C4">
      <w:pPr>
        <w:spacing w:line="240" w:lineRule="auto"/>
      </w:pPr>
      <w:r>
        <w:continuationSeparator/>
      </w:r>
    </w:p>
  </w:footnote>
  <w:footnote w:id="1">
    <w:p w14:paraId="0DE3075E" w14:textId="77777777" w:rsidR="003C6116" w:rsidRDefault="003C6116">
      <w:pPr>
        <w:pStyle w:val="Voetnoottekst"/>
      </w:pPr>
      <w:r>
        <w:rPr>
          <w:rStyle w:val="Voetnootmarkering"/>
        </w:rPr>
        <w:footnoteRef/>
      </w:r>
      <w:r>
        <w:t xml:space="preserve"> </w:t>
      </w:r>
      <w:r>
        <w:rPr>
          <w:sz w:val="16"/>
          <w:szCs w:val="16"/>
        </w:rPr>
        <w:t>Kamerstukken II 2019/20, 32847, nr. 582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55C26" w14:textId="77777777" w:rsidR="006C7ACF" w:rsidRDefault="006C7A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8EF7A" w14:textId="77777777" w:rsidR="00C61BDD" w:rsidRDefault="00F6606B">
    <w:r>
      <w:rPr>
        <w:noProof/>
      </w:rPr>
      <mc:AlternateContent>
        <mc:Choice Requires="wps">
          <w:drawing>
            <wp:anchor distT="0" distB="0" distL="0" distR="0" simplePos="0" relativeHeight="251652096" behindDoc="0" locked="1" layoutInCell="1" allowOverlap="1" wp14:anchorId="1A719870" wp14:editId="12F1AED9">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88EE1E7" w14:textId="09C83C49" w:rsidR="00EF428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1A719870"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288EE1E7" w14:textId="09C83C49" w:rsidR="00EF428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CCD6A1C" wp14:editId="4F6CA59D">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A860657" w14:textId="77777777" w:rsidR="00C61BDD" w:rsidRDefault="00F6606B">
                          <w:pPr>
                            <w:pStyle w:val="Referentiegegevensbold"/>
                          </w:pPr>
                          <w:r>
                            <w:t>DG Volkshuisvesting en Bouwen</w:t>
                          </w:r>
                        </w:p>
                        <w:p w14:paraId="42ADFDAA" w14:textId="77777777" w:rsidR="00C61BDD" w:rsidRDefault="00F6606B">
                          <w:pPr>
                            <w:pStyle w:val="Referentiegegevens"/>
                          </w:pPr>
                          <w:r>
                            <w:t>Directie Wonen</w:t>
                          </w:r>
                        </w:p>
                        <w:p w14:paraId="27E9363B" w14:textId="77777777" w:rsidR="00C61BDD" w:rsidRDefault="00F6606B">
                          <w:pPr>
                            <w:pStyle w:val="Referentiegegevens"/>
                          </w:pPr>
                          <w:r>
                            <w:t>Afdeling Corporaties</w:t>
                          </w:r>
                        </w:p>
                        <w:p w14:paraId="38D2363F" w14:textId="77777777" w:rsidR="00C61BDD" w:rsidRDefault="00C61BDD">
                          <w:pPr>
                            <w:pStyle w:val="WitregelW2"/>
                          </w:pPr>
                        </w:p>
                        <w:p w14:paraId="7377ED4B" w14:textId="77777777" w:rsidR="00C61BDD" w:rsidRDefault="00F6606B">
                          <w:pPr>
                            <w:pStyle w:val="Referentiegegevensbold"/>
                          </w:pPr>
                          <w:r>
                            <w:t>Datum</w:t>
                          </w:r>
                        </w:p>
                        <w:p w14:paraId="5AD7515A" w14:textId="3D1C48B0" w:rsidR="00EF428A" w:rsidRDefault="00000000">
                          <w:pPr>
                            <w:pStyle w:val="Referentiegegevens"/>
                          </w:pPr>
                          <w:r>
                            <w:fldChar w:fldCharType="begin"/>
                          </w:r>
                          <w:r>
                            <w:instrText xml:space="preserve"> DOCPROPERTY  "Datum"  \* MERGEFORMAT </w:instrText>
                          </w:r>
                          <w:r>
                            <w:fldChar w:fldCharType="end"/>
                          </w:r>
                        </w:p>
                        <w:p w14:paraId="1158D452" w14:textId="77777777" w:rsidR="00C61BDD" w:rsidRDefault="00C61BDD">
                          <w:pPr>
                            <w:pStyle w:val="WitregelW1"/>
                          </w:pPr>
                        </w:p>
                        <w:p w14:paraId="17D6137A" w14:textId="77777777" w:rsidR="00C61BDD" w:rsidRDefault="00F6606B">
                          <w:pPr>
                            <w:pStyle w:val="Referentiegegevensbold"/>
                          </w:pPr>
                          <w:r>
                            <w:t>Onze referentie</w:t>
                          </w:r>
                        </w:p>
                        <w:p w14:paraId="0AB5DFF4" w14:textId="5C79C0C7" w:rsidR="00EF428A" w:rsidRDefault="00000000">
                          <w:pPr>
                            <w:pStyle w:val="Referentiegegevens"/>
                          </w:pPr>
                          <w:fldSimple w:instr=" DOCPROPERTY  &quot;Kenmerk&quot;  \* MERGEFORMAT ">
                            <w:r w:rsidR="00CB2EC5">
                              <w:t>2024-0000978165</w:t>
                            </w:r>
                          </w:fldSimple>
                        </w:p>
                      </w:txbxContent>
                    </wps:txbx>
                    <wps:bodyPr vert="horz" wrap="square" lIns="0" tIns="0" rIns="0" bIns="0" anchor="t" anchorCtr="0"/>
                  </wps:wsp>
                </a:graphicData>
              </a:graphic>
            </wp:anchor>
          </w:drawing>
        </mc:Choice>
        <mc:Fallback>
          <w:pict>
            <v:shape w14:anchorId="5CCD6A1C"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A860657" w14:textId="77777777" w:rsidR="00C61BDD" w:rsidRDefault="00F6606B">
                    <w:pPr>
                      <w:pStyle w:val="Referentiegegevensbold"/>
                    </w:pPr>
                    <w:r>
                      <w:t>DG Volkshuisvesting en Bouwen</w:t>
                    </w:r>
                  </w:p>
                  <w:p w14:paraId="42ADFDAA" w14:textId="77777777" w:rsidR="00C61BDD" w:rsidRDefault="00F6606B">
                    <w:pPr>
                      <w:pStyle w:val="Referentiegegevens"/>
                    </w:pPr>
                    <w:r>
                      <w:t>Directie Wonen</w:t>
                    </w:r>
                  </w:p>
                  <w:p w14:paraId="27E9363B" w14:textId="77777777" w:rsidR="00C61BDD" w:rsidRDefault="00F6606B">
                    <w:pPr>
                      <w:pStyle w:val="Referentiegegevens"/>
                    </w:pPr>
                    <w:r>
                      <w:t>Afdeling Corporaties</w:t>
                    </w:r>
                  </w:p>
                  <w:p w14:paraId="38D2363F" w14:textId="77777777" w:rsidR="00C61BDD" w:rsidRDefault="00C61BDD">
                    <w:pPr>
                      <w:pStyle w:val="WitregelW2"/>
                    </w:pPr>
                  </w:p>
                  <w:p w14:paraId="7377ED4B" w14:textId="77777777" w:rsidR="00C61BDD" w:rsidRDefault="00F6606B">
                    <w:pPr>
                      <w:pStyle w:val="Referentiegegevensbold"/>
                    </w:pPr>
                    <w:r>
                      <w:t>Datum</w:t>
                    </w:r>
                  </w:p>
                  <w:p w14:paraId="5AD7515A" w14:textId="3D1C48B0" w:rsidR="00EF428A" w:rsidRDefault="00000000">
                    <w:pPr>
                      <w:pStyle w:val="Referentiegegevens"/>
                    </w:pPr>
                    <w:r>
                      <w:fldChar w:fldCharType="begin"/>
                    </w:r>
                    <w:r>
                      <w:instrText xml:space="preserve"> DOCPROPERTY  "Datum"  \* MERGEFORMAT </w:instrText>
                    </w:r>
                    <w:r>
                      <w:fldChar w:fldCharType="end"/>
                    </w:r>
                  </w:p>
                  <w:p w14:paraId="1158D452" w14:textId="77777777" w:rsidR="00C61BDD" w:rsidRDefault="00C61BDD">
                    <w:pPr>
                      <w:pStyle w:val="WitregelW1"/>
                    </w:pPr>
                  </w:p>
                  <w:p w14:paraId="17D6137A" w14:textId="77777777" w:rsidR="00C61BDD" w:rsidRDefault="00F6606B">
                    <w:pPr>
                      <w:pStyle w:val="Referentiegegevensbold"/>
                    </w:pPr>
                    <w:r>
                      <w:t>Onze referentie</w:t>
                    </w:r>
                  </w:p>
                  <w:p w14:paraId="0AB5DFF4" w14:textId="5C79C0C7" w:rsidR="00EF428A" w:rsidRDefault="00000000">
                    <w:pPr>
                      <w:pStyle w:val="Referentiegegevens"/>
                    </w:pPr>
                    <w:fldSimple w:instr=" DOCPROPERTY  &quot;Kenmerk&quot;  \* MERGEFORMAT ">
                      <w:r w:rsidR="00CB2EC5">
                        <w:t>2024-0000978165</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61A5207" wp14:editId="0AC98FCB">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AD48333" w14:textId="4B709C86" w:rsidR="00EF428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161A5207"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AD48333" w14:textId="4B709C86" w:rsidR="00EF428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19E0987" wp14:editId="56E0756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0B57317" w14:textId="77777777" w:rsidR="00EF428A" w:rsidRDefault="00000000">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19E0987"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0B57317" w14:textId="77777777" w:rsidR="00EF428A" w:rsidRDefault="00000000">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3CC9C" w14:textId="77777777" w:rsidR="00C61BDD" w:rsidRDefault="00F6606B">
    <w:pPr>
      <w:spacing w:after="6377" w:line="14" w:lineRule="exact"/>
    </w:pPr>
    <w:r>
      <w:rPr>
        <w:noProof/>
      </w:rPr>
      <mc:AlternateContent>
        <mc:Choice Requires="wps">
          <w:drawing>
            <wp:anchor distT="0" distB="0" distL="0" distR="0" simplePos="0" relativeHeight="251656192" behindDoc="0" locked="1" layoutInCell="1" allowOverlap="1" wp14:anchorId="7C03F575" wp14:editId="3EEC86EF">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20FB894" w14:textId="77777777" w:rsidR="00C61BDD" w:rsidRDefault="00F6606B">
                          <w:pPr>
                            <w:spacing w:line="240" w:lineRule="auto"/>
                          </w:pPr>
                          <w:r>
                            <w:rPr>
                              <w:noProof/>
                            </w:rPr>
                            <w:drawing>
                              <wp:inline distT="0" distB="0" distL="0" distR="0" wp14:anchorId="22BDC636" wp14:editId="6569DAE2">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C03F575"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220FB894" w14:textId="77777777" w:rsidR="00C61BDD" w:rsidRDefault="00F6606B">
                    <w:pPr>
                      <w:spacing w:line="240" w:lineRule="auto"/>
                    </w:pPr>
                    <w:r>
                      <w:rPr>
                        <w:noProof/>
                      </w:rPr>
                      <w:drawing>
                        <wp:inline distT="0" distB="0" distL="0" distR="0" wp14:anchorId="22BDC636" wp14:editId="6569DAE2">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3015B5D" wp14:editId="361ABEC6">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79BF712" w14:textId="77777777" w:rsidR="00C61BDD" w:rsidRDefault="00F6606B">
                          <w:pPr>
                            <w:spacing w:line="240" w:lineRule="auto"/>
                          </w:pPr>
                          <w:r>
                            <w:rPr>
                              <w:noProof/>
                            </w:rPr>
                            <w:drawing>
                              <wp:inline distT="0" distB="0" distL="0" distR="0" wp14:anchorId="28FF0511" wp14:editId="5A722568">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3015B5D"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79BF712" w14:textId="77777777" w:rsidR="00C61BDD" w:rsidRDefault="00F6606B">
                    <w:pPr>
                      <w:spacing w:line="240" w:lineRule="auto"/>
                    </w:pPr>
                    <w:r>
                      <w:rPr>
                        <w:noProof/>
                      </w:rPr>
                      <w:drawing>
                        <wp:inline distT="0" distB="0" distL="0" distR="0" wp14:anchorId="28FF0511" wp14:editId="5A722568">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B15906A" wp14:editId="45520E38">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80292C5" w14:textId="77777777" w:rsidR="00C61BDD" w:rsidRDefault="00F6606B">
                          <w:pPr>
                            <w:pStyle w:val="Referentiegegevens"/>
                          </w:pPr>
                          <w:r>
                            <w:t xml:space="preserve">&gt; Retouradres    </w:t>
                          </w:r>
                        </w:p>
                      </w:txbxContent>
                    </wps:txbx>
                    <wps:bodyPr vert="horz" wrap="square" lIns="0" tIns="0" rIns="0" bIns="0" anchor="t" anchorCtr="0"/>
                  </wps:wsp>
                </a:graphicData>
              </a:graphic>
            </wp:anchor>
          </w:drawing>
        </mc:Choice>
        <mc:Fallback>
          <w:pict>
            <v:shape w14:anchorId="3B15906A"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680292C5" w14:textId="77777777" w:rsidR="00C61BDD" w:rsidRDefault="00F6606B">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7F860C5" wp14:editId="0EA54B06">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1EDC681" w14:textId="1D829587" w:rsidR="00EF428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59E51E80" w14:textId="77777777" w:rsidR="00C61BDD" w:rsidRDefault="008D2B2F">
                          <w:r>
                            <w:t>Aan de voorzitter van de Tweede Kamer der Staten-Generaal</w:t>
                          </w:r>
                        </w:p>
                        <w:p w14:paraId="45CFF3F5" w14:textId="77777777" w:rsidR="00C61BDD" w:rsidRDefault="00F6606B">
                          <w:r>
                            <w:t xml:space="preserve">Postbus 20018 </w:t>
                          </w:r>
                        </w:p>
                        <w:p w14:paraId="55CEE794" w14:textId="77777777" w:rsidR="00C61BDD" w:rsidRDefault="00F6606B">
                          <w:r>
                            <w:t>2500 EA   Den Haag</w:t>
                          </w:r>
                        </w:p>
                      </w:txbxContent>
                    </wps:txbx>
                    <wps:bodyPr vert="horz" wrap="square" lIns="0" tIns="0" rIns="0" bIns="0" anchor="t" anchorCtr="0"/>
                  </wps:wsp>
                </a:graphicData>
              </a:graphic>
            </wp:anchor>
          </w:drawing>
        </mc:Choice>
        <mc:Fallback>
          <w:pict>
            <v:shape w14:anchorId="77F860C5"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1EDC681" w14:textId="1D829587" w:rsidR="00EF428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59E51E80" w14:textId="77777777" w:rsidR="00C61BDD" w:rsidRDefault="008D2B2F">
                    <w:r>
                      <w:t>Aan de voorzitter van de Tweede Kamer der Staten-Generaal</w:t>
                    </w:r>
                  </w:p>
                  <w:p w14:paraId="45CFF3F5" w14:textId="77777777" w:rsidR="00C61BDD" w:rsidRDefault="00F6606B">
                    <w:r>
                      <w:t xml:space="preserve">Postbus 20018 </w:t>
                    </w:r>
                  </w:p>
                  <w:p w14:paraId="55CEE794" w14:textId="77777777" w:rsidR="00C61BDD" w:rsidRDefault="00F6606B">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63BD68E" wp14:editId="2D702E37">
              <wp:simplePos x="0" y="0"/>
              <wp:positionH relativeFrom="margin">
                <wp:align>right</wp:align>
              </wp:positionH>
              <wp:positionV relativeFrom="page">
                <wp:posOffset>3340100</wp:posOffset>
              </wp:positionV>
              <wp:extent cx="4772025" cy="5207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5207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C61BDD" w14:paraId="7DFDF966" w14:textId="77777777">
                            <w:trPr>
                              <w:trHeight w:val="240"/>
                            </w:trPr>
                            <w:tc>
                              <w:tcPr>
                                <w:tcW w:w="1140" w:type="dxa"/>
                              </w:tcPr>
                              <w:p w14:paraId="22815A82" w14:textId="77777777" w:rsidR="00C61BDD" w:rsidRDefault="00F6606B">
                                <w:r>
                                  <w:t>Datum</w:t>
                                </w:r>
                              </w:p>
                            </w:tc>
                            <w:tc>
                              <w:tcPr>
                                <w:tcW w:w="5918" w:type="dxa"/>
                              </w:tcPr>
                              <w:p w14:paraId="5779FD79" w14:textId="6EF5A4AB" w:rsidR="00C61BDD" w:rsidRDefault="002953CC">
                                <w:r>
                                  <w:t>14 januari 2025</w:t>
                                </w:r>
                              </w:p>
                            </w:tc>
                          </w:tr>
                          <w:tr w:rsidR="00C61BDD" w14:paraId="56031B37" w14:textId="77777777">
                            <w:trPr>
                              <w:trHeight w:val="240"/>
                            </w:trPr>
                            <w:tc>
                              <w:tcPr>
                                <w:tcW w:w="1140" w:type="dxa"/>
                              </w:tcPr>
                              <w:p w14:paraId="1355B438" w14:textId="77777777" w:rsidR="00C61BDD" w:rsidRDefault="00F6606B">
                                <w:r>
                                  <w:t>Betreft</w:t>
                                </w:r>
                              </w:p>
                            </w:tc>
                            <w:tc>
                              <w:tcPr>
                                <w:tcW w:w="5918" w:type="dxa"/>
                              </w:tcPr>
                              <w:p w14:paraId="59EF8D0D" w14:textId="19D8FD23" w:rsidR="00EF428A" w:rsidRDefault="00000000">
                                <w:fldSimple w:instr=" DOCPROPERTY  &quot;Onderwerp&quot;  \* MERGEFORMAT ">
                                  <w:r w:rsidR="00CB2EC5">
                                    <w:t>Evaluatieonderzoek ADR betreffende SVWN</w:t>
                                  </w:r>
                                </w:fldSimple>
                              </w:p>
                            </w:tc>
                          </w:tr>
                        </w:tbl>
                        <w:p w14:paraId="5037F19C" w14:textId="77777777" w:rsidR="00C43B75" w:rsidRDefault="00C43B7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63BD68E" id="1670fa0c-13cb-45ec-92be-ef1f34d237c5" o:spid="_x0000_s1034" type="#_x0000_t202" style="position:absolute;margin-left:324.55pt;margin-top:263pt;width:375.75pt;height:41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" filled="f" stroked="f">
              <v:textbox inset="0,0,0,0">
                <w:txbxContent>
                  <w:tbl>
                    <w:tblPr>
                      <w:tblW w:w="0" w:type="auto"/>
                      <w:tblLayout w:type="fixed"/>
                      <w:tblLook w:val="07E0" w:firstRow="1" w:lastRow="1" w:firstColumn="1" w:lastColumn="1" w:noHBand="1" w:noVBand="1"/>
                    </w:tblPr>
                    <w:tblGrid>
                      <w:gridCol w:w="1140"/>
                      <w:gridCol w:w="5918"/>
                    </w:tblGrid>
                    <w:tr w:rsidR="00C61BDD" w14:paraId="7DFDF966" w14:textId="77777777">
                      <w:trPr>
                        <w:trHeight w:val="240"/>
                      </w:trPr>
                      <w:tc>
                        <w:tcPr>
                          <w:tcW w:w="1140" w:type="dxa"/>
                        </w:tcPr>
                        <w:p w14:paraId="22815A82" w14:textId="77777777" w:rsidR="00C61BDD" w:rsidRDefault="00F6606B">
                          <w:r>
                            <w:t>Datum</w:t>
                          </w:r>
                        </w:p>
                      </w:tc>
                      <w:tc>
                        <w:tcPr>
                          <w:tcW w:w="5918" w:type="dxa"/>
                        </w:tcPr>
                        <w:p w14:paraId="5779FD79" w14:textId="6EF5A4AB" w:rsidR="00C61BDD" w:rsidRDefault="002953CC">
                          <w:r>
                            <w:t>14 januari 2025</w:t>
                          </w:r>
                        </w:p>
                      </w:tc>
                    </w:tr>
                    <w:tr w:rsidR="00C61BDD" w14:paraId="56031B37" w14:textId="77777777">
                      <w:trPr>
                        <w:trHeight w:val="240"/>
                      </w:trPr>
                      <w:tc>
                        <w:tcPr>
                          <w:tcW w:w="1140" w:type="dxa"/>
                        </w:tcPr>
                        <w:p w14:paraId="1355B438" w14:textId="77777777" w:rsidR="00C61BDD" w:rsidRDefault="00F6606B">
                          <w:r>
                            <w:t>Betreft</w:t>
                          </w:r>
                        </w:p>
                      </w:tc>
                      <w:tc>
                        <w:tcPr>
                          <w:tcW w:w="5918" w:type="dxa"/>
                        </w:tcPr>
                        <w:p w14:paraId="59EF8D0D" w14:textId="19D8FD23" w:rsidR="00EF428A" w:rsidRDefault="00000000">
                          <w:fldSimple w:instr=" DOCPROPERTY  &quot;Onderwerp&quot;  \* MERGEFORMAT ">
                            <w:r w:rsidR="00CB2EC5">
                              <w:t>Evaluatieonderzoek ADR betreffende SVWN</w:t>
                            </w:r>
                          </w:fldSimple>
                        </w:p>
                      </w:tc>
                    </w:tr>
                  </w:tbl>
                  <w:p w14:paraId="5037F19C" w14:textId="77777777" w:rsidR="00C43B75" w:rsidRDefault="00C43B75"/>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376A1BFE" wp14:editId="7CC0B104">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F6B6202" w14:textId="77777777" w:rsidR="00C61BDD" w:rsidRDefault="00F6606B">
                          <w:pPr>
                            <w:pStyle w:val="Referentiegegevensbold"/>
                          </w:pPr>
                          <w:r>
                            <w:t>DG Volkshuisvesting en Bouwen</w:t>
                          </w:r>
                        </w:p>
                        <w:p w14:paraId="059BEAE7" w14:textId="77777777" w:rsidR="00C61BDD" w:rsidRDefault="00F6606B">
                          <w:pPr>
                            <w:pStyle w:val="Referentiegegevens"/>
                          </w:pPr>
                          <w:r>
                            <w:t>Directie Wonen</w:t>
                          </w:r>
                        </w:p>
                        <w:p w14:paraId="498F6347" w14:textId="77777777" w:rsidR="00C61BDD" w:rsidRDefault="00F6606B">
                          <w:pPr>
                            <w:pStyle w:val="Referentiegegevens"/>
                          </w:pPr>
                          <w:r>
                            <w:t>Afdeling Corporaties</w:t>
                          </w:r>
                        </w:p>
                        <w:p w14:paraId="1CE07FF3" w14:textId="77777777" w:rsidR="00C61BDD" w:rsidRDefault="00C61BDD">
                          <w:pPr>
                            <w:pStyle w:val="WitregelW1"/>
                          </w:pPr>
                        </w:p>
                        <w:p w14:paraId="6B9948FE" w14:textId="77777777" w:rsidR="00C61BDD" w:rsidRDefault="00F6606B">
                          <w:pPr>
                            <w:pStyle w:val="Referentiegegevens"/>
                          </w:pPr>
                          <w:r>
                            <w:t>Turfmarkt 147</w:t>
                          </w:r>
                        </w:p>
                        <w:p w14:paraId="72922F8E" w14:textId="77777777" w:rsidR="00C61BDD" w:rsidRDefault="00F6606B">
                          <w:pPr>
                            <w:pStyle w:val="Referentiegegevens"/>
                          </w:pPr>
                          <w:r>
                            <w:t>2511 DP  Den Haag</w:t>
                          </w:r>
                        </w:p>
                        <w:p w14:paraId="6D376161" w14:textId="77777777" w:rsidR="00C61BDD" w:rsidRDefault="00C61BDD">
                          <w:pPr>
                            <w:pStyle w:val="WitregelW1"/>
                          </w:pPr>
                        </w:p>
                        <w:p w14:paraId="0E60BD81" w14:textId="417EF8D6" w:rsidR="00C61BDD" w:rsidRDefault="00C61BDD" w:rsidP="00CB2EC5">
                          <w:pPr>
                            <w:pStyle w:val="Referentiegegevensbold"/>
                          </w:pPr>
                        </w:p>
                        <w:p w14:paraId="3052AC18" w14:textId="77777777" w:rsidR="00C61BDD" w:rsidRDefault="00C61BDD">
                          <w:pPr>
                            <w:pStyle w:val="WitregelW2"/>
                          </w:pPr>
                        </w:p>
                        <w:p w14:paraId="6EA0F154" w14:textId="77777777" w:rsidR="00C61BDD" w:rsidRDefault="00F6606B">
                          <w:pPr>
                            <w:pStyle w:val="Referentiegegevensbold"/>
                          </w:pPr>
                          <w:r>
                            <w:t>Onze referentie</w:t>
                          </w:r>
                        </w:p>
                        <w:p w14:paraId="2F5710D6" w14:textId="5AB86377" w:rsidR="00EF428A" w:rsidRDefault="00000000">
                          <w:pPr>
                            <w:pStyle w:val="Referentiegegevens"/>
                          </w:pPr>
                          <w:fldSimple w:instr=" DOCPROPERTY  &quot;Kenmerk&quot;  \* MERGEFORMAT ">
                            <w:r w:rsidR="00CB2EC5">
                              <w:t>2024-0000978165</w:t>
                            </w:r>
                          </w:fldSimple>
                        </w:p>
                        <w:p w14:paraId="3A2DBC2E" w14:textId="77777777" w:rsidR="00C61BDD" w:rsidRDefault="00C61BDD">
                          <w:pPr>
                            <w:pStyle w:val="WitregelW1"/>
                          </w:pPr>
                        </w:p>
                        <w:p w14:paraId="079913C5" w14:textId="77777777" w:rsidR="00C61BDD" w:rsidRDefault="00F6606B">
                          <w:pPr>
                            <w:pStyle w:val="Referentiegegevensbold"/>
                          </w:pPr>
                          <w:r>
                            <w:t>Uw referentie</w:t>
                          </w:r>
                        </w:p>
                        <w:p w14:paraId="169824FE" w14:textId="3CBB2A53" w:rsidR="00EF428A" w:rsidRDefault="00000000">
                          <w:pPr>
                            <w:pStyle w:val="Referentiegegevens"/>
                          </w:pPr>
                          <w:r>
                            <w:fldChar w:fldCharType="begin"/>
                          </w:r>
                          <w:r>
                            <w:instrText xml:space="preserve"> DOCPROPERTY  "UwKenmerk"  \* MERGEFORMAT </w:instrText>
                          </w:r>
                          <w:r>
                            <w:fldChar w:fldCharType="end"/>
                          </w:r>
                        </w:p>
                        <w:p w14:paraId="65CFCF21" w14:textId="77777777" w:rsidR="00C61BDD" w:rsidRDefault="00C61BDD">
                          <w:pPr>
                            <w:pStyle w:val="WitregelW1"/>
                          </w:pPr>
                        </w:p>
                        <w:p w14:paraId="704A214B" w14:textId="77777777" w:rsidR="00C61BDD" w:rsidRDefault="00F6606B">
                          <w:pPr>
                            <w:pStyle w:val="Referentiegegevensbold"/>
                          </w:pPr>
                          <w:r>
                            <w:t>Bijlage(n)</w:t>
                          </w:r>
                        </w:p>
                        <w:p w14:paraId="66EC2132" w14:textId="77777777" w:rsidR="00EC34F8" w:rsidRPr="00EC34F8" w:rsidRDefault="00EC34F8" w:rsidP="00EC34F8">
                          <w:pPr>
                            <w:spacing w:line="240" w:lineRule="auto"/>
                            <w:rPr>
                              <w:sz w:val="13"/>
                              <w:szCs w:val="13"/>
                            </w:rPr>
                          </w:pPr>
                          <w:r w:rsidRPr="00EC34F8">
                            <w:rPr>
                              <w:sz w:val="13"/>
                              <w:szCs w:val="13"/>
                            </w:rPr>
                            <w:t>Onderzoeksrapport</w:t>
                          </w:r>
                        </w:p>
                        <w:p w14:paraId="0BC26B2F" w14:textId="77777777" w:rsidR="00EC34F8" w:rsidRPr="00EC34F8" w:rsidRDefault="00EC34F8" w:rsidP="00EC34F8">
                          <w:pPr>
                            <w:spacing w:line="240" w:lineRule="auto"/>
                            <w:rPr>
                              <w:sz w:val="13"/>
                              <w:szCs w:val="13"/>
                            </w:rPr>
                          </w:pPr>
                          <w:r w:rsidRPr="00EC34F8">
                            <w:rPr>
                              <w:sz w:val="13"/>
                              <w:szCs w:val="13"/>
                            </w:rPr>
                            <w:t>Evaluatie accreditatiefunctie Stichting Visitatie</w:t>
                          </w:r>
                        </w:p>
                        <w:p w14:paraId="3C96B2C1" w14:textId="77777777" w:rsidR="00EC34F8" w:rsidRPr="00EC34F8" w:rsidRDefault="00EC34F8" w:rsidP="00EC34F8">
                          <w:pPr>
                            <w:spacing w:line="240" w:lineRule="auto"/>
                            <w:rPr>
                              <w:sz w:val="13"/>
                              <w:szCs w:val="13"/>
                            </w:rPr>
                          </w:pPr>
                          <w:r w:rsidRPr="00EC34F8">
                            <w:rPr>
                              <w:sz w:val="13"/>
                              <w:szCs w:val="13"/>
                            </w:rPr>
                            <w:t>Woningcorporaties Nederland</w:t>
                          </w:r>
                        </w:p>
                      </w:txbxContent>
                    </wps:txbx>
                    <wps:bodyPr vert="horz" wrap="square" lIns="0" tIns="0" rIns="0" bIns="0" anchor="t" anchorCtr="0"/>
                  </wps:wsp>
                </a:graphicData>
              </a:graphic>
            </wp:anchor>
          </w:drawing>
        </mc:Choice>
        <mc:Fallback>
          <w:pict>
            <v:shape w14:anchorId="376A1BFE"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6F6B6202" w14:textId="77777777" w:rsidR="00C61BDD" w:rsidRDefault="00F6606B">
                    <w:pPr>
                      <w:pStyle w:val="Referentiegegevensbold"/>
                    </w:pPr>
                    <w:r>
                      <w:t>DG Volkshuisvesting en Bouwen</w:t>
                    </w:r>
                  </w:p>
                  <w:p w14:paraId="059BEAE7" w14:textId="77777777" w:rsidR="00C61BDD" w:rsidRDefault="00F6606B">
                    <w:pPr>
                      <w:pStyle w:val="Referentiegegevens"/>
                    </w:pPr>
                    <w:r>
                      <w:t>Directie Wonen</w:t>
                    </w:r>
                  </w:p>
                  <w:p w14:paraId="498F6347" w14:textId="77777777" w:rsidR="00C61BDD" w:rsidRDefault="00F6606B">
                    <w:pPr>
                      <w:pStyle w:val="Referentiegegevens"/>
                    </w:pPr>
                    <w:r>
                      <w:t>Afdeling Corporaties</w:t>
                    </w:r>
                  </w:p>
                  <w:p w14:paraId="1CE07FF3" w14:textId="77777777" w:rsidR="00C61BDD" w:rsidRDefault="00C61BDD">
                    <w:pPr>
                      <w:pStyle w:val="WitregelW1"/>
                    </w:pPr>
                  </w:p>
                  <w:p w14:paraId="6B9948FE" w14:textId="77777777" w:rsidR="00C61BDD" w:rsidRDefault="00F6606B">
                    <w:pPr>
                      <w:pStyle w:val="Referentiegegevens"/>
                    </w:pPr>
                    <w:r>
                      <w:t>Turfmarkt 147</w:t>
                    </w:r>
                  </w:p>
                  <w:p w14:paraId="72922F8E" w14:textId="77777777" w:rsidR="00C61BDD" w:rsidRDefault="00F6606B">
                    <w:pPr>
                      <w:pStyle w:val="Referentiegegevens"/>
                    </w:pPr>
                    <w:r>
                      <w:t>2511 DP  Den Haag</w:t>
                    </w:r>
                  </w:p>
                  <w:p w14:paraId="6D376161" w14:textId="77777777" w:rsidR="00C61BDD" w:rsidRDefault="00C61BDD">
                    <w:pPr>
                      <w:pStyle w:val="WitregelW1"/>
                    </w:pPr>
                  </w:p>
                  <w:p w14:paraId="0E60BD81" w14:textId="417EF8D6" w:rsidR="00C61BDD" w:rsidRDefault="00C61BDD" w:rsidP="00CB2EC5">
                    <w:pPr>
                      <w:pStyle w:val="Referentiegegevensbold"/>
                    </w:pPr>
                  </w:p>
                  <w:p w14:paraId="3052AC18" w14:textId="77777777" w:rsidR="00C61BDD" w:rsidRDefault="00C61BDD">
                    <w:pPr>
                      <w:pStyle w:val="WitregelW2"/>
                    </w:pPr>
                  </w:p>
                  <w:p w14:paraId="6EA0F154" w14:textId="77777777" w:rsidR="00C61BDD" w:rsidRDefault="00F6606B">
                    <w:pPr>
                      <w:pStyle w:val="Referentiegegevensbold"/>
                    </w:pPr>
                    <w:r>
                      <w:t>Onze referentie</w:t>
                    </w:r>
                  </w:p>
                  <w:p w14:paraId="2F5710D6" w14:textId="5AB86377" w:rsidR="00EF428A" w:rsidRDefault="00000000">
                    <w:pPr>
                      <w:pStyle w:val="Referentiegegevens"/>
                    </w:pPr>
                    <w:fldSimple w:instr=" DOCPROPERTY  &quot;Kenmerk&quot;  \* MERGEFORMAT ">
                      <w:r w:rsidR="00CB2EC5">
                        <w:t>2024-0000978165</w:t>
                      </w:r>
                    </w:fldSimple>
                  </w:p>
                  <w:p w14:paraId="3A2DBC2E" w14:textId="77777777" w:rsidR="00C61BDD" w:rsidRDefault="00C61BDD">
                    <w:pPr>
                      <w:pStyle w:val="WitregelW1"/>
                    </w:pPr>
                  </w:p>
                  <w:p w14:paraId="079913C5" w14:textId="77777777" w:rsidR="00C61BDD" w:rsidRDefault="00F6606B">
                    <w:pPr>
                      <w:pStyle w:val="Referentiegegevensbold"/>
                    </w:pPr>
                    <w:r>
                      <w:t>Uw referentie</w:t>
                    </w:r>
                  </w:p>
                  <w:p w14:paraId="169824FE" w14:textId="3CBB2A53" w:rsidR="00EF428A" w:rsidRDefault="00000000">
                    <w:pPr>
                      <w:pStyle w:val="Referentiegegevens"/>
                    </w:pPr>
                    <w:r>
                      <w:fldChar w:fldCharType="begin"/>
                    </w:r>
                    <w:r>
                      <w:instrText xml:space="preserve"> DOCPROPERTY  "UwKenmerk"  \* MERGEFORMAT </w:instrText>
                    </w:r>
                    <w:r>
                      <w:fldChar w:fldCharType="end"/>
                    </w:r>
                  </w:p>
                  <w:p w14:paraId="65CFCF21" w14:textId="77777777" w:rsidR="00C61BDD" w:rsidRDefault="00C61BDD">
                    <w:pPr>
                      <w:pStyle w:val="WitregelW1"/>
                    </w:pPr>
                  </w:p>
                  <w:p w14:paraId="704A214B" w14:textId="77777777" w:rsidR="00C61BDD" w:rsidRDefault="00F6606B">
                    <w:pPr>
                      <w:pStyle w:val="Referentiegegevensbold"/>
                    </w:pPr>
                    <w:r>
                      <w:t>Bijlage(n)</w:t>
                    </w:r>
                  </w:p>
                  <w:p w14:paraId="66EC2132" w14:textId="77777777" w:rsidR="00EC34F8" w:rsidRPr="00EC34F8" w:rsidRDefault="00EC34F8" w:rsidP="00EC34F8">
                    <w:pPr>
                      <w:spacing w:line="240" w:lineRule="auto"/>
                      <w:rPr>
                        <w:sz w:val="13"/>
                        <w:szCs w:val="13"/>
                      </w:rPr>
                    </w:pPr>
                    <w:r w:rsidRPr="00EC34F8">
                      <w:rPr>
                        <w:sz w:val="13"/>
                        <w:szCs w:val="13"/>
                      </w:rPr>
                      <w:t>Onderzoeksrapport</w:t>
                    </w:r>
                  </w:p>
                  <w:p w14:paraId="0BC26B2F" w14:textId="77777777" w:rsidR="00EC34F8" w:rsidRPr="00EC34F8" w:rsidRDefault="00EC34F8" w:rsidP="00EC34F8">
                    <w:pPr>
                      <w:spacing w:line="240" w:lineRule="auto"/>
                      <w:rPr>
                        <w:sz w:val="13"/>
                        <w:szCs w:val="13"/>
                      </w:rPr>
                    </w:pPr>
                    <w:r w:rsidRPr="00EC34F8">
                      <w:rPr>
                        <w:sz w:val="13"/>
                        <w:szCs w:val="13"/>
                      </w:rPr>
                      <w:t>Evaluatie accreditatiefunctie Stichting Visitatie</w:t>
                    </w:r>
                  </w:p>
                  <w:p w14:paraId="3C96B2C1" w14:textId="77777777" w:rsidR="00EC34F8" w:rsidRPr="00EC34F8" w:rsidRDefault="00EC34F8" w:rsidP="00EC34F8">
                    <w:pPr>
                      <w:spacing w:line="240" w:lineRule="auto"/>
                      <w:rPr>
                        <w:sz w:val="13"/>
                        <w:szCs w:val="13"/>
                      </w:rPr>
                    </w:pPr>
                    <w:r w:rsidRPr="00EC34F8">
                      <w:rPr>
                        <w:sz w:val="13"/>
                        <w:szCs w:val="13"/>
                      </w:rPr>
                      <w:t>Woningcorporaties Nederland</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753ED2E" wp14:editId="39BEA19A">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F7168A3" w14:textId="77777777" w:rsidR="00EF428A"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753ED2E"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4F7168A3" w14:textId="77777777" w:rsidR="00EF428A"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14A6B02" wp14:editId="7EF8124D">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49CBF3D" w14:textId="77777777" w:rsidR="00C43B75" w:rsidRDefault="00C43B75"/>
                      </w:txbxContent>
                    </wps:txbx>
                    <wps:bodyPr vert="horz" wrap="square" lIns="0" tIns="0" rIns="0" bIns="0" anchor="t" anchorCtr="0"/>
                  </wps:wsp>
                </a:graphicData>
              </a:graphic>
            </wp:anchor>
          </w:drawing>
        </mc:Choice>
        <mc:Fallback>
          <w:pict>
            <v:shape w14:anchorId="614A6B02"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349CBF3D" w14:textId="77777777" w:rsidR="00C43B75" w:rsidRDefault="00C43B7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CAEDE9"/>
    <w:multiLevelType w:val="multilevel"/>
    <w:tmpl w:val="D96D2A1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8C653857"/>
    <w:multiLevelType w:val="multilevel"/>
    <w:tmpl w:val="8CD3E80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956539F5"/>
    <w:multiLevelType w:val="multilevel"/>
    <w:tmpl w:val="8E69C8F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4F19DFF6"/>
    <w:multiLevelType w:val="multilevel"/>
    <w:tmpl w:val="7C41839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61D4CDF"/>
    <w:multiLevelType w:val="hybridMultilevel"/>
    <w:tmpl w:val="B98017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C9638A8"/>
    <w:multiLevelType w:val="multilevel"/>
    <w:tmpl w:val="4CE8055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328940254">
    <w:abstractNumId w:val="5"/>
  </w:num>
  <w:num w:numId="2" w16cid:durableId="123089242">
    <w:abstractNumId w:val="3"/>
  </w:num>
  <w:num w:numId="3" w16cid:durableId="1967466140">
    <w:abstractNumId w:val="2"/>
  </w:num>
  <w:num w:numId="4" w16cid:durableId="2145925147">
    <w:abstractNumId w:val="1"/>
  </w:num>
  <w:num w:numId="5" w16cid:durableId="169178979">
    <w:abstractNumId w:val="0"/>
  </w:num>
  <w:num w:numId="6" w16cid:durableId="11250054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116"/>
    <w:rsid w:val="002953CC"/>
    <w:rsid w:val="003C6116"/>
    <w:rsid w:val="003D030D"/>
    <w:rsid w:val="00523316"/>
    <w:rsid w:val="006C7ACF"/>
    <w:rsid w:val="008D2B2F"/>
    <w:rsid w:val="00BE27C4"/>
    <w:rsid w:val="00C43B75"/>
    <w:rsid w:val="00C61BDD"/>
    <w:rsid w:val="00CB2EC5"/>
    <w:rsid w:val="00D4300D"/>
    <w:rsid w:val="00E40C2A"/>
    <w:rsid w:val="00EC34F8"/>
    <w:rsid w:val="00EF428A"/>
    <w:rsid w:val="00F660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87EB6"/>
  <w15:docId w15:val="{59C4B1C8-CD38-4C63-98EC-8952085B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C611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C6116"/>
    <w:rPr>
      <w:rFonts w:ascii="Verdana" w:hAnsi="Verdana"/>
      <w:color w:val="000000"/>
      <w:sz w:val="18"/>
      <w:szCs w:val="18"/>
    </w:rPr>
  </w:style>
  <w:style w:type="paragraph" w:styleId="Voettekst">
    <w:name w:val="footer"/>
    <w:basedOn w:val="Standaard"/>
    <w:link w:val="VoettekstChar"/>
    <w:uiPriority w:val="99"/>
    <w:unhideWhenUsed/>
    <w:rsid w:val="003C611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C6116"/>
    <w:rPr>
      <w:rFonts w:ascii="Verdana" w:hAnsi="Verdana"/>
      <w:color w:val="000000"/>
      <w:sz w:val="18"/>
      <w:szCs w:val="18"/>
    </w:rPr>
  </w:style>
  <w:style w:type="paragraph" w:styleId="Lijstalinea">
    <w:name w:val="List Paragraph"/>
    <w:basedOn w:val="Standaard"/>
    <w:uiPriority w:val="34"/>
    <w:semiHidden/>
    <w:rsid w:val="003C6116"/>
    <w:pPr>
      <w:ind w:left="720"/>
      <w:contextualSpacing/>
    </w:pPr>
  </w:style>
  <w:style w:type="paragraph" w:styleId="Voetnoottekst">
    <w:name w:val="footnote text"/>
    <w:basedOn w:val="Standaard"/>
    <w:link w:val="VoetnoottekstChar"/>
    <w:uiPriority w:val="99"/>
    <w:semiHidden/>
    <w:unhideWhenUsed/>
    <w:rsid w:val="003C611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C6116"/>
    <w:rPr>
      <w:rFonts w:ascii="Verdana" w:hAnsi="Verdana"/>
      <w:color w:val="000000"/>
    </w:rPr>
  </w:style>
  <w:style w:type="character" w:styleId="Voetnootmarkering">
    <w:name w:val="footnote reference"/>
    <w:basedOn w:val="Standaardalinea-lettertype"/>
    <w:uiPriority w:val="99"/>
    <w:semiHidden/>
    <w:unhideWhenUsed/>
    <w:rsid w:val="003C61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5).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442</ap:Words>
  <ap:Characters>2434</ap:Characters>
  <ap:DocSecurity>0</ap:DocSecurity>
  <ap:Lines>20</ap:Lines>
  <ap:Paragraphs>5</ap:Paragraphs>
  <ap:ScaleCrop>false</ap:ScaleCrop>
  <ap:LinksUpToDate>false</ap:LinksUpToDate>
  <ap:CharactersWithSpaces>2871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2024-12-24T13:28:00.0000000Z</dcterms:created>
  <dcterms:modified xsi:type="dcterms:W3CDTF">2025-01-14T09:36:00.0000000Z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Evaluatieonderzoek ADR betreffende SVWN</vt:lpwstr>
  </property>
  <property fmtid="{D5CDD505-2E9C-101B-9397-08002B2CF9AE}" pid="5" name="Publicatiedatum">
    <vt:lpwstr/>
  </property>
  <property fmtid="{D5CDD505-2E9C-101B-9397-08002B2CF9AE}" pid="6" name="Verantwoordelijke organisatie">
    <vt:lpwstr>Directie Wonen</vt:lpwstr>
  </property>
  <property fmtid="{D5CDD505-2E9C-101B-9397-08002B2CF9AE}" pid="7" name="Taal">
    <vt:lpwstr>nl_NL</vt:lpwstr>
  </property>
  <property fmtid="{D5CDD505-2E9C-101B-9397-08002B2CF9AE}" pid="8" name="Inhoudsindicatie">
    <vt:lpwstr>Evaluatie SVWN ADR 2024</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Ilse Muller</vt:lpwstr>
  </property>
  <property fmtid="{D5CDD505-2E9C-101B-9397-08002B2CF9AE}" pid="14" name="Opgesteld door, Telefoonnummer">
    <vt:lpwstr/>
  </property>
  <property fmtid="{D5CDD505-2E9C-101B-9397-08002B2CF9AE}" pid="15" name="Kenmerk">
    <vt:lpwstr>2024-0000978165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Evaluatieonderzoek ADR betreffende SVWN</vt:lpwstr>
  </property>
  <property fmtid="{D5CDD505-2E9C-101B-9397-08002B2CF9AE}" pid="30" name="UwKenmerk">
    <vt:lpwstr/>
  </property>
</Properties>
</file>