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C03DDB" w:rsidP="00762347" w:rsidRDefault="00C03DDB" w14:paraId="61386D6D" w14:textId="5ADCE1BA">
      <w:pPr>
        <w:spacing w:after="0"/>
        <w:rPr>
          <w:rFonts w:eastAsia="DejaVuSerifCondensed-Bold" w:cs="DejaVuSerifCondensed-Bold"/>
          <w:b/>
          <w:bCs/>
          <w:szCs w:val="18"/>
          <w:lang w:val="nl-NL"/>
        </w:rPr>
      </w:pPr>
      <w:r>
        <w:rPr>
          <w:rFonts w:eastAsia="DejaVuSerifCondensed-Bold" w:cs="DejaVuSerifCondensed-Bold"/>
          <w:b/>
          <w:bCs/>
          <w:szCs w:val="18"/>
          <w:lang w:val="nl-NL"/>
        </w:rPr>
        <w:t>AH 1029</w:t>
      </w:r>
    </w:p>
    <w:p w:rsidR="00762347" w:rsidP="00762347" w:rsidRDefault="00762347" w14:paraId="5C4AAA0B" w14:textId="2A10CA95">
      <w:pPr>
        <w:spacing w:after="0"/>
        <w:rPr>
          <w:rFonts w:eastAsia="DejaVuSerifCondensed-Bold" w:cs="DejaVuSerifCondensed-Bold"/>
          <w:b/>
          <w:bCs/>
          <w:szCs w:val="18"/>
          <w:lang w:val="nl-NL"/>
        </w:rPr>
      </w:pPr>
      <w:r w:rsidRPr="00B868A1">
        <w:rPr>
          <w:rFonts w:eastAsia="DejaVuSerifCondensed-Bold" w:cs="DejaVuSerifCondensed-Bold"/>
          <w:b/>
          <w:bCs/>
          <w:szCs w:val="18"/>
          <w:lang w:val="nl-NL"/>
        </w:rPr>
        <w:t>2024Z22061</w:t>
      </w:r>
    </w:p>
    <w:p w:rsidR="00C03DDB" w:rsidP="00762347" w:rsidRDefault="00C03DDB" w14:paraId="50C71F33" w14:textId="77777777">
      <w:pPr>
        <w:spacing w:after="0"/>
        <w:rPr>
          <w:rFonts w:eastAsia="DejaVuSerifCondensed-Bold" w:cs="DejaVuSerifCondensed-Bold"/>
          <w:b/>
          <w:bCs/>
          <w:szCs w:val="18"/>
          <w:lang w:val="nl-NL"/>
        </w:rPr>
      </w:pPr>
    </w:p>
    <w:p w:rsidR="00C03DDB" w:rsidP="00C03DDB" w:rsidRDefault="00C03DDB" w14:paraId="0B10A99C" w14:textId="0DCEE332">
      <w:pPr>
        <w:pStyle w:val="Geenafstand"/>
        <w:rPr>
          <w:lang w:val="nl-NL"/>
        </w:rPr>
      </w:pPr>
      <w:r w:rsidRPr="00C03DDB">
        <w:rPr>
          <w:lang w:val="nl-NL"/>
        </w:rPr>
        <w:t>Antwoord van minister Heinen (Financiën) (ontvangen</w:t>
      </w:r>
      <w:r>
        <w:rPr>
          <w:lang w:val="nl-NL"/>
        </w:rPr>
        <w:t xml:space="preserve"> 14 januari 2025)</w:t>
      </w:r>
    </w:p>
    <w:p w:rsidR="00C03DDB" w:rsidP="00762347" w:rsidRDefault="00C03DDB" w14:paraId="62107586" w14:textId="77777777">
      <w:pPr>
        <w:spacing w:after="0"/>
        <w:rPr>
          <w:rFonts w:eastAsia="DejaVuSerifCondensed-Bold" w:cs="DejaVuSerifCondensed-Bold"/>
          <w:b/>
          <w:bCs/>
          <w:sz w:val="24"/>
          <w:szCs w:val="24"/>
          <w:lang w:val="nl-NL"/>
        </w:rPr>
      </w:pPr>
    </w:p>
    <w:p w:rsidRPr="00B868A1" w:rsidR="00C03DDB" w:rsidP="00762347" w:rsidRDefault="00C03DDB" w14:paraId="4EAE99D3" w14:textId="77777777">
      <w:pPr>
        <w:spacing w:after="0"/>
        <w:rPr>
          <w:rFonts w:eastAsia="DejaVuSerifCondensed-Bold" w:cs="DejaVuSerifCondensed-Bold"/>
          <w:b/>
          <w:bCs/>
          <w:szCs w:val="18"/>
          <w:lang w:val="nl-NL"/>
        </w:rPr>
      </w:pPr>
    </w:p>
    <w:p w:rsidRPr="00B868A1" w:rsidR="00762347" w:rsidP="00762347" w:rsidRDefault="00762347" w14:paraId="06EA4CB0" w14:textId="77777777">
      <w:pPr>
        <w:spacing w:after="0"/>
        <w:rPr>
          <w:rFonts w:eastAsia="DejaVuSerifCondensed" w:cs="DejaVuSerifCondensed"/>
          <w:szCs w:val="18"/>
          <w:lang w:val="nl-NL"/>
        </w:rPr>
      </w:pPr>
    </w:p>
    <w:p w:rsidRPr="00B868A1" w:rsidR="00762347" w:rsidP="00762347" w:rsidRDefault="00762347" w14:paraId="658CB029" w14:textId="77777777">
      <w:pPr>
        <w:spacing w:after="0"/>
        <w:rPr>
          <w:rFonts w:eastAsia="DejaVuSerifCondensed" w:cs="DejaVuSerifCondensed"/>
          <w:b/>
          <w:bCs/>
          <w:szCs w:val="18"/>
          <w:lang w:val="nl-NL"/>
        </w:rPr>
      </w:pPr>
      <w:r w:rsidRPr="00B868A1">
        <w:rPr>
          <w:rFonts w:eastAsia="DejaVuSerifCondensed" w:cs="DejaVuSerifCondensed"/>
          <w:b/>
          <w:bCs/>
          <w:szCs w:val="18"/>
          <w:lang w:val="nl-NL"/>
        </w:rPr>
        <w:t>Vraag 1</w:t>
      </w:r>
    </w:p>
    <w:p w:rsidRPr="00B868A1" w:rsidR="00762347" w:rsidP="00762347" w:rsidRDefault="00762347" w14:paraId="614F05E2" w14:textId="77777777">
      <w:pPr>
        <w:autoSpaceDE w:val="0"/>
        <w:autoSpaceDN w:val="0"/>
        <w:adjustRightInd w:val="0"/>
        <w:spacing w:after="0" w:line="240" w:lineRule="auto"/>
        <w:rPr>
          <w:rFonts w:eastAsia="DejaVuSerifCondensed" w:cs="DejaVuSerifCondensed"/>
          <w:szCs w:val="18"/>
          <w:lang w:val="nl-NL"/>
        </w:rPr>
      </w:pPr>
      <w:r w:rsidRPr="00B868A1">
        <w:rPr>
          <w:rFonts w:eastAsia="DejaVuSerifCondensed" w:cs="DejaVuSerifCondensed"/>
          <w:szCs w:val="18"/>
          <w:lang w:val="nl-NL"/>
        </w:rPr>
        <w:t>Heeft u kennisgenomen van onze initiatiefnota ‘realistisch ramen’ (Kamerstuk 36 672, nr. 2)? Wilt u die doorsturen naar expertgroep ramingen, die afgelopen oktober is ingesteld?</w:t>
      </w:r>
    </w:p>
    <w:p w:rsidRPr="00B868A1" w:rsidR="00762347" w:rsidP="00762347" w:rsidRDefault="00762347" w14:paraId="2FA1AC02" w14:textId="77777777">
      <w:pPr>
        <w:spacing w:after="0"/>
        <w:rPr>
          <w:rFonts w:eastAsia="DejaVuSerifCondensed" w:cs="DejaVuSerifCondensed"/>
          <w:szCs w:val="18"/>
          <w:lang w:val="nl-NL"/>
        </w:rPr>
      </w:pPr>
    </w:p>
    <w:p w:rsidRPr="00B868A1" w:rsidR="00762347" w:rsidP="00762347" w:rsidRDefault="00762347" w14:paraId="68509AB2" w14:textId="77777777">
      <w:pPr>
        <w:spacing w:after="0"/>
        <w:rPr>
          <w:rFonts w:eastAsia="DejaVuSerifCondensed" w:cs="DejaVuSerifCondensed"/>
          <w:b/>
          <w:bCs/>
          <w:szCs w:val="18"/>
          <w:lang w:val="nl-NL"/>
        </w:rPr>
      </w:pPr>
      <w:r w:rsidRPr="00B868A1">
        <w:rPr>
          <w:rFonts w:eastAsia="DejaVuSerifCondensed" w:cs="DejaVuSerifCondensed"/>
          <w:b/>
          <w:bCs/>
          <w:szCs w:val="18"/>
          <w:lang w:val="nl-NL"/>
        </w:rPr>
        <w:t>Antwoord 1</w:t>
      </w:r>
    </w:p>
    <w:p w:rsidRPr="00B868A1" w:rsidR="00762347" w:rsidP="00762347" w:rsidRDefault="00762347" w14:paraId="774B93EC" w14:textId="77777777">
      <w:pPr>
        <w:spacing w:after="0"/>
        <w:rPr>
          <w:szCs w:val="18"/>
          <w:lang w:val="nl-NL"/>
        </w:rPr>
      </w:pPr>
      <w:r w:rsidRPr="000377E5">
        <w:rPr>
          <w:szCs w:val="18"/>
          <w:lang w:val="nl-NL"/>
        </w:rPr>
        <w:t>Ja, ik heb kennisgenomen van de nota en zal deze ook doorgeleiden naar de expertgroep ramingen.</w:t>
      </w:r>
    </w:p>
    <w:p w:rsidRPr="00B868A1" w:rsidR="00762347" w:rsidP="00762347" w:rsidRDefault="00762347" w14:paraId="4DF7CB24" w14:textId="77777777">
      <w:pPr>
        <w:spacing w:after="0"/>
        <w:rPr>
          <w:szCs w:val="18"/>
          <w:lang w:val="nl-NL"/>
        </w:rPr>
      </w:pPr>
    </w:p>
    <w:p w:rsidRPr="00B868A1" w:rsidR="00762347" w:rsidP="00762347" w:rsidRDefault="00762347" w14:paraId="36390855" w14:textId="77777777">
      <w:pPr>
        <w:spacing w:after="0"/>
        <w:rPr>
          <w:b/>
          <w:bCs/>
          <w:szCs w:val="18"/>
          <w:lang w:val="nl-NL"/>
        </w:rPr>
      </w:pPr>
      <w:r w:rsidRPr="00B868A1">
        <w:rPr>
          <w:b/>
          <w:bCs/>
          <w:szCs w:val="18"/>
          <w:lang w:val="nl-NL"/>
        </w:rPr>
        <w:t>Vraag 2</w:t>
      </w:r>
    </w:p>
    <w:p w:rsidRPr="00B868A1" w:rsidR="00762347" w:rsidP="00762347" w:rsidRDefault="00762347" w14:paraId="45018011" w14:textId="77777777">
      <w:pPr>
        <w:autoSpaceDE w:val="0"/>
        <w:autoSpaceDN w:val="0"/>
        <w:adjustRightInd w:val="0"/>
        <w:spacing w:after="0" w:line="240" w:lineRule="auto"/>
        <w:rPr>
          <w:rFonts w:eastAsia="DejaVuSerifCondensed" w:cs="DejaVuSerifCondensed"/>
          <w:szCs w:val="18"/>
          <w:lang w:val="nl-NL"/>
        </w:rPr>
      </w:pPr>
      <w:r w:rsidRPr="00B868A1">
        <w:rPr>
          <w:rFonts w:eastAsia="DejaVuSerifCondensed" w:cs="DejaVuSerifCondensed"/>
          <w:szCs w:val="18"/>
          <w:lang w:val="nl-NL"/>
        </w:rPr>
        <w:t>Heeft u kennisgenomen van de unaniem aangenomen motie Idsinga/Omtzigt (Kamerstuk 36 625, nr. 9) die de regering verzoekt “ervoor zorg te dragen dat de expertgroep ramingen, zoals afgelopen oktober ingesteld door de Minister, zijn bevindingen vóór 15 maart (2025) aan de Kamer rapporteert …”?</w:t>
      </w:r>
    </w:p>
    <w:p w:rsidRPr="00B868A1" w:rsidR="00762347" w:rsidP="00762347" w:rsidRDefault="00762347" w14:paraId="659AE830" w14:textId="77777777">
      <w:pPr>
        <w:autoSpaceDE w:val="0"/>
        <w:autoSpaceDN w:val="0"/>
        <w:adjustRightInd w:val="0"/>
        <w:spacing w:after="0" w:line="240" w:lineRule="auto"/>
        <w:rPr>
          <w:rFonts w:eastAsia="DejaVuSerifCondensed" w:cs="DejaVuSerifCondensed"/>
          <w:szCs w:val="18"/>
          <w:lang w:val="nl-NL"/>
        </w:rPr>
      </w:pPr>
    </w:p>
    <w:p w:rsidRPr="00B868A1" w:rsidR="00762347" w:rsidP="00762347" w:rsidRDefault="00762347" w14:paraId="02CA5561" w14:textId="77777777">
      <w:pPr>
        <w:autoSpaceDE w:val="0"/>
        <w:autoSpaceDN w:val="0"/>
        <w:adjustRightInd w:val="0"/>
        <w:spacing w:after="0" w:line="240" w:lineRule="auto"/>
        <w:rPr>
          <w:rFonts w:eastAsia="DejaVuSerifCondensed" w:cs="DejaVuSerifCondensed"/>
          <w:b/>
          <w:bCs/>
          <w:szCs w:val="18"/>
          <w:lang w:val="nl-NL"/>
        </w:rPr>
      </w:pPr>
      <w:r w:rsidRPr="00B868A1">
        <w:rPr>
          <w:rFonts w:eastAsia="DejaVuSerifCondensed" w:cs="DejaVuSerifCondensed"/>
          <w:b/>
          <w:bCs/>
          <w:szCs w:val="18"/>
          <w:lang w:val="nl-NL"/>
        </w:rPr>
        <w:t>Antwoord 2</w:t>
      </w:r>
    </w:p>
    <w:p w:rsidR="00762347" w:rsidP="00762347" w:rsidRDefault="00762347" w14:paraId="273A18D8" w14:textId="77777777">
      <w:pPr>
        <w:autoSpaceDE w:val="0"/>
        <w:autoSpaceDN w:val="0"/>
        <w:adjustRightInd w:val="0"/>
        <w:spacing w:after="0" w:line="240" w:lineRule="auto"/>
        <w:rPr>
          <w:rFonts w:eastAsia="DejaVuSerifCondensed" w:cs="DejaVuSerifCondensed"/>
          <w:szCs w:val="18"/>
          <w:lang w:val="nl-NL"/>
        </w:rPr>
      </w:pPr>
      <w:r w:rsidRPr="00B868A1">
        <w:rPr>
          <w:rFonts w:eastAsia="DejaVuSerifCondensed" w:cs="DejaVuSerifCondensed"/>
          <w:szCs w:val="18"/>
          <w:lang w:val="nl-NL"/>
        </w:rPr>
        <w:t>Ja.</w:t>
      </w:r>
    </w:p>
    <w:p w:rsidRPr="00B868A1" w:rsidR="00762347" w:rsidP="00762347" w:rsidRDefault="00762347" w14:paraId="490E30AB" w14:textId="77777777">
      <w:pPr>
        <w:autoSpaceDE w:val="0"/>
        <w:autoSpaceDN w:val="0"/>
        <w:adjustRightInd w:val="0"/>
        <w:spacing w:after="0" w:line="240" w:lineRule="auto"/>
        <w:rPr>
          <w:rFonts w:eastAsia="DejaVuSerifCondensed" w:cs="DejaVuSerifCondensed"/>
          <w:szCs w:val="18"/>
          <w:lang w:val="nl-NL"/>
        </w:rPr>
      </w:pPr>
    </w:p>
    <w:p w:rsidRPr="00B868A1" w:rsidR="00762347" w:rsidP="00762347" w:rsidRDefault="00762347" w14:paraId="406DE35E" w14:textId="77777777">
      <w:pPr>
        <w:autoSpaceDE w:val="0"/>
        <w:autoSpaceDN w:val="0"/>
        <w:adjustRightInd w:val="0"/>
        <w:spacing w:after="0" w:line="240" w:lineRule="auto"/>
        <w:rPr>
          <w:rFonts w:eastAsia="DejaVuSerifCondensed" w:cs="DejaVuSerifCondensed"/>
          <w:b/>
          <w:bCs/>
          <w:szCs w:val="18"/>
          <w:lang w:val="nl-NL"/>
        </w:rPr>
      </w:pPr>
      <w:r w:rsidRPr="00B868A1">
        <w:rPr>
          <w:rFonts w:eastAsia="DejaVuSerifCondensed" w:cs="DejaVuSerifCondensed"/>
          <w:b/>
          <w:bCs/>
          <w:szCs w:val="18"/>
          <w:lang w:val="nl-NL"/>
        </w:rPr>
        <w:t>Vraag 3</w:t>
      </w:r>
    </w:p>
    <w:p w:rsidRPr="00B868A1" w:rsidR="00762347" w:rsidP="00762347" w:rsidRDefault="00762347" w14:paraId="52B85F6B" w14:textId="77777777">
      <w:pPr>
        <w:autoSpaceDE w:val="0"/>
        <w:autoSpaceDN w:val="0"/>
        <w:adjustRightInd w:val="0"/>
        <w:spacing w:after="0" w:line="240" w:lineRule="auto"/>
        <w:rPr>
          <w:rFonts w:eastAsia="DejaVuSerifCondensed" w:cs="DejaVuSerifCondensed"/>
          <w:szCs w:val="18"/>
          <w:lang w:val="nl-NL"/>
        </w:rPr>
      </w:pPr>
      <w:r w:rsidRPr="00B868A1">
        <w:rPr>
          <w:rFonts w:eastAsia="DejaVuSerifCondensed" w:cs="DejaVuSerifCondensed"/>
          <w:szCs w:val="18"/>
          <w:lang w:val="nl-NL"/>
        </w:rPr>
        <w:t>Wilt u ervoor zorgdragen dat de expertgroep ook beschikt over de initiatiefnota?</w:t>
      </w:r>
    </w:p>
    <w:p w:rsidRPr="00B868A1" w:rsidR="00762347" w:rsidP="00762347" w:rsidRDefault="00762347" w14:paraId="063176A6" w14:textId="77777777">
      <w:pPr>
        <w:autoSpaceDE w:val="0"/>
        <w:autoSpaceDN w:val="0"/>
        <w:adjustRightInd w:val="0"/>
        <w:spacing w:after="0" w:line="240" w:lineRule="auto"/>
        <w:rPr>
          <w:rFonts w:eastAsia="DejaVuSerifCondensed" w:cs="DejaVuSerifCondensed"/>
          <w:szCs w:val="18"/>
          <w:lang w:val="nl-NL"/>
        </w:rPr>
      </w:pPr>
    </w:p>
    <w:p w:rsidRPr="00B868A1" w:rsidR="00762347" w:rsidP="00762347" w:rsidRDefault="00762347" w14:paraId="32A16B90" w14:textId="77777777">
      <w:pPr>
        <w:autoSpaceDE w:val="0"/>
        <w:autoSpaceDN w:val="0"/>
        <w:adjustRightInd w:val="0"/>
        <w:spacing w:after="0" w:line="240" w:lineRule="auto"/>
        <w:rPr>
          <w:rFonts w:eastAsia="DejaVuSerifCondensed" w:cs="DejaVuSerifCondensed"/>
          <w:b/>
          <w:bCs/>
          <w:szCs w:val="18"/>
          <w:lang w:val="nl-NL"/>
        </w:rPr>
      </w:pPr>
      <w:r w:rsidRPr="00B868A1">
        <w:rPr>
          <w:rFonts w:eastAsia="DejaVuSerifCondensed" w:cs="DejaVuSerifCondensed"/>
          <w:b/>
          <w:bCs/>
          <w:szCs w:val="18"/>
          <w:lang w:val="nl-NL"/>
        </w:rPr>
        <w:t>Antwoord 3</w:t>
      </w:r>
    </w:p>
    <w:p w:rsidR="00762347" w:rsidP="00762347" w:rsidRDefault="00762347" w14:paraId="75A8420F" w14:textId="77777777">
      <w:pPr>
        <w:autoSpaceDE w:val="0"/>
        <w:autoSpaceDN w:val="0"/>
        <w:adjustRightInd w:val="0"/>
        <w:spacing w:after="0" w:line="240" w:lineRule="auto"/>
        <w:rPr>
          <w:rFonts w:eastAsia="DejaVuSerifCondensed" w:cs="DejaVuSerifCondensed"/>
          <w:szCs w:val="18"/>
          <w:lang w:val="nl-NL"/>
        </w:rPr>
      </w:pPr>
      <w:r w:rsidRPr="00B868A1">
        <w:rPr>
          <w:rFonts w:eastAsia="DejaVuSerifCondensed" w:cs="DejaVuSerifCondensed"/>
          <w:szCs w:val="18"/>
          <w:lang w:val="nl-NL"/>
        </w:rPr>
        <w:t xml:space="preserve">Ja, zie het antwoord op vraag 1. </w:t>
      </w:r>
    </w:p>
    <w:p w:rsidRPr="00B868A1" w:rsidR="00762347" w:rsidP="00762347" w:rsidRDefault="00762347" w14:paraId="0A52B3D5" w14:textId="77777777">
      <w:pPr>
        <w:autoSpaceDE w:val="0"/>
        <w:autoSpaceDN w:val="0"/>
        <w:adjustRightInd w:val="0"/>
        <w:spacing w:after="0" w:line="240" w:lineRule="auto"/>
        <w:rPr>
          <w:rFonts w:eastAsia="DejaVuSerifCondensed" w:cs="DejaVuSerifCondensed"/>
          <w:szCs w:val="18"/>
          <w:lang w:val="nl-NL"/>
        </w:rPr>
      </w:pPr>
    </w:p>
    <w:p w:rsidRPr="00FB4E02" w:rsidR="00762347" w:rsidP="00FB4E02" w:rsidRDefault="00762347" w14:paraId="4DB64DB5" w14:textId="422F6DD8">
      <w:pPr>
        <w:pStyle w:val="Geenafstand"/>
        <w:rPr>
          <w:b/>
          <w:bCs/>
          <w:lang w:val="nl-NL"/>
        </w:rPr>
      </w:pPr>
      <w:r w:rsidRPr="00FB4E02">
        <w:rPr>
          <w:b/>
          <w:bCs/>
          <w:lang w:val="nl-NL"/>
        </w:rPr>
        <w:t>Vraag 4</w:t>
      </w:r>
    </w:p>
    <w:p w:rsidRPr="00B868A1" w:rsidR="00762347" w:rsidP="00FB4E02" w:rsidRDefault="00762347" w14:paraId="65CFF85C" w14:textId="77777777">
      <w:pPr>
        <w:pStyle w:val="Geenafstand"/>
        <w:rPr>
          <w:lang w:val="nl-NL"/>
        </w:rPr>
      </w:pPr>
      <w:r w:rsidRPr="00B868A1">
        <w:rPr>
          <w:lang w:val="nl-NL"/>
        </w:rPr>
        <w:t>Kunt u aangeven voor elk van de afgelopen 20 jaar:</w:t>
      </w:r>
    </w:p>
    <w:p w:rsidRPr="00B868A1" w:rsidR="00762347" w:rsidP="00762347" w:rsidRDefault="00762347" w14:paraId="7677D8EE" w14:textId="77777777">
      <w:pPr>
        <w:pStyle w:val="Lijstalinea"/>
        <w:numPr>
          <w:ilvl w:val="0"/>
          <w:numId w:val="1"/>
        </w:numPr>
        <w:autoSpaceDE w:val="0"/>
        <w:autoSpaceDN w:val="0"/>
        <w:adjustRightInd w:val="0"/>
        <w:spacing w:after="0" w:line="240" w:lineRule="auto"/>
        <w:rPr>
          <w:rFonts w:eastAsia="DejaVuSerifCondensed" w:cs="DejaVuSerifCondensed"/>
          <w:szCs w:val="18"/>
          <w:lang w:val="nl-NL"/>
        </w:rPr>
      </w:pPr>
      <w:r w:rsidRPr="00B868A1">
        <w:rPr>
          <w:rFonts w:eastAsia="DejaVuSerifCondensed" w:cs="DejaVuSerifCondensed"/>
          <w:szCs w:val="18"/>
          <w:lang w:val="nl-NL"/>
        </w:rPr>
        <w:t>wat op Prinsjesdag, bij de MEV, de raming van het begrotingstekort was en wat 20 maanden later bij het jaarverslag, de uitkomst was; en</w:t>
      </w:r>
    </w:p>
    <w:p w:rsidRPr="00FB4E02" w:rsidR="00762347" w:rsidP="00762347" w:rsidRDefault="00762347" w14:paraId="59FFD855" w14:textId="1D8DCCA3">
      <w:pPr>
        <w:pStyle w:val="Lijstalinea"/>
        <w:numPr>
          <w:ilvl w:val="0"/>
          <w:numId w:val="1"/>
        </w:numPr>
        <w:autoSpaceDE w:val="0"/>
        <w:autoSpaceDN w:val="0"/>
        <w:adjustRightInd w:val="0"/>
        <w:spacing w:after="0" w:line="240" w:lineRule="auto"/>
        <w:rPr>
          <w:b/>
          <w:bCs/>
          <w:szCs w:val="18"/>
          <w:lang w:val="nl-NL"/>
        </w:rPr>
      </w:pPr>
      <w:r w:rsidRPr="00B868A1">
        <w:rPr>
          <w:rFonts w:eastAsia="DejaVuSerifCondensed" w:cs="DejaVuSerifCondensed"/>
          <w:szCs w:val="18"/>
          <w:lang w:val="nl-NL"/>
        </w:rPr>
        <w:t>wat op Prinsjesdag, bij de MEV, de raming van de totalen belasting-en premie-inkomsten was en wat 20 maanden later bij het jaarverslag, de uitkomst was?</w:t>
      </w:r>
    </w:p>
    <w:p w:rsidRPr="00FB4E02" w:rsidR="00FB4E02" w:rsidP="00FB4E02" w:rsidRDefault="00FB4E02" w14:paraId="62E24576" w14:textId="77777777">
      <w:pPr>
        <w:pStyle w:val="Lijstalinea"/>
        <w:autoSpaceDE w:val="0"/>
        <w:autoSpaceDN w:val="0"/>
        <w:adjustRightInd w:val="0"/>
        <w:spacing w:after="0" w:line="240" w:lineRule="auto"/>
        <w:rPr>
          <w:b/>
          <w:bCs/>
          <w:szCs w:val="18"/>
          <w:lang w:val="nl-NL"/>
        </w:rPr>
      </w:pPr>
    </w:p>
    <w:p w:rsidR="00FB4E02" w:rsidP="00762347" w:rsidRDefault="00FB4E02" w14:paraId="2B13AEE4" w14:textId="77777777">
      <w:pPr>
        <w:autoSpaceDE w:val="0"/>
        <w:autoSpaceDN w:val="0"/>
        <w:adjustRightInd w:val="0"/>
        <w:spacing w:after="0" w:line="240" w:lineRule="auto"/>
        <w:rPr>
          <w:b/>
          <w:bCs/>
          <w:szCs w:val="18"/>
          <w:lang w:val="nl-NL"/>
        </w:rPr>
      </w:pPr>
    </w:p>
    <w:p w:rsidR="00FB4E02" w:rsidP="00762347" w:rsidRDefault="00FB4E02" w14:paraId="1E80A90B" w14:textId="77777777">
      <w:pPr>
        <w:autoSpaceDE w:val="0"/>
        <w:autoSpaceDN w:val="0"/>
        <w:adjustRightInd w:val="0"/>
        <w:spacing w:after="0" w:line="240" w:lineRule="auto"/>
        <w:rPr>
          <w:b/>
          <w:bCs/>
          <w:szCs w:val="18"/>
          <w:lang w:val="nl-NL"/>
        </w:rPr>
      </w:pPr>
    </w:p>
    <w:p w:rsidR="00FB4E02" w:rsidP="00762347" w:rsidRDefault="00FB4E02" w14:paraId="16E7BE8C" w14:textId="77777777">
      <w:pPr>
        <w:autoSpaceDE w:val="0"/>
        <w:autoSpaceDN w:val="0"/>
        <w:adjustRightInd w:val="0"/>
        <w:spacing w:after="0" w:line="240" w:lineRule="auto"/>
        <w:rPr>
          <w:b/>
          <w:bCs/>
          <w:szCs w:val="18"/>
          <w:lang w:val="nl-NL"/>
        </w:rPr>
      </w:pPr>
    </w:p>
    <w:p w:rsidR="00FB4E02" w:rsidP="00762347" w:rsidRDefault="00FB4E02" w14:paraId="4BCB9442" w14:textId="77777777">
      <w:pPr>
        <w:autoSpaceDE w:val="0"/>
        <w:autoSpaceDN w:val="0"/>
        <w:adjustRightInd w:val="0"/>
        <w:spacing w:after="0" w:line="240" w:lineRule="auto"/>
        <w:rPr>
          <w:b/>
          <w:bCs/>
          <w:szCs w:val="18"/>
          <w:lang w:val="nl-NL"/>
        </w:rPr>
      </w:pPr>
    </w:p>
    <w:p w:rsidRPr="00B868A1" w:rsidR="00762347" w:rsidP="00762347" w:rsidRDefault="00762347" w14:paraId="471B0C05" w14:textId="6E6CAA17">
      <w:pPr>
        <w:autoSpaceDE w:val="0"/>
        <w:autoSpaceDN w:val="0"/>
        <w:adjustRightInd w:val="0"/>
        <w:spacing w:after="0" w:line="240" w:lineRule="auto"/>
        <w:rPr>
          <w:b/>
          <w:bCs/>
          <w:szCs w:val="18"/>
          <w:lang w:val="nl-NL"/>
        </w:rPr>
      </w:pPr>
      <w:r w:rsidRPr="00B868A1">
        <w:rPr>
          <w:b/>
          <w:bCs/>
          <w:szCs w:val="18"/>
          <w:lang w:val="nl-NL"/>
        </w:rPr>
        <w:t>Antwoord 4</w:t>
      </w:r>
    </w:p>
    <w:p w:rsidRPr="000571A2" w:rsidR="00762347" w:rsidP="00762347" w:rsidRDefault="00762347" w14:paraId="73A8FF2B" w14:textId="4B315D04">
      <w:pPr>
        <w:autoSpaceDE w:val="0"/>
        <w:autoSpaceDN w:val="0"/>
        <w:adjustRightInd w:val="0"/>
        <w:spacing w:after="0" w:line="240" w:lineRule="auto"/>
        <w:rPr>
          <w:rFonts w:eastAsia="DejaVuSerifCondensed" w:cs="DejaVuSerifCondensed"/>
          <w:szCs w:val="18"/>
          <w:lang w:val="nl-NL"/>
        </w:rPr>
      </w:pPr>
      <w:r>
        <w:rPr>
          <w:rFonts w:eastAsia="DejaVuSerifCondensed" w:cs="DejaVuSerifCondensed"/>
          <w:szCs w:val="18"/>
          <w:lang w:val="nl-NL"/>
        </w:rPr>
        <w:t>Wij interpreteren de vraag als een verzoek om de raming van het kabinet bij Miljoenennota</w:t>
      </w:r>
      <w:r w:rsidR="00BF4E8F">
        <w:rPr>
          <w:rFonts w:eastAsia="DejaVuSerifCondensed" w:cs="DejaVuSerifCondensed"/>
          <w:szCs w:val="18"/>
          <w:lang w:val="nl-NL"/>
        </w:rPr>
        <w:t>, die is gebaseerd op de macro-economische cijfers uit de MEV,</w:t>
      </w:r>
      <w:r>
        <w:rPr>
          <w:rFonts w:eastAsia="DejaVuSerifCondensed" w:cs="DejaVuSerifCondensed"/>
          <w:szCs w:val="18"/>
          <w:lang w:val="nl-NL"/>
        </w:rPr>
        <w:t xml:space="preserve"> te vergelijken met de uitkomst in het Financieel Jaarverslag. </w:t>
      </w:r>
      <w:r w:rsidRPr="000571A2">
        <w:rPr>
          <w:rFonts w:eastAsia="DejaVuSerifCondensed" w:cs="DejaVuSerifCondensed"/>
          <w:szCs w:val="18"/>
          <w:lang w:val="nl-NL"/>
        </w:rPr>
        <w:t xml:space="preserve">Zie hieronder de raming van het EMU-saldo en </w:t>
      </w:r>
      <w:r>
        <w:rPr>
          <w:rFonts w:eastAsia="DejaVuSerifCondensed" w:cs="DejaVuSerifCondensed"/>
          <w:szCs w:val="18"/>
          <w:lang w:val="nl-NL"/>
        </w:rPr>
        <w:t xml:space="preserve">de </w:t>
      </w:r>
      <w:r w:rsidRPr="000571A2">
        <w:rPr>
          <w:rFonts w:eastAsia="DejaVuSerifCondensed" w:cs="DejaVuSerifCondensed"/>
          <w:szCs w:val="18"/>
          <w:lang w:val="nl-NL"/>
        </w:rPr>
        <w:t>totale belasting- en premie-inkomsten bij Miljoenennota in september voorafgaand aan het jaar en bij het Financieel Jaarverslag Rijk:</w:t>
      </w:r>
    </w:p>
    <w:p w:rsidR="00762347" w:rsidP="00762347" w:rsidRDefault="00762347" w14:paraId="35520F48" w14:textId="77777777">
      <w:pPr>
        <w:autoSpaceDE w:val="0"/>
        <w:autoSpaceDN w:val="0"/>
        <w:adjustRightInd w:val="0"/>
        <w:spacing w:after="0" w:line="240" w:lineRule="auto"/>
        <w:rPr>
          <w:b/>
          <w:bCs/>
          <w:szCs w:val="18"/>
          <w:lang w:val="nl-NL"/>
        </w:rPr>
      </w:pPr>
    </w:p>
    <w:tbl>
      <w:tblPr>
        <w:tblW w:w="9287" w:type="dxa"/>
        <w:tblLayout w:type="fixed"/>
        <w:tblCellMar>
          <w:left w:w="70" w:type="dxa"/>
          <w:right w:w="70" w:type="dxa"/>
        </w:tblCellMar>
        <w:tblLook w:val="04A0" w:firstRow="1" w:lastRow="0" w:firstColumn="1" w:lastColumn="0" w:noHBand="0" w:noVBand="1"/>
      </w:tblPr>
      <w:tblGrid>
        <w:gridCol w:w="2487"/>
        <w:gridCol w:w="680"/>
        <w:gridCol w:w="680"/>
        <w:gridCol w:w="680"/>
        <w:gridCol w:w="680"/>
        <w:gridCol w:w="680"/>
        <w:gridCol w:w="680"/>
        <w:gridCol w:w="680"/>
        <w:gridCol w:w="680"/>
        <w:gridCol w:w="680"/>
        <w:gridCol w:w="680"/>
      </w:tblGrid>
      <w:tr w:rsidRPr="00852CED" w:rsidR="00762347" w:rsidTr="0098367E" w14:paraId="1DC28B3E" w14:textId="77777777">
        <w:trPr>
          <w:trHeight w:val="300"/>
        </w:trPr>
        <w:tc>
          <w:tcPr>
            <w:tcW w:w="2487" w:type="dxa"/>
            <w:tcBorders>
              <w:top w:val="nil"/>
              <w:left w:val="nil"/>
              <w:bottom w:val="nil"/>
              <w:right w:val="nil"/>
            </w:tcBorders>
            <w:shd w:val="clear" w:color="auto" w:fill="auto"/>
            <w:noWrap/>
            <w:vAlign w:val="bottom"/>
            <w:hideMark/>
          </w:tcPr>
          <w:p w:rsidRPr="00852CED" w:rsidR="00762347" w:rsidP="0098367E" w:rsidRDefault="00762347" w14:paraId="2820FDF9" w14:textId="77777777">
            <w:pPr>
              <w:spacing w:after="0" w:line="240" w:lineRule="auto"/>
              <w:rPr>
                <w:rFonts w:eastAsia="Times New Roman" w:cs="Calibri"/>
                <w:b/>
                <w:bCs/>
                <w:color w:val="000000"/>
                <w:sz w:val="16"/>
                <w:szCs w:val="16"/>
                <w:lang w:eastAsia="nl-NL"/>
              </w:rPr>
            </w:pPr>
            <w:r w:rsidRPr="007E685F">
              <w:rPr>
                <w:rFonts w:eastAsia="Times New Roman" w:cs="Calibri"/>
                <w:b/>
                <w:bCs/>
                <w:color w:val="000000"/>
                <w:sz w:val="16"/>
                <w:szCs w:val="16"/>
                <w:lang w:eastAsia="nl-NL"/>
              </w:rPr>
              <w:t>EMU-saldo in procenten bbp</w:t>
            </w:r>
          </w:p>
        </w:tc>
        <w:tc>
          <w:tcPr>
            <w:tcW w:w="680" w:type="dxa"/>
            <w:tcBorders>
              <w:top w:val="nil"/>
              <w:left w:val="single" w:color="auto" w:sz="4" w:space="0"/>
              <w:bottom w:val="nil"/>
              <w:right w:val="nil"/>
            </w:tcBorders>
            <w:shd w:val="clear" w:color="auto" w:fill="auto"/>
            <w:noWrap/>
            <w:vAlign w:val="bottom"/>
            <w:hideMark/>
          </w:tcPr>
          <w:p w:rsidRPr="00852CED" w:rsidR="00762347" w:rsidP="0098367E" w:rsidRDefault="00762347" w14:paraId="14BBF182" w14:textId="77777777">
            <w:pPr>
              <w:spacing w:after="0" w:line="240" w:lineRule="auto"/>
              <w:jc w:val="right"/>
              <w:rPr>
                <w:rFonts w:eastAsia="Times New Roman" w:cs="Calibri"/>
                <w:b/>
                <w:bCs/>
                <w:color w:val="000000"/>
                <w:sz w:val="16"/>
                <w:szCs w:val="16"/>
                <w:lang w:eastAsia="nl-NL"/>
              </w:rPr>
            </w:pPr>
            <w:r w:rsidRPr="00852CED">
              <w:rPr>
                <w:rFonts w:eastAsia="Times New Roman" w:cs="Calibri"/>
                <w:b/>
                <w:bCs/>
                <w:color w:val="000000"/>
                <w:sz w:val="16"/>
                <w:szCs w:val="16"/>
                <w:lang w:eastAsia="nl-NL"/>
              </w:rPr>
              <w:t>2004</w:t>
            </w:r>
          </w:p>
        </w:tc>
        <w:tc>
          <w:tcPr>
            <w:tcW w:w="680" w:type="dxa"/>
            <w:tcBorders>
              <w:top w:val="nil"/>
              <w:left w:val="nil"/>
              <w:bottom w:val="nil"/>
              <w:right w:val="nil"/>
            </w:tcBorders>
            <w:shd w:val="clear" w:color="auto" w:fill="auto"/>
            <w:noWrap/>
            <w:vAlign w:val="bottom"/>
            <w:hideMark/>
          </w:tcPr>
          <w:p w:rsidRPr="00852CED" w:rsidR="00762347" w:rsidP="0098367E" w:rsidRDefault="00762347" w14:paraId="092CB69C" w14:textId="77777777">
            <w:pPr>
              <w:spacing w:after="0" w:line="240" w:lineRule="auto"/>
              <w:jc w:val="right"/>
              <w:rPr>
                <w:rFonts w:eastAsia="Times New Roman" w:cs="Calibri"/>
                <w:b/>
                <w:bCs/>
                <w:color w:val="000000"/>
                <w:sz w:val="16"/>
                <w:szCs w:val="16"/>
                <w:lang w:eastAsia="nl-NL"/>
              </w:rPr>
            </w:pPr>
            <w:r w:rsidRPr="00852CED">
              <w:rPr>
                <w:rFonts w:eastAsia="Times New Roman" w:cs="Calibri"/>
                <w:b/>
                <w:bCs/>
                <w:color w:val="000000"/>
                <w:sz w:val="16"/>
                <w:szCs w:val="16"/>
                <w:lang w:eastAsia="nl-NL"/>
              </w:rPr>
              <w:t>2005</w:t>
            </w:r>
          </w:p>
        </w:tc>
        <w:tc>
          <w:tcPr>
            <w:tcW w:w="680" w:type="dxa"/>
            <w:tcBorders>
              <w:top w:val="nil"/>
              <w:left w:val="nil"/>
              <w:bottom w:val="nil"/>
              <w:right w:val="nil"/>
            </w:tcBorders>
            <w:shd w:val="clear" w:color="auto" w:fill="auto"/>
            <w:noWrap/>
            <w:vAlign w:val="bottom"/>
            <w:hideMark/>
          </w:tcPr>
          <w:p w:rsidRPr="00852CED" w:rsidR="00762347" w:rsidP="0098367E" w:rsidRDefault="00762347" w14:paraId="136642DC" w14:textId="77777777">
            <w:pPr>
              <w:spacing w:after="0" w:line="240" w:lineRule="auto"/>
              <w:jc w:val="right"/>
              <w:rPr>
                <w:rFonts w:eastAsia="Times New Roman" w:cs="Calibri"/>
                <w:b/>
                <w:bCs/>
                <w:color w:val="000000"/>
                <w:sz w:val="16"/>
                <w:szCs w:val="16"/>
                <w:lang w:eastAsia="nl-NL"/>
              </w:rPr>
            </w:pPr>
            <w:r w:rsidRPr="00852CED">
              <w:rPr>
                <w:rFonts w:eastAsia="Times New Roman" w:cs="Calibri"/>
                <w:b/>
                <w:bCs/>
                <w:color w:val="000000"/>
                <w:sz w:val="16"/>
                <w:szCs w:val="16"/>
                <w:lang w:eastAsia="nl-NL"/>
              </w:rPr>
              <w:t>2006</w:t>
            </w:r>
          </w:p>
        </w:tc>
        <w:tc>
          <w:tcPr>
            <w:tcW w:w="680" w:type="dxa"/>
            <w:tcBorders>
              <w:top w:val="nil"/>
              <w:left w:val="nil"/>
              <w:bottom w:val="nil"/>
              <w:right w:val="nil"/>
            </w:tcBorders>
            <w:shd w:val="clear" w:color="auto" w:fill="auto"/>
            <w:noWrap/>
            <w:vAlign w:val="bottom"/>
            <w:hideMark/>
          </w:tcPr>
          <w:p w:rsidRPr="00852CED" w:rsidR="00762347" w:rsidP="0098367E" w:rsidRDefault="00762347" w14:paraId="551FB0A3" w14:textId="77777777">
            <w:pPr>
              <w:spacing w:after="0" w:line="240" w:lineRule="auto"/>
              <w:jc w:val="right"/>
              <w:rPr>
                <w:rFonts w:eastAsia="Times New Roman" w:cs="Calibri"/>
                <w:b/>
                <w:bCs/>
                <w:color w:val="000000"/>
                <w:sz w:val="16"/>
                <w:szCs w:val="16"/>
                <w:lang w:eastAsia="nl-NL"/>
              </w:rPr>
            </w:pPr>
            <w:r w:rsidRPr="00852CED">
              <w:rPr>
                <w:rFonts w:eastAsia="Times New Roman" w:cs="Calibri"/>
                <w:b/>
                <w:bCs/>
                <w:color w:val="000000"/>
                <w:sz w:val="16"/>
                <w:szCs w:val="16"/>
                <w:lang w:eastAsia="nl-NL"/>
              </w:rPr>
              <w:t>2007</w:t>
            </w:r>
          </w:p>
        </w:tc>
        <w:tc>
          <w:tcPr>
            <w:tcW w:w="680" w:type="dxa"/>
            <w:tcBorders>
              <w:top w:val="nil"/>
              <w:left w:val="nil"/>
              <w:bottom w:val="nil"/>
              <w:right w:val="nil"/>
            </w:tcBorders>
            <w:shd w:val="clear" w:color="auto" w:fill="auto"/>
            <w:noWrap/>
            <w:vAlign w:val="bottom"/>
            <w:hideMark/>
          </w:tcPr>
          <w:p w:rsidRPr="00852CED" w:rsidR="00762347" w:rsidP="0098367E" w:rsidRDefault="00762347" w14:paraId="3BC83854" w14:textId="77777777">
            <w:pPr>
              <w:spacing w:after="0" w:line="240" w:lineRule="auto"/>
              <w:jc w:val="right"/>
              <w:rPr>
                <w:rFonts w:eastAsia="Times New Roman" w:cs="Calibri"/>
                <w:b/>
                <w:bCs/>
                <w:color w:val="000000"/>
                <w:sz w:val="16"/>
                <w:szCs w:val="16"/>
                <w:lang w:eastAsia="nl-NL"/>
              </w:rPr>
            </w:pPr>
            <w:r w:rsidRPr="00852CED">
              <w:rPr>
                <w:rFonts w:eastAsia="Times New Roman" w:cs="Calibri"/>
                <w:b/>
                <w:bCs/>
                <w:color w:val="000000"/>
                <w:sz w:val="16"/>
                <w:szCs w:val="16"/>
                <w:lang w:eastAsia="nl-NL"/>
              </w:rPr>
              <w:t>2008</w:t>
            </w:r>
          </w:p>
        </w:tc>
        <w:tc>
          <w:tcPr>
            <w:tcW w:w="680" w:type="dxa"/>
            <w:tcBorders>
              <w:top w:val="nil"/>
              <w:left w:val="nil"/>
              <w:bottom w:val="nil"/>
              <w:right w:val="nil"/>
            </w:tcBorders>
            <w:shd w:val="clear" w:color="auto" w:fill="auto"/>
            <w:noWrap/>
            <w:vAlign w:val="bottom"/>
            <w:hideMark/>
          </w:tcPr>
          <w:p w:rsidRPr="00852CED" w:rsidR="00762347" w:rsidP="0098367E" w:rsidRDefault="00762347" w14:paraId="0B25C390" w14:textId="77777777">
            <w:pPr>
              <w:spacing w:after="0" w:line="240" w:lineRule="auto"/>
              <w:jc w:val="right"/>
              <w:rPr>
                <w:rFonts w:eastAsia="Times New Roman" w:cs="Calibri"/>
                <w:b/>
                <w:bCs/>
                <w:color w:val="000000"/>
                <w:sz w:val="16"/>
                <w:szCs w:val="16"/>
                <w:lang w:eastAsia="nl-NL"/>
              </w:rPr>
            </w:pPr>
            <w:r w:rsidRPr="00852CED">
              <w:rPr>
                <w:rFonts w:eastAsia="Times New Roman" w:cs="Calibri"/>
                <w:b/>
                <w:bCs/>
                <w:color w:val="000000"/>
                <w:sz w:val="16"/>
                <w:szCs w:val="16"/>
                <w:lang w:eastAsia="nl-NL"/>
              </w:rPr>
              <w:t>2009</w:t>
            </w:r>
          </w:p>
        </w:tc>
        <w:tc>
          <w:tcPr>
            <w:tcW w:w="680" w:type="dxa"/>
            <w:tcBorders>
              <w:top w:val="nil"/>
              <w:left w:val="nil"/>
              <w:bottom w:val="nil"/>
              <w:right w:val="nil"/>
            </w:tcBorders>
            <w:shd w:val="clear" w:color="auto" w:fill="auto"/>
            <w:noWrap/>
            <w:vAlign w:val="bottom"/>
            <w:hideMark/>
          </w:tcPr>
          <w:p w:rsidRPr="00852CED" w:rsidR="00762347" w:rsidP="0098367E" w:rsidRDefault="00762347" w14:paraId="42CC2502" w14:textId="77777777">
            <w:pPr>
              <w:spacing w:after="0" w:line="240" w:lineRule="auto"/>
              <w:jc w:val="right"/>
              <w:rPr>
                <w:rFonts w:eastAsia="Times New Roman" w:cs="Calibri"/>
                <w:b/>
                <w:bCs/>
                <w:color w:val="000000"/>
                <w:sz w:val="16"/>
                <w:szCs w:val="16"/>
                <w:lang w:eastAsia="nl-NL"/>
              </w:rPr>
            </w:pPr>
            <w:r w:rsidRPr="00852CED">
              <w:rPr>
                <w:rFonts w:eastAsia="Times New Roman" w:cs="Calibri"/>
                <w:b/>
                <w:bCs/>
                <w:color w:val="000000"/>
                <w:sz w:val="16"/>
                <w:szCs w:val="16"/>
                <w:lang w:eastAsia="nl-NL"/>
              </w:rPr>
              <w:t>2010</w:t>
            </w:r>
          </w:p>
        </w:tc>
        <w:tc>
          <w:tcPr>
            <w:tcW w:w="680" w:type="dxa"/>
            <w:tcBorders>
              <w:top w:val="nil"/>
              <w:left w:val="nil"/>
              <w:bottom w:val="nil"/>
              <w:right w:val="nil"/>
            </w:tcBorders>
            <w:shd w:val="clear" w:color="auto" w:fill="auto"/>
            <w:noWrap/>
            <w:vAlign w:val="bottom"/>
            <w:hideMark/>
          </w:tcPr>
          <w:p w:rsidRPr="00852CED" w:rsidR="00762347" w:rsidP="0098367E" w:rsidRDefault="00762347" w14:paraId="2CB49252" w14:textId="77777777">
            <w:pPr>
              <w:spacing w:after="0" w:line="240" w:lineRule="auto"/>
              <w:jc w:val="right"/>
              <w:rPr>
                <w:rFonts w:eastAsia="Times New Roman" w:cs="Calibri"/>
                <w:b/>
                <w:bCs/>
                <w:color w:val="000000"/>
                <w:sz w:val="16"/>
                <w:szCs w:val="16"/>
                <w:lang w:eastAsia="nl-NL"/>
              </w:rPr>
            </w:pPr>
            <w:r w:rsidRPr="00852CED">
              <w:rPr>
                <w:rFonts w:eastAsia="Times New Roman" w:cs="Calibri"/>
                <w:b/>
                <w:bCs/>
                <w:color w:val="000000"/>
                <w:sz w:val="16"/>
                <w:szCs w:val="16"/>
                <w:lang w:eastAsia="nl-NL"/>
              </w:rPr>
              <w:t>2011</w:t>
            </w:r>
          </w:p>
        </w:tc>
        <w:tc>
          <w:tcPr>
            <w:tcW w:w="680" w:type="dxa"/>
            <w:tcBorders>
              <w:top w:val="nil"/>
              <w:left w:val="nil"/>
              <w:bottom w:val="nil"/>
              <w:right w:val="nil"/>
            </w:tcBorders>
            <w:shd w:val="clear" w:color="auto" w:fill="auto"/>
            <w:noWrap/>
            <w:vAlign w:val="bottom"/>
            <w:hideMark/>
          </w:tcPr>
          <w:p w:rsidRPr="00852CED" w:rsidR="00762347" w:rsidP="0098367E" w:rsidRDefault="00762347" w14:paraId="265E3067" w14:textId="77777777">
            <w:pPr>
              <w:spacing w:after="0" w:line="240" w:lineRule="auto"/>
              <w:jc w:val="right"/>
              <w:rPr>
                <w:rFonts w:eastAsia="Times New Roman" w:cs="Calibri"/>
                <w:b/>
                <w:bCs/>
                <w:color w:val="000000"/>
                <w:sz w:val="16"/>
                <w:szCs w:val="16"/>
                <w:lang w:eastAsia="nl-NL"/>
              </w:rPr>
            </w:pPr>
            <w:r w:rsidRPr="00852CED">
              <w:rPr>
                <w:rFonts w:eastAsia="Times New Roman" w:cs="Calibri"/>
                <w:b/>
                <w:bCs/>
                <w:color w:val="000000"/>
                <w:sz w:val="16"/>
                <w:szCs w:val="16"/>
                <w:lang w:eastAsia="nl-NL"/>
              </w:rPr>
              <w:t>2012</w:t>
            </w:r>
          </w:p>
        </w:tc>
        <w:tc>
          <w:tcPr>
            <w:tcW w:w="680" w:type="dxa"/>
            <w:tcBorders>
              <w:top w:val="nil"/>
              <w:left w:val="nil"/>
              <w:bottom w:val="nil"/>
              <w:right w:val="nil"/>
            </w:tcBorders>
            <w:shd w:val="clear" w:color="auto" w:fill="auto"/>
            <w:noWrap/>
            <w:vAlign w:val="bottom"/>
            <w:hideMark/>
          </w:tcPr>
          <w:p w:rsidRPr="00852CED" w:rsidR="00762347" w:rsidP="0098367E" w:rsidRDefault="00762347" w14:paraId="0673A661" w14:textId="77777777">
            <w:pPr>
              <w:spacing w:after="0" w:line="240" w:lineRule="auto"/>
              <w:jc w:val="right"/>
              <w:rPr>
                <w:rFonts w:eastAsia="Times New Roman" w:cs="Calibri"/>
                <w:b/>
                <w:bCs/>
                <w:color w:val="000000"/>
                <w:sz w:val="16"/>
                <w:szCs w:val="16"/>
                <w:lang w:eastAsia="nl-NL"/>
              </w:rPr>
            </w:pPr>
            <w:r w:rsidRPr="00852CED">
              <w:rPr>
                <w:rFonts w:eastAsia="Times New Roman" w:cs="Calibri"/>
                <w:b/>
                <w:bCs/>
                <w:color w:val="000000"/>
                <w:sz w:val="16"/>
                <w:szCs w:val="16"/>
                <w:lang w:eastAsia="nl-NL"/>
              </w:rPr>
              <w:t>2013</w:t>
            </w:r>
          </w:p>
        </w:tc>
      </w:tr>
      <w:tr w:rsidRPr="00852CED" w:rsidR="00762347" w:rsidTr="0098367E" w14:paraId="51541205" w14:textId="77777777">
        <w:trPr>
          <w:trHeight w:val="300"/>
        </w:trPr>
        <w:tc>
          <w:tcPr>
            <w:tcW w:w="2487" w:type="dxa"/>
            <w:tcBorders>
              <w:top w:val="single" w:color="auto" w:sz="4" w:space="0"/>
              <w:left w:val="nil"/>
              <w:bottom w:val="nil"/>
              <w:right w:val="nil"/>
            </w:tcBorders>
            <w:shd w:val="clear" w:color="auto" w:fill="auto"/>
            <w:noWrap/>
            <w:vAlign w:val="bottom"/>
            <w:hideMark/>
          </w:tcPr>
          <w:p w:rsidRPr="000571A2" w:rsidR="00762347" w:rsidP="0098367E" w:rsidRDefault="00762347" w14:paraId="4B647F3F" w14:textId="77777777">
            <w:pPr>
              <w:spacing w:after="0" w:line="240" w:lineRule="auto"/>
              <w:rPr>
                <w:rFonts w:eastAsia="Times New Roman" w:cs="Calibri"/>
                <w:color w:val="000000"/>
                <w:sz w:val="16"/>
                <w:szCs w:val="16"/>
                <w:lang w:val="nl-NL" w:eastAsia="nl-NL"/>
              </w:rPr>
            </w:pPr>
            <w:r w:rsidRPr="000571A2">
              <w:rPr>
                <w:rFonts w:eastAsia="Times New Roman" w:cs="Calibri"/>
                <w:color w:val="000000"/>
                <w:sz w:val="16"/>
                <w:szCs w:val="16"/>
                <w:lang w:val="nl-NL" w:eastAsia="nl-NL"/>
              </w:rPr>
              <w:t>Raming in de Miljoenennota (sept. jaar t-1)</w:t>
            </w:r>
          </w:p>
        </w:tc>
        <w:tc>
          <w:tcPr>
            <w:tcW w:w="680" w:type="dxa"/>
            <w:tcBorders>
              <w:top w:val="single" w:color="auto" w:sz="4" w:space="0"/>
              <w:left w:val="single" w:color="auto" w:sz="4" w:space="0"/>
              <w:bottom w:val="nil"/>
              <w:right w:val="nil"/>
            </w:tcBorders>
            <w:shd w:val="clear" w:color="auto" w:fill="auto"/>
            <w:noWrap/>
            <w:vAlign w:val="bottom"/>
            <w:hideMark/>
          </w:tcPr>
          <w:p w:rsidRPr="00852CED" w:rsidR="00762347" w:rsidP="0098367E" w:rsidRDefault="00762347" w14:paraId="697276CA" w14:textId="77777777">
            <w:pPr>
              <w:spacing w:after="0" w:line="240" w:lineRule="auto"/>
              <w:jc w:val="right"/>
              <w:rPr>
                <w:rFonts w:eastAsia="Times New Roman" w:cs="Calibri"/>
                <w:color w:val="000000"/>
                <w:sz w:val="16"/>
                <w:szCs w:val="16"/>
                <w:lang w:eastAsia="nl-NL"/>
              </w:rPr>
            </w:pPr>
            <w:r w:rsidRPr="00852CED">
              <w:rPr>
                <w:rFonts w:eastAsia="Times New Roman" w:cs="Calibri"/>
                <w:color w:val="000000"/>
                <w:sz w:val="16"/>
                <w:szCs w:val="16"/>
                <w:lang w:eastAsia="nl-NL"/>
              </w:rPr>
              <w:t>-2,3%</w:t>
            </w:r>
          </w:p>
        </w:tc>
        <w:tc>
          <w:tcPr>
            <w:tcW w:w="680" w:type="dxa"/>
            <w:tcBorders>
              <w:top w:val="single" w:color="auto" w:sz="4" w:space="0"/>
              <w:left w:val="nil"/>
              <w:bottom w:val="nil"/>
              <w:right w:val="nil"/>
            </w:tcBorders>
            <w:shd w:val="clear" w:color="auto" w:fill="auto"/>
            <w:noWrap/>
            <w:vAlign w:val="bottom"/>
            <w:hideMark/>
          </w:tcPr>
          <w:p w:rsidRPr="00852CED" w:rsidR="00762347" w:rsidP="0098367E" w:rsidRDefault="00762347" w14:paraId="67441A97" w14:textId="77777777">
            <w:pPr>
              <w:spacing w:after="0" w:line="240" w:lineRule="auto"/>
              <w:jc w:val="right"/>
              <w:rPr>
                <w:rFonts w:eastAsia="Times New Roman" w:cs="Calibri"/>
                <w:color w:val="000000"/>
                <w:sz w:val="16"/>
                <w:szCs w:val="16"/>
                <w:lang w:eastAsia="nl-NL"/>
              </w:rPr>
            </w:pPr>
            <w:r w:rsidRPr="00852CED">
              <w:rPr>
                <w:rFonts w:eastAsia="Times New Roman" w:cs="Calibri"/>
                <w:color w:val="000000"/>
                <w:sz w:val="16"/>
                <w:szCs w:val="16"/>
                <w:lang w:eastAsia="nl-NL"/>
              </w:rPr>
              <w:t>-2,6%</w:t>
            </w:r>
          </w:p>
        </w:tc>
        <w:tc>
          <w:tcPr>
            <w:tcW w:w="680" w:type="dxa"/>
            <w:tcBorders>
              <w:top w:val="single" w:color="auto" w:sz="4" w:space="0"/>
              <w:left w:val="nil"/>
              <w:bottom w:val="nil"/>
              <w:right w:val="nil"/>
            </w:tcBorders>
            <w:shd w:val="clear" w:color="auto" w:fill="auto"/>
            <w:noWrap/>
            <w:vAlign w:val="bottom"/>
            <w:hideMark/>
          </w:tcPr>
          <w:p w:rsidRPr="00852CED" w:rsidR="00762347" w:rsidP="0098367E" w:rsidRDefault="00762347" w14:paraId="3ABD12AF" w14:textId="77777777">
            <w:pPr>
              <w:spacing w:after="0" w:line="240" w:lineRule="auto"/>
              <w:jc w:val="right"/>
              <w:rPr>
                <w:rFonts w:eastAsia="Times New Roman" w:cs="Calibri"/>
                <w:color w:val="000000"/>
                <w:sz w:val="16"/>
                <w:szCs w:val="16"/>
                <w:lang w:eastAsia="nl-NL"/>
              </w:rPr>
            </w:pPr>
            <w:r w:rsidRPr="00852CED">
              <w:rPr>
                <w:rFonts w:eastAsia="Times New Roman" w:cs="Calibri"/>
                <w:color w:val="000000"/>
                <w:sz w:val="16"/>
                <w:szCs w:val="16"/>
                <w:lang w:eastAsia="nl-NL"/>
              </w:rPr>
              <w:t>-1,8%</w:t>
            </w:r>
          </w:p>
        </w:tc>
        <w:tc>
          <w:tcPr>
            <w:tcW w:w="680" w:type="dxa"/>
            <w:tcBorders>
              <w:top w:val="single" w:color="auto" w:sz="4" w:space="0"/>
              <w:left w:val="nil"/>
              <w:bottom w:val="nil"/>
              <w:right w:val="nil"/>
            </w:tcBorders>
            <w:shd w:val="clear" w:color="auto" w:fill="auto"/>
            <w:noWrap/>
            <w:vAlign w:val="bottom"/>
            <w:hideMark/>
          </w:tcPr>
          <w:p w:rsidRPr="00852CED" w:rsidR="00762347" w:rsidP="0098367E" w:rsidRDefault="00762347" w14:paraId="028298C6" w14:textId="77777777">
            <w:pPr>
              <w:spacing w:after="0" w:line="240" w:lineRule="auto"/>
              <w:jc w:val="right"/>
              <w:rPr>
                <w:rFonts w:eastAsia="Times New Roman" w:cs="Calibri"/>
                <w:color w:val="000000"/>
                <w:sz w:val="16"/>
                <w:szCs w:val="16"/>
                <w:lang w:eastAsia="nl-NL"/>
              </w:rPr>
            </w:pPr>
            <w:r w:rsidRPr="00852CED">
              <w:rPr>
                <w:rFonts w:eastAsia="Times New Roman" w:cs="Calibri"/>
                <w:color w:val="000000"/>
                <w:sz w:val="16"/>
                <w:szCs w:val="16"/>
                <w:lang w:eastAsia="nl-NL"/>
              </w:rPr>
              <w:t>0,2%</w:t>
            </w:r>
          </w:p>
        </w:tc>
        <w:tc>
          <w:tcPr>
            <w:tcW w:w="680" w:type="dxa"/>
            <w:tcBorders>
              <w:top w:val="single" w:color="auto" w:sz="4" w:space="0"/>
              <w:left w:val="nil"/>
              <w:bottom w:val="nil"/>
              <w:right w:val="nil"/>
            </w:tcBorders>
            <w:shd w:val="clear" w:color="auto" w:fill="auto"/>
            <w:noWrap/>
            <w:vAlign w:val="bottom"/>
            <w:hideMark/>
          </w:tcPr>
          <w:p w:rsidRPr="00852CED" w:rsidR="00762347" w:rsidP="0098367E" w:rsidRDefault="00762347" w14:paraId="672B8532" w14:textId="77777777">
            <w:pPr>
              <w:spacing w:after="0" w:line="240" w:lineRule="auto"/>
              <w:jc w:val="right"/>
              <w:rPr>
                <w:rFonts w:eastAsia="Times New Roman" w:cs="Calibri"/>
                <w:color w:val="000000"/>
                <w:sz w:val="16"/>
                <w:szCs w:val="16"/>
                <w:lang w:eastAsia="nl-NL"/>
              </w:rPr>
            </w:pPr>
            <w:r w:rsidRPr="00852CED">
              <w:rPr>
                <w:rFonts w:eastAsia="Times New Roman" w:cs="Calibri"/>
                <w:color w:val="000000"/>
                <w:sz w:val="16"/>
                <w:szCs w:val="16"/>
                <w:lang w:eastAsia="nl-NL"/>
              </w:rPr>
              <w:t>0,5%</w:t>
            </w:r>
          </w:p>
        </w:tc>
        <w:tc>
          <w:tcPr>
            <w:tcW w:w="680" w:type="dxa"/>
            <w:tcBorders>
              <w:top w:val="single" w:color="auto" w:sz="4" w:space="0"/>
              <w:left w:val="nil"/>
              <w:bottom w:val="nil"/>
              <w:right w:val="nil"/>
            </w:tcBorders>
            <w:shd w:val="clear" w:color="auto" w:fill="auto"/>
            <w:noWrap/>
            <w:vAlign w:val="bottom"/>
            <w:hideMark/>
          </w:tcPr>
          <w:p w:rsidRPr="00852CED" w:rsidR="00762347" w:rsidP="0098367E" w:rsidRDefault="00762347" w14:paraId="0BA1C1E3" w14:textId="77777777">
            <w:pPr>
              <w:spacing w:after="0" w:line="240" w:lineRule="auto"/>
              <w:jc w:val="right"/>
              <w:rPr>
                <w:rFonts w:eastAsia="Times New Roman" w:cs="Calibri"/>
                <w:color w:val="000000"/>
                <w:sz w:val="16"/>
                <w:szCs w:val="16"/>
                <w:lang w:eastAsia="nl-NL"/>
              </w:rPr>
            </w:pPr>
            <w:r w:rsidRPr="00852CED">
              <w:rPr>
                <w:rFonts w:eastAsia="Times New Roman" w:cs="Calibri"/>
                <w:color w:val="000000"/>
                <w:sz w:val="16"/>
                <w:szCs w:val="16"/>
                <w:lang w:eastAsia="nl-NL"/>
              </w:rPr>
              <w:t>1,2%</w:t>
            </w:r>
          </w:p>
        </w:tc>
        <w:tc>
          <w:tcPr>
            <w:tcW w:w="680" w:type="dxa"/>
            <w:tcBorders>
              <w:top w:val="single" w:color="auto" w:sz="4" w:space="0"/>
              <w:left w:val="nil"/>
              <w:bottom w:val="nil"/>
              <w:right w:val="nil"/>
            </w:tcBorders>
            <w:shd w:val="clear" w:color="auto" w:fill="auto"/>
            <w:noWrap/>
            <w:vAlign w:val="bottom"/>
            <w:hideMark/>
          </w:tcPr>
          <w:p w:rsidRPr="00852CED" w:rsidR="00762347" w:rsidP="0098367E" w:rsidRDefault="00762347" w14:paraId="5797C91A" w14:textId="77777777">
            <w:pPr>
              <w:spacing w:after="0" w:line="240" w:lineRule="auto"/>
              <w:jc w:val="right"/>
              <w:rPr>
                <w:rFonts w:eastAsia="Times New Roman" w:cs="Calibri"/>
                <w:color w:val="000000"/>
                <w:sz w:val="16"/>
                <w:szCs w:val="16"/>
                <w:lang w:eastAsia="nl-NL"/>
              </w:rPr>
            </w:pPr>
            <w:r w:rsidRPr="00852CED">
              <w:rPr>
                <w:rFonts w:eastAsia="Times New Roman" w:cs="Calibri"/>
                <w:color w:val="000000"/>
                <w:sz w:val="16"/>
                <w:szCs w:val="16"/>
                <w:lang w:eastAsia="nl-NL"/>
              </w:rPr>
              <w:t>-6,3%</w:t>
            </w:r>
          </w:p>
        </w:tc>
        <w:tc>
          <w:tcPr>
            <w:tcW w:w="680" w:type="dxa"/>
            <w:tcBorders>
              <w:top w:val="single" w:color="auto" w:sz="4" w:space="0"/>
              <w:left w:val="nil"/>
              <w:bottom w:val="nil"/>
              <w:right w:val="nil"/>
            </w:tcBorders>
            <w:shd w:val="clear" w:color="auto" w:fill="auto"/>
            <w:noWrap/>
            <w:vAlign w:val="bottom"/>
            <w:hideMark/>
          </w:tcPr>
          <w:p w:rsidRPr="00852CED" w:rsidR="00762347" w:rsidP="0098367E" w:rsidRDefault="00762347" w14:paraId="750AC7A7" w14:textId="77777777">
            <w:pPr>
              <w:spacing w:after="0" w:line="240" w:lineRule="auto"/>
              <w:jc w:val="right"/>
              <w:rPr>
                <w:rFonts w:eastAsia="Times New Roman" w:cs="Calibri"/>
                <w:color w:val="000000"/>
                <w:sz w:val="16"/>
                <w:szCs w:val="16"/>
                <w:lang w:eastAsia="nl-NL"/>
              </w:rPr>
            </w:pPr>
            <w:r w:rsidRPr="00852CED">
              <w:rPr>
                <w:rFonts w:eastAsia="Times New Roman" w:cs="Calibri"/>
                <w:color w:val="000000"/>
                <w:sz w:val="16"/>
                <w:szCs w:val="16"/>
                <w:lang w:eastAsia="nl-NL"/>
              </w:rPr>
              <w:t>-4,0%</w:t>
            </w:r>
          </w:p>
        </w:tc>
        <w:tc>
          <w:tcPr>
            <w:tcW w:w="680" w:type="dxa"/>
            <w:tcBorders>
              <w:top w:val="single" w:color="auto" w:sz="4" w:space="0"/>
              <w:left w:val="nil"/>
              <w:bottom w:val="nil"/>
              <w:right w:val="nil"/>
            </w:tcBorders>
            <w:shd w:val="clear" w:color="auto" w:fill="auto"/>
            <w:noWrap/>
            <w:vAlign w:val="bottom"/>
            <w:hideMark/>
          </w:tcPr>
          <w:p w:rsidRPr="00852CED" w:rsidR="00762347" w:rsidP="0098367E" w:rsidRDefault="00762347" w14:paraId="399A505F" w14:textId="77777777">
            <w:pPr>
              <w:spacing w:after="0" w:line="240" w:lineRule="auto"/>
              <w:jc w:val="right"/>
              <w:rPr>
                <w:rFonts w:eastAsia="Times New Roman" w:cs="Calibri"/>
                <w:color w:val="000000"/>
                <w:sz w:val="16"/>
                <w:szCs w:val="16"/>
                <w:lang w:eastAsia="nl-NL"/>
              </w:rPr>
            </w:pPr>
            <w:r w:rsidRPr="00852CED">
              <w:rPr>
                <w:rFonts w:eastAsia="Times New Roman" w:cs="Calibri"/>
                <w:color w:val="000000"/>
                <w:sz w:val="16"/>
                <w:szCs w:val="16"/>
                <w:lang w:eastAsia="nl-NL"/>
              </w:rPr>
              <w:t>-2,9%</w:t>
            </w:r>
          </w:p>
        </w:tc>
        <w:tc>
          <w:tcPr>
            <w:tcW w:w="680" w:type="dxa"/>
            <w:tcBorders>
              <w:top w:val="single" w:color="auto" w:sz="4" w:space="0"/>
              <w:left w:val="nil"/>
              <w:bottom w:val="nil"/>
              <w:right w:val="nil"/>
            </w:tcBorders>
            <w:shd w:val="clear" w:color="auto" w:fill="auto"/>
            <w:noWrap/>
            <w:vAlign w:val="bottom"/>
            <w:hideMark/>
          </w:tcPr>
          <w:p w:rsidRPr="00852CED" w:rsidR="00762347" w:rsidP="0098367E" w:rsidRDefault="00762347" w14:paraId="700A2C58" w14:textId="77777777">
            <w:pPr>
              <w:spacing w:after="0" w:line="240" w:lineRule="auto"/>
              <w:jc w:val="right"/>
              <w:rPr>
                <w:rFonts w:eastAsia="Times New Roman" w:cs="Calibri"/>
                <w:color w:val="000000"/>
                <w:sz w:val="16"/>
                <w:szCs w:val="16"/>
                <w:lang w:eastAsia="nl-NL"/>
              </w:rPr>
            </w:pPr>
            <w:r w:rsidRPr="00852CED">
              <w:rPr>
                <w:rFonts w:eastAsia="Times New Roman" w:cs="Calibri"/>
                <w:color w:val="000000"/>
                <w:sz w:val="16"/>
                <w:szCs w:val="16"/>
                <w:lang w:eastAsia="nl-NL"/>
              </w:rPr>
              <w:t>-2,7%</w:t>
            </w:r>
          </w:p>
        </w:tc>
      </w:tr>
      <w:tr w:rsidRPr="00852CED" w:rsidR="00762347" w:rsidTr="0098367E" w14:paraId="56247F18" w14:textId="77777777">
        <w:trPr>
          <w:trHeight w:val="300"/>
        </w:trPr>
        <w:tc>
          <w:tcPr>
            <w:tcW w:w="2487" w:type="dxa"/>
            <w:tcBorders>
              <w:top w:val="nil"/>
              <w:left w:val="nil"/>
              <w:bottom w:val="nil"/>
              <w:right w:val="nil"/>
            </w:tcBorders>
            <w:shd w:val="clear" w:color="auto" w:fill="auto"/>
            <w:noWrap/>
            <w:vAlign w:val="bottom"/>
            <w:hideMark/>
          </w:tcPr>
          <w:p w:rsidRPr="000571A2" w:rsidR="00762347" w:rsidP="0098367E" w:rsidRDefault="00762347" w14:paraId="214432F1" w14:textId="77777777">
            <w:pPr>
              <w:spacing w:after="0" w:line="240" w:lineRule="auto"/>
              <w:rPr>
                <w:rFonts w:eastAsia="Times New Roman" w:cs="Calibri"/>
                <w:color w:val="000000"/>
                <w:sz w:val="16"/>
                <w:szCs w:val="16"/>
                <w:lang w:val="nl-NL" w:eastAsia="nl-NL"/>
              </w:rPr>
            </w:pPr>
            <w:r>
              <w:rPr>
                <w:rFonts w:eastAsia="Times New Roman" w:cs="Calibri"/>
                <w:color w:val="000000"/>
                <w:sz w:val="16"/>
                <w:szCs w:val="16"/>
                <w:lang w:val="nl-NL" w:eastAsia="nl-NL"/>
              </w:rPr>
              <w:t>Realisatie</w:t>
            </w:r>
            <w:r w:rsidRPr="000571A2">
              <w:rPr>
                <w:rFonts w:eastAsia="Times New Roman" w:cs="Calibri"/>
                <w:color w:val="000000"/>
                <w:sz w:val="16"/>
                <w:szCs w:val="16"/>
                <w:lang w:val="nl-NL" w:eastAsia="nl-NL"/>
              </w:rPr>
              <w:t xml:space="preserve"> in het Financieel Jaarverslag Rijk</w:t>
            </w:r>
          </w:p>
        </w:tc>
        <w:tc>
          <w:tcPr>
            <w:tcW w:w="680" w:type="dxa"/>
            <w:tcBorders>
              <w:top w:val="nil"/>
              <w:left w:val="single" w:color="auto" w:sz="4" w:space="0"/>
              <w:bottom w:val="nil"/>
              <w:right w:val="nil"/>
            </w:tcBorders>
            <w:shd w:val="clear" w:color="auto" w:fill="auto"/>
            <w:noWrap/>
            <w:vAlign w:val="bottom"/>
            <w:hideMark/>
          </w:tcPr>
          <w:p w:rsidRPr="00852CED" w:rsidR="00762347" w:rsidP="0098367E" w:rsidRDefault="00762347" w14:paraId="50631B52" w14:textId="77777777">
            <w:pPr>
              <w:spacing w:after="0" w:line="240" w:lineRule="auto"/>
              <w:jc w:val="right"/>
              <w:rPr>
                <w:rFonts w:eastAsia="Times New Roman" w:cs="Calibri"/>
                <w:color w:val="000000"/>
                <w:sz w:val="16"/>
                <w:szCs w:val="16"/>
                <w:lang w:eastAsia="nl-NL"/>
              </w:rPr>
            </w:pPr>
            <w:r w:rsidRPr="00852CED">
              <w:rPr>
                <w:rFonts w:eastAsia="Times New Roman" w:cs="Calibri"/>
                <w:color w:val="000000"/>
                <w:sz w:val="16"/>
                <w:szCs w:val="16"/>
                <w:lang w:eastAsia="nl-NL"/>
              </w:rPr>
              <w:t>-2,3%</w:t>
            </w:r>
          </w:p>
        </w:tc>
        <w:tc>
          <w:tcPr>
            <w:tcW w:w="680" w:type="dxa"/>
            <w:tcBorders>
              <w:top w:val="nil"/>
              <w:left w:val="nil"/>
              <w:bottom w:val="nil"/>
              <w:right w:val="nil"/>
            </w:tcBorders>
            <w:shd w:val="clear" w:color="auto" w:fill="auto"/>
            <w:noWrap/>
            <w:vAlign w:val="bottom"/>
            <w:hideMark/>
          </w:tcPr>
          <w:p w:rsidRPr="00852CED" w:rsidR="00762347" w:rsidP="0098367E" w:rsidRDefault="00762347" w14:paraId="051BF57B" w14:textId="77777777">
            <w:pPr>
              <w:spacing w:after="0" w:line="240" w:lineRule="auto"/>
              <w:jc w:val="right"/>
              <w:rPr>
                <w:rFonts w:eastAsia="Times New Roman" w:cs="Calibri"/>
                <w:color w:val="000000"/>
                <w:sz w:val="16"/>
                <w:szCs w:val="16"/>
                <w:lang w:eastAsia="nl-NL"/>
              </w:rPr>
            </w:pPr>
            <w:r w:rsidRPr="00852CED">
              <w:rPr>
                <w:rFonts w:eastAsia="Times New Roman" w:cs="Calibri"/>
                <w:color w:val="000000"/>
                <w:sz w:val="16"/>
                <w:szCs w:val="16"/>
                <w:lang w:eastAsia="nl-NL"/>
              </w:rPr>
              <w:t>-0,3%</w:t>
            </w:r>
          </w:p>
        </w:tc>
        <w:tc>
          <w:tcPr>
            <w:tcW w:w="680" w:type="dxa"/>
            <w:tcBorders>
              <w:top w:val="nil"/>
              <w:left w:val="nil"/>
              <w:bottom w:val="nil"/>
              <w:right w:val="nil"/>
            </w:tcBorders>
            <w:shd w:val="clear" w:color="auto" w:fill="auto"/>
            <w:noWrap/>
            <w:vAlign w:val="bottom"/>
            <w:hideMark/>
          </w:tcPr>
          <w:p w:rsidRPr="00852CED" w:rsidR="00762347" w:rsidP="0098367E" w:rsidRDefault="00762347" w14:paraId="1CA51740" w14:textId="77777777">
            <w:pPr>
              <w:spacing w:after="0" w:line="240" w:lineRule="auto"/>
              <w:jc w:val="right"/>
              <w:rPr>
                <w:rFonts w:eastAsia="Times New Roman" w:cs="Calibri"/>
                <w:color w:val="000000"/>
                <w:sz w:val="16"/>
                <w:szCs w:val="16"/>
                <w:lang w:eastAsia="nl-NL"/>
              </w:rPr>
            </w:pPr>
            <w:r w:rsidRPr="00852CED">
              <w:rPr>
                <w:rFonts w:eastAsia="Times New Roman" w:cs="Calibri"/>
                <w:color w:val="000000"/>
                <w:sz w:val="16"/>
                <w:szCs w:val="16"/>
                <w:lang w:eastAsia="nl-NL"/>
              </w:rPr>
              <w:t>0,6%</w:t>
            </w:r>
          </w:p>
        </w:tc>
        <w:tc>
          <w:tcPr>
            <w:tcW w:w="680" w:type="dxa"/>
            <w:tcBorders>
              <w:top w:val="nil"/>
              <w:left w:val="nil"/>
              <w:bottom w:val="nil"/>
              <w:right w:val="nil"/>
            </w:tcBorders>
            <w:shd w:val="clear" w:color="auto" w:fill="auto"/>
            <w:noWrap/>
            <w:vAlign w:val="bottom"/>
            <w:hideMark/>
          </w:tcPr>
          <w:p w:rsidRPr="00852CED" w:rsidR="00762347" w:rsidP="0098367E" w:rsidRDefault="00762347" w14:paraId="0479A222" w14:textId="77777777">
            <w:pPr>
              <w:spacing w:after="0" w:line="240" w:lineRule="auto"/>
              <w:jc w:val="right"/>
              <w:rPr>
                <w:rFonts w:eastAsia="Times New Roman" w:cs="Calibri"/>
                <w:color w:val="000000"/>
                <w:sz w:val="16"/>
                <w:szCs w:val="16"/>
                <w:lang w:eastAsia="nl-NL"/>
              </w:rPr>
            </w:pPr>
            <w:r w:rsidRPr="00852CED">
              <w:rPr>
                <w:rFonts w:eastAsia="Times New Roman" w:cs="Calibri"/>
                <w:color w:val="000000"/>
                <w:sz w:val="16"/>
                <w:szCs w:val="16"/>
                <w:lang w:eastAsia="nl-NL"/>
              </w:rPr>
              <w:t>0,4%</w:t>
            </w:r>
          </w:p>
        </w:tc>
        <w:tc>
          <w:tcPr>
            <w:tcW w:w="680" w:type="dxa"/>
            <w:tcBorders>
              <w:top w:val="nil"/>
              <w:left w:val="nil"/>
              <w:bottom w:val="nil"/>
              <w:right w:val="nil"/>
            </w:tcBorders>
            <w:shd w:val="clear" w:color="auto" w:fill="auto"/>
            <w:noWrap/>
            <w:vAlign w:val="bottom"/>
            <w:hideMark/>
          </w:tcPr>
          <w:p w:rsidRPr="00852CED" w:rsidR="00762347" w:rsidP="0098367E" w:rsidRDefault="00762347" w14:paraId="494DA873" w14:textId="77777777">
            <w:pPr>
              <w:spacing w:after="0" w:line="240" w:lineRule="auto"/>
              <w:jc w:val="right"/>
              <w:rPr>
                <w:rFonts w:eastAsia="Times New Roman" w:cs="Calibri"/>
                <w:color w:val="000000"/>
                <w:sz w:val="16"/>
                <w:szCs w:val="16"/>
                <w:lang w:eastAsia="nl-NL"/>
              </w:rPr>
            </w:pPr>
            <w:r w:rsidRPr="00852CED">
              <w:rPr>
                <w:rFonts w:eastAsia="Times New Roman" w:cs="Calibri"/>
                <w:color w:val="000000"/>
                <w:sz w:val="16"/>
                <w:szCs w:val="16"/>
                <w:lang w:eastAsia="nl-NL"/>
              </w:rPr>
              <w:t>1,0%</w:t>
            </w:r>
          </w:p>
        </w:tc>
        <w:tc>
          <w:tcPr>
            <w:tcW w:w="680" w:type="dxa"/>
            <w:tcBorders>
              <w:top w:val="nil"/>
              <w:left w:val="nil"/>
              <w:bottom w:val="nil"/>
              <w:right w:val="nil"/>
            </w:tcBorders>
            <w:shd w:val="clear" w:color="auto" w:fill="auto"/>
            <w:noWrap/>
            <w:vAlign w:val="bottom"/>
            <w:hideMark/>
          </w:tcPr>
          <w:p w:rsidRPr="00852CED" w:rsidR="00762347" w:rsidP="0098367E" w:rsidRDefault="00762347" w14:paraId="43442329" w14:textId="77777777">
            <w:pPr>
              <w:spacing w:after="0" w:line="240" w:lineRule="auto"/>
              <w:jc w:val="right"/>
              <w:rPr>
                <w:rFonts w:eastAsia="Times New Roman" w:cs="Calibri"/>
                <w:color w:val="000000"/>
                <w:sz w:val="16"/>
                <w:szCs w:val="16"/>
                <w:lang w:eastAsia="nl-NL"/>
              </w:rPr>
            </w:pPr>
            <w:r w:rsidRPr="00852CED">
              <w:rPr>
                <w:rFonts w:eastAsia="Times New Roman" w:cs="Calibri"/>
                <w:color w:val="000000"/>
                <w:sz w:val="16"/>
                <w:szCs w:val="16"/>
                <w:lang w:eastAsia="nl-NL"/>
              </w:rPr>
              <w:t>-5,3%</w:t>
            </w:r>
          </w:p>
        </w:tc>
        <w:tc>
          <w:tcPr>
            <w:tcW w:w="680" w:type="dxa"/>
            <w:tcBorders>
              <w:top w:val="nil"/>
              <w:left w:val="nil"/>
              <w:bottom w:val="nil"/>
              <w:right w:val="nil"/>
            </w:tcBorders>
            <w:shd w:val="clear" w:color="auto" w:fill="auto"/>
            <w:noWrap/>
            <w:vAlign w:val="bottom"/>
            <w:hideMark/>
          </w:tcPr>
          <w:p w:rsidRPr="00852CED" w:rsidR="00762347" w:rsidP="0098367E" w:rsidRDefault="00762347" w14:paraId="2805BE80" w14:textId="77777777">
            <w:pPr>
              <w:spacing w:after="0" w:line="240" w:lineRule="auto"/>
              <w:jc w:val="right"/>
              <w:rPr>
                <w:rFonts w:eastAsia="Times New Roman" w:cs="Calibri"/>
                <w:color w:val="000000"/>
                <w:sz w:val="16"/>
                <w:szCs w:val="16"/>
                <w:lang w:eastAsia="nl-NL"/>
              </w:rPr>
            </w:pPr>
            <w:r w:rsidRPr="00852CED">
              <w:rPr>
                <w:rFonts w:eastAsia="Times New Roman" w:cs="Calibri"/>
                <w:color w:val="000000"/>
                <w:sz w:val="16"/>
                <w:szCs w:val="16"/>
                <w:lang w:eastAsia="nl-NL"/>
              </w:rPr>
              <w:t>-5,4%</w:t>
            </w:r>
          </w:p>
        </w:tc>
        <w:tc>
          <w:tcPr>
            <w:tcW w:w="680" w:type="dxa"/>
            <w:tcBorders>
              <w:top w:val="nil"/>
              <w:left w:val="nil"/>
              <w:bottom w:val="nil"/>
              <w:right w:val="nil"/>
            </w:tcBorders>
            <w:shd w:val="clear" w:color="auto" w:fill="auto"/>
            <w:noWrap/>
            <w:vAlign w:val="bottom"/>
            <w:hideMark/>
          </w:tcPr>
          <w:p w:rsidRPr="00852CED" w:rsidR="00762347" w:rsidP="0098367E" w:rsidRDefault="00762347" w14:paraId="7F6A0FD6" w14:textId="77777777">
            <w:pPr>
              <w:spacing w:after="0" w:line="240" w:lineRule="auto"/>
              <w:jc w:val="right"/>
              <w:rPr>
                <w:rFonts w:eastAsia="Times New Roman" w:cs="Calibri"/>
                <w:color w:val="000000"/>
                <w:sz w:val="16"/>
                <w:szCs w:val="16"/>
                <w:lang w:eastAsia="nl-NL"/>
              </w:rPr>
            </w:pPr>
            <w:r w:rsidRPr="00852CED">
              <w:rPr>
                <w:rFonts w:eastAsia="Times New Roman" w:cs="Calibri"/>
                <w:color w:val="000000"/>
                <w:sz w:val="16"/>
                <w:szCs w:val="16"/>
                <w:lang w:eastAsia="nl-NL"/>
              </w:rPr>
              <w:t>-4,7%</w:t>
            </w:r>
          </w:p>
        </w:tc>
        <w:tc>
          <w:tcPr>
            <w:tcW w:w="680" w:type="dxa"/>
            <w:tcBorders>
              <w:top w:val="nil"/>
              <w:left w:val="nil"/>
              <w:bottom w:val="nil"/>
              <w:right w:val="nil"/>
            </w:tcBorders>
            <w:shd w:val="clear" w:color="auto" w:fill="auto"/>
            <w:noWrap/>
            <w:vAlign w:val="bottom"/>
            <w:hideMark/>
          </w:tcPr>
          <w:p w:rsidRPr="00852CED" w:rsidR="00762347" w:rsidP="0098367E" w:rsidRDefault="00762347" w14:paraId="22EE6EB1" w14:textId="77777777">
            <w:pPr>
              <w:spacing w:after="0" w:line="240" w:lineRule="auto"/>
              <w:jc w:val="right"/>
              <w:rPr>
                <w:rFonts w:eastAsia="Times New Roman" w:cs="Calibri"/>
                <w:color w:val="000000"/>
                <w:sz w:val="16"/>
                <w:szCs w:val="16"/>
                <w:lang w:eastAsia="nl-NL"/>
              </w:rPr>
            </w:pPr>
            <w:r w:rsidRPr="00852CED">
              <w:rPr>
                <w:rFonts w:eastAsia="Times New Roman" w:cs="Calibri"/>
                <w:color w:val="000000"/>
                <w:sz w:val="16"/>
                <w:szCs w:val="16"/>
                <w:lang w:eastAsia="nl-NL"/>
              </w:rPr>
              <w:t>-4,1%</w:t>
            </w:r>
          </w:p>
        </w:tc>
        <w:tc>
          <w:tcPr>
            <w:tcW w:w="680" w:type="dxa"/>
            <w:tcBorders>
              <w:top w:val="nil"/>
              <w:left w:val="nil"/>
              <w:bottom w:val="nil"/>
              <w:right w:val="nil"/>
            </w:tcBorders>
            <w:shd w:val="clear" w:color="auto" w:fill="auto"/>
            <w:noWrap/>
            <w:vAlign w:val="bottom"/>
            <w:hideMark/>
          </w:tcPr>
          <w:p w:rsidRPr="00852CED" w:rsidR="00762347" w:rsidP="0098367E" w:rsidRDefault="00762347" w14:paraId="30195026" w14:textId="77777777">
            <w:pPr>
              <w:spacing w:after="0" w:line="240" w:lineRule="auto"/>
              <w:jc w:val="right"/>
              <w:rPr>
                <w:rFonts w:eastAsia="Times New Roman" w:cs="Calibri"/>
                <w:color w:val="000000"/>
                <w:sz w:val="16"/>
                <w:szCs w:val="16"/>
                <w:lang w:eastAsia="nl-NL"/>
              </w:rPr>
            </w:pPr>
            <w:r w:rsidRPr="00852CED">
              <w:rPr>
                <w:rFonts w:eastAsia="Times New Roman" w:cs="Calibri"/>
                <w:color w:val="000000"/>
                <w:sz w:val="16"/>
                <w:szCs w:val="16"/>
                <w:lang w:eastAsia="nl-NL"/>
              </w:rPr>
              <w:t>-2,5%</w:t>
            </w:r>
          </w:p>
        </w:tc>
      </w:tr>
      <w:tr w:rsidRPr="00852CED" w:rsidR="00762347" w:rsidTr="0098367E" w14:paraId="58A71DEF" w14:textId="77777777">
        <w:trPr>
          <w:trHeight w:val="300"/>
        </w:trPr>
        <w:tc>
          <w:tcPr>
            <w:tcW w:w="2487" w:type="dxa"/>
            <w:tcBorders>
              <w:top w:val="nil"/>
              <w:left w:val="nil"/>
              <w:bottom w:val="nil"/>
              <w:right w:val="nil"/>
            </w:tcBorders>
            <w:shd w:val="clear" w:color="auto" w:fill="auto"/>
            <w:noWrap/>
            <w:vAlign w:val="bottom"/>
            <w:hideMark/>
          </w:tcPr>
          <w:p w:rsidRPr="00852CED" w:rsidR="00762347" w:rsidP="0098367E" w:rsidRDefault="00762347" w14:paraId="512CABE3" w14:textId="77777777">
            <w:pPr>
              <w:spacing w:after="0" w:line="240" w:lineRule="auto"/>
              <w:jc w:val="right"/>
              <w:rPr>
                <w:rFonts w:eastAsia="Times New Roman" w:cs="Calibri"/>
                <w:color w:val="000000"/>
                <w:sz w:val="16"/>
                <w:szCs w:val="16"/>
                <w:lang w:eastAsia="nl-NL"/>
              </w:rPr>
            </w:pPr>
          </w:p>
        </w:tc>
        <w:tc>
          <w:tcPr>
            <w:tcW w:w="680" w:type="dxa"/>
            <w:tcBorders>
              <w:top w:val="nil"/>
              <w:left w:val="single" w:color="auto" w:sz="4" w:space="0"/>
              <w:bottom w:val="nil"/>
              <w:right w:val="nil"/>
            </w:tcBorders>
            <w:shd w:val="clear" w:color="auto" w:fill="auto"/>
            <w:noWrap/>
            <w:vAlign w:val="bottom"/>
            <w:hideMark/>
          </w:tcPr>
          <w:p w:rsidRPr="00852CED" w:rsidR="00762347" w:rsidP="0098367E" w:rsidRDefault="00762347" w14:paraId="39CAFA15" w14:textId="77777777">
            <w:pPr>
              <w:spacing w:after="0" w:line="240" w:lineRule="auto"/>
              <w:jc w:val="right"/>
              <w:rPr>
                <w:rFonts w:eastAsia="Times New Roman" w:cs="Calibri"/>
                <w:b/>
                <w:bCs/>
                <w:color w:val="000000"/>
                <w:sz w:val="16"/>
                <w:szCs w:val="16"/>
                <w:lang w:eastAsia="nl-NL"/>
              </w:rPr>
            </w:pPr>
            <w:r w:rsidRPr="00852CED">
              <w:rPr>
                <w:rFonts w:eastAsia="Times New Roman" w:cs="Calibri"/>
                <w:b/>
                <w:bCs/>
                <w:color w:val="000000"/>
                <w:sz w:val="16"/>
                <w:szCs w:val="16"/>
                <w:lang w:eastAsia="nl-NL"/>
              </w:rPr>
              <w:t>2014</w:t>
            </w:r>
          </w:p>
        </w:tc>
        <w:tc>
          <w:tcPr>
            <w:tcW w:w="680" w:type="dxa"/>
            <w:tcBorders>
              <w:top w:val="nil"/>
              <w:left w:val="nil"/>
              <w:bottom w:val="nil"/>
              <w:right w:val="nil"/>
            </w:tcBorders>
            <w:shd w:val="clear" w:color="auto" w:fill="auto"/>
            <w:noWrap/>
            <w:vAlign w:val="bottom"/>
            <w:hideMark/>
          </w:tcPr>
          <w:p w:rsidRPr="00852CED" w:rsidR="00762347" w:rsidP="0098367E" w:rsidRDefault="00762347" w14:paraId="3AE8D092" w14:textId="77777777">
            <w:pPr>
              <w:spacing w:after="0" w:line="240" w:lineRule="auto"/>
              <w:jc w:val="right"/>
              <w:rPr>
                <w:rFonts w:eastAsia="Times New Roman" w:cs="Calibri"/>
                <w:b/>
                <w:bCs/>
                <w:color w:val="000000"/>
                <w:sz w:val="16"/>
                <w:szCs w:val="16"/>
                <w:lang w:eastAsia="nl-NL"/>
              </w:rPr>
            </w:pPr>
            <w:r w:rsidRPr="00852CED">
              <w:rPr>
                <w:rFonts w:eastAsia="Times New Roman" w:cs="Calibri"/>
                <w:b/>
                <w:bCs/>
                <w:color w:val="000000"/>
                <w:sz w:val="16"/>
                <w:szCs w:val="16"/>
                <w:lang w:eastAsia="nl-NL"/>
              </w:rPr>
              <w:t>2015</w:t>
            </w:r>
          </w:p>
        </w:tc>
        <w:tc>
          <w:tcPr>
            <w:tcW w:w="680" w:type="dxa"/>
            <w:tcBorders>
              <w:top w:val="nil"/>
              <w:left w:val="nil"/>
              <w:bottom w:val="nil"/>
              <w:right w:val="nil"/>
            </w:tcBorders>
            <w:shd w:val="clear" w:color="auto" w:fill="auto"/>
            <w:noWrap/>
            <w:vAlign w:val="bottom"/>
            <w:hideMark/>
          </w:tcPr>
          <w:p w:rsidRPr="00852CED" w:rsidR="00762347" w:rsidP="0098367E" w:rsidRDefault="00762347" w14:paraId="10963BD2" w14:textId="77777777">
            <w:pPr>
              <w:spacing w:after="0" w:line="240" w:lineRule="auto"/>
              <w:jc w:val="right"/>
              <w:rPr>
                <w:rFonts w:eastAsia="Times New Roman" w:cs="Calibri"/>
                <w:b/>
                <w:bCs/>
                <w:color w:val="000000"/>
                <w:sz w:val="16"/>
                <w:szCs w:val="16"/>
                <w:lang w:eastAsia="nl-NL"/>
              </w:rPr>
            </w:pPr>
            <w:r w:rsidRPr="00852CED">
              <w:rPr>
                <w:rFonts w:eastAsia="Times New Roman" w:cs="Calibri"/>
                <w:b/>
                <w:bCs/>
                <w:color w:val="000000"/>
                <w:sz w:val="16"/>
                <w:szCs w:val="16"/>
                <w:lang w:eastAsia="nl-NL"/>
              </w:rPr>
              <w:t>2016</w:t>
            </w:r>
          </w:p>
        </w:tc>
        <w:tc>
          <w:tcPr>
            <w:tcW w:w="680" w:type="dxa"/>
            <w:tcBorders>
              <w:top w:val="nil"/>
              <w:left w:val="nil"/>
              <w:bottom w:val="nil"/>
              <w:right w:val="nil"/>
            </w:tcBorders>
            <w:shd w:val="clear" w:color="auto" w:fill="auto"/>
            <w:noWrap/>
            <w:vAlign w:val="bottom"/>
            <w:hideMark/>
          </w:tcPr>
          <w:p w:rsidRPr="00852CED" w:rsidR="00762347" w:rsidP="0098367E" w:rsidRDefault="00762347" w14:paraId="6E81A567" w14:textId="77777777">
            <w:pPr>
              <w:spacing w:after="0" w:line="240" w:lineRule="auto"/>
              <w:jc w:val="right"/>
              <w:rPr>
                <w:rFonts w:eastAsia="Times New Roman" w:cs="Calibri"/>
                <w:b/>
                <w:bCs/>
                <w:color w:val="000000"/>
                <w:sz w:val="16"/>
                <w:szCs w:val="16"/>
                <w:lang w:eastAsia="nl-NL"/>
              </w:rPr>
            </w:pPr>
            <w:r w:rsidRPr="00852CED">
              <w:rPr>
                <w:rFonts w:eastAsia="Times New Roman" w:cs="Calibri"/>
                <w:b/>
                <w:bCs/>
                <w:color w:val="000000"/>
                <w:sz w:val="16"/>
                <w:szCs w:val="16"/>
                <w:lang w:eastAsia="nl-NL"/>
              </w:rPr>
              <w:t>2017</w:t>
            </w:r>
          </w:p>
        </w:tc>
        <w:tc>
          <w:tcPr>
            <w:tcW w:w="680" w:type="dxa"/>
            <w:tcBorders>
              <w:top w:val="nil"/>
              <w:left w:val="nil"/>
              <w:bottom w:val="nil"/>
              <w:right w:val="nil"/>
            </w:tcBorders>
            <w:shd w:val="clear" w:color="auto" w:fill="auto"/>
            <w:noWrap/>
            <w:vAlign w:val="bottom"/>
            <w:hideMark/>
          </w:tcPr>
          <w:p w:rsidRPr="00852CED" w:rsidR="00762347" w:rsidP="0098367E" w:rsidRDefault="00762347" w14:paraId="7EB35082" w14:textId="77777777">
            <w:pPr>
              <w:spacing w:after="0" w:line="240" w:lineRule="auto"/>
              <w:jc w:val="right"/>
              <w:rPr>
                <w:rFonts w:eastAsia="Times New Roman" w:cs="Calibri"/>
                <w:b/>
                <w:bCs/>
                <w:color w:val="000000"/>
                <w:sz w:val="16"/>
                <w:szCs w:val="16"/>
                <w:lang w:eastAsia="nl-NL"/>
              </w:rPr>
            </w:pPr>
            <w:r w:rsidRPr="00852CED">
              <w:rPr>
                <w:rFonts w:eastAsia="Times New Roman" w:cs="Calibri"/>
                <w:b/>
                <w:bCs/>
                <w:color w:val="000000"/>
                <w:sz w:val="16"/>
                <w:szCs w:val="16"/>
                <w:lang w:eastAsia="nl-NL"/>
              </w:rPr>
              <w:t>2018</w:t>
            </w:r>
          </w:p>
        </w:tc>
        <w:tc>
          <w:tcPr>
            <w:tcW w:w="680" w:type="dxa"/>
            <w:tcBorders>
              <w:top w:val="nil"/>
              <w:left w:val="nil"/>
              <w:bottom w:val="nil"/>
              <w:right w:val="nil"/>
            </w:tcBorders>
            <w:shd w:val="clear" w:color="auto" w:fill="auto"/>
            <w:noWrap/>
            <w:vAlign w:val="bottom"/>
            <w:hideMark/>
          </w:tcPr>
          <w:p w:rsidRPr="00852CED" w:rsidR="00762347" w:rsidP="0098367E" w:rsidRDefault="00762347" w14:paraId="4024813D" w14:textId="77777777">
            <w:pPr>
              <w:spacing w:after="0" w:line="240" w:lineRule="auto"/>
              <w:jc w:val="right"/>
              <w:rPr>
                <w:rFonts w:eastAsia="Times New Roman" w:cs="Calibri"/>
                <w:b/>
                <w:bCs/>
                <w:color w:val="000000"/>
                <w:sz w:val="16"/>
                <w:szCs w:val="16"/>
                <w:lang w:eastAsia="nl-NL"/>
              </w:rPr>
            </w:pPr>
            <w:r w:rsidRPr="00852CED">
              <w:rPr>
                <w:rFonts w:eastAsia="Times New Roman" w:cs="Calibri"/>
                <w:b/>
                <w:bCs/>
                <w:color w:val="000000"/>
                <w:sz w:val="16"/>
                <w:szCs w:val="16"/>
                <w:lang w:eastAsia="nl-NL"/>
              </w:rPr>
              <w:t>2019</w:t>
            </w:r>
          </w:p>
        </w:tc>
        <w:tc>
          <w:tcPr>
            <w:tcW w:w="680" w:type="dxa"/>
            <w:tcBorders>
              <w:top w:val="nil"/>
              <w:left w:val="nil"/>
              <w:bottom w:val="nil"/>
              <w:right w:val="nil"/>
            </w:tcBorders>
            <w:shd w:val="clear" w:color="auto" w:fill="auto"/>
            <w:noWrap/>
            <w:vAlign w:val="bottom"/>
            <w:hideMark/>
          </w:tcPr>
          <w:p w:rsidRPr="00852CED" w:rsidR="00762347" w:rsidP="0098367E" w:rsidRDefault="00762347" w14:paraId="537EDE4C" w14:textId="77777777">
            <w:pPr>
              <w:spacing w:after="0" w:line="240" w:lineRule="auto"/>
              <w:jc w:val="right"/>
              <w:rPr>
                <w:rFonts w:eastAsia="Times New Roman" w:cs="Calibri"/>
                <w:b/>
                <w:bCs/>
                <w:color w:val="000000"/>
                <w:sz w:val="16"/>
                <w:szCs w:val="16"/>
                <w:lang w:eastAsia="nl-NL"/>
              </w:rPr>
            </w:pPr>
            <w:r w:rsidRPr="00852CED">
              <w:rPr>
                <w:rFonts w:eastAsia="Times New Roman" w:cs="Calibri"/>
                <w:b/>
                <w:bCs/>
                <w:color w:val="000000"/>
                <w:sz w:val="16"/>
                <w:szCs w:val="16"/>
                <w:lang w:eastAsia="nl-NL"/>
              </w:rPr>
              <w:t>2020</w:t>
            </w:r>
          </w:p>
        </w:tc>
        <w:tc>
          <w:tcPr>
            <w:tcW w:w="680" w:type="dxa"/>
            <w:tcBorders>
              <w:top w:val="nil"/>
              <w:left w:val="nil"/>
              <w:bottom w:val="nil"/>
              <w:right w:val="nil"/>
            </w:tcBorders>
            <w:shd w:val="clear" w:color="auto" w:fill="auto"/>
            <w:noWrap/>
            <w:vAlign w:val="bottom"/>
            <w:hideMark/>
          </w:tcPr>
          <w:p w:rsidRPr="00852CED" w:rsidR="00762347" w:rsidP="0098367E" w:rsidRDefault="00762347" w14:paraId="4522DAFB" w14:textId="77777777">
            <w:pPr>
              <w:spacing w:after="0" w:line="240" w:lineRule="auto"/>
              <w:jc w:val="right"/>
              <w:rPr>
                <w:rFonts w:eastAsia="Times New Roman" w:cs="Calibri"/>
                <w:b/>
                <w:bCs/>
                <w:color w:val="000000"/>
                <w:sz w:val="16"/>
                <w:szCs w:val="16"/>
                <w:lang w:eastAsia="nl-NL"/>
              </w:rPr>
            </w:pPr>
            <w:r w:rsidRPr="00852CED">
              <w:rPr>
                <w:rFonts w:eastAsia="Times New Roman" w:cs="Calibri"/>
                <w:b/>
                <w:bCs/>
                <w:color w:val="000000"/>
                <w:sz w:val="16"/>
                <w:szCs w:val="16"/>
                <w:lang w:eastAsia="nl-NL"/>
              </w:rPr>
              <w:t>2021</w:t>
            </w:r>
          </w:p>
        </w:tc>
        <w:tc>
          <w:tcPr>
            <w:tcW w:w="680" w:type="dxa"/>
            <w:tcBorders>
              <w:top w:val="nil"/>
              <w:left w:val="nil"/>
              <w:bottom w:val="nil"/>
              <w:right w:val="nil"/>
            </w:tcBorders>
            <w:shd w:val="clear" w:color="auto" w:fill="auto"/>
            <w:noWrap/>
            <w:vAlign w:val="bottom"/>
            <w:hideMark/>
          </w:tcPr>
          <w:p w:rsidRPr="00852CED" w:rsidR="00762347" w:rsidP="0098367E" w:rsidRDefault="00762347" w14:paraId="6537B310" w14:textId="77777777">
            <w:pPr>
              <w:spacing w:after="0" w:line="240" w:lineRule="auto"/>
              <w:jc w:val="right"/>
              <w:rPr>
                <w:rFonts w:eastAsia="Times New Roman" w:cs="Calibri"/>
                <w:b/>
                <w:bCs/>
                <w:color w:val="000000"/>
                <w:sz w:val="16"/>
                <w:szCs w:val="16"/>
                <w:lang w:eastAsia="nl-NL"/>
              </w:rPr>
            </w:pPr>
            <w:r w:rsidRPr="00852CED">
              <w:rPr>
                <w:rFonts w:eastAsia="Times New Roman" w:cs="Calibri"/>
                <w:b/>
                <w:bCs/>
                <w:color w:val="000000"/>
                <w:sz w:val="16"/>
                <w:szCs w:val="16"/>
                <w:lang w:eastAsia="nl-NL"/>
              </w:rPr>
              <w:t>2022</w:t>
            </w:r>
          </w:p>
        </w:tc>
        <w:tc>
          <w:tcPr>
            <w:tcW w:w="680" w:type="dxa"/>
            <w:tcBorders>
              <w:top w:val="nil"/>
              <w:left w:val="nil"/>
              <w:bottom w:val="nil"/>
              <w:right w:val="nil"/>
            </w:tcBorders>
            <w:shd w:val="clear" w:color="auto" w:fill="auto"/>
            <w:noWrap/>
            <w:vAlign w:val="bottom"/>
            <w:hideMark/>
          </w:tcPr>
          <w:p w:rsidRPr="00852CED" w:rsidR="00762347" w:rsidP="0098367E" w:rsidRDefault="00762347" w14:paraId="24DD4B86" w14:textId="77777777">
            <w:pPr>
              <w:spacing w:after="0" w:line="240" w:lineRule="auto"/>
              <w:jc w:val="right"/>
              <w:rPr>
                <w:rFonts w:eastAsia="Times New Roman" w:cs="Calibri"/>
                <w:b/>
                <w:bCs/>
                <w:color w:val="000000"/>
                <w:sz w:val="16"/>
                <w:szCs w:val="16"/>
                <w:lang w:eastAsia="nl-NL"/>
              </w:rPr>
            </w:pPr>
            <w:r w:rsidRPr="00852CED">
              <w:rPr>
                <w:rFonts w:eastAsia="Times New Roman" w:cs="Calibri"/>
                <w:b/>
                <w:bCs/>
                <w:color w:val="000000"/>
                <w:sz w:val="16"/>
                <w:szCs w:val="16"/>
                <w:lang w:eastAsia="nl-NL"/>
              </w:rPr>
              <w:t>2023</w:t>
            </w:r>
          </w:p>
        </w:tc>
      </w:tr>
      <w:tr w:rsidRPr="00852CED" w:rsidR="00762347" w:rsidTr="0098367E" w14:paraId="386DFCE0" w14:textId="77777777">
        <w:trPr>
          <w:trHeight w:val="300"/>
        </w:trPr>
        <w:tc>
          <w:tcPr>
            <w:tcW w:w="2487" w:type="dxa"/>
            <w:tcBorders>
              <w:top w:val="single" w:color="auto" w:sz="4" w:space="0"/>
              <w:left w:val="nil"/>
              <w:bottom w:val="nil"/>
              <w:right w:val="nil"/>
            </w:tcBorders>
            <w:shd w:val="clear" w:color="auto" w:fill="auto"/>
            <w:noWrap/>
            <w:vAlign w:val="bottom"/>
            <w:hideMark/>
          </w:tcPr>
          <w:p w:rsidRPr="000571A2" w:rsidR="00762347" w:rsidP="0098367E" w:rsidRDefault="00762347" w14:paraId="1E3433E4" w14:textId="77777777">
            <w:pPr>
              <w:spacing w:after="0" w:line="240" w:lineRule="auto"/>
              <w:rPr>
                <w:rFonts w:eastAsia="Times New Roman" w:cs="Calibri"/>
                <w:color w:val="000000"/>
                <w:sz w:val="16"/>
                <w:szCs w:val="16"/>
                <w:lang w:val="nl-NL" w:eastAsia="nl-NL"/>
              </w:rPr>
            </w:pPr>
            <w:r w:rsidRPr="000571A2">
              <w:rPr>
                <w:rFonts w:eastAsia="Times New Roman" w:cs="Calibri"/>
                <w:color w:val="000000"/>
                <w:sz w:val="16"/>
                <w:szCs w:val="16"/>
                <w:lang w:val="nl-NL" w:eastAsia="nl-NL"/>
              </w:rPr>
              <w:t>Raming in de Miljoenennota (sept. jaar t-1)</w:t>
            </w:r>
          </w:p>
        </w:tc>
        <w:tc>
          <w:tcPr>
            <w:tcW w:w="680" w:type="dxa"/>
            <w:tcBorders>
              <w:top w:val="single" w:color="auto" w:sz="4" w:space="0"/>
              <w:left w:val="single" w:color="auto" w:sz="4" w:space="0"/>
              <w:bottom w:val="nil"/>
              <w:right w:val="nil"/>
            </w:tcBorders>
            <w:shd w:val="clear" w:color="auto" w:fill="auto"/>
            <w:noWrap/>
            <w:vAlign w:val="bottom"/>
            <w:hideMark/>
          </w:tcPr>
          <w:p w:rsidRPr="00852CED" w:rsidR="00762347" w:rsidP="0098367E" w:rsidRDefault="00762347" w14:paraId="53B7720A" w14:textId="77777777">
            <w:pPr>
              <w:spacing w:after="0" w:line="240" w:lineRule="auto"/>
              <w:jc w:val="right"/>
              <w:rPr>
                <w:rFonts w:eastAsia="Times New Roman" w:cs="Calibri"/>
                <w:color w:val="000000"/>
                <w:sz w:val="16"/>
                <w:szCs w:val="16"/>
                <w:lang w:eastAsia="nl-NL"/>
              </w:rPr>
            </w:pPr>
            <w:r w:rsidRPr="00852CED">
              <w:rPr>
                <w:rFonts w:eastAsia="Times New Roman" w:cs="Calibri"/>
                <w:color w:val="000000"/>
                <w:sz w:val="16"/>
                <w:szCs w:val="16"/>
                <w:lang w:eastAsia="nl-NL"/>
              </w:rPr>
              <w:t>-3,3%</w:t>
            </w:r>
          </w:p>
        </w:tc>
        <w:tc>
          <w:tcPr>
            <w:tcW w:w="680" w:type="dxa"/>
            <w:tcBorders>
              <w:top w:val="single" w:color="auto" w:sz="4" w:space="0"/>
              <w:left w:val="nil"/>
              <w:bottom w:val="nil"/>
              <w:right w:val="nil"/>
            </w:tcBorders>
            <w:shd w:val="clear" w:color="auto" w:fill="auto"/>
            <w:noWrap/>
            <w:vAlign w:val="bottom"/>
            <w:hideMark/>
          </w:tcPr>
          <w:p w:rsidRPr="00852CED" w:rsidR="00762347" w:rsidP="0098367E" w:rsidRDefault="00762347" w14:paraId="3F9EDD06" w14:textId="77777777">
            <w:pPr>
              <w:spacing w:after="0" w:line="240" w:lineRule="auto"/>
              <w:jc w:val="right"/>
              <w:rPr>
                <w:rFonts w:eastAsia="Times New Roman" w:cs="Calibri"/>
                <w:color w:val="000000"/>
                <w:sz w:val="16"/>
                <w:szCs w:val="16"/>
                <w:lang w:eastAsia="nl-NL"/>
              </w:rPr>
            </w:pPr>
            <w:r w:rsidRPr="00852CED">
              <w:rPr>
                <w:rFonts w:eastAsia="Times New Roman" w:cs="Calibri"/>
                <w:color w:val="000000"/>
                <w:sz w:val="16"/>
                <w:szCs w:val="16"/>
                <w:lang w:eastAsia="nl-NL"/>
              </w:rPr>
              <w:t>-2,2%</w:t>
            </w:r>
          </w:p>
        </w:tc>
        <w:tc>
          <w:tcPr>
            <w:tcW w:w="680" w:type="dxa"/>
            <w:tcBorders>
              <w:top w:val="single" w:color="auto" w:sz="4" w:space="0"/>
              <w:left w:val="nil"/>
              <w:bottom w:val="nil"/>
              <w:right w:val="nil"/>
            </w:tcBorders>
            <w:shd w:val="clear" w:color="auto" w:fill="auto"/>
            <w:noWrap/>
            <w:vAlign w:val="bottom"/>
            <w:hideMark/>
          </w:tcPr>
          <w:p w:rsidRPr="00852CED" w:rsidR="00762347" w:rsidP="0098367E" w:rsidRDefault="00762347" w14:paraId="4C91FE87" w14:textId="77777777">
            <w:pPr>
              <w:spacing w:after="0" w:line="240" w:lineRule="auto"/>
              <w:jc w:val="right"/>
              <w:rPr>
                <w:rFonts w:eastAsia="Times New Roman" w:cs="Calibri"/>
                <w:color w:val="000000"/>
                <w:sz w:val="16"/>
                <w:szCs w:val="16"/>
                <w:lang w:eastAsia="nl-NL"/>
              </w:rPr>
            </w:pPr>
            <w:r w:rsidRPr="00852CED">
              <w:rPr>
                <w:rFonts w:eastAsia="Times New Roman" w:cs="Calibri"/>
                <w:color w:val="000000"/>
                <w:sz w:val="16"/>
                <w:szCs w:val="16"/>
                <w:lang w:eastAsia="nl-NL"/>
              </w:rPr>
              <w:t>-1,5%</w:t>
            </w:r>
          </w:p>
        </w:tc>
        <w:tc>
          <w:tcPr>
            <w:tcW w:w="680" w:type="dxa"/>
            <w:tcBorders>
              <w:top w:val="single" w:color="auto" w:sz="4" w:space="0"/>
              <w:left w:val="nil"/>
              <w:bottom w:val="nil"/>
              <w:right w:val="nil"/>
            </w:tcBorders>
            <w:shd w:val="clear" w:color="auto" w:fill="auto"/>
            <w:noWrap/>
            <w:vAlign w:val="bottom"/>
            <w:hideMark/>
          </w:tcPr>
          <w:p w:rsidRPr="00852CED" w:rsidR="00762347" w:rsidP="0098367E" w:rsidRDefault="00762347" w14:paraId="17DE6899" w14:textId="77777777">
            <w:pPr>
              <w:spacing w:after="0" w:line="240" w:lineRule="auto"/>
              <w:jc w:val="right"/>
              <w:rPr>
                <w:rFonts w:eastAsia="Times New Roman" w:cs="Calibri"/>
                <w:color w:val="000000"/>
                <w:sz w:val="16"/>
                <w:szCs w:val="16"/>
                <w:lang w:eastAsia="nl-NL"/>
              </w:rPr>
            </w:pPr>
            <w:r w:rsidRPr="00852CED">
              <w:rPr>
                <w:rFonts w:eastAsia="Times New Roman" w:cs="Calibri"/>
                <w:color w:val="000000"/>
                <w:sz w:val="16"/>
                <w:szCs w:val="16"/>
                <w:lang w:eastAsia="nl-NL"/>
              </w:rPr>
              <w:t>-0,5%</w:t>
            </w:r>
          </w:p>
        </w:tc>
        <w:tc>
          <w:tcPr>
            <w:tcW w:w="680" w:type="dxa"/>
            <w:tcBorders>
              <w:top w:val="single" w:color="auto" w:sz="4" w:space="0"/>
              <w:left w:val="nil"/>
              <w:bottom w:val="nil"/>
              <w:right w:val="nil"/>
            </w:tcBorders>
            <w:shd w:val="clear" w:color="auto" w:fill="auto"/>
            <w:noWrap/>
            <w:vAlign w:val="bottom"/>
            <w:hideMark/>
          </w:tcPr>
          <w:p w:rsidRPr="00852CED" w:rsidR="00762347" w:rsidP="0098367E" w:rsidRDefault="00762347" w14:paraId="4A5F6A1B" w14:textId="77777777">
            <w:pPr>
              <w:spacing w:after="0" w:line="240" w:lineRule="auto"/>
              <w:jc w:val="right"/>
              <w:rPr>
                <w:rFonts w:eastAsia="Times New Roman" w:cs="Calibri"/>
                <w:color w:val="000000"/>
                <w:sz w:val="16"/>
                <w:szCs w:val="16"/>
                <w:lang w:eastAsia="nl-NL"/>
              </w:rPr>
            </w:pPr>
            <w:r w:rsidRPr="00852CED">
              <w:rPr>
                <w:rFonts w:eastAsia="Times New Roman" w:cs="Calibri"/>
                <w:color w:val="000000"/>
                <w:sz w:val="16"/>
                <w:szCs w:val="16"/>
                <w:lang w:eastAsia="nl-NL"/>
              </w:rPr>
              <w:t>0,5%</w:t>
            </w:r>
          </w:p>
        </w:tc>
        <w:tc>
          <w:tcPr>
            <w:tcW w:w="680" w:type="dxa"/>
            <w:tcBorders>
              <w:top w:val="single" w:color="auto" w:sz="4" w:space="0"/>
              <w:left w:val="nil"/>
              <w:bottom w:val="nil"/>
              <w:right w:val="nil"/>
            </w:tcBorders>
            <w:shd w:val="clear" w:color="auto" w:fill="auto"/>
            <w:noWrap/>
            <w:vAlign w:val="bottom"/>
            <w:hideMark/>
          </w:tcPr>
          <w:p w:rsidRPr="00852CED" w:rsidR="00762347" w:rsidP="0098367E" w:rsidRDefault="00762347" w14:paraId="4976744F" w14:textId="77777777">
            <w:pPr>
              <w:spacing w:after="0" w:line="240" w:lineRule="auto"/>
              <w:jc w:val="right"/>
              <w:rPr>
                <w:rFonts w:eastAsia="Times New Roman" w:cs="Calibri"/>
                <w:color w:val="000000"/>
                <w:sz w:val="16"/>
                <w:szCs w:val="16"/>
                <w:lang w:eastAsia="nl-NL"/>
              </w:rPr>
            </w:pPr>
            <w:r w:rsidRPr="00852CED">
              <w:rPr>
                <w:rFonts w:eastAsia="Times New Roman" w:cs="Calibri"/>
                <w:color w:val="000000"/>
                <w:sz w:val="16"/>
                <w:szCs w:val="16"/>
                <w:lang w:eastAsia="nl-NL"/>
              </w:rPr>
              <w:t>1,0%</w:t>
            </w:r>
          </w:p>
        </w:tc>
        <w:tc>
          <w:tcPr>
            <w:tcW w:w="680" w:type="dxa"/>
            <w:tcBorders>
              <w:top w:val="single" w:color="auto" w:sz="4" w:space="0"/>
              <w:left w:val="nil"/>
              <w:bottom w:val="nil"/>
              <w:right w:val="nil"/>
            </w:tcBorders>
            <w:shd w:val="clear" w:color="auto" w:fill="auto"/>
            <w:noWrap/>
            <w:vAlign w:val="bottom"/>
            <w:hideMark/>
          </w:tcPr>
          <w:p w:rsidRPr="00852CED" w:rsidR="00762347" w:rsidP="0098367E" w:rsidRDefault="00762347" w14:paraId="6058E71E" w14:textId="77777777">
            <w:pPr>
              <w:spacing w:after="0" w:line="240" w:lineRule="auto"/>
              <w:jc w:val="right"/>
              <w:rPr>
                <w:rFonts w:eastAsia="Times New Roman" w:cs="Calibri"/>
                <w:color w:val="000000"/>
                <w:sz w:val="16"/>
                <w:szCs w:val="16"/>
                <w:lang w:eastAsia="nl-NL"/>
              </w:rPr>
            </w:pPr>
            <w:r w:rsidRPr="00852CED">
              <w:rPr>
                <w:rFonts w:eastAsia="Times New Roman" w:cs="Calibri"/>
                <w:color w:val="000000"/>
                <w:sz w:val="16"/>
                <w:szCs w:val="16"/>
                <w:lang w:eastAsia="nl-NL"/>
              </w:rPr>
              <w:t>0,2%</w:t>
            </w:r>
          </w:p>
        </w:tc>
        <w:tc>
          <w:tcPr>
            <w:tcW w:w="680" w:type="dxa"/>
            <w:tcBorders>
              <w:top w:val="single" w:color="auto" w:sz="4" w:space="0"/>
              <w:left w:val="nil"/>
              <w:bottom w:val="nil"/>
              <w:right w:val="nil"/>
            </w:tcBorders>
            <w:shd w:val="clear" w:color="auto" w:fill="auto"/>
            <w:noWrap/>
            <w:vAlign w:val="bottom"/>
            <w:hideMark/>
          </w:tcPr>
          <w:p w:rsidRPr="00852CED" w:rsidR="00762347" w:rsidP="0098367E" w:rsidRDefault="00762347" w14:paraId="4DA763BB" w14:textId="77777777">
            <w:pPr>
              <w:spacing w:after="0" w:line="240" w:lineRule="auto"/>
              <w:jc w:val="right"/>
              <w:rPr>
                <w:rFonts w:eastAsia="Times New Roman" w:cs="Calibri"/>
                <w:color w:val="000000"/>
                <w:sz w:val="16"/>
                <w:szCs w:val="16"/>
                <w:lang w:eastAsia="nl-NL"/>
              </w:rPr>
            </w:pPr>
            <w:r w:rsidRPr="00852CED">
              <w:rPr>
                <w:rFonts w:eastAsia="Times New Roman" w:cs="Calibri"/>
                <w:color w:val="000000"/>
                <w:sz w:val="16"/>
                <w:szCs w:val="16"/>
                <w:lang w:eastAsia="nl-NL"/>
              </w:rPr>
              <w:t>-5,5%</w:t>
            </w:r>
          </w:p>
        </w:tc>
        <w:tc>
          <w:tcPr>
            <w:tcW w:w="680" w:type="dxa"/>
            <w:tcBorders>
              <w:top w:val="single" w:color="auto" w:sz="4" w:space="0"/>
              <w:left w:val="nil"/>
              <w:bottom w:val="nil"/>
              <w:right w:val="nil"/>
            </w:tcBorders>
            <w:shd w:val="clear" w:color="auto" w:fill="auto"/>
            <w:noWrap/>
            <w:vAlign w:val="bottom"/>
            <w:hideMark/>
          </w:tcPr>
          <w:p w:rsidRPr="00852CED" w:rsidR="00762347" w:rsidP="0098367E" w:rsidRDefault="00762347" w14:paraId="29A9E41D" w14:textId="77777777">
            <w:pPr>
              <w:spacing w:after="0" w:line="240" w:lineRule="auto"/>
              <w:jc w:val="right"/>
              <w:rPr>
                <w:rFonts w:eastAsia="Times New Roman" w:cs="Calibri"/>
                <w:color w:val="000000"/>
                <w:sz w:val="16"/>
                <w:szCs w:val="16"/>
                <w:lang w:eastAsia="nl-NL"/>
              </w:rPr>
            </w:pPr>
            <w:r w:rsidRPr="00852CED">
              <w:rPr>
                <w:rFonts w:eastAsia="Times New Roman" w:cs="Calibri"/>
                <w:color w:val="000000"/>
                <w:sz w:val="16"/>
                <w:szCs w:val="16"/>
                <w:lang w:eastAsia="nl-NL"/>
              </w:rPr>
              <w:t>-2,5%</w:t>
            </w:r>
          </w:p>
        </w:tc>
        <w:tc>
          <w:tcPr>
            <w:tcW w:w="680" w:type="dxa"/>
            <w:tcBorders>
              <w:top w:val="single" w:color="auto" w:sz="4" w:space="0"/>
              <w:left w:val="nil"/>
              <w:bottom w:val="nil"/>
              <w:right w:val="nil"/>
            </w:tcBorders>
            <w:shd w:val="clear" w:color="auto" w:fill="auto"/>
            <w:noWrap/>
            <w:vAlign w:val="bottom"/>
            <w:hideMark/>
          </w:tcPr>
          <w:p w:rsidRPr="00852CED" w:rsidR="00762347" w:rsidP="0098367E" w:rsidRDefault="00762347" w14:paraId="75A0E494" w14:textId="77777777">
            <w:pPr>
              <w:spacing w:after="0" w:line="240" w:lineRule="auto"/>
              <w:jc w:val="right"/>
              <w:rPr>
                <w:rFonts w:eastAsia="Times New Roman" w:cs="Calibri"/>
                <w:color w:val="000000"/>
                <w:sz w:val="16"/>
                <w:szCs w:val="16"/>
                <w:lang w:eastAsia="nl-NL"/>
              </w:rPr>
            </w:pPr>
            <w:r w:rsidRPr="00852CED">
              <w:rPr>
                <w:rFonts w:eastAsia="Times New Roman" w:cs="Calibri"/>
                <w:color w:val="000000"/>
                <w:sz w:val="16"/>
                <w:szCs w:val="16"/>
                <w:lang w:eastAsia="nl-NL"/>
              </w:rPr>
              <w:t>-3,0%</w:t>
            </w:r>
          </w:p>
        </w:tc>
      </w:tr>
      <w:tr w:rsidRPr="00852CED" w:rsidR="00762347" w:rsidTr="0098367E" w14:paraId="372850E1" w14:textId="77777777">
        <w:trPr>
          <w:trHeight w:val="300"/>
        </w:trPr>
        <w:tc>
          <w:tcPr>
            <w:tcW w:w="2487" w:type="dxa"/>
            <w:tcBorders>
              <w:top w:val="nil"/>
              <w:left w:val="nil"/>
              <w:bottom w:val="nil"/>
              <w:right w:val="nil"/>
            </w:tcBorders>
            <w:shd w:val="clear" w:color="auto" w:fill="auto"/>
            <w:noWrap/>
            <w:vAlign w:val="bottom"/>
            <w:hideMark/>
          </w:tcPr>
          <w:p w:rsidRPr="000571A2" w:rsidR="00762347" w:rsidP="0098367E" w:rsidRDefault="00762347" w14:paraId="6E8AE1A2" w14:textId="77777777">
            <w:pPr>
              <w:spacing w:after="0" w:line="240" w:lineRule="auto"/>
              <w:rPr>
                <w:rFonts w:eastAsia="Times New Roman" w:cs="Calibri"/>
                <w:color w:val="000000"/>
                <w:sz w:val="16"/>
                <w:szCs w:val="16"/>
                <w:lang w:val="nl-NL" w:eastAsia="nl-NL"/>
              </w:rPr>
            </w:pPr>
            <w:r>
              <w:rPr>
                <w:rFonts w:eastAsia="Times New Roman" w:cs="Calibri"/>
                <w:color w:val="000000"/>
                <w:sz w:val="16"/>
                <w:szCs w:val="16"/>
                <w:lang w:val="nl-NL" w:eastAsia="nl-NL"/>
              </w:rPr>
              <w:t>Realisatie</w:t>
            </w:r>
            <w:r w:rsidRPr="000571A2">
              <w:rPr>
                <w:rFonts w:eastAsia="Times New Roman" w:cs="Calibri"/>
                <w:color w:val="000000"/>
                <w:sz w:val="16"/>
                <w:szCs w:val="16"/>
                <w:lang w:val="nl-NL" w:eastAsia="nl-NL"/>
              </w:rPr>
              <w:t xml:space="preserve"> in het Financieel Jaarverslag Rijk</w:t>
            </w:r>
          </w:p>
        </w:tc>
        <w:tc>
          <w:tcPr>
            <w:tcW w:w="680" w:type="dxa"/>
            <w:tcBorders>
              <w:top w:val="nil"/>
              <w:left w:val="single" w:color="auto" w:sz="4" w:space="0"/>
              <w:bottom w:val="nil"/>
              <w:right w:val="nil"/>
            </w:tcBorders>
            <w:shd w:val="clear" w:color="auto" w:fill="auto"/>
            <w:noWrap/>
            <w:vAlign w:val="bottom"/>
            <w:hideMark/>
          </w:tcPr>
          <w:p w:rsidRPr="00852CED" w:rsidR="00762347" w:rsidP="0098367E" w:rsidRDefault="00762347" w14:paraId="60FEEFE6" w14:textId="77777777">
            <w:pPr>
              <w:spacing w:after="0" w:line="240" w:lineRule="auto"/>
              <w:jc w:val="right"/>
              <w:rPr>
                <w:rFonts w:eastAsia="Times New Roman" w:cs="Calibri"/>
                <w:color w:val="000000"/>
                <w:sz w:val="16"/>
                <w:szCs w:val="16"/>
                <w:lang w:eastAsia="nl-NL"/>
              </w:rPr>
            </w:pPr>
            <w:r w:rsidRPr="00852CED">
              <w:rPr>
                <w:rFonts w:eastAsia="Times New Roman" w:cs="Calibri"/>
                <w:color w:val="000000"/>
                <w:sz w:val="16"/>
                <w:szCs w:val="16"/>
                <w:lang w:eastAsia="nl-NL"/>
              </w:rPr>
              <w:t>-2,3%</w:t>
            </w:r>
          </w:p>
        </w:tc>
        <w:tc>
          <w:tcPr>
            <w:tcW w:w="680" w:type="dxa"/>
            <w:tcBorders>
              <w:top w:val="nil"/>
              <w:left w:val="nil"/>
              <w:bottom w:val="nil"/>
              <w:right w:val="nil"/>
            </w:tcBorders>
            <w:shd w:val="clear" w:color="auto" w:fill="auto"/>
            <w:noWrap/>
            <w:vAlign w:val="bottom"/>
            <w:hideMark/>
          </w:tcPr>
          <w:p w:rsidRPr="00852CED" w:rsidR="00762347" w:rsidP="0098367E" w:rsidRDefault="00762347" w14:paraId="2F4621B3" w14:textId="77777777">
            <w:pPr>
              <w:spacing w:after="0" w:line="240" w:lineRule="auto"/>
              <w:jc w:val="right"/>
              <w:rPr>
                <w:rFonts w:eastAsia="Times New Roman" w:cs="Calibri"/>
                <w:color w:val="000000"/>
                <w:sz w:val="16"/>
                <w:szCs w:val="16"/>
                <w:lang w:eastAsia="nl-NL"/>
              </w:rPr>
            </w:pPr>
            <w:r w:rsidRPr="00852CED">
              <w:rPr>
                <w:rFonts w:eastAsia="Times New Roman" w:cs="Calibri"/>
                <w:color w:val="000000"/>
                <w:sz w:val="16"/>
                <w:szCs w:val="16"/>
                <w:lang w:eastAsia="nl-NL"/>
              </w:rPr>
              <w:t>-1,8%</w:t>
            </w:r>
          </w:p>
        </w:tc>
        <w:tc>
          <w:tcPr>
            <w:tcW w:w="680" w:type="dxa"/>
            <w:tcBorders>
              <w:top w:val="nil"/>
              <w:left w:val="nil"/>
              <w:bottom w:val="nil"/>
              <w:right w:val="nil"/>
            </w:tcBorders>
            <w:shd w:val="clear" w:color="auto" w:fill="auto"/>
            <w:noWrap/>
            <w:vAlign w:val="bottom"/>
            <w:hideMark/>
          </w:tcPr>
          <w:p w:rsidRPr="00852CED" w:rsidR="00762347" w:rsidP="0098367E" w:rsidRDefault="00762347" w14:paraId="30878D05" w14:textId="77777777">
            <w:pPr>
              <w:spacing w:after="0" w:line="240" w:lineRule="auto"/>
              <w:jc w:val="right"/>
              <w:rPr>
                <w:rFonts w:eastAsia="Times New Roman" w:cs="Calibri"/>
                <w:color w:val="000000"/>
                <w:sz w:val="16"/>
                <w:szCs w:val="16"/>
                <w:lang w:eastAsia="nl-NL"/>
              </w:rPr>
            </w:pPr>
            <w:r w:rsidRPr="00852CED">
              <w:rPr>
                <w:rFonts w:eastAsia="Times New Roman" w:cs="Calibri"/>
                <w:color w:val="000000"/>
                <w:sz w:val="16"/>
                <w:szCs w:val="16"/>
                <w:lang w:eastAsia="nl-NL"/>
              </w:rPr>
              <w:t>0,4%</w:t>
            </w:r>
          </w:p>
        </w:tc>
        <w:tc>
          <w:tcPr>
            <w:tcW w:w="680" w:type="dxa"/>
            <w:tcBorders>
              <w:top w:val="nil"/>
              <w:left w:val="nil"/>
              <w:bottom w:val="nil"/>
              <w:right w:val="nil"/>
            </w:tcBorders>
            <w:shd w:val="clear" w:color="auto" w:fill="auto"/>
            <w:noWrap/>
            <w:vAlign w:val="bottom"/>
            <w:hideMark/>
          </w:tcPr>
          <w:p w:rsidRPr="00852CED" w:rsidR="00762347" w:rsidP="0098367E" w:rsidRDefault="00762347" w14:paraId="5B39CD1C" w14:textId="77777777">
            <w:pPr>
              <w:spacing w:after="0" w:line="240" w:lineRule="auto"/>
              <w:jc w:val="right"/>
              <w:rPr>
                <w:rFonts w:eastAsia="Times New Roman" w:cs="Calibri"/>
                <w:color w:val="000000"/>
                <w:sz w:val="16"/>
                <w:szCs w:val="16"/>
                <w:lang w:eastAsia="nl-NL"/>
              </w:rPr>
            </w:pPr>
            <w:r w:rsidRPr="00852CED">
              <w:rPr>
                <w:rFonts w:eastAsia="Times New Roman" w:cs="Calibri"/>
                <w:color w:val="000000"/>
                <w:sz w:val="16"/>
                <w:szCs w:val="16"/>
                <w:lang w:eastAsia="nl-NL"/>
              </w:rPr>
              <w:t>1,1%</w:t>
            </w:r>
          </w:p>
        </w:tc>
        <w:tc>
          <w:tcPr>
            <w:tcW w:w="680" w:type="dxa"/>
            <w:tcBorders>
              <w:top w:val="nil"/>
              <w:left w:val="nil"/>
              <w:bottom w:val="nil"/>
              <w:right w:val="nil"/>
            </w:tcBorders>
            <w:shd w:val="clear" w:color="auto" w:fill="auto"/>
            <w:noWrap/>
            <w:vAlign w:val="bottom"/>
            <w:hideMark/>
          </w:tcPr>
          <w:p w:rsidRPr="00852CED" w:rsidR="00762347" w:rsidP="0098367E" w:rsidRDefault="00762347" w14:paraId="537E9246" w14:textId="77777777">
            <w:pPr>
              <w:spacing w:after="0" w:line="240" w:lineRule="auto"/>
              <w:jc w:val="right"/>
              <w:rPr>
                <w:rFonts w:eastAsia="Times New Roman" w:cs="Calibri"/>
                <w:color w:val="000000"/>
                <w:sz w:val="16"/>
                <w:szCs w:val="16"/>
                <w:lang w:eastAsia="nl-NL"/>
              </w:rPr>
            </w:pPr>
            <w:r w:rsidRPr="00852CED">
              <w:rPr>
                <w:rFonts w:eastAsia="Times New Roman" w:cs="Calibri"/>
                <w:color w:val="000000"/>
                <w:sz w:val="16"/>
                <w:szCs w:val="16"/>
                <w:lang w:eastAsia="nl-NL"/>
              </w:rPr>
              <w:t>1,5%</w:t>
            </w:r>
          </w:p>
        </w:tc>
        <w:tc>
          <w:tcPr>
            <w:tcW w:w="680" w:type="dxa"/>
            <w:tcBorders>
              <w:top w:val="nil"/>
              <w:left w:val="nil"/>
              <w:bottom w:val="nil"/>
              <w:right w:val="nil"/>
            </w:tcBorders>
            <w:shd w:val="clear" w:color="auto" w:fill="auto"/>
            <w:noWrap/>
            <w:vAlign w:val="bottom"/>
            <w:hideMark/>
          </w:tcPr>
          <w:p w:rsidRPr="00852CED" w:rsidR="00762347" w:rsidP="0098367E" w:rsidRDefault="00762347" w14:paraId="39BE5EDF" w14:textId="77777777">
            <w:pPr>
              <w:spacing w:after="0" w:line="240" w:lineRule="auto"/>
              <w:jc w:val="right"/>
              <w:rPr>
                <w:rFonts w:eastAsia="Times New Roman" w:cs="Calibri"/>
                <w:color w:val="000000"/>
                <w:sz w:val="16"/>
                <w:szCs w:val="16"/>
                <w:lang w:eastAsia="nl-NL"/>
              </w:rPr>
            </w:pPr>
            <w:r w:rsidRPr="00852CED">
              <w:rPr>
                <w:rFonts w:eastAsia="Times New Roman" w:cs="Calibri"/>
                <w:color w:val="000000"/>
                <w:sz w:val="16"/>
                <w:szCs w:val="16"/>
                <w:lang w:eastAsia="nl-NL"/>
              </w:rPr>
              <w:t>1,7%</w:t>
            </w:r>
          </w:p>
        </w:tc>
        <w:tc>
          <w:tcPr>
            <w:tcW w:w="680" w:type="dxa"/>
            <w:tcBorders>
              <w:top w:val="nil"/>
              <w:left w:val="nil"/>
              <w:bottom w:val="nil"/>
              <w:right w:val="nil"/>
            </w:tcBorders>
            <w:shd w:val="clear" w:color="auto" w:fill="auto"/>
            <w:noWrap/>
            <w:vAlign w:val="bottom"/>
            <w:hideMark/>
          </w:tcPr>
          <w:p w:rsidRPr="00852CED" w:rsidR="00762347" w:rsidP="0098367E" w:rsidRDefault="00762347" w14:paraId="574A69E0" w14:textId="77777777">
            <w:pPr>
              <w:spacing w:after="0" w:line="240" w:lineRule="auto"/>
              <w:jc w:val="right"/>
              <w:rPr>
                <w:rFonts w:eastAsia="Times New Roman" w:cs="Calibri"/>
                <w:color w:val="000000"/>
                <w:sz w:val="16"/>
                <w:szCs w:val="16"/>
                <w:lang w:eastAsia="nl-NL"/>
              </w:rPr>
            </w:pPr>
            <w:r w:rsidRPr="00852CED">
              <w:rPr>
                <w:rFonts w:eastAsia="Times New Roman" w:cs="Calibri"/>
                <w:color w:val="000000"/>
                <w:sz w:val="16"/>
                <w:szCs w:val="16"/>
                <w:lang w:eastAsia="nl-NL"/>
              </w:rPr>
              <w:t>-4,3%</w:t>
            </w:r>
          </w:p>
        </w:tc>
        <w:tc>
          <w:tcPr>
            <w:tcW w:w="680" w:type="dxa"/>
            <w:tcBorders>
              <w:top w:val="nil"/>
              <w:left w:val="nil"/>
              <w:bottom w:val="nil"/>
              <w:right w:val="nil"/>
            </w:tcBorders>
            <w:shd w:val="clear" w:color="auto" w:fill="auto"/>
            <w:noWrap/>
            <w:vAlign w:val="bottom"/>
            <w:hideMark/>
          </w:tcPr>
          <w:p w:rsidRPr="00852CED" w:rsidR="00762347" w:rsidP="0098367E" w:rsidRDefault="00762347" w14:paraId="5CCCA08C" w14:textId="77777777">
            <w:pPr>
              <w:spacing w:after="0" w:line="240" w:lineRule="auto"/>
              <w:jc w:val="right"/>
              <w:rPr>
                <w:rFonts w:eastAsia="Times New Roman" w:cs="Calibri"/>
                <w:color w:val="000000"/>
                <w:sz w:val="16"/>
                <w:szCs w:val="16"/>
                <w:lang w:eastAsia="nl-NL"/>
              </w:rPr>
            </w:pPr>
            <w:r w:rsidRPr="00852CED">
              <w:rPr>
                <w:rFonts w:eastAsia="Times New Roman" w:cs="Calibri"/>
                <w:color w:val="000000"/>
                <w:sz w:val="16"/>
                <w:szCs w:val="16"/>
                <w:lang w:eastAsia="nl-NL"/>
              </w:rPr>
              <w:t>-2,5%</w:t>
            </w:r>
          </w:p>
        </w:tc>
        <w:tc>
          <w:tcPr>
            <w:tcW w:w="680" w:type="dxa"/>
            <w:tcBorders>
              <w:top w:val="nil"/>
              <w:left w:val="nil"/>
              <w:bottom w:val="nil"/>
              <w:right w:val="nil"/>
            </w:tcBorders>
            <w:shd w:val="clear" w:color="auto" w:fill="auto"/>
            <w:noWrap/>
            <w:vAlign w:val="bottom"/>
            <w:hideMark/>
          </w:tcPr>
          <w:p w:rsidRPr="00852CED" w:rsidR="00762347" w:rsidP="0098367E" w:rsidRDefault="00762347" w14:paraId="31380376" w14:textId="77777777">
            <w:pPr>
              <w:spacing w:after="0" w:line="240" w:lineRule="auto"/>
              <w:jc w:val="right"/>
              <w:rPr>
                <w:rFonts w:eastAsia="Times New Roman" w:cs="Calibri"/>
                <w:color w:val="000000"/>
                <w:sz w:val="16"/>
                <w:szCs w:val="16"/>
                <w:lang w:eastAsia="nl-NL"/>
              </w:rPr>
            </w:pPr>
            <w:r w:rsidRPr="00852CED">
              <w:rPr>
                <w:rFonts w:eastAsia="Times New Roman" w:cs="Calibri"/>
                <w:color w:val="000000"/>
                <w:sz w:val="16"/>
                <w:szCs w:val="16"/>
                <w:lang w:eastAsia="nl-NL"/>
              </w:rPr>
              <w:t>0,0%</w:t>
            </w:r>
          </w:p>
        </w:tc>
        <w:tc>
          <w:tcPr>
            <w:tcW w:w="680" w:type="dxa"/>
            <w:tcBorders>
              <w:top w:val="nil"/>
              <w:left w:val="nil"/>
              <w:bottom w:val="nil"/>
              <w:right w:val="nil"/>
            </w:tcBorders>
            <w:shd w:val="clear" w:color="auto" w:fill="auto"/>
            <w:noWrap/>
            <w:vAlign w:val="bottom"/>
            <w:hideMark/>
          </w:tcPr>
          <w:p w:rsidRPr="00852CED" w:rsidR="00762347" w:rsidP="0098367E" w:rsidRDefault="00762347" w14:paraId="4CE98F39" w14:textId="77777777">
            <w:pPr>
              <w:spacing w:after="0" w:line="240" w:lineRule="auto"/>
              <w:jc w:val="right"/>
              <w:rPr>
                <w:rFonts w:eastAsia="Times New Roman" w:cs="Calibri"/>
                <w:color w:val="000000"/>
                <w:sz w:val="16"/>
                <w:szCs w:val="16"/>
                <w:lang w:eastAsia="nl-NL"/>
              </w:rPr>
            </w:pPr>
            <w:r w:rsidRPr="00852CED">
              <w:rPr>
                <w:rFonts w:eastAsia="Times New Roman" w:cs="Calibri"/>
                <w:color w:val="000000"/>
                <w:sz w:val="16"/>
                <w:szCs w:val="16"/>
                <w:lang w:eastAsia="nl-NL"/>
              </w:rPr>
              <w:t>-0,3%</w:t>
            </w:r>
          </w:p>
        </w:tc>
      </w:tr>
    </w:tbl>
    <w:p w:rsidR="00762347" w:rsidP="00762347" w:rsidRDefault="00762347" w14:paraId="20B3930B" w14:textId="77777777">
      <w:pPr>
        <w:autoSpaceDE w:val="0"/>
        <w:autoSpaceDN w:val="0"/>
        <w:adjustRightInd w:val="0"/>
        <w:spacing w:after="0" w:line="240" w:lineRule="auto"/>
        <w:rPr>
          <w:b/>
          <w:bCs/>
          <w:szCs w:val="18"/>
          <w:lang w:val="nl-NL"/>
        </w:rPr>
      </w:pPr>
    </w:p>
    <w:tbl>
      <w:tblPr>
        <w:tblW w:w="9260" w:type="dxa"/>
        <w:tblLayout w:type="fixed"/>
        <w:tblCellMar>
          <w:left w:w="70" w:type="dxa"/>
          <w:right w:w="70" w:type="dxa"/>
        </w:tblCellMar>
        <w:tblLook w:val="04A0" w:firstRow="1" w:lastRow="0" w:firstColumn="1" w:lastColumn="0" w:noHBand="0" w:noVBand="1"/>
      </w:tblPr>
      <w:tblGrid>
        <w:gridCol w:w="2489"/>
        <w:gridCol w:w="677"/>
        <w:gridCol w:w="677"/>
        <w:gridCol w:w="677"/>
        <w:gridCol w:w="677"/>
        <w:gridCol w:w="677"/>
        <w:gridCol w:w="677"/>
        <w:gridCol w:w="677"/>
        <w:gridCol w:w="677"/>
        <w:gridCol w:w="677"/>
        <w:gridCol w:w="678"/>
      </w:tblGrid>
      <w:tr w:rsidRPr="009661AB" w:rsidR="00762347" w:rsidTr="0098367E" w14:paraId="020EB3F8" w14:textId="77777777">
        <w:trPr>
          <w:trHeight w:val="315"/>
        </w:trPr>
        <w:tc>
          <w:tcPr>
            <w:tcW w:w="2489" w:type="dxa"/>
            <w:tcBorders>
              <w:top w:val="nil"/>
              <w:left w:val="nil"/>
              <w:bottom w:val="nil"/>
              <w:right w:val="nil"/>
            </w:tcBorders>
            <w:shd w:val="clear" w:color="auto" w:fill="auto"/>
            <w:noWrap/>
            <w:vAlign w:val="center"/>
            <w:hideMark/>
          </w:tcPr>
          <w:p w:rsidRPr="009661AB" w:rsidR="00762347" w:rsidP="0098367E" w:rsidRDefault="00762347" w14:paraId="241CD587" w14:textId="77777777">
            <w:pPr>
              <w:spacing w:after="0" w:line="240" w:lineRule="auto"/>
              <w:rPr>
                <w:rFonts w:eastAsia="Times New Roman" w:cs="Calibri"/>
                <w:b/>
                <w:bCs/>
                <w:color w:val="000000"/>
                <w:sz w:val="16"/>
                <w:szCs w:val="16"/>
                <w:lang w:val="nl-NL" w:eastAsia="nl-NL"/>
              </w:rPr>
            </w:pPr>
            <w:r w:rsidRPr="009661AB">
              <w:rPr>
                <w:rFonts w:eastAsia="Times New Roman" w:cs="Calibri"/>
                <w:b/>
                <w:bCs/>
                <w:color w:val="000000"/>
                <w:sz w:val="16"/>
                <w:szCs w:val="16"/>
                <w:lang w:val="nl-NL" w:eastAsia="nl-NL"/>
              </w:rPr>
              <w:t xml:space="preserve">Belasting- en premieontvangsten </w:t>
            </w:r>
            <w:r>
              <w:rPr>
                <w:rFonts w:eastAsia="Times New Roman" w:cs="Calibri"/>
                <w:b/>
                <w:bCs/>
                <w:color w:val="000000"/>
                <w:sz w:val="16"/>
                <w:szCs w:val="16"/>
                <w:lang w:val="nl-NL" w:eastAsia="nl-NL"/>
              </w:rPr>
              <w:t xml:space="preserve">in </w:t>
            </w:r>
            <w:r w:rsidRPr="009661AB">
              <w:rPr>
                <w:rFonts w:eastAsia="Times New Roman" w:cs="Calibri"/>
                <w:b/>
                <w:bCs/>
                <w:color w:val="000000"/>
                <w:sz w:val="16"/>
                <w:szCs w:val="16"/>
                <w:lang w:val="nl-NL" w:eastAsia="nl-NL"/>
              </w:rPr>
              <w:t>mld eur</w:t>
            </w:r>
            <w:r>
              <w:rPr>
                <w:rFonts w:eastAsia="Times New Roman" w:cs="Calibri"/>
                <w:b/>
                <w:bCs/>
                <w:color w:val="000000"/>
                <w:sz w:val="16"/>
                <w:szCs w:val="16"/>
                <w:lang w:val="nl-NL" w:eastAsia="nl-NL"/>
              </w:rPr>
              <w:t>o</w:t>
            </w:r>
          </w:p>
        </w:tc>
        <w:tc>
          <w:tcPr>
            <w:tcW w:w="677" w:type="dxa"/>
            <w:tcBorders>
              <w:top w:val="nil"/>
              <w:left w:val="single" w:color="auto" w:sz="8" w:space="0"/>
              <w:bottom w:val="nil"/>
              <w:right w:val="nil"/>
            </w:tcBorders>
            <w:shd w:val="clear" w:color="auto" w:fill="auto"/>
            <w:noWrap/>
            <w:vAlign w:val="center"/>
            <w:hideMark/>
          </w:tcPr>
          <w:p w:rsidRPr="009661AB" w:rsidR="00762347" w:rsidP="0098367E" w:rsidRDefault="00762347" w14:paraId="01386F4B" w14:textId="77777777">
            <w:pPr>
              <w:spacing w:after="0" w:line="240" w:lineRule="auto"/>
              <w:jc w:val="right"/>
              <w:rPr>
                <w:rFonts w:eastAsia="Times New Roman" w:cs="Calibri"/>
                <w:b/>
                <w:bCs/>
                <w:color w:val="000000"/>
                <w:sz w:val="16"/>
                <w:szCs w:val="16"/>
                <w:lang w:val="nl-NL" w:eastAsia="nl-NL"/>
              </w:rPr>
            </w:pPr>
            <w:r w:rsidRPr="009661AB">
              <w:rPr>
                <w:rFonts w:eastAsia="Times New Roman" w:cs="Calibri"/>
                <w:b/>
                <w:bCs/>
                <w:color w:val="000000"/>
                <w:sz w:val="16"/>
                <w:szCs w:val="16"/>
                <w:lang w:eastAsia="nl-NL"/>
              </w:rPr>
              <w:t>2004</w:t>
            </w:r>
          </w:p>
        </w:tc>
        <w:tc>
          <w:tcPr>
            <w:tcW w:w="677" w:type="dxa"/>
            <w:tcBorders>
              <w:top w:val="nil"/>
              <w:left w:val="nil"/>
              <w:bottom w:val="nil"/>
              <w:right w:val="nil"/>
            </w:tcBorders>
            <w:shd w:val="clear" w:color="auto" w:fill="auto"/>
            <w:noWrap/>
            <w:vAlign w:val="center"/>
            <w:hideMark/>
          </w:tcPr>
          <w:p w:rsidRPr="009661AB" w:rsidR="00762347" w:rsidP="0098367E" w:rsidRDefault="00762347" w14:paraId="6D123C27" w14:textId="77777777">
            <w:pPr>
              <w:spacing w:after="0" w:line="240" w:lineRule="auto"/>
              <w:jc w:val="right"/>
              <w:rPr>
                <w:rFonts w:eastAsia="Times New Roman" w:cs="Calibri"/>
                <w:b/>
                <w:bCs/>
                <w:color w:val="000000"/>
                <w:sz w:val="16"/>
                <w:szCs w:val="16"/>
                <w:lang w:val="nl-NL" w:eastAsia="nl-NL"/>
              </w:rPr>
            </w:pPr>
            <w:r w:rsidRPr="009661AB">
              <w:rPr>
                <w:rFonts w:eastAsia="Times New Roman" w:cs="Calibri"/>
                <w:b/>
                <w:bCs/>
                <w:color w:val="000000"/>
                <w:sz w:val="16"/>
                <w:szCs w:val="16"/>
                <w:lang w:eastAsia="nl-NL"/>
              </w:rPr>
              <w:t>2005</w:t>
            </w:r>
          </w:p>
        </w:tc>
        <w:tc>
          <w:tcPr>
            <w:tcW w:w="677" w:type="dxa"/>
            <w:tcBorders>
              <w:top w:val="nil"/>
              <w:left w:val="nil"/>
              <w:bottom w:val="nil"/>
              <w:right w:val="nil"/>
            </w:tcBorders>
            <w:shd w:val="clear" w:color="auto" w:fill="auto"/>
            <w:noWrap/>
            <w:vAlign w:val="center"/>
            <w:hideMark/>
          </w:tcPr>
          <w:p w:rsidRPr="009661AB" w:rsidR="00762347" w:rsidP="0098367E" w:rsidRDefault="00762347" w14:paraId="6F9A8EF0" w14:textId="77777777">
            <w:pPr>
              <w:spacing w:after="0" w:line="240" w:lineRule="auto"/>
              <w:jc w:val="right"/>
              <w:rPr>
                <w:rFonts w:eastAsia="Times New Roman" w:cs="Calibri"/>
                <w:b/>
                <w:bCs/>
                <w:color w:val="000000"/>
                <w:sz w:val="16"/>
                <w:szCs w:val="16"/>
                <w:lang w:val="nl-NL" w:eastAsia="nl-NL"/>
              </w:rPr>
            </w:pPr>
            <w:r w:rsidRPr="009661AB">
              <w:rPr>
                <w:rFonts w:eastAsia="Times New Roman" w:cs="Calibri"/>
                <w:b/>
                <w:bCs/>
                <w:color w:val="000000"/>
                <w:sz w:val="16"/>
                <w:szCs w:val="16"/>
                <w:lang w:eastAsia="nl-NL"/>
              </w:rPr>
              <w:t>2006</w:t>
            </w:r>
          </w:p>
        </w:tc>
        <w:tc>
          <w:tcPr>
            <w:tcW w:w="677" w:type="dxa"/>
            <w:tcBorders>
              <w:top w:val="nil"/>
              <w:left w:val="nil"/>
              <w:bottom w:val="nil"/>
              <w:right w:val="nil"/>
            </w:tcBorders>
            <w:shd w:val="clear" w:color="auto" w:fill="auto"/>
            <w:noWrap/>
            <w:vAlign w:val="center"/>
            <w:hideMark/>
          </w:tcPr>
          <w:p w:rsidRPr="009661AB" w:rsidR="00762347" w:rsidP="0098367E" w:rsidRDefault="00762347" w14:paraId="176A92CA" w14:textId="77777777">
            <w:pPr>
              <w:spacing w:after="0" w:line="240" w:lineRule="auto"/>
              <w:jc w:val="right"/>
              <w:rPr>
                <w:rFonts w:eastAsia="Times New Roman" w:cs="Calibri"/>
                <w:b/>
                <w:bCs/>
                <w:color w:val="000000"/>
                <w:sz w:val="16"/>
                <w:szCs w:val="16"/>
                <w:lang w:val="nl-NL" w:eastAsia="nl-NL"/>
              </w:rPr>
            </w:pPr>
            <w:r w:rsidRPr="009661AB">
              <w:rPr>
                <w:rFonts w:eastAsia="Times New Roman" w:cs="Calibri"/>
                <w:b/>
                <w:bCs/>
                <w:color w:val="000000"/>
                <w:sz w:val="16"/>
                <w:szCs w:val="16"/>
                <w:lang w:eastAsia="nl-NL"/>
              </w:rPr>
              <w:t>2007</w:t>
            </w:r>
          </w:p>
        </w:tc>
        <w:tc>
          <w:tcPr>
            <w:tcW w:w="677" w:type="dxa"/>
            <w:tcBorders>
              <w:top w:val="nil"/>
              <w:left w:val="nil"/>
              <w:bottom w:val="nil"/>
              <w:right w:val="nil"/>
            </w:tcBorders>
            <w:shd w:val="clear" w:color="auto" w:fill="auto"/>
            <w:noWrap/>
            <w:vAlign w:val="center"/>
            <w:hideMark/>
          </w:tcPr>
          <w:p w:rsidRPr="009661AB" w:rsidR="00762347" w:rsidP="0098367E" w:rsidRDefault="00762347" w14:paraId="6E8DFDC3" w14:textId="77777777">
            <w:pPr>
              <w:spacing w:after="0" w:line="240" w:lineRule="auto"/>
              <w:jc w:val="right"/>
              <w:rPr>
                <w:rFonts w:eastAsia="Times New Roman" w:cs="Calibri"/>
                <w:b/>
                <w:bCs/>
                <w:color w:val="000000"/>
                <w:sz w:val="16"/>
                <w:szCs w:val="16"/>
                <w:lang w:val="nl-NL" w:eastAsia="nl-NL"/>
              </w:rPr>
            </w:pPr>
            <w:r w:rsidRPr="009661AB">
              <w:rPr>
                <w:rFonts w:eastAsia="Times New Roman" w:cs="Calibri"/>
                <w:b/>
                <w:bCs/>
                <w:color w:val="000000"/>
                <w:sz w:val="16"/>
                <w:szCs w:val="16"/>
                <w:lang w:eastAsia="nl-NL"/>
              </w:rPr>
              <w:t>2008</w:t>
            </w:r>
          </w:p>
        </w:tc>
        <w:tc>
          <w:tcPr>
            <w:tcW w:w="677" w:type="dxa"/>
            <w:tcBorders>
              <w:top w:val="nil"/>
              <w:left w:val="nil"/>
              <w:bottom w:val="nil"/>
              <w:right w:val="nil"/>
            </w:tcBorders>
            <w:shd w:val="clear" w:color="auto" w:fill="auto"/>
            <w:noWrap/>
            <w:vAlign w:val="center"/>
            <w:hideMark/>
          </w:tcPr>
          <w:p w:rsidRPr="009661AB" w:rsidR="00762347" w:rsidP="0098367E" w:rsidRDefault="00762347" w14:paraId="584D0C63" w14:textId="77777777">
            <w:pPr>
              <w:spacing w:after="0" w:line="240" w:lineRule="auto"/>
              <w:jc w:val="right"/>
              <w:rPr>
                <w:rFonts w:eastAsia="Times New Roman" w:cs="Calibri"/>
                <w:b/>
                <w:bCs/>
                <w:color w:val="000000"/>
                <w:sz w:val="16"/>
                <w:szCs w:val="16"/>
                <w:lang w:val="nl-NL" w:eastAsia="nl-NL"/>
              </w:rPr>
            </w:pPr>
            <w:r w:rsidRPr="009661AB">
              <w:rPr>
                <w:rFonts w:eastAsia="Times New Roman" w:cs="Calibri"/>
                <w:b/>
                <w:bCs/>
                <w:color w:val="000000"/>
                <w:sz w:val="16"/>
                <w:szCs w:val="16"/>
                <w:lang w:eastAsia="nl-NL"/>
              </w:rPr>
              <w:t>2009</w:t>
            </w:r>
          </w:p>
        </w:tc>
        <w:tc>
          <w:tcPr>
            <w:tcW w:w="677" w:type="dxa"/>
            <w:tcBorders>
              <w:top w:val="nil"/>
              <w:left w:val="nil"/>
              <w:bottom w:val="nil"/>
              <w:right w:val="nil"/>
            </w:tcBorders>
            <w:shd w:val="clear" w:color="auto" w:fill="auto"/>
            <w:noWrap/>
            <w:vAlign w:val="center"/>
            <w:hideMark/>
          </w:tcPr>
          <w:p w:rsidRPr="009661AB" w:rsidR="00762347" w:rsidP="0098367E" w:rsidRDefault="00762347" w14:paraId="1EE11732" w14:textId="77777777">
            <w:pPr>
              <w:spacing w:after="0" w:line="240" w:lineRule="auto"/>
              <w:jc w:val="right"/>
              <w:rPr>
                <w:rFonts w:eastAsia="Times New Roman" w:cs="Calibri"/>
                <w:b/>
                <w:bCs/>
                <w:color w:val="000000"/>
                <w:sz w:val="16"/>
                <w:szCs w:val="16"/>
                <w:lang w:val="nl-NL" w:eastAsia="nl-NL"/>
              </w:rPr>
            </w:pPr>
            <w:r w:rsidRPr="009661AB">
              <w:rPr>
                <w:rFonts w:eastAsia="Times New Roman" w:cs="Calibri"/>
                <w:b/>
                <w:bCs/>
                <w:color w:val="000000"/>
                <w:sz w:val="16"/>
                <w:szCs w:val="16"/>
                <w:lang w:eastAsia="nl-NL"/>
              </w:rPr>
              <w:t>2010</w:t>
            </w:r>
          </w:p>
        </w:tc>
        <w:tc>
          <w:tcPr>
            <w:tcW w:w="677" w:type="dxa"/>
            <w:tcBorders>
              <w:top w:val="nil"/>
              <w:left w:val="nil"/>
              <w:bottom w:val="nil"/>
              <w:right w:val="nil"/>
            </w:tcBorders>
            <w:shd w:val="clear" w:color="auto" w:fill="auto"/>
            <w:noWrap/>
            <w:vAlign w:val="center"/>
            <w:hideMark/>
          </w:tcPr>
          <w:p w:rsidRPr="009661AB" w:rsidR="00762347" w:rsidP="0098367E" w:rsidRDefault="00762347" w14:paraId="3C439BDA" w14:textId="77777777">
            <w:pPr>
              <w:spacing w:after="0" w:line="240" w:lineRule="auto"/>
              <w:jc w:val="right"/>
              <w:rPr>
                <w:rFonts w:eastAsia="Times New Roman" w:cs="Calibri"/>
                <w:b/>
                <w:bCs/>
                <w:color w:val="000000"/>
                <w:sz w:val="16"/>
                <w:szCs w:val="16"/>
                <w:lang w:val="nl-NL" w:eastAsia="nl-NL"/>
              </w:rPr>
            </w:pPr>
            <w:r w:rsidRPr="009661AB">
              <w:rPr>
                <w:rFonts w:eastAsia="Times New Roman" w:cs="Calibri"/>
                <w:b/>
                <w:bCs/>
                <w:color w:val="000000"/>
                <w:sz w:val="16"/>
                <w:szCs w:val="16"/>
                <w:lang w:eastAsia="nl-NL"/>
              </w:rPr>
              <w:t>2011</w:t>
            </w:r>
          </w:p>
        </w:tc>
        <w:tc>
          <w:tcPr>
            <w:tcW w:w="677" w:type="dxa"/>
            <w:tcBorders>
              <w:top w:val="nil"/>
              <w:left w:val="nil"/>
              <w:bottom w:val="nil"/>
              <w:right w:val="nil"/>
            </w:tcBorders>
            <w:shd w:val="clear" w:color="auto" w:fill="auto"/>
            <w:noWrap/>
            <w:vAlign w:val="center"/>
            <w:hideMark/>
          </w:tcPr>
          <w:p w:rsidRPr="009661AB" w:rsidR="00762347" w:rsidP="0098367E" w:rsidRDefault="00762347" w14:paraId="08BEC700" w14:textId="77777777">
            <w:pPr>
              <w:spacing w:after="0" w:line="240" w:lineRule="auto"/>
              <w:jc w:val="right"/>
              <w:rPr>
                <w:rFonts w:eastAsia="Times New Roman" w:cs="Calibri"/>
                <w:b/>
                <w:bCs/>
                <w:color w:val="000000"/>
                <w:sz w:val="16"/>
                <w:szCs w:val="16"/>
                <w:lang w:val="nl-NL" w:eastAsia="nl-NL"/>
              </w:rPr>
            </w:pPr>
            <w:r w:rsidRPr="009661AB">
              <w:rPr>
                <w:rFonts w:eastAsia="Times New Roman" w:cs="Calibri"/>
                <w:b/>
                <w:bCs/>
                <w:color w:val="000000"/>
                <w:sz w:val="16"/>
                <w:szCs w:val="16"/>
                <w:lang w:eastAsia="nl-NL"/>
              </w:rPr>
              <w:t>2012</w:t>
            </w:r>
          </w:p>
        </w:tc>
        <w:tc>
          <w:tcPr>
            <w:tcW w:w="678" w:type="dxa"/>
            <w:tcBorders>
              <w:top w:val="nil"/>
              <w:left w:val="nil"/>
              <w:bottom w:val="nil"/>
              <w:right w:val="nil"/>
            </w:tcBorders>
            <w:shd w:val="clear" w:color="auto" w:fill="auto"/>
            <w:noWrap/>
            <w:vAlign w:val="center"/>
            <w:hideMark/>
          </w:tcPr>
          <w:p w:rsidRPr="009661AB" w:rsidR="00762347" w:rsidP="0098367E" w:rsidRDefault="00762347" w14:paraId="19E50572" w14:textId="77777777">
            <w:pPr>
              <w:spacing w:after="0" w:line="240" w:lineRule="auto"/>
              <w:jc w:val="right"/>
              <w:rPr>
                <w:rFonts w:eastAsia="Times New Roman" w:cs="Calibri"/>
                <w:b/>
                <w:bCs/>
                <w:color w:val="000000"/>
                <w:sz w:val="16"/>
                <w:szCs w:val="16"/>
                <w:lang w:val="nl-NL" w:eastAsia="nl-NL"/>
              </w:rPr>
            </w:pPr>
            <w:r w:rsidRPr="009661AB">
              <w:rPr>
                <w:rFonts w:eastAsia="Times New Roman" w:cs="Calibri"/>
                <w:b/>
                <w:bCs/>
                <w:color w:val="000000"/>
                <w:sz w:val="16"/>
                <w:szCs w:val="16"/>
                <w:lang w:eastAsia="nl-NL"/>
              </w:rPr>
              <w:t>2013</w:t>
            </w:r>
          </w:p>
        </w:tc>
      </w:tr>
      <w:tr w:rsidRPr="009661AB" w:rsidR="00762347" w:rsidTr="0098367E" w14:paraId="00A9E75B" w14:textId="77777777">
        <w:trPr>
          <w:trHeight w:val="300"/>
        </w:trPr>
        <w:tc>
          <w:tcPr>
            <w:tcW w:w="2489" w:type="dxa"/>
            <w:tcBorders>
              <w:top w:val="single" w:color="auto" w:sz="8" w:space="0"/>
              <w:left w:val="nil"/>
              <w:bottom w:val="nil"/>
              <w:right w:val="nil"/>
            </w:tcBorders>
            <w:shd w:val="clear" w:color="auto" w:fill="auto"/>
            <w:noWrap/>
            <w:vAlign w:val="center"/>
            <w:hideMark/>
          </w:tcPr>
          <w:p w:rsidRPr="009661AB" w:rsidR="00762347" w:rsidP="0098367E" w:rsidRDefault="00762347" w14:paraId="091AE480" w14:textId="77777777">
            <w:pPr>
              <w:spacing w:after="0" w:line="240" w:lineRule="auto"/>
              <w:rPr>
                <w:rFonts w:eastAsia="Times New Roman" w:cs="Calibri"/>
                <w:color w:val="000000"/>
                <w:sz w:val="16"/>
                <w:szCs w:val="16"/>
                <w:lang w:val="nl-NL" w:eastAsia="nl-NL"/>
              </w:rPr>
            </w:pPr>
            <w:r w:rsidRPr="009661AB">
              <w:rPr>
                <w:rFonts w:eastAsia="Times New Roman" w:cs="Calibri"/>
                <w:color w:val="000000"/>
                <w:sz w:val="16"/>
                <w:szCs w:val="16"/>
                <w:lang w:val="nl-NL" w:eastAsia="nl-NL"/>
              </w:rPr>
              <w:lastRenderedPageBreak/>
              <w:t>Raming in de Miljoenennota (sept. jaar t-1)</w:t>
            </w:r>
          </w:p>
        </w:tc>
        <w:tc>
          <w:tcPr>
            <w:tcW w:w="677" w:type="dxa"/>
            <w:tcBorders>
              <w:top w:val="single" w:color="auto" w:sz="8" w:space="0"/>
              <w:left w:val="single" w:color="auto" w:sz="8" w:space="0"/>
              <w:bottom w:val="nil"/>
              <w:right w:val="nil"/>
            </w:tcBorders>
            <w:shd w:val="clear" w:color="auto" w:fill="auto"/>
            <w:noWrap/>
            <w:vAlign w:val="center"/>
            <w:hideMark/>
          </w:tcPr>
          <w:p w:rsidRPr="009661AB" w:rsidR="00762347" w:rsidP="0098367E" w:rsidRDefault="00762347" w14:paraId="67BCA6D7" w14:textId="77777777">
            <w:pPr>
              <w:spacing w:after="0" w:line="240" w:lineRule="auto"/>
              <w:jc w:val="right"/>
              <w:rPr>
                <w:rFonts w:eastAsia="Times New Roman" w:cs="Calibri"/>
                <w:color w:val="000000"/>
                <w:sz w:val="16"/>
                <w:szCs w:val="16"/>
                <w:lang w:val="nl-NL" w:eastAsia="nl-NL"/>
              </w:rPr>
            </w:pPr>
            <w:r w:rsidRPr="009661AB">
              <w:rPr>
                <w:rFonts w:eastAsia="Times New Roman" w:cs="Calibri"/>
                <w:color w:val="000000"/>
                <w:sz w:val="16"/>
                <w:szCs w:val="16"/>
                <w:lang w:val="nl-NL" w:eastAsia="nl-NL"/>
              </w:rPr>
              <w:t>174,2</w:t>
            </w:r>
          </w:p>
        </w:tc>
        <w:tc>
          <w:tcPr>
            <w:tcW w:w="677" w:type="dxa"/>
            <w:tcBorders>
              <w:top w:val="single" w:color="auto" w:sz="8" w:space="0"/>
              <w:left w:val="nil"/>
              <w:bottom w:val="nil"/>
              <w:right w:val="nil"/>
            </w:tcBorders>
            <w:shd w:val="clear" w:color="auto" w:fill="auto"/>
            <w:noWrap/>
            <w:vAlign w:val="center"/>
            <w:hideMark/>
          </w:tcPr>
          <w:p w:rsidRPr="009661AB" w:rsidR="00762347" w:rsidP="0098367E" w:rsidRDefault="00762347" w14:paraId="4B597A9C" w14:textId="77777777">
            <w:pPr>
              <w:spacing w:after="0" w:line="240" w:lineRule="auto"/>
              <w:jc w:val="right"/>
              <w:rPr>
                <w:rFonts w:eastAsia="Times New Roman" w:cs="Calibri"/>
                <w:color w:val="000000"/>
                <w:sz w:val="16"/>
                <w:szCs w:val="16"/>
                <w:lang w:val="nl-NL" w:eastAsia="nl-NL"/>
              </w:rPr>
            </w:pPr>
            <w:r w:rsidRPr="009661AB">
              <w:rPr>
                <w:rFonts w:eastAsia="Times New Roman" w:cs="Calibri"/>
                <w:color w:val="000000"/>
                <w:sz w:val="16"/>
                <w:szCs w:val="16"/>
                <w:lang w:val="nl-NL" w:eastAsia="nl-NL"/>
              </w:rPr>
              <w:t>175,0</w:t>
            </w:r>
          </w:p>
        </w:tc>
        <w:tc>
          <w:tcPr>
            <w:tcW w:w="677" w:type="dxa"/>
            <w:tcBorders>
              <w:top w:val="single" w:color="auto" w:sz="8" w:space="0"/>
              <w:left w:val="nil"/>
              <w:bottom w:val="nil"/>
              <w:right w:val="nil"/>
            </w:tcBorders>
            <w:shd w:val="clear" w:color="auto" w:fill="auto"/>
            <w:noWrap/>
            <w:vAlign w:val="center"/>
            <w:hideMark/>
          </w:tcPr>
          <w:p w:rsidRPr="009661AB" w:rsidR="00762347" w:rsidP="0098367E" w:rsidRDefault="00762347" w14:paraId="42C18E89" w14:textId="77777777">
            <w:pPr>
              <w:spacing w:after="0" w:line="240" w:lineRule="auto"/>
              <w:jc w:val="right"/>
              <w:rPr>
                <w:rFonts w:eastAsia="Times New Roman" w:cs="Calibri"/>
                <w:color w:val="000000"/>
                <w:sz w:val="16"/>
                <w:szCs w:val="16"/>
                <w:lang w:val="nl-NL" w:eastAsia="nl-NL"/>
              </w:rPr>
            </w:pPr>
            <w:r w:rsidRPr="009661AB">
              <w:rPr>
                <w:rFonts w:eastAsia="Times New Roman" w:cs="Calibri"/>
                <w:color w:val="000000"/>
                <w:sz w:val="16"/>
                <w:szCs w:val="16"/>
                <w:lang w:val="nl-NL" w:eastAsia="nl-NL"/>
              </w:rPr>
              <w:t>191,7</w:t>
            </w:r>
          </w:p>
        </w:tc>
        <w:tc>
          <w:tcPr>
            <w:tcW w:w="677" w:type="dxa"/>
            <w:tcBorders>
              <w:top w:val="single" w:color="auto" w:sz="8" w:space="0"/>
              <w:left w:val="nil"/>
              <w:bottom w:val="nil"/>
              <w:right w:val="nil"/>
            </w:tcBorders>
            <w:shd w:val="clear" w:color="auto" w:fill="auto"/>
            <w:noWrap/>
            <w:vAlign w:val="center"/>
            <w:hideMark/>
          </w:tcPr>
          <w:p w:rsidRPr="009661AB" w:rsidR="00762347" w:rsidP="0098367E" w:rsidRDefault="00762347" w14:paraId="1685EBC6" w14:textId="77777777">
            <w:pPr>
              <w:spacing w:after="0" w:line="240" w:lineRule="auto"/>
              <w:jc w:val="right"/>
              <w:rPr>
                <w:rFonts w:eastAsia="Times New Roman" w:cs="Calibri"/>
                <w:color w:val="000000"/>
                <w:sz w:val="16"/>
                <w:szCs w:val="16"/>
                <w:lang w:val="nl-NL" w:eastAsia="nl-NL"/>
              </w:rPr>
            </w:pPr>
            <w:r w:rsidRPr="009661AB">
              <w:rPr>
                <w:rFonts w:eastAsia="Times New Roman" w:cs="Calibri"/>
                <w:color w:val="000000"/>
                <w:sz w:val="16"/>
                <w:szCs w:val="16"/>
                <w:lang w:val="nl-NL" w:eastAsia="nl-NL"/>
              </w:rPr>
              <w:t>205,0</w:t>
            </w:r>
          </w:p>
        </w:tc>
        <w:tc>
          <w:tcPr>
            <w:tcW w:w="677" w:type="dxa"/>
            <w:tcBorders>
              <w:top w:val="single" w:color="auto" w:sz="8" w:space="0"/>
              <w:left w:val="nil"/>
              <w:bottom w:val="nil"/>
              <w:right w:val="nil"/>
            </w:tcBorders>
            <w:shd w:val="clear" w:color="auto" w:fill="auto"/>
            <w:noWrap/>
            <w:vAlign w:val="center"/>
            <w:hideMark/>
          </w:tcPr>
          <w:p w:rsidRPr="009661AB" w:rsidR="00762347" w:rsidP="0098367E" w:rsidRDefault="00762347" w14:paraId="2AB2C1C7" w14:textId="77777777">
            <w:pPr>
              <w:spacing w:after="0" w:line="240" w:lineRule="auto"/>
              <w:jc w:val="right"/>
              <w:rPr>
                <w:rFonts w:eastAsia="Times New Roman" w:cs="Calibri"/>
                <w:color w:val="000000"/>
                <w:sz w:val="16"/>
                <w:szCs w:val="16"/>
                <w:lang w:val="nl-NL" w:eastAsia="nl-NL"/>
              </w:rPr>
            </w:pPr>
            <w:r w:rsidRPr="009661AB">
              <w:rPr>
                <w:rFonts w:eastAsia="Times New Roman" w:cs="Calibri"/>
                <w:color w:val="000000"/>
                <w:sz w:val="16"/>
                <w:szCs w:val="16"/>
                <w:lang w:val="nl-NL" w:eastAsia="nl-NL"/>
              </w:rPr>
              <w:t>222,4</w:t>
            </w:r>
          </w:p>
        </w:tc>
        <w:tc>
          <w:tcPr>
            <w:tcW w:w="677" w:type="dxa"/>
            <w:tcBorders>
              <w:top w:val="single" w:color="auto" w:sz="8" w:space="0"/>
              <w:left w:val="nil"/>
              <w:bottom w:val="nil"/>
              <w:right w:val="nil"/>
            </w:tcBorders>
            <w:shd w:val="clear" w:color="auto" w:fill="auto"/>
            <w:noWrap/>
            <w:vAlign w:val="center"/>
            <w:hideMark/>
          </w:tcPr>
          <w:p w:rsidRPr="009661AB" w:rsidR="00762347" w:rsidP="0098367E" w:rsidRDefault="00762347" w14:paraId="26C0C7A3" w14:textId="77777777">
            <w:pPr>
              <w:spacing w:after="0" w:line="240" w:lineRule="auto"/>
              <w:jc w:val="right"/>
              <w:rPr>
                <w:rFonts w:eastAsia="Times New Roman" w:cs="Calibri"/>
                <w:color w:val="000000"/>
                <w:sz w:val="16"/>
                <w:szCs w:val="16"/>
                <w:lang w:val="nl-NL" w:eastAsia="nl-NL"/>
              </w:rPr>
            </w:pPr>
            <w:r w:rsidRPr="009661AB">
              <w:rPr>
                <w:rFonts w:eastAsia="Times New Roman" w:cs="Calibri"/>
                <w:color w:val="000000"/>
                <w:sz w:val="16"/>
                <w:szCs w:val="16"/>
                <w:lang w:val="nl-NL" w:eastAsia="nl-NL"/>
              </w:rPr>
              <w:t>234,0</w:t>
            </w:r>
          </w:p>
        </w:tc>
        <w:tc>
          <w:tcPr>
            <w:tcW w:w="677" w:type="dxa"/>
            <w:tcBorders>
              <w:top w:val="single" w:color="auto" w:sz="8" w:space="0"/>
              <w:left w:val="nil"/>
              <w:bottom w:val="nil"/>
              <w:right w:val="nil"/>
            </w:tcBorders>
            <w:shd w:val="clear" w:color="auto" w:fill="auto"/>
            <w:noWrap/>
            <w:vAlign w:val="center"/>
            <w:hideMark/>
          </w:tcPr>
          <w:p w:rsidRPr="009661AB" w:rsidR="00762347" w:rsidP="0098367E" w:rsidRDefault="00762347" w14:paraId="4CB7719C" w14:textId="77777777">
            <w:pPr>
              <w:spacing w:after="0" w:line="240" w:lineRule="auto"/>
              <w:jc w:val="right"/>
              <w:rPr>
                <w:rFonts w:eastAsia="Times New Roman" w:cs="Calibri"/>
                <w:color w:val="000000"/>
                <w:sz w:val="16"/>
                <w:szCs w:val="16"/>
                <w:lang w:val="nl-NL" w:eastAsia="nl-NL"/>
              </w:rPr>
            </w:pPr>
            <w:r w:rsidRPr="009661AB">
              <w:rPr>
                <w:rFonts w:eastAsia="Times New Roman" w:cs="Calibri"/>
                <w:color w:val="000000"/>
                <w:sz w:val="16"/>
                <w:szCs w:val="16"/>
                <w:lang w:val="nl-NL" w:eastAsia="nl-NL"/>
              </w:rPr>
              <w:t>211,8</w:t>
            </w:r>
          </w:p>
        </w:tc>
        <w:tc>
          <w:tcPr>
            <w:tcW w:w="677" w:type="dxa"/>
            <w:tcBorders>
              <w:top w:val="single" w:color="auto" w:sz="8" w:space="0"/>
              <w:left w:val="nil"/>
              <w:bottom w:val="nil"/>
              <w:right w:val="nil"/>
            </w:tcBorders>
            <w:shd w:val="clear" w:color="auto" w:fill="auto"/>
            <w:noWrap/>
            <w:vAlign w:val="center"/>
            <w:hideMark/>
          </w:tcPr>
          <w:p w:rsidRPr="009661AB" w:rsidR="00762347" w:rsidP="0098367E" w:rsidRDefault="00762347" w14:paraId="348E4CC2" w14:textId="77777777">
            <w:pPr>
              <w:spacing w:after="0" w:line="240" w:lineRule="auto"/>
              <w:jc w:val="right"/>
              <w:rPr>
                <w:rFonts w:eastAsia="Times New Roman" w:cs="Calibri"/>
                <w:color w:val="000000"/>
                <w:sz w:val="16"/>
                <w:szCs w:val="16"/>
                <w:lang w:val="nl-NL" w:eastAsia="nl-NL"/>
              </w:rPr>
            </w:pPr>
            <w:r w:rsidRPr="009661AB">
              <w:rPr>
                <w:rFonts w:eastAsia="Times New Roman" w:cs="Calibri"/>
                <w:color w:val="000000"/>
                <w:sz w:val="16"/>
                <w:szCs w:val="16"/>
                <w:lang w:val="nl-NL" w:eastAsia="nl-NL"/>
              </w:rPr>
              <w:t>225,4</w:t>
            </w:r>
          </w:p>
        </w:tc>
        <w:tc>
          <w:tcPr>
            <w:tcW w:w="677" w:type="dxa"/>
            <w:tcBorders>
              <w:top w:val="single" w:color="auto" w:sz="8" w:space="0"/>
              <w:left w:val="nil"/>
              <w:bottom w:val="nil"/>
              <w:right w:val="nil"/>
            </w:tcBorders>
            <w:shd w:val="clear" w:color="auto" w:fill="auto"/>
            <w:noWrap/>
            <w:vAlign w:val="center"/>
            <w:hideMark/>
          </w:tcPr>
          <w:p w:rsidRPr="009661AB" w:rsidR="00762347" w:rsidP="0098367E" w:rsidRDefault="00762347" w14:paraId="52237535" w14:textId="77777777">
            <w:pPr>
              <w:spacing w:after="0" w:line="240" w:lineRule="auto"/>
              <w:jc w:val="right"/>
              <w:rPr>
                <w:rFonts w:eastAsia="Times New Roman" w:cs="Calibri"/>
                <w:color w:val="000000"/>
                <w:sz w:val="16"/>
                <w:szCs w:val="16"/>
                <w:lang w:val="nl-NL" w:eastAsia="nl-NL"/>
              </w:rPr>
            </w:pPr>
            <w:r w:rsidRPr="009661AB">
              <w:rPr>
                <w:rFonts w:eastAsia="Times New Roman" w:cs="Calibri"/>
                <w:color w:val="000000"/>
                <w:sz w:val="16"/>
                <w:szCs w:val="16"/>
                <w:lang w:val="nl-NL" w:eastAsia="nl-NL"/>
              </w:rPr>
              <w:t>231,9</w:t>
            </w:r>
          </w:p>
        </w:tc>
        <w:tc>
          <w:tcPr>
            <w:tcW w:w="678" w:type="dxa"/>
            <w:tcBorders>
              <w:top w:val="single" w:color="auto" w:sz="8" w:space="0"/>
              <w:left w:val="nil"/>
              <w:bottom w:val="nil"/>
              <w:right w:val="nil"/>
            </w:tcBorders>
            <w:shd w:val="clear" w:color="auto" w:fill="auto"/>
            <w:noWrap/>
            <w:vAlign w:val="center"/>
            <w:hideMark/>
          </w:tcPr>
          <w:p w:rsidRPr="009661AB" w:rsidR="00762347" w:rsidP="0098367E" w:rsidRDefault="00762347" w14:paraId="35545E14" w14:textId="77777777">
            <w:pPr>
              <w:spacing w:after="0" w:line="240" w:lineRule="auto"/>
              <w:jc w:val="right"/>
              <w:rPr>
                <w:rFonts w:eastAsia="Times New Roman" w:cs="Calibri"/>
                <w:color w:val="000000"/>
                <w:sz w:val="16"/>
                <w:szCs w:val="16"/>
                <w:lang w:val="nl-NL" w:eastAsia="nl-NL"/>
              </w:rPr>
            </w:pPr>
            <w:r w:rsidRPr="009661AB">
              <w:rPr>
                <w:rFonts w:eastAsia="Times New Roman" w:cs="Calibri"/>
                <w:color w:val="000000"/>
                <w:sz w:val="16"/>
                <w:szCs w:val="16"/>
                <w:lang w:val="nl-NL" w:eastAsia="nl-NL"/>
              </w:rPr>
              <w:t>237,4</w:t>
            </w:r>
          </w:p>
        </w:tc>
      </w:tr>
      <w:tr w:rsidRPr="009661AB" w:rsidR="00762347" w:rsidTr="0098367E" w14:paraId="694F8DE8" w14:textId="77777777">
        <w:trPr>
          <w:trHeight w:val="300"/>
        </w:trPr>
        <w:tc>
          <w:tcPr>
            <w:tcW w:w="2489" w:type="dxa"/>
            <w:tcBorders>
              <w:top w:val="nil"/>
              <w:left w:val="nil"/>
              <w:bottom w:val="nil"/>
              <w:right w:val="nil"/>
            </w:tcBorders>
            <w:shd w:val="clear" w:color="auto" w:fill="auto"/>
            <w:noWrap/>
            <w:vAlign w:val="center"/>
            <w:hideMark/>
          </w:tcPr>
          <w:p w:rsidRPr="009661AB" w:rsidR="00762347" w:rsidP="0098367E" w:rsidRDefault="00762347" w14:paraId="111D497B" w14:textId="77777777">
            <w:pPr>
              <w:spacing w:after="0" w:line="240" w:lineRule="auto"/>
              <w:rPr>
                <w:rFonts w:eastAsia="Times New Roman" w:cs="Calibri"/>
                <w:color w:val="000000"/>
                <w:sz w:val="16"/>
                <w:szCs w:val="16"/>
                <w:lang w:val="nl-NL" w:eastAsia="nl-NL"/>
              </w:rPr>
            </w:pPr>
            <w:r w:rsidRPr="009661AB">
              <w:rPr>
                <w:rFonts w:eastAsia="Times New Roman" w:cs="Calibri"/>
                <w:color w:val="000000"/>
                <w:sz w:val="16"/>
                <w:szCs w:val="16"/>
                <w:lang w:val="nl-NL" w:eastAsia="nl-NL"/>
              </w:rPr>
              <w:t>Realisatie in het Financieel Jaarverslag Rijk</w:t>
            </w:r>
          </w:p>
        </w:tc>
        <w:tc>
          <w:tcPr>
            <w:tcW w:w="677" w:type="dxa"/>
            <w:tcBorders>
              <w:top w:val="nil"/>
              <w:left w:val="single" w:color="auto" w:sz="8" w:space="0"/>
              <w:bottom w:val="nil"/>
              <w:right w:val="nil"/>
            </w:tcBorders>
            <w:shd w:val="clear" w:color="auto" w:fill="auto"/>
            <w:noWrap/>
            <w:vAlign w:val="center"/>
            <w:hideMark/>
          </w:tcPr>
          <w:p w:rsidRPr="009661AB" w:rsidR="00762347" w:rsidP="0098367E" w:rsidRDefault="00762347" w14:paraId="2B98A8BC" w14:textId="77777777">
            <w:pPr>
              <w:spacing w:after="0" w:line="240" w:lineRule="auto"/>
              <w:jc w:val="right"/>
              <w:rPr>
                <w:rFonts w:eastAsia="Times New Roman" w:cs="Calibri"/>
                <w:color w:val="000000"/>
                <w:sz w:val="16"/>
                <w:szCs w:val="16"/>
                <w:lang w:val="nl-NL" w:eastAsia="nl-NL"/>
              </w:rPr>
            </w:pPr>
            <w:r w:rsidRPr="009661AB">
              <w:rPr>
                <w:rFonts w:eastAsia="Times New Roman" w:cs="Calibri"/>
                <w:color w:val="000000"/>
                <w:sz w:val="16"/>
                <w:szCs w:val="16"/>
                <w:lang w:val="nl-NL" w:eastAsia="nl-NL"/>
              </w:rPr>
              <w:t>173,7</w:t>
            </w:r>
          </w:p>
        </w:tc>
        <w:tc>
          <w:tcPr>
            <w:tcW w:w="677" w:type="dxa"/>
            <w:tcBorders>
              <w:top w:val="nil"/>
              <w:left w:val="nil"/>
              <w:bottom w:val="nil"/>
              <w:right w:val="nil"/>
            </w:tcBorders>
            <w:shd w:val="clear" w:color="auto" w:fill="auto"/>
            <w:noWrap/>
            <w:vAlign w:val="center"/>
            <w:hideMark/>
          </w:tcPr>
          <w:p w:rsidRPr="009661AB" w:rsidR="00762347" w:rsidP="0098367E" w:rsidRDefault="00762347" w14:paraId="1A8E0A5B" w14:textId="77777777">
            <w:pPr>
              <w:spacing w:after="0" w:line="240" w:lineRule="auto"/>
              <w:jc w:val="right"/>
              <w:rPr>
                <w:rFonts w:eastAsia="Times New Roman" w:cs="Calibri"/>
                <w:color w:val="000000"/>
                <w:sz w:val="16"/>
                <w:szCs w:val="16"/>
                <w:lang w:val="nl-NL" w:eastAsia="nl-NL"/>
              </w:rPr>
            </w:pPr>
            <w:r w:rsidRPr="009661AB">
              <w:rPr>
                <w:rFonts w:eastAsia="Times New Roman" w:cs="Calibri"/>
                <w:color w:val="000000"/>
                <w:sz w:val="16"/>
                <w:szCs w:val="16"/>
                <w:lang w:val="nl-NL" w:eastAsia="nl-NL"/>
              </w:rPr>
              <w:t>185,6</w:t>
            </w:r>
          </w:p>
        </w:tc>
        <w:tc>
          <w:tcPr>
            <w:tcW w:w="677" w:type="dxa"/>
            <w:tcBorders>
              <w:top w:val="nil"/>
              <w:left w:val="nil"/>
              <w:bottom w:val="nil"/>
              <w:right w:val="nil"/>
            </w:tcBorders>
            <w:shd w:val="clear" w:color="auto" w:fill="auto"/>
            <w:noWrap/>
            <w:vAlign w:val="center"/>
            <w:hideMark/>
          </w:tcPr>
          <w:p w:rsidRPr="009661AB" w:rsidR="00762347" w:rsidP="0098367E" w:rsidRDefault="00762347" w14:paraId="562FFCEB" w14:textId="77777777">
            <w:pPr>
              <w:spacing w:after="0" w:line="240" w:lineRule="auto"/>
              <w:jc w:val="right"/>
              <w:rPr>
                <w:rFonts w:eastAsia="Times New Roman" w:cs="Calibri"/>
                <w:color w:val="000000"/>
                <w:sz w:val="16"/>
                <w:szCs w:val="16"/>
                <w:lang w:val="nl-NL" w:eastAsia="nl-NL"/>
              </w:rPr>
            </w:pPr>
            <w:r w:rsidRPr="009661AB">
              <w:rPr>
                <w:rFonts w:eastAsia="Times New Roman" w:cs="Calibri"/>
                <w:color w:val="000000"/>
                <w:sz w:val="16"/>
                <w:szCs w:val="16"/>
                <w:lang w:val="nl-NL" w:eastAsia="nl-NL"/>
              </w:rPr>
              <w:t>199,3</w:t>
            </w:r>
          </w:p>
        </w:tc>
        <w:tc>
          <w:tcPr>
            <w:tcW w:w="677" w:type="dxa"/>
            <w:tcBorders>
              <w:top w:val="nil"/>
              <w:left w:val="nil"/>
              <w:bottom w:val="nil"/>
              <w:right w:val="nil"/>
            </w:tcBorders>
            <w:shd w:val="clear" w:color="auto" w:fill="auto"/>
            <w:noWrap/>
            <w:vAlign w:val="center"/>
            <w:hideMark/>
          </w:tcPr>
          <w:p w:rsidRPr="009661AB" w:rsidR="00762347" w:rsidP="0098367E" w:rsidRDefault="00762347" w14:paraId="0A0699E1" w14:textId="77777777">
            <w:pPr>
              <w:spacing w:after="0" w:line="240" w:lineRule="auto"/>
              <w:jc w:val="right"/>
              <w:rPr>
                <w:rFonts w:eastAsia="Times New Roman" w:cs="Calibri"/>
                <w:color w:val="000000"/>
                <w:sz w:val="16"/>
                <w:szCs w:val="16"/>
                <w:lang w:val="nl-NL" w:eastAsia="nl-NL"/>
              </w:rPr>
            </w:pPr>
            <w:r w:rsidRPr="009661AB">
              <w:rPr>
                <w:rFonts w:eastAsia="Times New Roman" w:cs="Calibri"/>
                <w:color w:val="000000"/>
                <w:sz w:val="16"/>
                <w:szCs w:val="16"/>
                <w:lang w:val="nl-NL" w:eastAsia="nl-NL"/>
              </w:rPr>
              <w:t>208,9</w:t>
            </w:r>
          </w:p>
        </w:tc>
        <w:tc>
          <w:tcPr>
            <w:tcW w:w="677" w:type="dxa"/>
            <w:tcBorders>
              <w:top w:val="nil"/>
              <w:left w:val="nil"/>
              <w:bottom w:val="nil"/>
              <w:right w:val="nil"/>
            </w:tcBorders>
            <w:shd w:val="clear" w:color="auto" w:fill="auto"/>
            <w:noWrap/>
            <w:vAlign w:val="center"/>
            <w:hideMark/>
          </w:tcPr>
          <w:p w:rsidRPr="009661AB" w:rsidR="00762347" w:rsidP="0098367E" w:rsidRDefault="00762347" w14:paraId="3A4A0815" w14:textId="77777777">
            <w:pPr>
              <w:spacing w:after="0" w:line="240" w:lineRule="auto"/>
              <w:jc w:val="right"/>
              <w:rPr>
                <w:rFonts w:eastAsia="Times New Roman" w:cs="Calibri"/>
                <w:color w:val="000000"/>
                <w:sz w:val="16"/>
                <w:szCs w:val="16"/>
                <w:lang w:val="nl-NL" w:eastAsia="nl-NL"/>
              </w:rPr>
            </w:pPr>
            <w:r w:rsidRPr="009661AB">
              <w:rPr>
                <w:rFonts w:eastAsia="Times New Roman" w:cs="Calibri"/>
                <w:color w:val="000000"/>
                <w:sz w:val="16"/>
                <w:szCs w:val="16"/>
                <w:lang w:val="nl-NL" w:eastAsia="nl-NL"/>
              </w:rPr>
              <w:t>221,9</w:t>
            </w:r>
          </w:p>
        </w:tc>
        <w:tc>
          <w:tcPr>
            <w:tcW w:w="677" w:type="dxa"/>
            <w:tcBorders>
              <w:top w:val="nil"/>
              <w:left w:val="nil"/>
              <w:bottom w:val="nil"/>
              <w:right w:val="nil"/>
            </w:tcBorders>
            <w:shd w:val="clear" w:color="auto" w:fill="auto"/>
            <w:noWrap/>
            <w:vAlign w:val="center"/>
            <w:hideMark/>
          </w:tcPr>
          <w:p w:rsidRPr="009661AB" w:rsidR="00762347" w:rsidP="0098367E" w:rsidRDefault="00762347" w14:paraId="4524E213" w14:textId="77777777">
            <w:pPr>
              <w:spacing w:after="0" w:line="240" w:lineRule="auto"/>
              <w:jc w:val="right"/>
              <w:rPr>
                <w:rFonts w:eastAsia="Times New Roman" w:cs="Calibri"/>
                <w:color w:val="000000"/>
                <w:sz w:val="16"/>
                <w:szCs w:val="16"/>
                <w:lang w:val="nl-NL" w:eastAsia="nl-NL"/>
              </w:rPr>
            </w:pPr>
            <w:r w:rsidRPr="009661AB">
              <w:rPr>
                <w:rFonts w:eastAsia="Times New Roman" w:cs="Calibri"/>
                <w:color w:val="000000"/>
                <w:sz w:val="16"/>
                <w:szCs w:val="16"/>
                <w:lang w:val="nl-NL" w:eastAsia="nl-NL"/>
              </w:rPr>
              <w:t>207,0</w:t>
            </w:r>
          </w:p>
        </w:tc>
        <w:tc>
          <w:tcPr>
            <w:tcW w:w="677" w:type="dxa"/>
            <w:tcBorders>
              <w:top w:val="nil"/>
              <w:left w:val="nil"/>
              <w:bottom w:val="nil"/>
              <w:right w:val="nil"/>
            </w:tcBorders>
            <w:shd w:val="clear" w:color="auto" w:fill="auto"/>
            <w:noWrap/>
            <w:vAlign w:val="center"/>
            <w:hideMark/>
          </w:tcPr>
          <w:p w:rsidRPr="009661AB" w:rsidR="00762347" w:rsidP="0098367E" w:rsidRDefault="00762347" w14:paraId="3301C194" w14:textId="77777777">
            <w:pPr>
              <w:spacing w:after="0" w:line="240" w:lineRule="auto"/>
              <w:jc w:val="right"/>
              <w:rPr>
                <w:rFonts w:eastAsia="Times New Roman" w:cs="Calibri"/>
                <w:color w:val="000000"/>
                <w:sz w:val="16"/>
                <w:szCs w:val="16"/>
                <w:lang w:val="nl-NL" w:eastAsia="nl-NL"/>
              </w:rPr>
            </w:pPr>
            <w:r w:rsidRPr="009661AB">
              <w:rPr>
                <w:rFonts w:eastAsia="Times New Roman" w:cs="Calibri"/>
                <w:color w:val="000000"/>
                <w:sz w:val="16"/>
                <w:szCs w:val="16"/>
                <w:lang w:val="nl-NL" w:eastAsia="nl-NL"/>
              </w:rPr>
              <w:t>216,0</w:t>
            </w:r>
          </w:p>
        </w:tc>
        <w:tc>
          <w:tcPr>
            <w:tcW w:w="677" w:type="dxa"/>
            <w:tcBorders>
              <w:top w:val="nil"/>
              <w:left w:val="nil"/>
              <w:bottom w:val="nil"/>
              <w:right w:val="nil"/>
            </w:tcBorders>
            <w:shd w:val="clear" w:color="auto" w:fill="auto"/>
            <w:noWrap/>
            <w:vAlign w:val="center"/>
            <w:hideMark/>
          </w:tcPr>
          <w:p w:rsidRPr="009661AB" w:rsidR="00762347" w:rsidP="0098367E" w:rsidRDefault="00762347" w14:paraId="656C19F6" w14:textId="77777777">
            <w:pPr>
              <w:spacing w:after="0" w:line="240" w:lineRule="auto"/>
              <w:jc w:val="right"/>
              <w:rPr>
                <w:rFonts w:eastAsia="Times New Roman" w:cs="Calibri"/>
                <w:color w:val="000000"/>
                <w:sz w:val="16"/>
                <w:szCs w:val="16"/>
                <w:lang w:val="nl-NL" w:eastAsia="nl-NL"/>
              </w:rPr>
            </w:pPr>
            <w:r w:rsidRPr="009661AB">
              <w:rPr>
                <w:rFonts w:eastAsia="Times New Roman" w:cs="Calibri"/>
                <w:color w:val="000000"/>
                <w:sz w:val="16"/>
                <w:szCs w:val="16"/>
                <w:lang w:val="nl-NL" w:eastAsia="nl-NL"/>
              </w:rPr>
              <w:t>218,6</w:t>
            </w:r>
          </w:p>
        </w:tc>
        <w:tc>
          <w:tcPr>
            <w:tcW w:w="677" w:type="dxa"/>
            <w:tcBorders>
              <w:top w:val="nil"/>
              <w:left w:val="nil"/>
              <w:bottom w:val="nil"/>
              <w:right w:val="nil"/>
            </w:tcBorders>
            <w:shd w:val="clear" w:color="auto" w:fill="auto"/>
            <w:noWrap/>
            <w:vAlign w:val="center"/>
            <w:hideMark/>
          </w:tcPr>
          <w:p w:rsidRPr="009661AB" w:rsidR="00762347" w:rsidP="0098367E" w:rsidRDefault="00762347" w14:paraId="7F2CF257" w14:textId="77777777">
            <w:pPr>
              <w:spacing w:after="0" w:line="240" w:lineRule="auto"/>
              <w:jc w:val="right"/>
              <w:rPr>
                <w:rFonts w:eastAsia="Times New Roman" w:cs="Calibri"/>
                <w:color w:val="000000"/>
                <w:sz w:val="16"/>
                <w:szCs w:val="16"/>
                <w:lang w:val="nl-NL" w:eastAsia="nl-NL"/>
              </w:rPr>
            </w:pPr>
            <w:r w:rsidRPr="009661AB">
              <w:rPr>
                <w:rFonts w:eastAsia="Times New Roman" w:cs="Calibri"/>
                <w:color w:val="000000"/>
                <w:sz w:val="16"/>
                <w:szCs w:val="16"/>
                <w:lang w:val="nl-NL" w:eastAsia="nl-NL"/>
              </w:rPr>
              <w:t>220,5</w:t>
            </w:r>
          </w:p>
        </w:tc>
        <w:tc>
          <w:tcPr>
            <w:tcW w:w="678" w:type="dxa"/>
            <w:tcBorders>
              <w:top w:val="nil"/>
              <w:left w:val="nil"/>
              <w:bottom w:val="nil"/>
              <w:right w:val="nil"/>
            </w:tcBorders>
            <w:shd w:val="clear" w:color="auto" w:fill="auto"/>
            <w:noWrap/>
            <w:vAlign w:val="center"/>
            <w:hideMark/>
          </w:tcPr>
          <w:p w:rsidRPr="009661AB" w:rsidR="00762347" w:rsidP="0098367E" w:rsidRDefault="00762347" w14:paraId="7A59FD18" w14:textId="77777777">
            <w:pPr>
              <w:spacing w:after="0" w:line="240" w:lineRule="auto"/>
              <w:jc w:val="right"/>
              <w:rPr>
                <w:rFonts w:eastAsia="Times New Roman" w:cs="Calibri"/>
                <w:color w:val="000000"/>
                <w:sz w:val="16"/>
                <w:szCs w:val="16"/>
                <w:lang w:val="nl-NL" w:eastAsia="nl-NL"/>
              </w:rPr>
            </w:pPr>
            <w:r w:rsidRPr="009661AB">
              <w:rPr>
                <w:rFonts w:eastAsia="Times New Roman" w:cs="Calibri"/>
                <w:color w:val="000000"/>
                <w:sz w:val="16"/>
                <w:szCs w:val="16"/>
                <w:lang w:val="nl-NL" w:eastAsia="nl-NL"/>
              </w:rPr>
              <w:t>227,0</w:t>
            </w:r>
          </w:p>
        </w:tc>
      </w:tr>
      <w:tr w:rsidRPr="009661AB" w:rsidR="00762347" w:rsidTr="0098367E" w14:paraId="01EA3E77" w14:textId="77777777">
        <w:trPr>
          <w:trHeight w:val="315"/>
        </w:trPr>
        <w:tc>
          <w:tcPr>
            <w:tcW w:w="2489" w:type="dxa"/>
            <w:tcBorders>
              <w:top w:val="nil"/>
              <w:left w:val="nil"/>
              <w:bottom w:val="nil"/>
              <w:right w:val="nil"/>
            </w:tcBorders>
            <w:shd w:val="clear" w:color="auto" w:fill="auto"/>
            <w:noWrap/>
            <w:vAlign w:val="bottom"/>
            <w:hideMark/>
          </w:tcPr>
          <w:p w:rsidRPr="009661AB" w:rsidR="00762347" w:rsidP="0098367E" w:rsidRDefault="00762347" w14:paraId="2C03F7CA" w14:textId="77777777">
            <w:pPr>
              <w:spacing w:after="0" w:line="240" w:lineRule="auto"/>
              <w:jc w:val="right"/>
              <w:rPr>
                <w:rFonts w:eastAsia="Times New Roman" w:cs="Calibri"/>
                <w:color w:val="000000"/>
                <w:sz w:val="16"/>
                <w:szCs w:val="16"/>
                <w:lang w:val="nl-NL" w:eastAsia="nl-NL"/>
              </w:rPr>
            </w:pPr>
          </w:p>
        </w:tc>
        <w:tc>
          <w:tcPr>
            <w:tcW w:w="677" w:type="dxa"/>
            <w:tcBorders>
              <w:top w:val="nil"/>
              <w:left w:val="single" w:color="auto" w:sz="8" w:space="0"/>
              <w:bottom w:val="nil"/>
              <w:right w:val="nil"/>
            </w:tcBorders>
            <w:shd w:val="clear" w:color="auto" w:fill="auto"/>
            <w:noWrap/>
            <w:vAlign w:val="center"/>
            <w:hideMark/>
          </w:tcPr>
          <w:p w:rsidRPr="009661AB" w:rsidR="00762347" w:rsidP="0098367E" w:rsidRDefault="00762347" w14:paraId="2F45D98C" w14:textId="77777777">
            <w:pPr>
              <w:spacing w:after="0" w:line="240" w:lineRule="auto"/>
              <w:jc w:val="right"/>
              <w:rPr>
                <w:rFonts w:eastAsia="Times New Roman" w:cs="Calibri"/>
                <w:b/>
                <w:bCs/>
                <w:color w:val="000000"/>
                <w:sz w:val="16"/>
                <w:szCs w:val="16"/>
                <w:lang w:val="nl-NL" w:eastAsia="nl-NL"/>
              </w:rPr>
            </w:pPr>
            <w:r w:rsidRPr="009661AB">
              <w:rPr>
                <w:rFonts w:eastAsia="Times New Roman" w:cs="Calibri"/>
                <w:b/>
                <w:bCs/>
                <w:color w:val="000000"/>
                <w:sz w:val="16"/>
                <w:szCs w:val="16"/>
                <w:lang w:eastAsia="nl-NL"/>
              </w:rPr>
              <w:t>2014</w:t>
            </w:r>
          </w:p>
        </w:tc>
        <w:tc>
          <w:tcPr>
            <w:tcW w:w="677" w:type="dxa"/>
            <w:tcBorders>
              <w:top w:val="nil"/>
              <w:left w:val="nil"/>
              <w:bottom w:val="nil"/>
              <w:right w:val="nil"/>
            </w:tcBorders>
            <w:shd w:val="clear" w:color="auto" w:fill="auto"/>
            <w:noWrap/>
            <w:vAlign w:val="center"/>
            <w:hideMark/>
          </w:tcPr>
          <w:p w:rsidRPr="009661AB" w:rsidR="00762347" w:rsidP="0098367E" w:rsidRDefault="00762347" w14:paraId="25B7AF8B" w14:textId="77777777">
            <w:pPr>
              <w:spacing w:after="0" w:line="240" w:lineRule="auto"/>
              <w:jc w:val="right"/>
              <w:rPr>
                <w:rFonts w:eastAsia="Times New Roman" w:cs="Calibri"/>
                <w:b/>
                <w:bCs/>
                <w:color w:val="000000"/>
                <w:sz w:val="16"/>
                <w:szCs w:val="16"/>
                <w:lang w:val="nl-NL" w:eastAsia="nl-NL"/>
              </w:rPr>
            </w:pPr>
            <w:r w:rsidRPr="009661AB">
              <w:rPr>
                <w:rFonts w:eastAsia="Times New Roman" w:cs="Calibri"/>
                <w:b/>
                <w:bCs/>
                <w:color w:val="000000"/>
                <w:sz w:val="16"/>
                <w:szCs w:val="16"/>
                <w:lang w:eastAsia="nl-NL"/>
              </w:rPr>
              <w:t>2015</w:t>
            </w:r>
          </w:p>
        </w:tc>
        <w:tc>
          <w:tcPr>
            <w:tcW w:w="677" w:type="dxa"/>
            <w:tcBorders>
              <w:top w:val="nil"/>
              <w:left w:val="nil"/>
              <w:bottom w:val="nil"/>
              <w:right w:val="nil"/>
            </w:tcBorders>
            <w:shd w:val="clear" w:color="auto" w:fill="auto"/>
            <w:noWrap/>
            <w:vAlign w:val="center"/>
            <w:hideMark/>
          </w:tcPr>
          <w:p w:rsidRPr="009661AB" w:rsidR="00762347" w:rsidP="0098367E" w:rsidRDefault="00762347" w14:paraId="12D63F9D" w14:textId="77777777">
            <w:pPr>
              <w:spacing w:after="0" w:line="240" w:lineRule="auto"/>
              <w:jc w:val="right"/>
              <w:rPr>
                <w:rFonts w:eastAsia="Times New Roman" w:cs="Calibri"/>
                <w:b/>
                <w:bCs/>
                <w:color w:val="000000"/>
                <w:sz w:val="16"/>
                <w:szCs w:val="16"/>
                <w:lang w:val="nl-NL" w:eastAsia="nl-NL"/>
              </w:rPr>
            </w:pPr>
            <w:r w:rsidRPr="009661AB">
              <w:rPr>
                <w:rFonts w:eastAsia="Times New Roman" w:cs="Calibri"/>
                <w:b/>
                <w:bCs/>
                <w:color w:val="000000"/>
                <w:sz w:val="16"/>
                <w:szCs w:val="16"/>
                <w:lang w:eastAsia="nl-NL"/>
              </w:rPr>
              <w:t>2016</w:t>
            </w:r>
          </w:p>
        </w:tc>
        <w:tc>
          <w:tcPr>
            <w:tcW w:w="677" w:type="dxa"/>
            <w:tcBorders>
              <w:top w:val="nil"/>
              <w:left w:val="nil"/>
              <w:bottom w:val="nil"/>
              <w:right w:val="nil"/>
            </w:tcBorders>
            <w:shd w:val="clear" w:color="auto" w:fill="auto"/>
            <w:noWrap/>
            <w:vAlign w:val="center"/>
            <w:hideMark/>
          </w:tcPr>
          <w:p w:rsidRPr="009661AB" w:rsidR="00762347" w:rsidP="0098367E" w:rsidRDefault="00762347" w14:paraId="405334E4" w14:textId="77777777">
            <w:pPr>
              <w:spacing w:after="0" w:line="240" w:lineRule="auto"/>
              <w:jc w:val="right"/>
              <w:rPr>
                <w:rFonts w:eastAsia="Times New Roman" w:cs="Calibri"/>
                <w:b/>
                <w:bCs/>
                <w:color w:val="000000"/>
                <w:sz w:val="16"/>
                <w:szCs w:val="16"/>
                <w:lang w:val="nl-NL" w:eastAsia="nl-NL"/>
              </w:rPr>
            </w:pPr>
            <w:r w:rsidRPr="009661AB">
              <w:rPr>
                <w:rFonts w:eastAsia="Times New Roman" w:cs="Calibri"/>
                <w:b/>
                <w:bCs/>
                <w:color w:val="000000"/>
                <w:sz w:val="16"/>
                <w:szCs w:val="16"/>
                <w:lang w:eastAsia="nl-NL"/>
              </w:rPr>
              <w:t>2017</w:t>
            </w:r>
          </w:p>
        </w:tc>
        <w:tc>
          <w:tcPr>
            <w:tcW w:w="677" w:type="dxa"/>
            <w:tcBorders>
              <w:top w:val="nil"/>
              <w:left w:val="nil"/>
              <w:bottom w:val="nil"/>
              <w:right w:val="nil"/>
            </w:tcBorders>
            <w:shd w:val="clear" w:color="auto" w:fill="auto"/>
            <w:noWrap/>
            <w:vAlign w:val="center"/>
            <w:hideMark/>
          </w:tcPr>
          <w:p w:rsidRPr="009661AB" w:rsidR="00762347" w:rsidP="0098367E" w:rsidRDefault="00762347" w14:paraId="5320D3E9" w14:textId="77777777">
            <w:pPr>
              <w:spacing w:after="0" w:line="240" w:lineRule="auto"/>
              <w:jc w:val="right"/>
              <w:rPr>
                <w:rFonts w:eastAsia="Times New Roman" w:cs="Calibri"/>
                <w:b/>
                <w:bCs/>
                <w:color w:val="000000"/>
                <w:sz w:val="16"/>
                <w:szCs w:val="16"/>
                <w:lang w:val="nl-NL" w:eastAsia="nl-NL"/>
              </w:rPr>
            </w:pPr>
            <w:r w:rsidRPr="009661AB">
              <w:rPr>
                <w:rFonts w:eastAsia="Times New Roman" w:cs="Calibri"/>
                <w:b/>
                <w:bCs/>
                <w:color w:val="000000"/>
                <w:sz w:val="16"/>
                <w:szCs w:val="16"/>
                <w:lang w:eastAsia="nl-NL"/>
              </w:rPr>
              <w:t>2018</w:t>
            </w:r>
          </w:p>
        </w:tc>
        <w:tc>
          <w:tcPr>
            <w:tcW w:w="677" w:type="dxa"/>
            <w:tcBorders>
              <w:top w:val="nil"/>
              <w:left w:val="nil"/>
              <w:bottom w:val="nil"/>
              <w:right w:val="nil"/>
            </w:tcBorders>
            <w:shd w:val="clear" w:color="auto" w:fill="auto"/>
            <w:noWrap/>
            <w:vAlign w:val="center"/>
            <w:hideMark/>
          </w:tcPr>
          <w:p w:rsidRPr="009661AB" w:rsidR="00762347" w:rsidP="0098367E" w:rsidRDefault="00762347" w14:paraId="2D6E7D9E" w14:textId="77777777">
            <w:pPr>
              <w:spacing w:after="0" w:line="240" w:lineRule="auto"/>
              <w:jc w:val="right"/>
              <w:rPr>
                <w:rFonts w:eastAsia="Times New Roman" w:cs="Calibri"/>
                <w:b/>
                <w:bCs/>
                <w:color w:val="000000"/>
                <w:sz w:val="16"/>
                <w:szCs w:val="16"/>
                <w:lang w:val="nl-NL" w:eastAsia="nl-NL"/>
              </w:rPr>
            </w:pPr>
            <w:r w:rsidRPr="009661AB">
              <w:rPr>
                <w:rFonts w:eastAsia="Times New Roman" w:cs="Calibri"/>
                <w:b/>
                <w:bCs/>
                <w:color w:val="000000"/>
                <w:sz w:val="16"/>
                <w:szCs w:val="16"/>
                <w:lang w:eastAsia="nl-NL"/>
              </w:rPr>
              <w:t>2019</w:t>
            </w:r>
          </w:p>
        </w:tc>
        <w:tc>
          <w:tcPr>
            <w:tcW w:w="677" w:type="dxa"/>
            <w:tcBorders>
              <w:top w:val="nil"/>
              <w:left w:val="nil"/>
              <w:bottom w:val="nil"/>
              <w:right w:val="nil"/>
            </w:tcBorders>
            <w:shd w:val="clear" w:color="auto" w:fill="auto"/>
            <w:noWrap/>
            <w:vAlign w:val="center"/>
            <w:hideMark/>
          </w:tcPr>
          <w:p w:rsidRPr="009661AB" w:rsidR="00762347" w:rsidP="0098367E" w:rsidRDefault="00762347" w14:paraId="02D5E66D" w14:textId="77777777">
            <w:pPr>
              <w:spacing w:after="0" w:line="240" w:lineRule="auto"/>
              <w:jc w:val="right"/>
              <w:rPr>
                <w:rFonts w:eastAsia="Times New Roman" w:cs="Calibri"/>
                <w:b/>
                <w:bCs/>
                <w:color w:val="000000"/>
                <w:sz w:val="16"/>
                <w:szCs w:val="16"/>
                <w:lang w:val="nl-NL" w:eastAsia="nl-NL"/>
              </w:rPr>
            </w:pPr>
            <w:r w:rsidRPr="009661AB">
              <w:rPr>
                <w:rFonts w:eastAsia="Times New Roman" w:cs="Calibri"/>
                <w:b/>
                <w:bCs/>
                <w:color w:val="000000"/>
                <w:sz w:val="16"/>
                <w:szCs w:val="16"/>
                <w:lang w:eastAsia="nl-NL"/>
              </w:rPr>
              <w:t>2020</w:t>
            </w:r>
          </w:p>
        </w:tc>
        <w:tc>
          <w:tcPr>
            <w:tcW w:w="677" w:type="dxa"/>
            <w:tcBorders>
              <w:top w:val="nil"/>
              <w:left w:val="nil"/>
              <w:bottom w:val="nil"/>
              <w:right w:val="nil"/>
            </w:tcBorders>
            <w:shd w:val="clear" w:color="auto" w:fill="auto"/>
            <w:noWrap/>
            <w:vAlign w:val="center"/>
            <w:hideMark/>
          </w:tcPr>
          <w:p w:rsidRPr="009661AB" w:rsidR="00762347" w:rsidP="0098367E" w:rsidRDefault="00762347" w14:paraId="62F596C6" w14:textId="77777777">
            <w:pPr>
              <w:spacing w:after="0" w:line="240" w:lineRule="auto"/>
              <w:jc w:val="right"/>
              <w:rPr>
                <w:rFonts w:eastAsia="Times New Roman" w:cs="Calibri"/>
                <w:b/>
                <w:bCs/>
                <w:color w:val="000000"/>
                <w:sz w:val="16"/>
                <w:szCs w:val="16"/>
                <w:lang w:val="nl-NL" w:eastAsia="nl-NL"/>
              </w:rPr>
            </w:pPr>
            <w:r w:rsidRPr="009661AB">
              <w:rPr>
                <w:rFonts w:eastAsia="Times New Roman" w:cs="Calibri"/>
                <w:b/>
                <w:bCs/>
                <w:color w:val="000000"/>
                <w:sz w:val="16"/>
                <w:szCs w:val="16"/>
                <w:lang w:eastAsia="nl-NL"/>
              </w:rPr>
              <w:t>2021</w:t>
            </w:r>
          </w:p>
        </w:tc>
        <w:tc>
          <w:tcPr>
            <w:tcW w:w="677" w:type="dxa"/>
            <w:tcBorders>
              <w:top w:val="nil"/>
              <w:left w:val="nil"/>
              <w:bottom w:val="nil"/>
              <w:right w:val="nil"/>
            </w:tcBorders>
            <w:shd w:val="clear" w:color="auto" w:fill="auto"/>
            <w:noWrap/>
            <w:vAlign w:val="center"/>
            <w:hideMark/>
          </w:tcPr>
          <w:p w:rsidRPr="009661AB" w:rsidR="00762347" w:rsidP="0098367E" w:rsidRDefault="00762347" w14:paraId="02A60619" w14:textId="77777777">
            <w:pPr>
              <w:spacing w:after="0" w:line="240" w:lineRule="auto"/>
              <w:jc w:val="right"/>
              <w:rPr>
                <w:rFonts w:eastAsia="Times New Roman" w:cs="Calibri"/>
                <w:b/>
                <w:bCs/>
                <w:color w:val="000000"/>
                <w:sz w:val="16"/>
                <w:szCs w:val="16"/>
                <w:lang w:val="nl-NL" w:eastAsia="nl-NL"/>
              </w:rPr>
            </w:pPr>
            <w:r w:rsidRPr="009661AB">
              <w:rPr>
                <w:rFonts w:eastAsia="Times New Roman" w:cs="Calibri"/>
                <w:b/>
                <w:bCs/>
                <w:color w:val="000000"/>
                <w:sz w:val="16"/>
                <w:szCs w:val="16"/>
                <w:lang w:eastAsia="nl-NL"/>
              </w:rPr>
              <w:t>2022</w:t>
            </w:r>
          </w:p>
        </w:tc>
        <w:tc>
          <w:tcPr>
            <w:tcW w:w="678" w:type="dxa"/>
            <w:tcBorders>
              <w:top w:val="nil"/>
              <w:left w:val="nil"/>
              <w:bottom w:val="nil"/>
              <w:right w:val="nil"/>
            </w:tcBorders>
            <w:shd w:val="clear" w:color="auto" w:fill="auto"/>
            <w:noWrap/>
            <w:vAlign w:val="center"/>
            <w:hideMark/>
          </w:tcPr>
          <w:p w:rsidRPr="009661AB" w:rsidR="00762347" w:rsidP="0098367E" w:rsidRDefault="00762347" w14:paraId="3644A13C" w14:textId="77777777">
            <w:pPr>
              <w:spacing w:after="0" w:line="240" w:lineRule="auto"/>
              <w:jc w:val="right"/>
              <w:rPr>
                <w:rFonts w:eastAsia="Times New Roman" w:cs="Calibri"/>
                <w:b/>
                <w:bCs/>
                <w:color w:val="000000"/>
                <w:sz w:val="16"/>
                <w:szCs w:val="16"/>
                <w:lang w:val="nl-NL" w:eastAsia="nl-NL"/>
              </w:rPr>
            </w:pPr>
            <w:r w:rsidRPr="009661AB">
              <w:rPr>
                <w:rFonts w:eastAsia="Times New Roman" w:cs="Calibri"/>
                <w:b/>
                <w:bCs/>
                <w:color w:val="000000"/>
                <w:sz w:val="16"/>
                <w:szCs w:val="16"/>
                <w:lang w:eastAsia="nl-NL"/>
              </w:rPr>
              <w:t>2023</w:t>
            </w:r>
          </w:p>
        </w:tc>
      </w:tr>
      <w:tr w:rsidRPr="009661AB" w:rsidR="00762347" w:rsidTr="0098367E" w14:paraId="01E0BE20" w14:textId="77777777">
        <w:trPr>
          <w:trHeight w:val="300"/>
        </w:trPr>
        <w:tc>
          <w:tcPr>
            <w:tcW w:w="2489" w:type="dxa"/>
            <w:tcBorders>
              <w:top w:val="single" w:color="auto" w:sz="8" w:space="0"/>
              <w:left w:val="nil"/>
              <w:bottom w:val="nil"/>
              <w:right w:val="nil"/>
            </w:tcBorders>
            <w:shd w:val="clear" w:color="auto" w:fill="auto"/>
            <w:noWrap/>
            <w:vAlign w:val="center"/>
            <w:hideMark/>
          </w:tcPr>
          <w:p w:rsidRPr="009661AB" w:rsidR="00762347" w:rsidP="0098367E" w:rsidRDefault="00762347" w14:paraId="126B002C" w14:textId="77777777">
            <w:pPr>
              <w:spacing w:after="0" w:line="240" w:lineRule="auto"/>
              <w:rPr>
                <w:rFonts w:eastAsia="Times New Roman" w:cs="Calibri"/>
                <w:color w:val="000000"/>
                <w:sz w:val="16"/>
                <w:szCs w:val="16"/>
                <w:lang w:val="nl-NL" w:eastAsia="nl-NL"/>
              </w:rPr>
            </w:pPr>
            <w:r w:rsidRPr="009661AB">
              <w:rPr>
                <w:rFonts w:eastAsia="Times New Roman" w:cs="Calibri"/>
                <w:color w:val="000000"/>
                <w:sz w:val="16"/>
                <w:szCs w:val="16"/>
                <w:lang w:val="nl-NL" w:eastAsia="nl-NL"/>
              </w:rPr>
              <w:t>Raming in de Miljoenennota (sept. jaar t-1)</w:t>
            </w:r>
          </w:p>
        </w:tc>
        <w:tc>
          <w:tcPr>
            <w:tcW w:w="677" w:type="dxa"/>
            <w:tcBorders>
              <w:top w:val="single" w:color="auto" w:sz="8" w:space="0"/>
              <w:left w:val="single" w:color="auto" w:sz="8" w:space="0"/>
              <w:bottom w:val="nil"/>
              <w:right w:val="nil"/>
            </w:tcBorders>
            <w:shd w:val="clear" w:color="auto" w:fill="auto"/>
            <w:noWrap/>
            <w:vAlign w:val="center"/>
            <w:hideMark/>
          </w:tcPr>
          <w:p w:rsidRPr="009661AB" w:rsidR="00762347" w:rsidP="0098367E" w:rsidRDefault="00762347" w14:paraId="2DF26085" w14:textId="77777777">
            <w:pPr>
              <w:spacing w:after="0" w:line="240" w:lineRule="auto"/>
              <w:jc w:val="right"/>
              <w:rPr>
                <w:rFonts w:eastAsia="Times New Roman" w:cs="Calibri"/>
                <w:color w:val="000000"/>
                <w:sz w:val="16"/>
                <w:szCs w:val="16"/>
                <w:lang w:val="nl-NL" w:eastAsia="nl-NL"/>
              </w:rPr>
            </w:pPr>
            <w:r w:rsidRPr="009661AB">
              <w:rPr>
                <w:rFonts w:eastAsia="Times New Roman" w:cs="Calibri"/>
                <w:color w:val="000000"/>
                <w:sz w:val="16"/>
                <w:szCs w:val="16"/>
                <w:lang w:val="nl-NL" w:eastAsia="nl-NL"/>
              </w:rPr>
              <w:t>237,2</w:t>
            </w:r>
          </w:p>
        </w:tc>
        <w:tc>
          <w:tcPr>
            <w:tcW w:w="677" w:type="dxa"/>
            <w:tcBorders>
              <w:top w:val="single" w:color="auto" w:sz="8" w:space="0"/>
              <w:left w:val="nil"/>
              <w:bottom w:val="nil"/>
              <w:right w:val="nil"/>
            </w:tcBorders>
            <w:shd w:val="clear" w:color="auto" w:fill="auto"/>
            <w:noWrap/>
            <w:vAlign w:val="center"/>
            <w:hideMark/>
          </w:tcPr>
          <w:p w:rsidRPr="009661AB" w:rsidR="00762347" w:rsidP="0098367E" w:rsidRDefault="00762347" w14:paraId="466D9234" w14:textId="77777777">
            <w:pPr>
              <w:spacing w:after="0" w:line="240" w:lineRule="auto"/>
              <w:jc w:val="right"/>
              <w:rPr>
                <w:rFonts w:eastAsia="Times New Roman" w:cs="Calibri"/>
                <w:color w:val="000000"/>
                <w:sz w:val="16"/>
                <w:szCs w:val="16"/>
                <w:lang w:val="nl-NL" w:eastAsia="nl-NL"/>
              </w:rPr>
            </w:pPr>
            <w:r w:rsidRPr="009661AB">
              <w:rPr>
                <w:rFonts w:eastAsia="Times New Roman" w:cs="Calibri"/>
                <w:color w:val="000000"/>
                <w:sz w:val="16"/>
                <w:szCs w:val="16"/>
                <w:lang w:val="nl-NL" w:eastAsia="nl-NL"/>
              </w:rPr>
              <w:t>237,7</w:t>
            </w:r>
          </w:p>
        </w:tc>
        <w:tc>
          <w:tcPr>
            <w:tcW w:w="677" w:type="dxa"/>
            <w:tcBorders>
              <w:top w:val="single" w:color="auto" w:sz="8" w:space="0"/>
              <w:left w:val="nil"/>
              <w:bottom w:val="nil"/>
              <w:right w:val="nil"/>
            </w:tcBorders>
            <w:shd w:val="clear" w:color="auto" w:fill="auto"/>
            <w:noWrap/>
            <w:vAlign w:val="center"/>
            <w:hideMark/>
          </w:tcPr>
          <w:p w:rsidRPr="009661AB" w:rsidR="00762347" w:rsidP="0098367E" w:rsidRDefault="00762347" w14:paraId="748E9E18" w14:textId="77777777">
            <w:pPr>
              <w:spacing w:after="0" w:line="240" w:lineRule="auto"/>
              <w:jc w:val="right"/>
              <w:rPr>
                <w:rFonts w:eastAsia="Times New Roman" w:cs="Calibri"/>
                <w:color w:val="000000"/>
                <w:sz w:val="16"/>
                <w:szCs w:val="16"/>
                <w:lang w:val="nl-NL" w:eastAsia="nl-NL"/>
              </w:rPr>
            </w:pPr>
            <w:r w:rsidRPr="009661AB">
              <w:rPr>
                <w:rFonts w:eastAsia="Times New Roman" w:cs="Calibri"/>
                <w:color w:val="000000"/>
                <w:sz w:val="16"/>
                <w:szCs w:val="16"/>
                <w:lang w:val="nl-NL" w:eastAsia="nl-NL"/>
              </w:rPr>
              <w:t>247,8</w:t>
            </w:r>
          </w:p>
        </w:tc>
        <w:tc>
          <w:tcPr>
            <w:tcW w:w="677" w:type="dxa"/>
            <w:tcBorders>
              <w:top w:val="single" w:color="auto" w:sz="8" w:space="0"/>
              <w:left w:val="nil"/>
              <w:bottom w:val="nil"/>
              <w:right w:val="nil"/>
            </w:tcBorders>
            <w:shd w:val="clear" w:color="auto" w:fill="auto"/>
            <w:noWrap/>
            <w:vAlign w:val="center"/>
            <w:hideMark/>
          </w:tcPr>
          <w:p w:rsidRPr="009661AB" w:rsidR="00762347" w:rsidP="0098367E" w:rsidRDefault="00762347" w14:paraId="1E53EA51" w14:textId="77777777">
            <w:pPr>
              <w:spacing w:after="0" w:line="240" w:lineRule="auto"/>
              <w:jc w:val="right"/>
              <w:rPr>
                <w:rFonts w:eastAsia="Times New Roman" w:cs="Calibri"/>
                <w:color w:val="000000"/>
                <w:sz w:val="16"/>
                <w:szCs w:val="16"/>
                <w:lang w:val="nl-NL" w:eastAsia="nl-NL"/>
              </w:rPr>
            </w:pPr>
            <w:r w:rsidRPr="009661AB">
              <w:rPr>
                <w:rFonts w:eastAsia="Times New Roman" w:cs="Calibri"/>
                <w:color w:val="000000"/>
                <w:sz w:val="16"/>
                <w:szCs w:val="16"/>
                <w:lang w:val="nl-NL" w:eastAsia="nl-NL"/>
              </w:rPr>
              <w:t>260,5</w:t>
            </w:r>
          </w:p>
        </w:tc>
        <w:tc>
          <w:tcPr>
            <w:tcW w:w="677" w:type="dxa"/>
            <w:tcBorders>
              <w:top w:val="single" w:color="auto" w:sz="8" w:space="0"/>
              <w:left w:val="nil"/>
              <w:bottom w:val="nil"/>
              <w:right w:val="nil"/>
            </w:tcBorders>
            <w:shd w:val="clear" w:color="auto" w:fill="auto"/>
            <w:noWrap/>
            <w:vAlign w:val="center"/>
            <w:hideMark/>
          </w:tcPr>
          <w:p w:rsidRPr="009661AB" w:rsidR="00762347" w:rsidP="0098367E" w:rsidRDefault="00762347" w14:paraId="1450F8F9" w14:textId="77777777">
            <w:pPr>
              <w:spacing w:after="0" w:line="240" w:lineRule="auto"/>
              <w:jc w:val="right"/>
              <w:rPr>
                <w:rFonts w:eastAsia="Times New Roman" w:cs="Calibri"/>
                <w:color w:val="000000"/>
                <w:sz w:val="16"/>
                <w:szCs w:val="16"/>
                <w:lang w:val="nl-NL" w:eastAsia="nl-NL"/>
              </w:rPr>
            </w:pPr>
            <w:r w:rsidRPr="009661AB">
              <w:rPr>
                <w:rFonts w:eastAsia="Times New Roman" w:cs="Calibri"/>
                <w:color w:val="000000"/>
                <w:sz w:val="16"/>
                <w:szCs w:val="16"/>
                <w:lang w:val="nl-NL" w:eastAsia="nl-NL"/>
              </w:rPr>
              <w:t>285,3</w:t>
            </w:r>
          </w:p>
        </w:tc>
        <w:tc>
          <w:tcPr>
            <w:tcW w:w="677" w:type="dxa"/>
            <w:tcBorders>
              <w:top w:val="single" w:color="auto" w:sz="8" w:space="0"/>
              <w:left w:val="nil"/>
              <w:bottom w:val="nil"/>
              <w:right w:val="nil"/>
            </w:tcBorders>
            <w:shd w:val="clear" w:color="auto" w:fill="auto"/>
            <w:noWrap/>
            <w:vAlign w:val="center"/>
            <w:hideMark/>
          </w:tcPr>
          <w:p w:rsidRPr="009661AB" w:rsidR="00762347" w:rsidP="0098367E" w:rsidRDefault="00762347" w14:paraId="016C303E" w14:textId="77777777">
            <w:pPr>
              <w:spacing w:after="0" w:line="240" w:lineRule="auto"/>
              <w:jc w:val="right"/>
              <w:rPr>
                <w:rFonts w:eastAsia="Times New Roman" w:cs="Calibri"/>
                <w:color w:val="000000"/>
                <w:sz w:val="16"/>
                <w:szCs w:val="16"/>
                <w:lang w:val="nl-NL" w:eastAsia="nl-NL"/>
              </w:rPr>
            </w:pPr>
            <w:r w:rsidRPr="009661AB">
              <w:rPr>
                <w:rFonts w:eastAsia="Times New Roman" w:cs="Calibri"/>
                <w:color w:val="000000"/>
                <w:sz w:val="16"/>
                <w:szCs w:val="16"/>
                <w:lang w:val="nl-NL" w:eastAsia="nl-NL"/>
              </w:rPr>
              <w:t>303,1</w:t>
            </w:r>
          </w:p>
        </w:tc>
        <w:tc>
          <w:tcPr>
            <w:tcW w:w="677" w:type="dxa"/>
            <w:tcBorders>
              <w:top w:val="single" w:color="auto" w:sz="8" w:space="0"/>
              <w:left w:val="nil"/>
              <w:bottom w:val="nil"/>
              <w:right w:val="nil"/>
            </w:tcBorders>
            <w:shd w:val="clear" w:color="auto" w:fill="auto"/>
            <w:noWrap/>
            <w:vAlign w:val="center"/>
            <w:hideMark/>
          </w:tcPr>
          <w:p w:rsidRPr="009661AB" w:rsidR="00762347" w:rsidP="0098367E" w:rsidRDefault="00762347" w14:paraId="2E836E73" w14:textId="77777777">
            <w:pPr>
              <w:spacing w:after="0" w:line="240" w:lineRule="auto"/>
              <w:jc w:val="right"/>
              <w:rPr>
                <w:rFonts w:eastAsia="Times New Roman" w:cs="Calibri"/>
                <w:color w:val="000000"/>
                <w:sz w:val="16"/>
                <w:szCs w:val="16"/>
                <w:lang w:val="nl-NL" w:eastAsia="nl-NL"/>
              </w:rPr>
            </w:pPr>
            <w:r w:rsidRPr="009661AB">
              <w:rPr>
                <w:rFonts w:eastAsia="Times New Roman" w:cs="Calibri"/>
                <w:color w:val="000000"/>
                <w:sz w:val="16"/>
                <w:szCs w:val="16"/>
                <w:lang w:val="nl-NL" w:eastAsia="nl-NL"/>
              </w:rPr>
              <w:t>305,5</w:t>
            </w:r>
          </w:p>
        </w:tc>
        <w:tc>
          <w:tcPr>
            <w:tcW w:w="677" w:type="dxa"/>
            <w:tcBorders>
              <w:top w:val="single" w:color="auto" w:sz="8" w:space="0"/>
              <w:left w:val="nil"/>
              <w:bottom w:val="nil"/>
              <w:right w:val="nil"/>
            </w:tcBorders>
            <w:shd w:val="clear" w:color="auto" w:fill="auto"/>
            <w:noWrap/>
            <w:vAlign w:val="center"/>
            <w:hideMark/>
          </w:tcPr>
          <w:p w:rsidRPr="009661AB" w:rsidR="00762347" w:rsidP="0098367E" w:rsidRDefault="00762347" w14:paraId="033106E7" w14:textId="77777777">
            <w:pPr>
              <w:spacing w:after="0" w:line="240" w:lineRule="auto"/>
              <w:jc w:val="right"/>
              <w:rPr>
                <w:rFonts w:eastAsia="Times New Roman" w:cs="Calibri"/>
                <w:color w:val="000000"/>
                <w:sz w:val="16"/>
                <w:szCs w:val="16"/>
                <w:lang w:val="nl-NL" w:eastAsia="nl-NL"/>
              </w:rPr>
            </w:pPr>
            <w:r w:rsidRPr="009661AB">
              <w:rPr>
                <w:rFonts w:eastAsia="Times New Roman" w:cs="Calibri"/>
                <w:color w:val="000000"/>
                <w:sz w:val="16"/>
                <w:szCs w:val="16"/>
                <w:lang w:val="nl-NL" w:eastAsia="nl-NL"/>
              </w:rPr>
              <w:t>293,0</w:t>
            </w:r>
          </w:p>
        </w:tc>
        <w:tc>
          <w:tcPr>
            <w:tcW w:w="677" w:type="dxa"/>
            <w:tcBorders>
              <w:top w:val="single" w:color="auto" w:sz="8" w:space="0"/>
              <w:left w:val="nil"/>
              <w:bottom w:val="nil"/>
              <w:right w:val="nil"/>
            </w:tcBorders>
            <w:shd w:val="clear" w:color="auto" w:fill="auto"/>
            <w:noWrap/>
            <w:vAlign w:val="center"/>
            <w:hideMark/>
          </w:tcPr>
          <w:p w:rsidRPr="009661AB" w:rsidR="00762347" w:rsidP="0098367E" w:rsidRDefault="00762347" w14:paraId="0AE271B9" w14:textId="77777777">
            <w:pPr>
              <w:spacing w:after="0" w:line="240" w:lineRule="auto"/>
              <w:jc w:val="right"/>
              <w:rPr>
                <w:rFonts w:eastAsia="Times New Roman" w:cs="Calibri"/>
                <w:color w:val="000000"/>
                <w:sz w:val="16"/>
                <w:szCs w:val="16"/>
                <w:lang w:val="nl-NL" w:eastAsia="nl-NL"/>
              </w:rPr>
            </w:pPr>
            <w:r w:rsidRPr="009661AB">
              <w:rPr>
                <w:rFonts w:eastAsia="Times New Roman" w:cs="Calibri"/>
                <w:color w:val="000000"/>
                <w:sz w:val="16"/>
                <w:szCs w:val="16"/>
                <w:lang w:val="nl-NL" w:eastAsia="nl-NL"/>
              </w:rPr>
              <w:t>344,1</w:t>
            </w:r>
          </w:p>
        </w:tc>
        <w:tc>
          <w:tcPr>
            <w:tcW w:w="678" w:type="dxa"/>
            <w:tcBorders>
              <w:top w:val="single" w:color="auto" w:sz="8" w:space="0"/>
              <w:left w:val="nil"/>
              <w:bottom w:val="nil"/>
              <w:right w:val="nil"/>
            </w:tcBorders>
            <w:shd w:val="clear" w:color="auto" w:fill="auto"/>
            <w:noWrap/>
            <w:vAlign w:val="center"/>
            <w:hideMark/>
          </w:tcPr>
          <w:p w:rsidRPr="009661AB" w:rsidR="00762347" w:rsidP="0098367E" w:rsidRDefault="00762347" w14:paraId="2C317EF8" w14:textId="77777777">
            <w:pPr>
              <w:spacing w:after="0" w:line="240" w:lineRule="auto"/>
              <w:jc w:val="right"/>
              <w:rPr>
                <w:rFonts w:eastAsia="Times New Roman" w:cs="Calibri"/>
                <w:color w:val="000000"/>
                <w:sz w:val="16"/>
                <w:szCs w:val="16"/>
                <w:lang w:val="nl-NL" w:eastAsia="nl-NL"/>
              </w:rPr>
            </w:pPr>
            <w:r w:rsidRPr="009661AB">
              <w:rPr>
                <w:rFonts w:eastAsia="Times New Roman" w:cs="Calibri"/>
                <w:color w:val="000000"/>
                <w:sz w:val="16"/>
                <w:szCs w:val="16"/>
                <w:lang w:val="nl-NL" w:eastAsia="nl-NL"/>
              </w:rPr>
              <w:t>366,4</w:t>
            </w:r>
          </w:p>
        </w:tc>
      </w:tr>
      <w:tr w:rsidRPr="009661AB" w:rsidR="00762347" w:rsidTr="0098367E" w14:paraId="6287A206" w14:textId="77777777">
        <w:trPr>
          <w:trHeight w:val="300"/>
        </w:trPr>
        <w:tc>
          <w:tcPr>
            <w:tcW w:w="2489" w:type="dxa"/>
            <w:tcBorders>
              <w:top w:val="nil"/>
              <w:left w:val="nil"/>
              <w:bottom w:val="nil"/>
              <w:right w:val="nil"/>
            </w:tcBorders>
            <w:shd w:val="clear" w:color="auto" w:fill="auto"/>
            <w:noWrap/>
            <w:vAlign w:val="center"/>
            <w:hideMark/>
          </w:tcPr>
          <w:p w:rsidRPr="009661AB" w:rsidR="00762347" w:rsidP="0098367E" w:rsidRDefault="00762347" w14:paraId="25EA8FE4" w14:textId="77777777">
            <w:pPr>
              <w:spacing w:after="0" w:line="240" w:lineRule="auto"/>
              <w:rPr>
                <w:rFonts w:eastAsia="Times New Roman" w:cs="Calibri"/>
                <w:color w:val="000000"/>
                <w:sz w:val="16"/>
                <w:szCs w:val="16"/>
                <w:lang w:val="nl-NL" w:eastAsia="nl-NL"/>
              </w:rPr>
            </w:pPr>
            <w:r w:rsidRPr="009661AB">
              <w:rPr>
                <w:rFonts w:eastAsia="Times New Roman" w:cs="Calibri"/>
                <w:color w:val="000000"/>
                <w:sz w:val="16"/>
                <w:szCs w:val="16"/>
                <w:lang w:val="nl-NL" w:eastAsia="nl-NL"/>
              </w:rPr>
              <w:t>Realisatie in het Financieel Jaarverslag Rijk</w:t>
            </w:r>
          </w:p>
        </w:tc>
        <w:tc>
          <w:tcPr>
            <w:tcW w:w="677" w:type="dxa"/>
            <w:tcBorders>
              <w:top w:val="nil"/>
              <w:left w:val="single" w:color="auto" w:sz="8" w:space="0"/>
              <w:bottom w:val="nil"/>
              <w:right w:val="nil"/>
            </w:tcBorders>
            <w:shd w:val="clear" w:color="auto" w:fill="auto"/>
            <w:noWrap/>
            <w:vAlign w:val="center"/>
            <w:hideMark/>
          </w:tcPr>
          <w:p w:rsidRPr="009661AB" w:rsidR="00762347" w:rsidP="0098367E" w:rsidRDefault="00762347" w14:paraId="329EF57F" w14:textId="77777777">
            <w:pPr>
              <w:spacing w:after="0" w:line="240" w:lineRule="auto"/>
              <w:jc w:val="right"/>
              <w:rPr>
                <w:rFonts w:eastAsia="Times New Roman" w:cs="Calibri"/>
                <w:color w:val="000000"/>
                <w:sz w:val="16"/>
                <w:szCs w:val="16"/>
                <w:lang w:val="nl-NL" w:eastAsia="nl-NL"/>
              </w:rPr>
            </w:pPr>
            <w:r w:rsidRPr="009661AB">
              <w:rPr>
                <w:rFonts w:eastAsia="Times New Roman" w:cs="Calibri"/>
                <w:color w:val="000000"/>
                <w:sz w:val="16"/>
                <w:szCs w:val="16"/>
                <w:lang w:val="nl-NL" w:eastAsia="nl-NL"/>
              </w:rPr>
              <w:t>235,6</w:t>
            </w:r>
          </w:p>
        </w:tc>
        <w:tc>
          <w:tcPr>
            <w:tcW w:w="677" w:type="dxa"/>
            <w:tcBorders>
              <w:top w:val="nil"/>
              <w:left w:val="nil"/>
              <w:bottom w:val="nil"/>
              <w:right w:val="nil"/>
            </w:tcBorders>
            <w:shd w:val="clear" w:color="auto" w:fill="auto"/>
            <w:noWrap/>
            <w:vAlign w:val="center"/>
            <w:hideMark/>
          </w:tcPr>
          <w:p w:rsidRPr="009661AB" w:rsidR="00762347" w:rsidP="0098367E" w:rsidRDefault="00762347" w14:paraId="173CE78D" w14:textId="77777777">
            <w:pPr>
              <w:spacing w:after="0" w:line="240" w:lineRule="auto"/>
              <w:jc w:val="right"/>
              <w:rPr>
                <w:rFonts w:eastAsia="Times New Roman" w:cs="Calibri"/>
                <w:color w:val="000000"/>
                <w:sz w:val="16"/>
                <w:szCs w:val="16"/>
                <w:lang w:val="nl-NL" w:eastAsia="nl-NL"/>
              </w:rPr>
            </w:pPr>
            <w:r w:rsidRPr="009661AB">
              <w:rPr>
                <w:rFonts w:eastAsia="Times New Roman" w:cs="Calibri"/>
                <w:color w:val="000000"/>
                <w:sz w:val="16"/>
                <w:szCs w:val="16"/>
                <w:lang w:val="nl-NL" w:eastAsia="nl-NL"/>
              </w:rPr>
              <w:t>242,3</w:t>
            </w:r>
          </w:p>
        </w:tc>
        <w:tc>
          <w:tcPr>
            <w:tcW w:w="677" w:type="dxa"/>
            <w:tcBorders>
              <w:top w:val="nil"/>
              <w:left w:val="nil"/>
              <w:bottom w:val="nil"/>
              <w:right w:val="nil"/>
            </w:tcBorders>
            <w:shd w:val="clear" w:color="auto" w:fill="auto"/>
            <w:noWrap/>
            <w:vAlign w:val="center"/>
            <w:hideMark/>
          </w:tcPr>
          <w:p w:rsidRPr="009661AB" w:rsidR="00762347" w:rsidP="0098367E" w:rsidRDefault="00762347" w14:paraId="168BBA9B" w14:textId="77777777">
            <w:pPr>
              <w:spacing w:after="0" w:line="240" w:lineRule="auto"/>
              <w:jc w:val="right"/>
              <w:rPr>
                <w:rFonts w:eastAsia="Times New Roman" w:cs="Calibri"/>
                <w:color w:val="000000"/>
                <w:sz w:val="16"/>
                <w:szCs w:val="16"/>
                <w:lang w:val="nl-NL" w:eastAsia="nl-NL"/>
              </w:rPr>
            </w:pPr>
            <w:r w:rsidRPr="009661AB">
              <w:rPr>
                <w:rFonts w:eastAsia="Times New Roman" w:cs="Calibri"/>
                <w:color w:val="000000"/>
                <w:sz w:val="16"/>
                <w:szCs w:val="16"/>
                <w:lang w:val="nl-NL" w:eastAsia="nl-NL"/>
              </w:rPr>
              <w:t>258,8</w:t>
            </w:r>
          </w:p>
        </w:tc>
        <w:tc>
          <w:tcPr>
            <w:tcW w:w="677" w:type="dxa"/>
            <w:tcBorders>
              <w:top w:val="nil"/>
              <w:left w:val="nil"/>
              <w:bottom w:val="nil"/>
              <w:right w:val="nil"/>
            </w:tcBorders>
            <w:shd w:val="clear" w:color="auto" w:fill="auto"/>
            <w:noWrap/>
            <w:vAlign w:val="center"/>
            <w:hideMark/>
          </w:tcPr>
          <w:p w:rsidRPr="009661AB" w:rsidR="00762347" w:rsidP="0098367E" w:rsidRDefault="00762347" w14:paraId="0982907F" w14:textId="77777777">
            <w:pPr>
              <w:spacing w:after="0" w:line="240" w:lineRule="auto"/>
              <w:jc w:val="right"/>
              <w:rPr>
                <w:rFonts w:eastAsia="Times New Roman" w:cs="Calibri"/>
                <w:color w:val="000000"/>
                <w:sz w:val="16"/>
                <w:szCs w:val="16"/>
                <w:lang w:val="nl-NL" w:eastAsia="nl-NL"/>
              </w:rPr>
            </w:pPr>
            <w:r w:rsidRPr="009661AB">
              <w:rPr>
                <w:rFonts w:eastAsia="Times New Roman" w:cs="Calibri"/>
                <w:color w:val="000000"/>
                <w:sz w:val="16"/>
                <w:szCs w:val="16"/>
                <w:lang w:val="nl-NL" w:eastAsia="nl-NL"/>
              </w:rPr>
              <w:t>271,3</w:t>
            </w:r>
          </w:p>
        </w:tc>
        <w:tc>
          <w:tcPr>
            <w:tcW w:w="677" w:type="dxa"/>
            <w:tcBorders>
              <w:top w:val="nil"/>
              <w:left w:val="nil"/>
              <w:bottom w:val="nil"/>
              <w:right w:val="nil"/>
            </w:tcBorders>
            <w:shd w:val="clear" w:color="auto" w:fill="auto"/>
            <w:noWrap/>
            <w:vAlign w:val="center"/>
            <w:hideMark/>
          </w:tcPr>
          <w:p w:rsidRPr="009661AB" w:rsidR="00762347" w:rsidP="0098367E" w:rsidRDefault="00762347" w14:paraId="70EE16D9" w14:textId="77777777">
            <w:pPr>
              <w:spacing w:after="0" w:line="240" w:lineRule="auto"/>
              <w:jc w:val="right"/>
              <w:rPr>
                <w:rFonts w:eastAsia="Times New Roman" w:cs="Calibri"/>
                <w:color w:val="000000"/>
                <w:sz w:val="16"/>
                <w:szCs w:val="16"/>
                <w:lang w:val="nl-NL" w:eastAsia="nl-NL"/>
              </w:rPr>
            </w:pPr>
            <w:r w:rsidRPr="009661AB">
              <w:rPr>
                <w:rFonts w:eastAsia="Times New Roman" w:cs="Calibri"/>
                <w:color w:val="000000"/>
                <w:sz w:val="16"/>
                <w:szCs w:val="16"/>
                <w:lang w:val="nl-NL" w:eastAsia="nl-NL"/>
              </w:rPr>
              <w:t>284,9</w:t>
            </w:r>
          </w:p>
        </w:tc>
        <w:tc>
          <w:tcPr>
            <w:tcW w:w="677" w:type="dxa"/>
            <w:tcBorders>
              <w:top w:val="nil"/>
              <w:left w:val="nil"/>
              <w:bottom w:val="nil"/>
              <w:right w:val="nil"/>
            </w:tcBorders>
            <w:shd w:val="clear" w:color="auto" w:fill="auto"/>
            <w:noWrap/>
            <w:vAlign w:val="center"/>
            <w:hideMark/>
          </w:tcPr>
          <w:p w:rsidRPr="009661AB" w:rsidR="00762347" w:rsidP="0098367E" w:rsidRDefault="00762347" w14:paraId="78EF844E" w14:textId="77777777">
            <w:pPr>
              <w:spacing w:after="0" w:line="240" w:lineRule="auto"/>
              <w:jc w:val="right"/>
              <w:rPr>
                <w:rFonts w:eastAsia="Times New Roman" w:cs="Calibri"/>
                <w:color w:val="000000"/>
                <w:sz w:val="16"/>
                <w:szCs w:val="16"/>
                <w:lang w:val="nl-NL" w:eastAsia="nl-NL"/>
              </w:rPr>
            </w:pPr>
            <w:r w:rsidRPr="009661AB">
              <w:rPr>
                <w:rFonts w:eastAsia="Times New Roman" w:cs="Calibri"/>
                <w:color w:val="000000"/>
                <w:sz w:val="16"/>
                <w:szCs w:val="16"/>
                <w:lang w:val="nl-NL" w:eastAsia="nl-NL"/>
              </w:rPr>
              <w:t>302,4</w:t>
            </w:r>
          </w:p>
        </w:tc>
        <w:tc>
          <w:tcPr>
            <w:tcW w:w="677" w:type="dxa"/>
            <w:tcBorders>
              <w:top w:val="nil"/>
              <w:left w:val="nil"/>
              <w:bottom w:val="nil"/>
              <w:right w:val="nil"/>
            </w:tcBorders>
            <w:shd w:val="clear" w:color="auto" w:fill="auto"/>
            <w:noWrap/>
            <w:vAlign w:val="center"/>
            <w:hideMark/>
          </w:tcPr>
          <w:p w:rsidRPr="009661AB" w:rsidR="00762347" w:rsidP="0098367E" w:rsidRDefault="00762347" w14:paraId="17B39FBF" w14:textId="77777777">
            <w:pPr>
              <w:spacing w:after="0" w:line="240" w:lineRule="auto"/>
              <w:jc w:val="right"/>
              <w:rPr>
                <w:rFonts w:eastAsia="Times New Roman" w:cs="Calibri"/>
                <w:color w:val="000000"/>
                <w:sz w:val="16"/>
                <w:szCs w:val="16"/>
                <w:lang w:val="nl-NL" w:eastAsia="nl-NL"/>
              </w:rPr>
            </w:pPr>
            <w:r w:rsidRPr="009661AB">
              <w:rPr>
                <w:rFonts w:eastAsia="Times New Roman" w:cs="Calibri"/>
                <w:color w:val="000000"/>
                <w:sz w:val="16"/>
                <w:szCs w:val="16"/>
                <w:lang w:val="nl-NL" w:eastAsia="nl-NL"/>
              </w:rPr>
              <w:t>299,8</w:t>
            </w:r>
          </w:p>
        </w:tc>
        <w:tc>
          <w:tcPr>
            <w:tcW w:w="677" w:type="dxa"/>
            <w:tcBorders>
              <w:top w:val="nil"/>
              <w:left w:val="nil"/>
              <w:bottom w:val="nil"/>
              <w:right w:val="nil"/>
            </w:tcBorders>
            <w:shd w:val="clear" w:color="auto" w:fill="auto"/>
            <w:noWrap/>
            <w:vAlign w:val="center"/>
            <w:hideMark/>
          </w:tcPr>
          <w:p w:rsidRPr="009661AB" w:rsidR="00762347" w:rsidP="0098367E" w:rsidRDefault="00762347" w14:paraId="61041C28" w14:textId="77777777">
            <w:pPr>
              <w:spacing w:after="0" w:line="240" w:lineRule="auto"/>
              <w:jc w:val="right"/>
              <w:rPr>
                <w:rFonts w:eastAsia="Times New Roman" w:cs="Calibri"/>
                <w:color w:val="000000"/>
                <w:sz w:val="16"/>
                <w:szCs w:val="16"/>
                <w:lang w:val="nl-NL" w:eastAsia="nl-NL"/>
              </w:rPr>
            </w:pPr>
            <w:r w:rsidRPr="009661AB">
              <w:rPr>
                <w:rFonts w:eastAsia="Times New Roman" w:cs="Calibri"/>
                <w:color w:val="000000"/>
                <w:sz w:val="16"/>
                <w:szCs w:val="16"/>
                <w:lang w:val="nl-NL" w:eastAsia="nl-NL"/>
              </w:rPr>
              <w:t>322,4</w:t>
            </w:r>
          </w:p>
        </w:tc>
        <w:tc>
          <w:tcPr>
            <w:tcW w:w="677" w:type="dxa"/>
            <w:tcBorders>
              <w:top w:val="nil"/>
              <w:left w:val="nil"/>
              <w:bottom w:val="nil"/>
              <w:right w:val="nil"/>
            </w:tcBorders>
            <w:shd w:val="clear" w:color="auto" w:fill="auto"/>
            <w:noWrap/>
            <w:vAlign w:val="center"/>
            <w:hideMark/>
          </w:tcPr>
          <w:p w:rsidRPr="009661AB" w:rsidR="00762347" w:rsidP="0098367E" w:rsidRDefault="00762347" w14:paraId="75B90617" w14:textId="77777777">
            <w:pPr>
              <w:spacing w:after="0" w:line="240" w:lineRule="auto"/>
              <w:jc w:val="right"/>
              <w:rPr>
                <w:rFonts w:eastAsia="Times New Roman" w:cs="Calibri"/>
                <w:color w:val="000000"/>
                <w:sz w:val="16"/>
                <w:szCs w:val="16"/>
                <w:lang w:val="nl-NL" w:eastAsia="nl-NL"/>
              </w:rPr>
            </w:pPr>
            <w:r w:rsidRPr="009661AB">
              <w:rPr>
                <w:rFonts w:eastAsia="Times New Roman" w:cs="Calibri"/>
                <w:color w:val="000000"/>
                <w:sz w:val="16"/>
                <w:szCs w:val="16"/>
                <w:lang w:val="nl-NL" w:eastAsia="nl-NL"/>
              </w:rPr>
              <w:t>350,5</w:t>
            </w:r>
          </w:p>
        </w:tc>
        <w:tc>
          <w:tcPr>
            <w:tcW w:w="678" w:type="dxa"/>
            <w:tcBorders>
              <w:top w:val="nil"/>
              <w:left w:val="nil"/>
              <w:bottom w:val="nil"/>
              <w:right w:val="nil"/>
            </w:tcBorders>
            <w:shd w:val="clear" w:color="auto" w:fill="auto"/>
            <w:noWrap/>
            <w:vAlign w:val="center"/>
            <w:hideMark/>
          </w:tcPr>
          <w:p w:rsidRPr="009661AB" w:rsidR="00762347" w:rsidP="0098367E" w:rsidRDefault="00762347" w14:paraId="562B9F35" w14:textId="77777777">
            <w:pPr>
              <w:spacing w:after="0" w:line="240" w:lineRule="auto"/>
              <w:jc w:val="right"/>
              <w:rPr>
                <w:rFonts w:eastAsia="Times New Roman" w:cs="Calibri"/>
                <w:color w:val="000000"/>
                <w:sz w:val="16"/>
                <w:szCs w:val="16"/>
                <w:lang w:val="nl-NL" w:eastAsia="nl-NL"/>
              </w:rPr>
            </w:pPr>
            <w:r w:rsidRPr="009661AB">
              <w:rPr>
                <w:rFonts w:eastAsia="Times New Roman" w:cs="Calibri"/>
                <w:color w:val="000000"/>
                <w:sz w:val="16"/>
                <w:szCs w:val="16"/>
                <w:lang w:val="nl-NL" w:eastAsia="nl-NL"/>
              </w:rPr>
              <w:t>385,5</w:t>
            </w:r>
          </w:p>
        </w:tc>
      </w:tr>
    </w:tbl>
    <w:p w:rsidR="00762347" w:rsidP="00762347" w:rsidRDefault="00762347" w14:paraId="085F9DFE" w14:textId="77777777">
      <w:pPr>
        <w:autoSpaceDE w:val="0"/>
        <w:autoSpaceDN w:val="0"/>
        <w:adjustRightInd w:val="0"/>
        <w:spacing w:after="0" w:line="240" w:lineRule="auto"/>
        <w:rPr>
          <w:b/>
          <w:bCs/>
          <w:szCs w:val="18"/>
          <w:lang w:val="nl-NL"/>
        </w:rPr>
      </w:pPr>
    </w:p>
    <w:p w:rsidRPr="00B868A1" w:rsidR="00762347" w:rsidP="00762347" w:rsidRDefault="00762347" w14:paraId="573CDCA2" w14:textId="77777777">
      <w:pPr>
        <w:autoSpaceDE w:val="0"/>
        <w:autoSpaceDN w:val="0"/>
        <w:adjustRightInd w:val="0"/>
        <w:spacing w:after="0" w:line="240" w:lineRule="auto"/>
        <w:rPr>
          <w:b/>
          <w:bCs/>
          <w:szCs w:val="18"/>
          <w:lang w:val="nl-NL"/>
        </w:rPr>
      </w:pPr>
    </w:p>
    <w:p w:rsidRPr="00B868A1" w:rsidR="00762347" w:rsidP="00762347" w:rsidRDefault="00762347" w14:paraId="54E91801" w14:textId="77777777">
      <w:pPr>
        <w:autoSpaceDE w:val="0"/>
        <w:autoSpaceDN w:val="0"/>
        <w:adjustRightInd w:val="0"/>
        <w:spacing w:after="0" w:line="240" w:lineRule="auto"/>
        <w:rPr>
          <w:b/>
          <w:bCs/>
          <w:szCs w:val="18"/>
          <w:lang w:val="nl-NL"/>
        </w:rPr>
      </w:pPr>
      <w:r w:rsidRPr="00B868A1">
        <w:rPr>
          <w:b/>
          <w:bCs/>
          <w:szCs w:val="18"/>
          <w:lang w:val="nl-NL"/>
        </w:rPr>
        <w:t>Vraag 5</w:t>
      </w:r>
    </w:p>
    <w:p w:rsidRPr="00B868A1" w:rsidR="00762347" w:rsidP="00762347" w:rsidRDefault="00762347" w14:paraId="0D4AC073" w14:textId="77777777">
      <w:pPr>
        <w:autoSpaceDE w:val="0"/>
        <w:autoSpaceDN w:val="0"/>
        <w:adjustRightInd w:val="0"/>
        <w:spacing w:after="0" w:line="240" w:lineRule="auto"/>
        <w:rPr>
          <w:rFonts w:eastAsia="DejaVuSerifCondensed" w:cs="DejaVuSerifCondensed"/>
          <w:szCs w:val="18"/>
          <w:lang w:val="nl-NL"/>
        </w:rPr>
      </w:pPr>
      <w:r w:rsidRPr="00B868A1">
        <w:rPr>
          <w:rFonts w:eastAsia="DejaVuSerifCondensed" w:cs="DejaVuSerifCondensed"/>
          <w:szCs w:val="18"/>
          <w:lang w:val="nl-NL"/>
        </w:rPr>
        <w:t>Vindt er overleg en/of afstemming tussen het ministerie van Financiën en het Centraal Planbureau</w:t>
      </w:r>
    </w:p>
    <w:p w:rsidRPr="00B868A1" w:rsidR="00762347" w:rsidP="00762347" w:rsidRDefault="00762347" w14:paraId="07C5A657" w14:textId="77777777">
      <w:pPr>
        <w:autoSpaceDE w:val="0"/>
        <w:autoSpaceDN w:val="0"/>
        <w:adjustRightInd w:val="0"/>
        <w:spacing w:after="0" w:line="240" w:lineRule="auto"/>
        <w:rPr>
          <w:rFonts w:eastAsia="DejaVuSerifCondensed" w:cs="DejaVuSerifCondensed"/>
          <w:szCs w:val="18"/>
          <w:lang w:val="nl-NL"/>
        </w:rPr>
      </w:pPr>
      <w:r w:rsidRPr="00B868A1">
        <w:rPr>
          <w:rFonts w:eastAsia="DejaVuSerifCondensed" w:cs="DejaVuSerifCondensed"/>
          <w:szCs w:val="18"/>
          <w:lang w:val="nl-NL"/>
        </w:rPr>
        <w:t>(CPB) plaats over de ramingen van de belasting- en premie-inkomsten? Zo ja, hoe ziet die afstemming er in de praktijk uit?</w:t>
      </w:r>
    </w:p>
    <w:p w:rsidRPr="00B868A1" w:rsidR="00762347" w:rsidP="00762347" w:rsidRDefault="00762347" w14:paraId="448B11AD" w14:textId="77777777">
      <w:pPr>
        <w:autoSpaceDE w:val="0"/>
        <w:autoSpaceDN w:val="0"/>
        <w:adjustRightInd w:val="0"/>
        <w:spacing w:after="0" w:line="240" w:lineRule="auto"/>
        <w:rPr>
          <w:rFonts w:eastAsia="DejaVuSerifCondensed" w:cs="DejaVuSerifCondensed"/>
          <w:szCs w:val="18"/>
          <w:lang w:val="nl-NL"/>
        </w:rPr>
      </w:pPr>
    </w:p>
    <w:p w:rsidRPr="00B868A1" w:rsidR="00762347" w:rsidP="00762347" w:rsidRDefault="00762347" w14:paraId="2631EAEC" w14:textId="77777777">
      <w:pPr>
        <w:autoSpaceDE w:val="0"/>
        <w:autoSpaceDN w:val="0"/>
        <w:adjustRightInd w:val="0"/>
        <w:spacing w:after="0" w:line="240" w:lineRule="auto"/>
        <w:rPr>
          <w:rFonts w:eastAsia="DejaVuSerifCondensed" w:cs="DejaVuSerifCondensed"/>
          <w:b/>
          <w:bCs/>
          <w:szCs w:val="18"/>
          <w:lang w:val="nl-NL"/>
        </w:rPr>
      </w:pPr>
      <w:r w:rsidRPr="00B868A1">
        <w:rPr>
          <w:rFonts w:eastAsia="DejaVuSerifCondensed" w:cs="DejaVuSerifCondensed"/>
          <w:b/>
          <w:bCs/>
          <w:szCs w:val="18"/>
          <w:lang w:val="nl-NL"/>
        </w:rPr>
        <w:t>Antwoord 5</w:t>
      </w:r>
    </w:p>
    <w:p w:rsidR="00762347" w:rsidP="00762347" w:rsidRDefault="00762347" w14:paraId="640E27BD" w14:textId="03AFDB58">
      <w:pPr>
        <w:autoSpaceDE w:val="0"/>
        <w:autoSpaceDN w:val="0"/>
        <w:adjustRightInd w:val="0"/>
        <w:spacing w:after="0" w:line="240" w:lineRule="auto"/>
        <w:rPr>
          <w:szCs w:val="18"/>
          <w:lang w:val="nl-NL"/>
        </w:rPr>
      </w:pPr>
      <w:r w:rsidRPr="00B868A1">
        <w:rPr>
          <w:szCs w:val="18"/>
          <w:lang w:val="nl-NL"/>
        </w:rPr>
        <w:t xml:space="preserve">Het CPB raamt onafhankelijk de macro-economische vooruitzichten inclusief de overheidsfinanciën. Er </w:t>
      </w:r>
      <w:r>
        <w:rPr>
          <w:szCs w:val="18"/>
          <w:lang w:val="nl-NL"/>
        </w:rPr>
        <w:t>vindt</w:t>
      </w:r>
      <w:r w:rsidRPr="00B868A1">
        <w:rPr>
          <w:szCs w:val="18"/>
          <w:lang w:val="nl-NL"/>
        </w:rPr>
        <w:t xml:space="preserve"> veelvuldig overleg plaats tussen het Ministerie van Financiën en het CPB over verwachtingen voor zowel uitgaven als inkomsten van het Rijk. Specifiek voor de raming van de belasting- en premieontvangsten vindt maandelijks technisch overleg plaats op medewerkersniveau, waarbij ook de Belastingdienst en het Centraal Bureau voor de Statistiek aanwezig zijn, om actuele zaken relevant voor de belastinginkomsten te bespreken. Deze overleggen hebben als doel de informatiepositie van </w:t>
      </w:r>
      <w:r>
        <w:rPr>
          <w:szCs w:val="18"/>
          <w:lang w:val="nl-NL"/>
        </w:rPr>
        <w:t xml:space="preserve">deze </w:t>
      </w:r>
      <w:r w:rsidRPr="00B868A1">
        <w:rPr>
          <w:szCs w:val="18"/>
          <w:lang w:val="nl-NL"/>
        </w:rPr>
        <w:t>partijen te versterken</w:t>
      </w:r>
      <w:r w:rsidR="003902E1">
        <w:rPr>
          <w:szCs w:val="18"/>
          <w:lang w:val="nl-NL"/>
        </w:rPr>
        <w:t xml:space="preserve"> en</w:t>
      </w:r>
      <w:r w:rsidRPr="00B868A1">
        <w:rPr>
          <w:szCs w:val="18"/>
          <w:lang w:val="nl-NL"/>
        </w:rPr>
        <w:t xml:space="preserve"> hebben niet het karakter van afstemming. </w:t>
      </w:r>
      <w:r>
        <w:rPr>
          <w:szCs w:val="18"/>
          <w:lang w:val="nl-NL"/>
        </w:rPr>
        <w:t xml:space="preserve">De inzichten die door de informatiedeling worden opgedaan kunnen wel leiden tot bijstellingen in de raming of ramingssystematiek van de individuele partijen. </w:t>
      </w:r>
    </w:p>
    <w:p w:rsidRPr="00B868A1" w:rsidR="00762347" w:rsidP="00762347" w:rsidRDefault="00762347" w14:paraId="33B7D651" w14:textId="77777777">
      <w:pPr>
        <w:autoSpaceDE w:val="0"/>
        <w:autoSpaceDN w:val="0"/>
        <w:adjustRightInd w:val="0"/>
        <w:spacing w:after="0" w:line="240" w:lineRule="auto"/>
        <w:rPr>
          <w:szCs w:val="18"/>
          <w:lang w:val="nl-NL"/>
        </w:rPr>
      </w:pPr>
    </w:p>
    <w:p w:rsidRPr="00B868A1" w:rsidR="00762347" w:rsidP="00762347" w:rsidRDefault="00762347" w14:paraId="2EA5A337" w14:textId="77777777">
      <w:pPr>
        <w:autoSpaceDE w:val="0"/>
        <w:autoSpaceDN w:val="0"/>
        <w:adjustRightInd w:val="0"/>
        <w:spacing w:after="0" w:line="240" w:lineRule="auto"/>
        <w:rPr>
          <w:b/>
          <w:bCs/>
          <w:szCs w:val="18"/>
          <w:lang w:val="nl-NL"/>
        </w:rPr>
      </w:pPr>
      <w:r w:rsidRPr="00B868A1">
        <w:rPr>
          <w:b/>
          <w:bCs/>
          <w:szCs w:val="18"/>
          <w:lang w:val="nl-NL"/>
        </w:rPr>
        <w:t>Vraag 6</w:t>
      </w:r>
    </w:p>
    <w:p w:rsidRPr="00B868A1" w:rsidR="00762347" w:rsidP="00762347" w:rsidRDefault="00762347" w14:paraId="23733AE4" w14:textId="77777777">
      <w:pPr>
        <w:autoSpaceDE w:val="0"/>
        <w:autoSpaceDN w:val="0"/>
        <w:adjustRightInd w:val="0"/>
        <w:spacing w:after="0" w:line="240" w:lineRule="auto"/>
        <w:rPr>
          <w:szCs w:val="18"/>
          <w:lang w:val="nl-NL"/>
        </w:rPr>
      </w:pPr>
      <w:r w:rsidRPr="00B868A1">
        <w:rPr>
          <w:szCs w:val="18"/>
          <w:lang w:val="nl-NL"/>
        </w:rPr>
        <w:t>Hoe komt het dat na 2020 de raming van de nominale groei fors afwijkt van de raming van de endogene groei van de belastinginkomsten?</w:t>
      </w:r>
    </w:p>
    <w:p w:rsidRPr="00B868A1" w:rsidR="00762347" w:rsidP="00762347" w:rsidRDefault="00762347" w14:paraId="16A7025D" w14:textId="77777777">
      <w:pPr>
        <w:autoSpaceDE w:val="0"/>
        <w:autoSpaceDN w:val="0"/>
        <w:adjustRightInd w:val="0"/>
        <w:spacing w:after="0" w:line="240" w:lineRule="auto"/>
        <w:rPr>
          <w:szCs w:val="18"/>
          <w:lang w:val="nl-NL"/>
        </w:rPr>
      </w:pPr>
    </w:p>
    <w:p w:rsidRPr="00B868A1" w:rsidR="00762347" w:rsidP="00762347" w:rsidRDefault="00762347" w14:paraId="201272D8" w14:textId="77777777">
      <w:pPr>
        <w:autoSpaceDE w:val="0"/>
        <w:autoSpaceDN w:val="0"/>
        <w:adjustRightInd w:val="0"/>
        <w:spacing w:after="0" w:line="240" w:lineRule="auto"/>
        <w:rPr>
          <w:b/>
          <w:bCs/>
          <w:szCs w:val="18"/>
          <w:lang w:val="nl-NL"/>
        </w:rPr>
      </w:pPr>
      <w:r w:rsidRPr="00B868A1">
        <w:rPr>
          <w:b/>
          <w:bCs/>
          <w:szCs w:val="18"/>
          <w:lang w:val="nl-NL"/>
        </w:rPr>
        <w:t>Antwoord 6</w:t>
      </w:r>
    </w:p>
    <w:p w:rsidRPr="00B868A1" w:rsidR="00762347" w:rsidP="00762347" w:rsidRDefault="00762347" w14:paraId="7ECC7FC3" w14:textId="77777777">
      <w:pPr>
        <w:autoSpaceDE w:val="0"/>
        <w:autoSpaceDN w:val="0"/>
        <w:adjustRightInd w:val="0"/>
        <w:spacing w:after="0" w:line="240" w:lineRule="auto"/>
        <w:rPr>
          <w:szCs w:val="18"/>
          <w:lang w:val="nl-NL"/>
        </w:rPr>
      </w:pPr>
      <w:r w:rsidRPr="00B868A1">
        <w:rPr>
          <w:szCs w:val="18"/>
          <w:lang w:val="nl-NL"/>
        </w:rPr>
        <w:t xml:space="preserve">De raming van het </w:t>
      </w:r>
      <w:r>
        <w:rPr>
          <w:szCs w:val="18"/>
          <w:lang w:val="nl-NL"/>
        </w:rPr>
        <w:t>m</w:t>
      </w:r>
      <w:r w:rsidRPr="00B868A1">
        <w:rPr>
          <w:szCs w:val="18"/>
          <w:lang w:val="nl-NL"/>
        </w:rPr>
        <w:t xml:space="preserve">inisterie van Financiën van de belasting- en premieontvangsten wordt jaarlijks uitgebreid toegelicht in bijlage 4 en 5 van de Miljoenennota (vanaf Miljoenennota 2025: bijlage 5 en 6). Hierin wordt per belastingsoort </w:t>
      </w:r>
      <w:r>
        <w:rPr>
          <w:szCs w:val="18"/>
          <w:lang w:val="nl-NL"/>
        </w:rPr>
        <w:t>toegelicht</w:t>
      </w:r>
      <w:r w:rsidRPr="00B868A1">
        <w:rPr>
          <w:szCs w:val="18"/>
          <w:lang w:val="nl-NL"/>
        </w:rPr>
        <w:t xml:space="preserve"> hoe de raming is opgebouwd uit economische verwachtingen, beleidseffecten, en handmatige bijstellingen. </w:t>
      </w:r>
    </w:p>
    <w:p w:rsidRPr="00B868A1" w:rsidR="00762347" w:rsidP="00762347" w:rsidRDefault="00762347" w14:paraId="064E5DFE" w14:textId="77777777">
      <w:pPr>
        <w:autoSpaceDE w:val="0"/>
        <w:autoSpaceDN w:val="0"/>
        <w:adjustRightInd w:val="0"/>
        <w:spacing w:after="0" w:line="240" w:lineRule="auto"/>
        <w:rPr>
          <w:szCs w:val="18"/>
          <w:lang w:val="nl-NL"/>
        </w:rPr>
      </w:pPr>
    </w:p>
    <w:p w:rsidRPr="00B868A1" w:rsidR="00762347" w:rsidP="00762347" w:rsidRDefault="00762347" w14:paraId="0778A062" w14:textId="77777777">
      <w:pPr>
        <w:autoSpaceDE w:val="0"/>
        <w:autoSpaceDN w:val="0"/>
        <w:adjustRightInd w:val="0"/>
        <w:spacing w:after="0" w:line="240" w:lineRule="auto"/>
        <w:rPr>
          <w:szCs w:val="18"/>
          <w:lang w:val="nl-NL"/>
        </w:rPr>
      </w:pPr>
      <w:r w:rsidRPr="00B868A1">
        <w:rPr>
          <w:szCs w:val="18"/>
          <w:lang w:val="nl-NL"/>
        </w:rPr>
        <w:t xml:space="preserve">Er zijn veel verschillende redenen mogelijk dat de endogene groei van een specifieke belastingsoort, of van de totale belastingontvangsten, afwijkt van de </w:t>
      </w:r>
      <w:r>
        <w:rPr>
          <w:szCs w:val="18"/>
          <w:lang w:val="nl-NL"/>
        </w:rPr>
        <w:t xml:space="preserve">nominale </w:t>
      </w:r>
      <w:r w:rsidRPr="00B868A1">
        <w:rPr>
          <w:szCs w:val="18"/>
          <w:lang w:val="nl-NL"/>
        </w:rPr>
        <w:t xml:space="preserve">bbp-groei. Het is niet mogelijk hier een uitputtende lijst oorzaken van te geven. Daarom benoem ik drie type oorzaken die </w:t>
      </w:r>
      <w:r>
        <w:rPr>
          <w:szCs w:val="18"/>
          <w:lang w:val="nl-NL"/>
        </w:rPr>
        <w:t xml:space="preserve">veel </w:t>
      </w:r>
      <w:r w:rsidRPr="00B868A1">
        <w:rPr>
          <w:szCs w:val="18"/>
          <w:lang w:val="nl-NL"/>
        </w:rPr>
        <w:t>voorkomen, en geef ik specifieke voorbeelden die in de genoemde periode een belangrijke rol hebben gespeeld. Voor een meer systematische uiteenzetting van de relatie tussen economische verwachtingen en belastingontvangsten wijs ik</w:t>
      </w:r>
      <w:r>
        <w:rPr>
          <w:szCs w:val="18"/>
          <w:lang w:val="nl-NL"/>
        </w:rPr>
        <w:t xml:space="preserve"> graag</w:t>
      </w:r>
      <w:r w:rsidRPr="00B868A1">
        <w:rPr>
          <w:szCs w:val="18"/>
          <w:lang w:val="nl-NL"/>
        </w:rPr>
        <w:t xml:space="preserve"> vooruit naar het werk van de genoemde expertgroep.</w:t>
      </w:r>
    </w:p>
    <w:p w:rsidRPr="00B868A1" w:rsidR="00762347" w:rsidP="00762347" w:rsidRDefault="00762347" w14:paraId="39AD918A" w14:textId="77777777">
      <w:pPr>
        <w:autoSpaceDE w:val="0"/>
        <w:autoSpaceDN w:val="0"/>
        <w:adjustRightInd w:val="0"/>
        <w:spacing w:after="0" w:line="240" w:lineRule="auto"/>
        <w:rPr>
          <w:szCs w:val="18"/>
          <w:lang w:val="nl-NL"/>
        </w:rPr>
      </w:pPr>
    </w:p>
    <w:p w:rsidRPr="00B868A1" w:rsidR="00762347" w:rsidP="00762347" w:rsidRDefault="00762347" w14:paraId="52B52EFA" w14:textId="77777777">
      <w:pPr>
        <w:autoSpaceDE w:val="0"/>
        <w:autoSpaceDN w:val="0"/>
        <w:adjustRightInd w:val="0"/>
        <w:spacing w:after="0" w:line="240" w:lineRule="auto"/>
        <w:rPr>
          <w:szCs w:val="18"/>
          <w:lang w:val="nl-NL"/>
        </w:rPr>
      </w:pPr>
      <w:r w:rsidRPr="00B868A1">
        <w:rPr>
          <w:szCs w:val="18"/>
          <w:lang w:val="nl-NL"/>
        </w:rPr>
        <w:t xml:space="preserve">Niet uitputtend, zijn er drie belangrijke type oorzaken van dergelijke afwijkingen. (1) Belastingen die een andere trend kennen dan het bbp. (2) Belastingen die niet </w:t>
      </w:r>
      <w:r>
        <w:rPr>
          <w:szCs w:val="18"/>
          <w:lang w:val="nl-NL"/>
        </w:rPr>
        <w:t xml:space="preserve">of vertraagd </w:t>
      </w:r>
      <w:r w:rsidRPr="00B868A1">
        <w:rPr>
          <w:szCs w:val="18"/>
          <w:lang w:val="nl-NL"/>
        </w:rPr>
        <w:t xml:space="preserve">gevoelig zijn voor de conjunctuur. (3) Belastingen met bijzonderheden in het heffings- of inningsproces. </w:t>
      </w:r>
    </w:p>
    <w:p w:rsidRPr="00B868A1" w:rsidR="00762347" w:rsidP="00762347" w:rsidRDefault="00762347" w14:paraId="0BD8107A" w14:textId="77777777">
      <w:pPr>
        <w:autoSpaceDE w:val="0"/>
        <w:autoSpaceDN w:val="0"/>
        <w:adjustRightInd w:val="0"/>
        <w:spacing w:after="0" w:line="240" w:lineRule="auto"/>
        <w:rPr>
          <w:szCs w:val="18"/>
          <w:lang w:val="nl-NL"/>
        </w:rPr>
      </w:pPr>
    </w:p>
    <w:p w:rsidRPr="00B868A1" w:rsidR="00762347" w:rsidP="00762347" w:rsidRDefault="00762347" w14:paraId="7AFCE21F" w14:textId="77777777">
      <w:pPr>
        <w:autoSpaceDE w:val="0"/>
        <w:autoSpaceDN w:val="0"/>
        <w:adjustRightInd w:val="0"/>
        <w:spacing w:after="0" w:line="240" w:lineRule="auto"/>
        <w:rPr>
          <w:szCs w:val="18"/>
          <w:lang w:val="nl-NL"/>
        </w:rPr>
      </w:pPr>
      <w:r w:rsidRPr="00B868A1">
        <w:rPr>
          <w:szCs w:val="18"/>
          <w:lang w:val="nl-NL"/>
        </w:rPr>
        <w:t xml:space="preserve">Een illustratie van de eerste casus is wanneer de grondslag van een belastingsoort structureel achterblijft bij de groei van de economie. Dit betreft vooral belastingen met een ontmoedigend karakter, zoals de energiebelastingen of de tabaksaccijns. Als huishoudens energie besparen of mensen stoppen met roken, leidt dit tot een achterblijvende groei van de belastingontvangsten. Ook het omgekeerde effect komt voor: belastingvoordelen die bepaald gedrag </w:t>
      </w:r>
      <w:r w:rsidRPr="007E685F">
        <w:rPr>
          <w:szCs w:val="18"/>
          <w:lang w:val="nl-NL"/>
        </w:rPr>
        <w:t>aan</w:t>
      </w:r>
      <w:r w:rsidRPr="00B868A1">
        <w:rPr>
          <w:szCs w:val="18"/>
          <w:lang w:val="nl-NL"/>
        </w:rPr>
        <w:t>moedigen leiden ook tot een achterblijvende opbrengst indien deze aanmoediging effectief is. Hoewel deze trendmatige effecten een belangrijke uitdaging zijn voor belastingopbrengsten op lange termijn, suggereer ik niet dat deze effecten in de gevraagde periode in het bijzonder groot zijn</w:t>
      </w:r>
      <w:r>
        <w:rPr>
          <w:szCs w:val="18"/>
          <w:lang w:val="nl-NL"/>
        </w:rPr>
        <w:t xml:space="preserve"> voor het verklaren van een afwijkende ontwikkeling van de geraamde endogene ontwikkeling van de belastinginkomsten ten opzichte van de nominale bbp-groei</w:t>
      </w:r>
      <w:r w:rsidRPr="00B868A1">
        <w:rPr>
          <w:szCs w:val="18"/>
          <w:lang w:val="nl-NL"/>
        </w:rPr>
        <w:t>.</w:t>
      </w:r>
    </w:p>
    <w:p w:rsidRPr="00B868A1" w:rsidR="00762347" w:rsidP="00762347" w:rsidRDefault="00762347" w14:paraId="527BBC3E" w14:textId="77777777">
      <w:pPr>
        <w:autoSpaceDE w:val="0"/>
        <w:autoSpaceDN w:val="0"/>
        <w:adjustRightInd w:val="0"/>
        <w:spacing w:after="0" w:line="240" w:lineRule="auto"/>
        <w:rPr>
          <w:szCs w:val="18"/>
          <w:lang w:val="nl-NL"/>
        </w:rPr>
      </w:pPr>
    </w:p>
    <w:p w:rsidRPr="00B868A1" w:rsidR="00762347" w:rsidP="00762347" w:rsidRDefault="00762347" w14:paraId="6FF16F76" w14:textId="4F76A77D">
      <w:pPr>
        <w:autoSpaceDE w:val="0"/>
        <w:autoSpaceDN w:val="0"/>
        <w:adjustRightInd w:val="0"/>
        <w:spacing w:after="0" w:line="240" w:lineRule="auto"/>
        <w:rPr>
          <w:szCs w:val="18"/>
          <w:lang w:val="nl-NL"/>
        </w:rPr>
      </w:pPr>
      <w:r w:rsidRPr="00B868A1">
        <w:rPr>
          <w:szCs w:val="18"/>
          <w:lang w:val="nl-NL"/>
        </w:rPr>
        <w:t xml:space="preserve">Een voorbeeld van de tweede oorzaak is de loonheffing die sterk afhankelijk is van de ontwikkelingen op de arbeidsmarkt, zoals werkgelegenheid en loongroei. Ontwikkelingen op de arbeidsmarkt volgen in de regel met enige vertraging op de </w:t>
      </w:r>
      <w:r>
        <w:rPr>
          <w:szCs w:val="18"/>
          <w:lang w:val="nl-NL"/>
        </w:rPr>
        <w:t>bbp-groei</w:t>
      </w:r>
      <w:r w:rsidRPr="00B868A1">
        <w:rPr>
          <w:szCs w:val="18"/>
          <w:lang w:val="nl-NL"/>
        </w:rPr>
        <w:t xml:space="preserve">. Omdat de loonheffing een zeer groot gewicht heeft in de totale ontvangsten, kan dit leiden tot afwijkende groei van de </w:t>
      </w:r>
      <w:r w:rsidRPr="00B868A1">
        <w:rPr>
          <w:szCs w:val="18"/>
          <w:lang w:val="nl-NL"/>
        </w:rPr>
        <w:lastRenderedPageBreak/>
        <w:t xml:space="preserve">belastingen ten opzichte van het bbp. Dit specifieke voorbeeld speelde </w:t>
      </w:r>
      <w:r>
        <w:rPr>
          <w:szCs w:val="18"/>
          <w:lang w:val="nl-NL"/>
        </w:rPr>
        <w:t xml:space="preserve">bijvoorbeeld </w:t>
      </w:r>
      <w:r w:rsidRPr="00B868A1">
        <w:rPr>
          <w:szCs w:val="18"/>
          <w:lang w:val="nl-NL"/>
        </w:rPr>
        <w:t>een belangrijke rol in de Miljoenennota 2021</w:t>
      </w:r>
      <w:r>
        <w:rPr>
          <w:szCs w:val="18"/>
          <w:lang w:val="nl-NL"/>
        </w:rPr>
        <w:t>, waar de vooruitzichten voor de arbeidsmarkt negatief waren</w:t>
      </w:r>
      <w:r w:rsidR="00A67E3D">
        <w:rPr>
          <w:szCs w:val="18"/>
          <w:lang w:val="nl-NL"/>
        </w:rPr>
        <w:t>,</w:t>
      </w:r>
      <w:r>
        <w:rPr>
          <w:szCs w:val="18"/>
          <w:lang w:val="nl-NL"/>
        </w:rPr>
        <w:t xml:space="preserve"> terwijl wel al weer bbp-groei werd voorspeld</w:t>
      </w:r>
      <w:r w:rsidRPr="00B868A1">
        <w:rPr>
          <w:szCs w:val="18"/>
          <w:lang w:val="nl-NL"/>
        </w:rPr>
        <w:t xml:space="preserve">. </w:t>
      </w:r>
    </w:p>
    <w:p w:rsidRPr="00B868A1" w:rsidR="00762347" w:rsidP="00762347" w:rsidRDefault="00762347" w14:paraId="1C4DF303" w14:textId="77777777">
      <w:pPr>
        <w:autoSpaceDE w:val="0"/>
        <w:autoSpaceDN w:val="0"/>
        <w:adjustRightInd w:val="0"/>
        <w:spacing w:after="0" w:line="240" w:lineRule="auto"/>
        <w:rPr>
          <w:szCs w:val="18"/>
          <w:lang w:val="nl-NL"/>
        </w:rPr>
      </w:pPr>
    </w:p>
    <w:p w:rsidRPr="00B868A1" w:rsidR="00762347" w:rsidP="00762347" w:rsidRDefault="00762347" w14:paraId="76C612B9" w14:textId="2467FD49">
      <w:pPr>
        <w:autoSpaceDE w:val="0"/>
        <w:autoSpaceDN w:val="0"/>
        <w:adjustRightInd w:val="0"/>
        <w:spacing w:after="0" w:line="240" w:lineRule="auto"/>
        <w:rPr>
          <w:szCs w:val="18"/>
          <w:lang w:val="nl-NL"/>
        </w:rPr>
      </w:pPr>
      <w:r w:rsidRPr="00B868A1">
        <w:rPr>
          <w:szCs w:val="18"/>
          <w:lang w:val="nl-NL"/>
        </w:rPr>
        <w:t>Een voorbeeld van de derde casus is de ontwikkeling van de vennootschapsbelasting waar sinds 2020 jaarlijks sprake is van een forse onderschatting van de groei. Het heffingsproces van de vennootschapsbelasting is vertraagd ten opzichte van de economie. Dit betekent dat belastinginkomsten over de winst in, bijvoorbeeld, 2020 voor een belangrijk deel binnenkomen in 2021 en later. In dat latere jaar kan inmiddels sprake zijn van een heel andere ontwikkeling in het bbp dan in het oorspronkelijke jaar. Over de periode 2021-2023 is herhaaldelijk sprake van zeer hoge ontvangsten over de vpb van een tijdelijk geachte aard</w:t>
      </w:r>
      <w:r>
        <w:rPr>
          <w:szCs w:val="18"/>
          <w:lang w:val="nl-NL"/>
        </w:rPr>
        <w:t xml:space="preserve"> (namelijk als gevolg van de specifiek omstandigheden rondom de coronacrisis tot en met 2021, de energiecrisis in 2022 en de stijgende rente in 2023)</w:t>
      </w:r>
      <w:r w:rsidRPr="00B868A1">
        <w:rPr>
          <w:szCs w:val="18"/>
          <w:lang w:val="nl-NL"/>
        </w:rPr>
        <w:t xml:space="preserve">. Deze veronderstelde tijdelijkheid </w:t>
      </w:r>
      <w:r>
        <w:rPr>
          <w:szCs w:val="18"/>
          <w:lang w:val="nl-NL"/>
        </w:rPr>
        <w:t>vertaalde</w:t>
      </w:r>
      <w:r w:rsidRPr="00B868A1">
        <w:rPr>
          <w:szCs w:val="18"/>
          <w:lang w:val="nl-NL"/>
        </w:rPr>
        <w:t xml:space="preserve"> zich in een lagere </w:t>
      </w:r>
      <w:r>
        <w:rPr>
          <w:szCs w:val="18"/>
          <w:lang w:val="nl-NL"/>
        </w:rPr>
        <w:t xml:space="preserve">geraamde </w:t>
      </w:r>
      <w:r w:rsidRPr="00B868A1">
        <w:rPr>
          <w:szCs w:val="18"/>
          <w:lang w:val="nl-NL"/>
        </w:rPr>
        <w:t>endogene groei</w:t>
      </w:r>
      <w:r>
        <w:rPr>
          <w:szCs w:val="18"/>
          <w:lang w:val="nl-NL"/>
        </w:rPr>
        <w:t xml:space="preserve"> dan de bbp-groei</w:t>
      </w:r>
      <w:r w:rsidRPr="00B868A1">
        <w:rPr>
          <w:szCs w:val="18"/>
          <w:lang w:val="nl-NL"/>
        </w:rPr>
        <w:t xml:space="preserve">. </w:t>
      </w:r>
    </w:p>
    <w:p w:rsidRPr="00B868A1" w:rsidR="00762347" w:rsidP="00762347" w:rsidRDefault="00762347" w14:paraId="27C93121" w14:textId="77777777">
      <w:pPr>
        <w:autoSpaceDE w:val="0"/>
        <w:autoSpaceDN w:val="0"/>
        <w:adjustRightInd w:val="0"/>
        <w:spacing w:after="0" w:line="240" w:lineRule="auto"/>
        <w:rPr>
          <w:szCs w:val="18"/>
          <w:lang w:val="nl-NL"/>
        </w:rPr>
      </w:pPr>
    </w:p>
    <w:p w:rsidRPr="00B868A1" w:rsidR="00762347" w:rsidP="00762347" w:rsidRDefault="00762347" w14:paraId="6C6E8472" w14:textId="77777777">
      <w:pPr>
        <w:autoSpaceDE w:val="0"/>
        <w:autoSpaceDN w:val="0"/>
        <w:adjustRightInd w:val="0"/>
        <w:spacing w:after="0" w:line="240" w:lineRule="auto"/>
        <w:rPr>
          <w:b/>
          <w:bCs/>
          <w:szCs w:val="18"/>
          <w:lang w:val="nl-NL"/>
        </w:rPr>
      </w:pPr>
      <w:r w:rsidRPr="00B868A1">
        <w:rPr>
          <w:b/>
          <w:bCs/>
          <w:szCs w:val="18"/>
          <w:lang w:val="nl-NL"/>
        </w:rPr>
        <w:t xml:space="preserve">Vraag 7 </w:t>
      </w:r>
    </w:p>
    <w:p w:rsidRPr="00B868A1" w:rsidR="00762347" w:rsidP="00762347" w:rsidRDefault="00762347" w14:paraId="66DBF1DD" w14:textId="77777777">
      <w:pPr>
        <w:autoSpaceDE w:val="0"/>
        <w:autoSpaceDN w:val="0"/>
        <w:adjustRightInd w:val="0"/>
        <w:spacing w:after="0" w:line="240" w:lineRule="auto"/>
        <w:rPr>
          <w:szCs w:val="18"/>
          <w:lang w:val="nl-NL"/>
        </w:rPr>
      </w:pPr>
    </w:p>
    <w:p w:rsidRPr="00B868A1" w:rsidR="00762347" w:rsidP="00762347" w:rsidRDefault="00762347" w14:paraId="1EDA8D38" w14:textId="77777777">
      <w:pPr>
        <w:autoSpaceDE w:val="0"/>
        <w:autoSpaceDN w:val="0"/>
        <w:adjustRightInd w:val="0"/>
        <w:spacing w:after="0" w:line="240" w:lineRule="auto"/>
        <w:rPr>
          <w:szCs w:val="18"/>
          <w:lang w:val="nl-NL"/>
        </w:rPr>
      </w:pPr>
      <w:r w:rsidRPr="00B868A1">
        <w:rPr>
          <w:szCs w:val="18"/>
          <w:lang w:val="nl-NL"/>
        </w:rPr>
        <w:t>Hoe is het besluit genomen om de groei van de belastinginkomsten lager in te schatten dan de groei van de economie en hoe is daarover gecommuniceerd met de Kamer?</w:t>
      </w:r>
    </w:p>
    <w:p w:rsidRPr="00B868A1" w:rsidR="00762347" w:rsidP="00762347" w:rsidRDefault="00762347" w14:paraId="41686054" w14:textId="77777777">
      <w:pPr>
        <w:autoSpaceDE w:val="0"/>
        <w:autoSpaceDN w:val="0"/>
        <w:adjustRightInd w:val="0"/>
        <w:spacing w:after="0" w:line="240" w:lineRule="auto"/>
        <w:rPr>
          <w:szCs w:val="18"/>
          <w:lang w:val="nl-NL"/>
        </w:rPr>
      </w:pPr>
    </w:p>
    <w:p w:rsidRPr="00B868A1" w:rsidR="00762347" w:rsidP="00762347" w:rsidRDefault="00762347" w14:paraId="5C445F30" w14:textId="77777777">
      <w:pPr>
        <w:autoSpaceDE w:val="0"/>
        <w:autoSpaceDN w:val="0"/>
        <w:adjustRightInd w:val="0"/>
        <w:spacing w:after="0" w:line="240" w:lineRule="auto"/>
        <w:rPr>
          <w:b/>
          <w:bCs/>
          <w:szCs w:val="18"/>
          <w:lang w:val="nl-NL"/>
        </w:rPr>
      </w:pPr>
      <w:r w:rsidRPr="00B868A1">
        <w:rPr>
          <w:b/>
          <w:bCs/>
          <w:szCs w:val="18"/>
          <w:lang w:val="nl-NL"/>
        </w:rPr>
        <w:t xml:space="preserve">Antwoord 7 </w:t>
      </w:r>
    </w:p>
    <w:p w:rsidRPr="00B868A1" w:rsidR="00762347" w:rsidP="00762347" w:rsidRDefault="00762347" w14:paraId="4604AB20" w14:textId="77777777">
      <w:pPr>
        <w:autoSpaceDE w:val="0"/>
        <w:autoSpaceDN w:val="0"/>
        <w:adjustRightInd w:val="0"/>
        <w:spacing w:after="0" w:line="240" w:lineRule="auto"/>
        <w:rPr>
          <w:szCs w:val="18"/>
          <w:lang w:val="nl-NL"/>
        </w:rPr>
      </w:pPr>
    </w:p>
    <w:p w:rsidR="00762347" w:rsidP="00762347" w:rsidRDefault="00762347" w14:paraId="3C25B9AD" w14:textId="77777777">
      <w:pPr>
        <w:autoSpaceDE w:val="0"/>
        <w:autoSpaceDN w:val="0"/>
        <w:adjustRightInd w:val="0"/>
        <w:spacing w:after="0" w:line="240" w:lineRule="auto"/>
        <w:rPr>
          <w:szCs w:val="18"/>
          <w:lang w:val="nl-NL"/>
        </w:rPr>
      </w:pPr>
      <w:r>
        <w:rPr>
          <w:szCs w:val="18"/>
          <w:lang w:val="nl-NL"/>
        </w:rPr>
        <w:t xml:space="preserve">De inschatting van de groei van de belastinginkomsten volgt uit de ramingsmethodiek van het ministerie van Financiën, die voor iedere belastingsoort specifiek is. De optelsom van de raming van de individuele belastingsoorten is de raming van de groei van de totale belastinginkomsten. </w:t>
      </w:r>
    </w:p>
    <w:p w:rsidR="00762347" w:rsidP="00762347" w:rsidRDefault="00762347" w14:paraId="0E50ED87" w14:textId="77777777">
      <w:pPr>
        <w:autoSpaceDE w:val="0"/>
        <w:autoSpaceDN w:val="0"/>
        <w:adjustRightInd w:val="0"/>
        <w:spacing w:after="0" w:line="240" w:lineRule="auto"/>
        <w:rPr>
          <w:szCs w:val="18"/>
          <w:lang w:val="nl-NL"/>
        </w:rPr>
      </w:pPr>
    </w:p>
    <w:p w:rsidR="00762347" w:rsidP="00762347" w:rsidRDefault="00762347" w14:paraId="51B5190D" w14:textId="77777777">
      <w:pPr>
        <w:autoSpaceDE w:val="0"/>
        <w:autoSpaceDN w:val="0"/>
        <w:adjustRightInd w:val="0"/>
        <w:spacing w:after="0" w:line="240" w:lineRule="auto"/>
        <w:rPr>
          <w:szCs w:val="18"/>
          <w:lang w:val="nl-NL"/>
        </w:rPr>
      </w:pPr>
      <w:r w:rsidRPr="00B868A1">
        <w:rPr>
          <w:szCs w:val="18"/>
          <w:lang w:val="nl-NL"/>
        </w:rPr>
        <w:t xml:space="preserve">De </w:t>
      </w:r>
      <w:r>
        <w:rPr>
          <w:szCs w:val="18"/>
          <w:lang w:val="nl-NL"/>
        </w:rPr>
        <w:t xml:space="preserve">raming en </w:t>
      </w:r>
      <w:r w:rsidRPr="00B868A1">
        <w:rPr>
          <w:szCs w:val="18"/>
          <w:lang w:val="nl-NL"/>
        </w:rPr>
        <w:t>raming</w:t>
      </w:r>
      <w:r>
        <w:rPr>
          <w:szCs w:val="18"/>
          <w:lang w:val="nl-NL"/>
        </w:rPr>
        <w:t>smethodiek</w:t>
      </w:r>
      <w:r w:rsidRPr="00B868A1">
        <w:rPr>
          <w:szCs w:val="18"/>
          <w:lang w:val="nl-NL"/>
        </w:rPr>
        <w:t xml:space="preserve"> van het </w:t>
      </w:r>
      <w:r>
        <w:rPr>
          <w:szCs w:val="18"/>
          <w:lang w:val="nl-NL"/>
        </w:rPr>
        <w:t>m</w:t>
      </w:r>
      <w:r w:rsidRPr="00B868A1">
        <w:rPr>
          <w:szCs w:val="18"/>
          <w:lang w:val="nl-NL"/>
        </w:rPr>
        <w:t xml:space="preserve">inisterie van Financiën van de belasting- en premieontvangsten wordt jaarlijks uitgebreid toegelicht in bijlage 4 en 5 van de Miljoenennota (vanaf Miljoenennota 2025: bijlage 5 en 6). Hierin wordt per belastingsoort </w:t>
      </w:r>
      <w:r>
        <w:rPr>
          <w:szCs w:val="18"/>
          <w:lang w:val="nl-NL"/>
        </w:rPr>
        <w:t>toegelicht</w:t>
      </w:r>
      <w:r w:rsidRPr="00B868A1">
        <w:rPr>
          <w:szCs w:val="18"/>
          <w:lang w:val="nl-NL"/>
        </w:rPr>
        <w:t xml:space="preserve"> hoe de raming is opgebouwd uit economische verwachtingen, beleidseffecten, en handmatige bijstellingen. </w:t>
      </w:r>
      <w:r>
        <w:rPr>
          <w:szCs w:val="18"/>
          <w:lang w:val="nl-NL"/>
        </w:rPr>
        <w:t xml:space="preserve">De koppeling van de verwachte inkomstengroei met de voor de inkomstensoort specifieke macro-economische variabelen is in bijlage 6 van Miljoenennota 2025 opgenomen in tabel 6.4.1 en tabel 6.4.2. De keuze voor de koppeling aan deze specifieke macro-economische variabelen per inkomstensoort zijn gemaakt op basis van een analyse welke variabelen op basis van de ontwikkelingen in het verleden de sterkste verklarende kracht hebben voor de ontwikkeling van de betreffende inkomstensoort. </w:t>
      </w:r>
    </w:p>
    <w:p w:rsidR="00762347" w:rsidP="00762347" w:rsidRDefault="00762347" w14:paraId="2B8EECBA" w14:textId="77777777">
      <w:pPr>
        <w:autoSpaceDE w:val="0"/>
        <w:autoSpaceDN w:val="0"/>
        <w:adjustRightInd w:val="0"/>
        <w:spacing w:after="0" w:line="240" w:lineRule="auto"/>
        <w:rPr>
          <w:szCs w:val="18"/>
          <w:lang w:val="nl-NL"/>
        </w:rPr>
      </w:pPr>
    </w:p>
    <w:p w:rsidRPr="007F6A66" w:rsidR="00762347" w:rsidP="00762347" w:rsidRDefault="00762347" w14:paraId="251C6FB7" w14:textId="3CABA2B7">
      <w:pPr>
        <w:autoSpaceDE w:val="0"/>
        <w:autoSpaceDN w:val="0"/>
        <w:adjustRightInd w:val="0"/>
        <w:spacing w:after="0" w:line="240" w:lineRule="auto"/>
        <w:rPr>
          <w:szCs w:val="18"/>
          <w:lang w:val="nl-NL"/>
        </w:rPr>
      </w:pPr>
      <w:r>
        <w:rPr>
          <w:szCs w:val="18"/>
          <w:lang w:val="nl-NL"/>
        </w:rPr>
        <w:t xml:space="preserve">De ramingsmethodiek is in 2018 geëvalueerd door de </w:t>
      </w:r>
      <w:r w:rsidRPr="006E284C">
        <w:rPr>
          <w:color w:val="000000"/>
          <w:lang w:val="nl-NL"/>
        </w:rPr>
        <w:t xml:space="preserve">Commissie </w:t>
      </w:r>
      <w:r w:rsidR="00A67E3D">
        <w:rPr>
          <w:color w:val="000000"/>
          <w:lang w:val="nl-NL"/>
        </w:rPr>
        <w:t>V</w:t>
      </w:r>
      <w:r>
        <w:rPr>
          <w:color w:val="000000"/>
          <w:lang w:val="nl-NL"/>
        </w:rPr>
        <w:t>isitatie</w:t>
      </w:r>
      <w:r w:rsidRPr="006E284C">
        <w:rPr>
          <w:color w:val="000000"/>
          <w:lang w:val="nl-NL"/>
        </w:rPr>
        <w:t xml:space="preserve"> systematiek raming van de belasting- en premieontvangsten</w:t>
      </w:r>
      <w:r>
        <w:rPr>
          <w:color w:val="000000"/>
          <w:lang w:val="nl-NL"/>
        </w:rPr>
        <w:t>, dat als bijlage is toegevoegd aan de Miljoenennota 2019. De kabinetsreactie daarop en opvolging op de aanbevelingen is toegelicht in bijlage 5 van de Miljoenennota 2019 en 2020. In december 2018 heeft de minister van Financiën een aanvullende brief naar de Tweede Kamer gestuurd over de trefzekerheid van de inkomstenraming</w:t>
      </w:r>
      <w:r>
        <w:rPr>
          <w:rStyle w:val="Voetnootmarkering"/>
          <w:color w:val="000000"/>
          <w:lang w:val="nl-NL"/>
        </w:rPr>
        <w:footnoteReference w:id="1"/>
      </w:r>
      <w:r>
        <w:rPr>
          <w:color w:val="000000"/>
          <w:lang w:val="nl-NL"/>
        </w:rPr>
        <w:t xml:space="preserve">. In deze documenten is de Kamer destijds uitgebreid aanvullend geïnformeerd over de werking, overwegingen en aandachtspunten bij de ramingssystematiek voor de inkomsten. </w:t>
      </w:r>
    </w:p>
    <w:p w:rsidRPr="00B868A1" w:rsidR="00762347" w:rsidP="00762347" w:rsidRDefault="00762347" w14:paraId="654AD19F" w14:textId="77777777">
      <w:pPr>
        <w:autoSpaceDE w:val="0"/>
        <w:autoSpaceDN w:val="0"/>
        <w:adjustRightInd w:val="0"/>
        <w:spacing w:after="0" w:line="240" w:lineRule="auto"/>
        <w:rPr>
          <w:b/>
          <w:bCs/>
          <w:szCs w:val="18"/>
          <w:lang w:val="nl-NL"/>
        </w:rPr>
      </w:pPr>
    </w:p>
    <w:p w:rsidRPr="00B868A1" w:rsidR="00762347" w:rsidP="00762347" w:rsidRDefault="00762347" w14:paraId="0258BF3F" w14:textId="77777777">
      <w:pPr>
        <w:autoSpaceDE w:val="0"/>
        <w:autoSpaceDN w:val="0"/>
        <w:adjustRightInd w:val="0"/>
        <w:spacing w:after="0" w:line="240" w:lineRule="auto"/>
        <w:rPr>
          <w:b/>
          <w:bCs/>
          <w:szCs w:val="18"/>
          <w:lang w:val="nl-NL"/>
        </w:rPr>
      </w:pPr>
      <w:r w:rsidRPr="00B868A1">
        <w:rPr>
          <w:b/>
          <w:bCs/>
          <w:szCs w:val="18"/>
          <w:lang w:val="nl-NL"/>
        </w:rPr>
        <w:t>Vraag 8</w:t>
      </w:r>
    </w:p>
    <w:p w:rsidRPr="00B868A1" w:rsidR="00762347" w:rsidP="00762347" w:rsidRDefault="00762347" w14:paraId="21AD7861" w14:textId="77777777">
      <w:pPr>
        <w:autoSpaceDE w:val="0"/>
        <w:autoSpaceDN w:val="0"/>
        <w:adjustRightInd w:val="0"/>
        <w:spacing w:after="0" w:line="240" w:lineRule="auto"/>
        <w:rPr>
          <w:szCs w:val="18"/>
          <w:lang w:val="nl-NL"/>
        </w:rPr>
      </w:pPr>
      <w:r w:rsidRPr="00B868A1">
        <w:rPr>
          <w:szCs w:val="18"/>
          <w:lang w:val="nl-NL"/>
        </w:rPr>
        <w:t>Hoe verklaart u het feit dat de raming van het tekort ten tijde van de Najaarsnota tot 2018 zeer</w:t>
      </w:r>
    </w:p>
    <w:p w:rsidRPr="00B868A1" w:rsidR="00762347" w:rsidP="00762347" w:rsidRDefault="00762347" w14:paraId="16EFE654" w14:textId="77777777">
      <w:pPr>
        <w:autoSpaceDE w:val="0"/>
        <w:autoSpaceDN w:val="0"/>
        <w:adjustRightInd w:val="0"/>
        <w:spacing w:after="0" w:line="240" w:lineRule="auto"/>
        <w:rPr>
          <w:szCs w:val="18"/>
          <w:lang w:val="nl-NL"/>
        </w:rPr>
      </w:pPr>
      <w:r w:rsidRPr="00B868A1">
        <w:rPr>
          <w:szCs w:val="18"/>
          <w:lang w:val="nl-NL"/>
        </w:rPr>
        <w:t>accuraat was (nooit groter dan 0,8 procent) en sindsdien helemaal niet meer accuraat was (nooit meer kleiner dan 0,8 procent)?</w:t>
      </w:r>
    </w:p>
    <w:p w:rsidRPr="00B868A1" w:rsidR="00762347" w:rsidP="00762347" w:rsidRDefault="00762347" w14:paraId="0C63DAC4" w14:textId="77777777">
      <w:pPr>
        <w:autoSpaceDE w:val="0"/>
        <w:autoSpaceDN w:val="0"/>
        <w:adjustRightInd w:val="0"/>
        <w:spacing w:after="0" w:line="240" w:lineRule="auto"/>
        <w:rPr>
          <w:szCs w:val="18"/>
          <w:lang w:val="nl-NL"/>
        </w:rPr>
      </w:pPr>
    </w:p>
    <w:p w:rsidRPr="00B868A1" w:rsidR="00762347" w:rsidP="00762347" w:rsidRDefault="00762347" w14:paraId="6DCC5828" w14:textId="77777777">
      <w:pPr>
        <w:autoSpaceDE w:val="0"/>
        <w:autoSpaceDN w:val="0"/>
        <w:adjustRightInd w:val="0"/>
        <w:spacing w:after="0" w:line="240" w:lineRule="auto"/>
        <w:rPr>
          <w:b/>
          <w:bCs/>
          <w:szCs w:val="18"/>
          <w:lang w:val="nl-NL"/>
        </w:rPr>
      </w:pPr>
      <w:r w:rsidRPr="00B868A1">
        <w:rPr>
          <w:b/>
          <w:bCs/>
          <w:szCs w:val="18"/>
          <w:lang w:val="nl-NL"/>
        </w:rPr>
        <w:t>Antwoord 8</w:t>
      </w:r>
    </w:p>
    <w:p w:rsidRPr="00B868A1" w:rsidR="00762347" w:rsidP="00762347" w:rsidRDefault="00762347" w14:paraId="535EF742" w14:textId="77777777">
      <w:pPr>
        <w:autoSpaceDE w:val="0"/>
        <w:autoSpaceDN w:val="0"/>
        <w:adjustRightInd w:val="0"/>
        <w:spacing w:after="0" w:line="240" w:lineRule="auto"/>
        <w:rPr>
          <w:szCs w:val="18"/>
          <w:lang w:val="nl-NL"/>
        </w:rPr>
      </w:pPr>
      <w:r w:rsidRPr="00B868A1">
        <w:rPr>
          <w:szCs w:val="18"/>
          <w:lang w:val="nl-NL"/>
        </w:rPr>
        <w:t xml:space="preserve">Voor een systematische analyse van de trefzekerheid van de ramingen en de oorzaken achter afwijkingen verwijs ik </w:t>
      </w:r>
      <w:r>
        <w:rPr>
          <w:szCs w:val="18"/>
          <w:lang w:val="nl-NL"/>
        </w:rPr>
        <w:t xml:space="preserve">graag </w:t>
      </w:r>
      <w:r w:rsidRPr="00B868A1">
        <w:rPr>
          <w:szCs w:val="18"/>
          <w:lang w:val="nl-NL"/>
        </w:rPr>
        <w:t>vooruit naar het werk van de expertgroep.</w:t>
      </w:r>
    </w:p>
    <w:p w:rsidRPr="00B868A1" w:rsidR="00762347" w:rsidP="00762347" w:rsidRDefault="00762347" w14:paraId="2DC3B776" w14:textId="77777777">
      <w:pPr>
        <w:autoSpaceDE w:val="0"/>
        <w:autoSpaceDN w:val="0"/>
        <w:adjustRightInd w:val="0"/>
        <w:spacing w:after="0" w:line="240" w:lineRule="auto"/>
        <w:rPr>
          <w:szCs w:val="18"/>
          <w:lang w:val="nl-NL"/>
        </w:rPr>
      </w:pPr>
    </w:p>
    <w:p w:rsidRPr="00B868A1" w:rsidR="00762347" w:rsidP="00762347" w:rsidRDefault="00762347" w14:paraId="4861F29F" w14:textId="77777777">
      <w:pPr>
        <w:autoSpaceDE w:val="0"/>
        <w:autoSpaceDN w:val="0"/>
        <w:adjustRightInd w:val="0"/>
        <w:spacing w:after="0" w:line="240" w:lineRule="auto"/>
        <w:rPr>
          <w:b/>
          <w:bCs/>
          <w:szCs w:val="18"/>
          <w:lang w:val="nl-NL"/>
        </w:rPr>
      </w:pPr>
      <w:r w:rsidRPr="00B868A1">
        <w:rPr>
          <w:b/>
          <w:bCs/>
          <w:szCs w:val="18"/>
          <w:lang w:val="nl-NL"/>
        </w:rPr>
        <w:t>Vraag 9</w:t>
      </w:r>
    </w:p>
    <w:p w:rsidRPr="00B868A1" w:rsidR="00762347" w:rsidP="00762347" w:rsidRDefault="00762347" w14:paraId="70A5A5E9" w14:textId="77777777">
      <w:pPr>
        <w:autoSpaceDE w:val="0"/>
        <w:autoSpaceDN w:val="0"/>
        <w:adjustRightInd w:val="0"/>
        <w:spacing w:after="0" w:line="240" w:lineRule="auto"/>
        <w:rPr>
          <w:rFonts w:eastAsia="DejaVuSerifCondensed" w:cs="DejaVuSerifCondensed"/>
          <w:szCs w:val="18"/>
          <w:lang w:val="nl-NL"/>
        </w:rPr>
      </w:pPr>
      <w:r w:rsidRPr="00B868A1">
        <w:rPr>
          <w:rFonts w:eastAsia="DejaVuSerifCondensed" w:cs="DejaVuSerifCondensed"/>
          <w:szCs w:val="18"/>
          <w:lang w:val="nl-NL"/>
        </w:rPr>
        <w:t>Herinnert u zich het rapport “Raamwerk aan de winkel. Rapport van de commissie Visitatie raming</w:t>
      </w:r>
    </w:p>
    <w:p w:rsidRPr="00B868A1" w:rsidR="00762347" w:rsidP="00762347" w:rsidRDefault="00762347" w14:paraId="1DDAC7EB" w14:textId="77777777">
      <w:pPr>
        <w:autoSpaceDE w:val="0"/>
        <w:autoSpaceDN w:val="0"/>
        <w:adjustRightInd w:val="0"/>
        <w:spacing w:after="0" w:line="240" w:lineRule="auto"/>
        <w:rPr>
          <w:rFonts w:eastAsia="DejaVuSerifCondensed" w:cs="DejaVuSerifCondensed"/>
          <w:szCs w:val="18"/>
          <w:lang w:val="nl-NL"/>
        </w:rPr>
      </w:pPr>
      <w:r w:rsidRPr="00B868A1">
        <w:rPr>
          <w:rFonts w:eastAsia="DejaVuSerifCondensed" w:cs="DejaVuSerifCondensed"/>
          <w:szCs w:val="18"/>
          <w:lang w:val="nl-NL"/>
        </w:rPr>
        <w:t>belasting- en premieontvangsten”, dat in 2018 is uitgekomen en waarin een van de deelconclusies luidt dat de trefzekerheid van de belastingramingen groter is in België Duitsland, Oostenrijk en het Verenigd Koninkrijk.</w:t>
      </w:r>
    </w:p>
    <w:p w:rsidRPr="00B868A1" w:rsidR="00762347" w:rsidP="00762347" w:rsidRDefault="00762347" w14:paraId="6D3447FA" w14:textId="77777777">
      <w:pPr>
        <w:autoSpaceDE w:val="0"/>
        <w:autoSpaceDN w:val="0"/>
        <w:adjustRightInd w:val="0"/>
        <w:spacing w:after="0" w:line="240" w:lineRule="auto"/>
        <w:rPr>
          <w:rFonts w:eastAsia="DejaVuSerifCondensed" w:cs="DejaVuSerifCondensed"/>
          <w:szCs w:val="18"/>
          <w:lang w:val="nl-NL"/>
        </w:rPr>
      </w:pPr>
    </w:p>
    <w:p w:rsidRPr="00B868A1" w:rsidR="00762347" w:rsidP="00762347" w:rsidRDefault="00762347" w14:paraId="09BA3836" w14:textId="77777777">
      <w:pPr>
        <w:autoSpaceDE w:val="0"/>
        <w:autoSpaceDN w:val="0"/>
        <w:adjustRightInd w:val="0"/>
        <w:spacing w:after="0" w:line="240" w:lineRule="auto"/>
        <w:rPr>
          <w:rFonts w:eastAsia="DejaVuSerifCondensed" w:cs="DejaVuSerifCondensed"/>
          <w:b/>
          <w:bCs/>
          <w:szCs w:val="18"/>
          <w:lang w:val="nl-NL"/>
        </w:rPr>
      </w:pPr>
      <w:r w:rsidRPr="00B868A1">
        <w:rPr>
          <w:rFonts w:eastAsia="DejaVuSerifCondensed" w:cs="DejaVuSerifCondensed"/>
          <w:b/>
          <w:bCs/>
          <w:szCs w:val="18"/>
          <w:lang w:val="nl-NL"/>
        </w:rPr>
        <w:t>Antwoord 9</w:t>
      </w:r>
    </w:p>
    <w:p w:rsidR="00762347" w:rsidP="00762347" w:rsidRDefault="00762347" w14:paraId="480B22CB" w14:textId="77777777">
      <w:pPr>
        <w:autoSpaceDE w:val="0"/>
        <w:autoSpaceDN w:val="0"/>
        <w:adjustRightInd w:val="0"/>
        <w:spacing w:after="0" w:line="240" w:lineRule="auto"/>
        <w:rPr>
          <w:rFonts w:eastAsia="DejaVuSerifCondensed" w:cs="DejaVuSerifCondensed"/>
          <w:szCs w:val="18"/>
          <w:lang w:val="nl-NL"/>
        </w:rPr>
      </w:pPr>
      <w:r w:rsidRPr="00B868A1">
        <w:rPr>
          <w:rFonts w:eastAsia="DejaVuSerifCondensed" w:cs="DejaVuSerifCondensed"/>
          <w:szCs w:val="18"/>
          <w:lang w:val="nl-NL"/>
        </w:rPr>
        <w:lastRenderedPageBreak/>
        <w:t>Ja.</w:t>
      </w:r>
    </w:p>
    <w:p w:rsidRPr="00B868A1" w:rsidR="00762347" w:rsidP="00762347" w:rsidRDefault="00762347" w14:paraId="0D4A2B29" w14:textId="77777777">
      <w:pPr>
        <w:autoSpaceDE w:val="0"/>
        <w:autoSpaceDN w:val="0"/>
        <w:adjustRightInd w:val="0"/>
        <w:spacing w:after="0" w:line="240" w:lineRule="auto"/>
        <w:rPr>
          <w:rFonts w:eastAsia="DejaVuSerifCondensed" w:cs="DejaVuSerifCondensed"/>
          <w:szCs w:val="18"/>
          <w:lang w:val="nl-NL"/>
        </w:rPr>
      </w:pPr>
    </w:p>
    <w:p w:rsidRPr="00B868A1" w:rsidR="00762347" w:rsidP="00762347" w:rsidRDefault="00762347" w14:paraId="71666A54" w14:textId="77777777">
      <w:pPr>
        <w:autoSpaceDE w:val="0"/>
        <w:autoSpaceDN w:val="0"/>
        <w:adjustRightInd w:val="0"/>
        <w:spacing w:after="0" w:line="240" w:lineRule="auto"/>
        <w:rPr>
          <w:rFonts w:eastAsia="DejaVuSerifCondensed" w:cs="DejaVuSerifCondensed"/>
          <w:b/>
          <w:bCs/>
          <w:szCs w:val="18"/>
          <w:lang w:val="nl-NL"/>
        </w:rPr>
      </w:pPr>
      <w:r w:rsidRPr="00B868A1">
        <w:rPr>
          <w:rFonts w:eastAsia="DejaVuSerifCondensed" w:cs="DejaVuSerifCondensed"/>
          <w:b/>
          <w:bCs/>
          <w:szCs w:val="18"/>
          <w:lang w:val="nl-NL"/>
        </w:rPr>
        <w:t>Vraag 10</w:t>
      </w:r>
    </w:p>
    <w:p w:rsidRPr="00B868A1" w:rsidR="00762347" w:rsidP="00762347" w:rsidRDefault="00762347" w14:paraId="010A1FB1" w14:textId="77777777">
      <w:pPr>
        <w:autoSpaceDE w:val="0"/>
        <w:autoSpaceDN w:val="0"/>
        <w:adjustRightInd w:val="0"/>
        <w:spacing w:after="0" w:line="240" w:lineRule="auto"/>
        <w:rPr>
          <w:rFonts w:eastAsia="DejaVuSerifCondensed" w:cs="DejaVuSerifCondensed"/>
          <w:szCs w:val="18"/>
          <w:lang w:val="nl-NL"/>
        </w:rPr>
      </w:pPr>
      <w:r w:rsidRPr="00B868A1">
        <w:rPr>
          <w:rFonts w:eastAsia="DejaVuSerifCondensed" w:cs="DejaVuSerifCondensed"/>
          <w:szCs w:val="18"/>
          <w:lang w:val="nl-NL"/>
        </w:rPr>
        <w:t>Heeft u kennisgenomen van de vijf doelstelling van de ramingen die de commissie heeft aangegeven, namelijk:</w:t>
      </w:r>
    </w:p>
    <w:p w:rsidRPr="00B868A1" w:rsidR="00762347" w:rsidP="00762347" w:rsidRDefault="00762347" w14:paraId="7C6E707C" w14:textId="77777777">
      <w:pPr>
        <w:autoSpaceDE w:val="0"/>
        <w:autoSpaceDN w:val="0"/>
        <w:adjustRightInd w:val="0"/>
        <w:spacing w:after="0" w:line="240" w:lineRule="auto"/>
        <w:rPr>
          <w:rFonts w:eastAsia="DejaVuSerifCondensed" w:cs="DejaVuSerifCondensed"/>
          <w:szCs w:val="18"/>
          <w:lang w:val="nl-NL"/>
        </w:rPr>
      </w:pPr>
      <w:r w:rsidRPr="00B868A1">
        <w:rPr>
          <w:rFonts w:eastAsia="DejaVuSerifCondensed" w:cs="DejaVuSerifCondensed"/>
          <w:szCs w:val="18"/>
          <w:lang w:val="nl-NL"/>
        </w:rPr>
        <w:t>- ramingen mogen de belastingopbrengst niet systematisch over- of onderschatten;</w:t>
      </w:r>
    </w:p>
    <w:p w:rsidRPr="00B868A1" w:rsidR="00762347" w:rsidP="00762347" w:rsidRDefault="00762347" w14:paraId="33DE452D" w14:textId="77777777">
      <w:pPr>
        <w:autoSpaceDE w:val="0"/>
        <w:autoSpaceDN w:val="0"/>
        <w:adjustRightInd w:val="0"/>
        <w:spacing w:after="0" w:line="240" w:lineRule="auto"/>
        <w:rPr>
          <w:rFonts w:eastAsia="DejaVuSerifCondensed" w:cs="DejaVuSerifCondensed"/>
          <w:szCs w:val="18"/>
          <w:lang w:val="nl-NL"/>
        </w:rPr>
      </w:pPr>
      <w:r w:rsidRPr="00B868A1">
        <w:rPr>
          <w:rFonts w:eastAsia="DejaVuSerifCondensed" w:cs="DejaVuSerifCondensed"/>
          <w:szCs w:val="18"/>
          <w:lang w:val="nl-NL"/>
        </w:rPr>
        <w:t>- bij ramingen is alle beschikbare informatie gebruikt;</w:t>
      </w:r>
    </w:p>
    <w:p w:rsidRPr="00B868A1" w:rsidR="00762347" w:rsidP="00762347" w:rsidRDefault="00762347" w14:paraId="7110A596" w14:textId="77777777">
      <w:pPr>
        <w:autoSpaceDE w:val="0"/>
        <w:autoSpaceDN w:val="0"/>
        <w:adjustRightInd w:val="0"/>
        <w:spacing w:after="0" w:line="240" w:lineRule="auto"/>
        <w:rPr>
          <w:rFonts w:eastAsia="DejaVuSerifCondensed" w:cs="DejaVuSerifCondensed"/>
          <w:szCs w:val="18"/>
          <w:lang w:val="nl-NL"/>
        </w:rPr>
      </w:pPr>
      <w:r w:rsidRPr="00B868A1">
        <w:rPr>
          <w:rFonts w:eastAsia="DejaVuSerifCondensed" w:cs="DejaVuSerifCondensed"/>
          <w:szCs w:val="18"/>
          <w:lang w:val="nl-NL"/>
        </w:rPr>
        <w:t>- ramingsfouten behoren klein te zijn;</w:t>
      </w:r>
    </w:p>
    <w:p w:rsidRPr="00B868A1" w:rsidR="00762347" w:rsidP="00762347" w:rsidRDefault="00762347" w14:paraId="26AD6E52" w14:textId="77777777">
      <w:pPr>
        <w:autoSpaceDE w:val="0"/>
        <w:autoSpaceDN w:val="0"/>
        <w:adjustRightInd w:val="0"/>
        <w:spacing w:after="0" w:line="240" w:lineRule="auto"/>
        <w:rPr>
          <w:rFonts w:eastAsia="DejaVuSerifCondensed" w:cs="DejaVuSerifCondensed"/>
          <w:szCs w:val="18"/>
          <w:lang w:val="nl-NL"/>
        </w:rPr>
      </w:pPr>
      <w:r w:rsidRPr="00B868A1">
        <w:rPr>
          <w:rFonts w:eastAsia="DejaVuSerifCondensed" w:cs="DejaVuSerifCondensed"/>
          <w:szCs w:val="18"/>
          <w:lang w:val="nl-NL"/>
        </w:rPr>
        <w:t>- ramingsfouten dienen af te nemen, naarmate de voorspelhorizon korter is; en</w:t>
      </w:r>
    </w:p>
    <w:p w:rsidRPr="00B868A1" w:rsidR="00762347" w:rsidP="00762347" w:rsidRDefault="00762347" w14:paraId="666DF8F5" w14:textId="77777777">
      <w:pPr>
        <w:autoSpaceDE w:val="0"/>
        <w:autoSpaceDN w:val="0"/>
        <w:adjustRightInd w:val="0"/>
        <w:spacing w:after="0" w:line="240" w:lineRule="auto"/>
        <w:rPr>
          <w:szCs w:val="18"/>
          <w:lang w:val="nl-NL"/>
        </w:rPr>
      </w:pPr>
      <w:r w:rsidRPr="00B868A1">
        <w:rPr>
          <w:rFonts w:eastAsia="DejaVuSerifCondensed" w:cs="DejaVuSerifCondensed"/>
          <w:szCs w:val="18"/>
          <w:lang w:val="nl-NL"/>
        </w:rPr>
        <w:t>- ramingen moeten meerwaarde hebben boven alternatieve naïeve voorspellingen?</w:t>
      </w:r>
    </w:p>
    <w:p w:rsidRPr="00B868A1" w:rsidR="00762347" w:rsidP="00762347" w:rsidRDefault="00762347" w14:paraId="23F4BF8C" w14:textId="77777777">
      <w:pPr>
        <w:autoSpaceDE w:val="0"/>
        <w:autoSpaceDN w:val="0"/>
        <w:adjustRightInd w:val="0"/>
        <w:spacing w:after="0" w:line="240" w:lineRule="auto"/>
        <w:rPr>
          <w:szCs w:val="18"/>
          <w:lang w:val="nl-NL"/>
        </w:rPr>
      </w:pPr>
    </w:p>
    <w:p w:rsidRPr="00B868A1" w:rsidR="00762347" w:rsidP="00762347" w:rsidRDefault="00762347" w14:paraId="7F6530F4" w14:textId="77777777">
      <w:pPr>
        <w:autoSpaceDE w:val="0"/>
        <w:autoSpaceDN w:val="0"/>
        <w:adjustRightInd w:val="0"/>
        <w:spacing w:after="0" w:line="240" w:lineRule="auto"/>
        <w:rPr>
          <w:b/>
          <w:bCs/>
          <w:szCs w:val="18"/>
          <w:lang w:val="nl-NL"/>
        </w:rPr>
      </w:pPr>
      <w:r w:rsidRPr="00B868A1">
        <w:rPr>
          <w:b/>
          <w:bCs/>
          <w:szCs w:val="18"/>
          <w:lang w:val="nl-NL"/>
        </w:rPr>
        <w:t>Antwoord 10</w:t>
      </w:r>
    </w:p>
    <w:p w:rsidRPr="00B868A1" w:rsidR="00762347" w:rsidP="00762347" w:rsidRDefault="00762347" w14:paraId="6813EB56" w14:textId="77777777">
      <w:pPr>
        <w:autoSpaceDE w:val="0"/>
        <w:autoSpaceDN w:val="0"/>
        <w:adjustRightInd w:val="0"/>
        <w:spacing w:after="0" w:line="240" w:lineRule="auto"/>
        <w:rPr>
          <w:szCs w:val="18"/>
          <w:lang w:val="nl-NL"/>
        </w:rPr>
      </w:pPr>
      <w:r w:rsidRPr="00B868A1">
        <w:rPr>
          <w:szCs w:val="18"/>
          <w:lang w:val="nl-NL"/>
        </w:rPr>
        <w:t>Ja.</w:t>
      </w:r>
    </w:p>
    <w:p w:rsidR="00762347" w:rsidP="00762347" w:rsidRDefault="00762347" w14:paraId="0A5FF7DA" w14:textId="77777777">
      <w:pPr>
        <w:autoSpaceDE w:val="0"/>
        <w:autoSpaceDN w:val="0"/>
        <w:adjustRightInd w:val="0"/>
        <w:spacing w:after="0" w:line="240" w:lineRule="auto"/>
        <w:rPr>
          <w:b/>
          <w:bCs/>
          <w:szCs w:val="18"/>
          <w:lang w:val="nl-NL"/>
        </w:rPr>
      </w:pPr>
    </w:p>
    <w:p w:rsidRPr="00B868A1" w:rsidR="00762347" w:rsidP="00762347" w:rsidRDefault="00762347" w14:paraId="1EB415A1" w14:textId="77777777">
      <w:pPr>
        <w:autoSpaceDE w:val="0"/>
        <w:autoSpaceDN w:val="0"/>
        <w:adjustRightInd w:val="0"/>
        <w:spacing w:after="0" w:line="240" w:lineRule="auto"/>
        <w:rPr>
          <w:b/>
          <w:bCs/>
          <w:szCs w:val="18"/>
          <w:lang w:val="nl-NL"/>
        </w:rPr>
      </w:pPr>
      <w:r w:rsidRPr="00B868A1">
        <w:rPr>
          <w:b/>
          <w:bCs/>
          <w:szCs w:val="18"/>
          <w:lang w:val="nl-NL"/>
        </w:rPr>
        <w:t>Vraag 11</w:t>
      </w:r>
    </w:p>
    <w:p w:rsidRPr="00B868A1" w:rsidR="00762347" w:rsidP="00762347" w:rsidRDefault="00762347" w14:paraId="7DAE7423" w14:textId="77777777">
      <w:pPr>
        <w:autoSpaceDE w:val="0"/>
        <w:autoSpaceDN w:val="0"/>
        <w:adjustRightInd w:val="0"/>
        <w:spacing w:after="0" w:line="240" w:lineRule="auto"/>
        <w:rPr>
          <w:rFonts w:eastAsia="DejaVuSerifCondensed" w:cs="DejaVuSerifCondensed"/>
          <w:szCs w:val="18"/>
          <w:lang w:val="nl-NL"/>
        </w:rPr>
      </w:pPr>
      <w:r w:rsidRPr="00B868A1">
        <w:rPr>
          <w:rFonts w:eastAsia="DejaVuSerifCondensed" w:cs="DejaVuSerifCondensed"/>
          <w:szCs w:val="18"/>
          <w:lang w:val="nl-NL"/>
        </w:rPr>
        <w:t>Voldoen de huidige ramingen van de belastinginkomsten en het tekort hieraan in uw ogen en dan met name aan de eerste vereist dat zij geen systematische fout bevatten? Waarop baseert u uw antwoord?</w:t>
      </w:r>
    </w:p>
    <w:p w:rsidRPr="00B868A1" w:rsidR="00762347" w:rsidP="00762347" w:rsidRDefault="00762347" w14:paraId="28AA5AD4" w14:textId="77777777">
      <w:pPr>
        <w:autoSpaceDE w:val="0"/>
        <w:autoSpaceDN w:val="0"/>
        <w:adjustRightInd w:val="0"/>
        <w:spacing w:after="0" w:line="240" w:lineRule="auto"/>
        <w:rPr>
          <w:rFonts w:eastAsia="DejaVuSerifCondensed" w:cs="DejaVuSerifCondensed"/>
          <w:szCs w:val="18"/>
          <w:lang w:val="nl-NL"/>
        </w:rPr>
      </w:pPr>
    </w:p>
    <w:p w:rsidRPr="00B868A1" w:rsidR="00762347" w:rsidP="00762347" w:rsidRDefault="00762347" w14:paraId="2A6B3116" w14:textId="77777777">
      <w:pPr>
        <w:autoSpaceDE w:val="0"/>
        <w:autoSpaceDN w:val="0"/>
        <w:adjustRightInd w:val="0"/>
        <w:spacing w:after="0" w:line="240" w:lineRule="auto"/>
        <w:rPr>
          <w:rFonts w:eastAsia="DejaVuSerifCondensed" w:cs="DejaVuSerifCondensed"/>
          <w:b/>
          <w:bCs/>
          <w:szCs w:val="18"/>
          <w:lang w:val="nl-NL"/>
        </w:rPr>
      </w:pPr>
      <w:r w:rsidRPr="00B868A1">
        <w:rPr>
          <w:rFonts w:eastAsia="DejaVuSerifCondensed" w:cs="DejaVuSerifCondensed"/>
          <w:b/>
          <w:bCs/>
          <w:szCs w:val="18"/>
          <w:lang w:val="nl-NL"/>
        </w:rPr>
        <w:t>Antwoord 11</w:t>
      </w:r>
    </w:p>
    <w:p w:rsidR="00762347" w:rsidP="00762347" w:rsidRDefault="00762347" w14:paraId="6D46EA10" w14:textId="7FEDB1EB">
      <w:pPr>
        <w:autoSpaceDE w:val="0"/>
        <w:autoSpaceDN w:val="0"/>
        <w:adjustRightInd w:val="0"/>
        <w:spacing w:after="0" w:line="240" w:lineRule="auto"/>
        <w:rPr>
          <w:szCs w:val="18"/>
          <w:lang w:val="nl-NL"/>
        </w:rPr>
      </w:pPr>
      <w:r w:rsidRPr="00B868A1">
        <w:rPr>
          <w:szCs w:val="18"/>
          <w:lang w:val="nl-NL"/>
        </w:rPr>
        <w:t>De commissie Visitatie concludeert in 2018 dat er geen aanwijzingen zijn dat</w:t>
      </w:r>
      <w:r>
        <w:rPr>
          <w:szCs w:val="18"/>
          <w:lang w:val="nl-NL"/>
        </w:rPr>
        <w:t xml:space="preserve"> </w:t>
      </w:r>
      <w:r w:rsidRPr="00FE0E71">
        <w:rPr>
          <w:szCs w:val="18"/>
          <w:lang w:val="nl-NL"/>
        </w:rPr>
        <w:t>het ministerie van Financiën</w:t>
      </w:r>
      <w:r w:rsidRPr="00B868A1">
        <w:rPr>
          <w:szCs w:val="18"/>
          <w:lang w:val="nl-NL"/>
        </w:rPr>
        <w:t xml:space="preserve"> de belastingopbrengst systematisch te positief of te negatief raam</w:t>
      </w:r>
      <w:r>
        <w:rPr>
          <w:szCs w:val="18"/>
          <w:lang w:val="nl-NL"/>
        </w:rPr>
        <w:t>t.</w:t>
      </w:r>
      <w:r w:rsidRPr="00B868A1">
        <w:rPr>
          <w:szCs w:val="18"/>
          <w:lang w:val="nl-NL"/>
        </w:rPr>
        <w:t xml:space="preserve"> Sindsdien is de ramingssystematiek niet fundamenteel veranderd. De ramingsfouten zijn echter toegenomen, en sinds 2021 herhaaldelijk positief. Dit valt samen met een periode van grote economische volatiliteit </w:t>
      </w:r>
      <w:r>
        <w:rPr>
          <w:szCs w:val="18"/>
          <w:lang w:val="nl-NL"/>
        </w:rPr>
        <w:t>door</w:t>
      </w:r>
      <w:r w:rsidRPr="00B868A1">
        <w:rPr>
          <w:szCs w:val="18"/>
          <w:lang w:val="nl-NL"/>
        </w:rPr>
        <w:t xml:space="preserve"> de coronacrisis</w:t>
      </w:r>
      <w:r>
        <w:rPr>
          <w:szCs w:val="18"/>
          <w:lang w:val="nl-NL"/>
        </w:rPr>
        <w:t>, de daarop volgende inflatiedruk door herstel van de mondiale economie, de verdere stijging van de inflatie door de stijging van de energieprijzen en de stijgende rente in reactie op de hoge inflatie</w:t>
      </w:r>
      <w:r w:rsidRPr="00B868A1">
        <w:rPr>
          <w:szCs w:val="18"/>
          <w:lang w:val="nl-NL"/>
        </w:rPr>
        <w:t xml:space="preserve">. Ook </w:t>
      </w:r>
      <w:r>
        <w:rPr>
          <w:szCs w:val="18"/>
          <w:lang w:val="nl-NL"/>
        </w:rPr>
        <w:t>de</w:t>
      </w:r>
      <w:r w:rsidRPr="00B868A1">
        <w:rPr>
          <w:szCs w:val="18"/>
          <w:lang w:val="nl-NL"/>
        </w:rPr>
        <w:t xml:space="preserve"> ramingen van het CPB </w:t>
      </w:r>
      <w:r>
        <w:rPr>
          <w:szCs w:val="18"/>
          <w:lang w:val="nl-NL"/>
        </w:rPr>
        <w:t xml:space="preserve">en DNB </w:t>
      </w:r>
      <w:r w:rsidRPr="00B868A1">
        <w:rPr>
          <w:szCs w:val="18"/>
          <w:lang w:val="nl-NL"/>
        </w:rPr>
        <w:t>kenmerken zich door deze onderschattingen</w:t>
      </w:r>
      <w:r>
        <w:rPr>
          <w:szCs w:val="18"/>
          <w:lang w:val="nl-NL"/>
        </w:rPr>
        <w:t xml:space="preserve"> in recente jaren</w:t>
      </w:r>
      <w:r w:rsidRPr="00B868A1">
        <w:rPr>
          <w:szCs w:val="18"/>
          <w:lang w:val="nl-NL"/>
        </w:rPr>
        <w:t xml:space="preserve">. Gegeven deze context wacht ik het onderzoek van de expertgroep af. </w:t>
      </w:r>
    </w:p>
    <w:p w:rsidRPr="00B868A1" w:rsidR="00762347" w:rsidP="00762347" w:rsidRDefault="00762347" w14:paraId="738D11FA" w14:textId="77777777">
      <w:pPr>
        <w:autoSpaceDE w:val="0"/>
        <w:autoSpaceDN w:val="0"/>
        <w:adjustRightInd w:val="0"/>
        <w:spacing w:after="0" w:line="240" w:lineRule="auto"/>
        <w:rPr>
          <w:szCs w:val="18"/>
          <w:lang w:val="nl-NL"/>
        </w:rPr>
      </w:pPr>
    </w:p>
    <w:p w:rsidRPr="00B868A1" w:rsidR="00762347" w:rsidP="00762347" w:rsidRDefault="00762347" w14:paraId="05F799E9" w14:textId="77777777">
      <w:pPr>
        <w:autoSpaceDE w:val="0"/>
        <w:autoSpaceDN w:val="0"/>
        <w:adjustRightInd w:val="0"/>
        <w:spacing w:after="0" w:line="240" w:lineRule="auto"/>
        <w:rPr>
          <w:b/>
          <w:bCs/>
          <w:szCs w:val="18"/>
          <w:lang w:val="nl-NL"/>
        </w:rPr>
      </w:pPr>
      <w:r w:rsidRPr="00B868A1">
        <w:rPr>
          <w:b/>
          <w:bCs/>
          <w:szCs w:val="18"/>
          <w:lang w:val="nl-NL"/>
        </w:rPr>
        <w:t>Vraag 12</w:t>
      </w:r>
    </w:p>
    <w:p w:rsidRPr="00B868A1" w:rsidR="00762347" w:rsidP="00762347" w:rsidRDefault="00762347" w14:paraId="06D83D50" w14:textId="77777777">
      <w:pPr>
        <w:autoSpaceDE w:val="0"/>
        <w:autoSpaceDN w:val="0"/>
        <w:adjustRightInd w:val="0"/>
        <w:spacing w:after="0" w:line="240" w:lineRule="auto"/>
        <w:rPr>
          <w:rFonts w:eastAsia="DejaVuSerifCondensed" w:cs="DejaVuSerifCondensed"/>
          <w:szCs w:val="18"/>
          <w:lang w:val="nl-NL"/>
        </w:rPr>
      </w:pPr>
      <w:r w:rsidRPr="00B868A1">
        <w:rPr>
          <w:rFonts w:eastAsia="DejaVuSerifCondensed" w:cs="DejaVuSerifCondensed"/>
          <w:szCs w:val="18"/>
          <w:lang w:val="nl-NL"/>
        </w:rPr>
        <w:t>Bent u bereid om wettelijk te verankeren dat de ramingen geen systematische fout dienen te bevatten, aangezien de ramingen volgens de wet houdbare overheidsfinanciën de basis zijn voor het begrotingsbeleid?</w:t>
      </w:r>
    </w:p>
    <w:p w:rsidRPr="00B868A1" w:rsidR="00762347" w:rsidP="00762347" w:rsidRDefault="00762347" w14:paraId="30B4EC59" w14:textId="77777777">
      <w:pPr>
        <w:autoSpaceDE w:val="0"/>
        <w:autoSpaceDN w:val="0"/>
        <w:adjustRightInd w:val="0"/>
        <w:spacing w:after="0" w:line="240" w:lineRule="auto"/>
        <w:rPr>
          <w:rFonts w:eastAsia="DejaVuSerifCondensed" w:cs="DejaVuSerifCondensed"/>
          <w:szCs w:val="18"/>
          <w:lang w:val="nl-NL"/>
        </w:rPr>
      </w:pPr>
    </w:p>
    <w:p w:rsidRPr="00B868A1" w:rsidR="00762347" w:rsidP="00762347" w:rsidRDefault="00762347" w14:paraId="27DBD458" w14:textId="77777777">
      <w:pPr>
        <w:autoSpaceDE w:val="0"/>
        <w:autoSpaceDN w:val="0"/>
        <w:adjustRightInd w:val="0"/>
        <w:spacing w:after="0" w:line="240" w:lineRule="auto"/>
        <w:rPr>
          <w:rFonts w:eastAsia="DejaVuSerifCondensed" w:cs="DejaVuSerifCondensed"/>
          <w:b/>
          <w:bCs/>
          <w:szCs w:val="18"/>
          <w:lang w:val="nl-NL"/>
        </w:rPr>
      </w:pPr>
      <w:r w:rsidRPr="00B868A1">
        <w:rPr>
          <w:rFonts w:eastAsia="DejaVuSerifCondensed" w:cs="DejaVuSerifCondensed"/>
          <w:b/>
          <w:bCs/>
          <w:szCs w:val="18"/>
          <w:lang w:val="nl-NL"/>
        </w:rPr>
        <w:t>Antwoord 12</w:t>
      </w:r>
    </w:p>
    <w:p w:rsidR="00762347" w:rsidP="00762347" w:rsidRDefault="00762347" w14:paraId="376E0EC8" w14:textId="2F55262B">
      <w:pPr>
        <w:autoSpaceDE w:val="0"/>
        <w:autoSpaceDN w:val="0"/>
        <w:adjustRightInd w:val="0"/>
        <w:spacing w:after="0" w:line="240" w:lineRule="auto"/>
        <w:rPr>
          <w:szCs w:val="18"/>
          <w:lang w:val="nl-NL"/>
        </w:rPr>
      </w:pPr>
      <w:r>
        <w:rPr>
          <w:szCs w:val="18"/>
          <w:lang w:val="nl-NL"/>
        </w:rPr>
        <w:t xml:space="preserve">Voor de inkomstenramingen van zowel Financiën als het CPB geldt op dit moment al dat het streven is om een zo accuraat mogelijk raming te maken. Het is van belang dat het kabinet een zo goed en onafhankelijk mogelijke economische raming krijgt van het CPB. De onafhankelijkheid van het CPB </w:t>
      </w:r>
      <w:r w:rsidR="00A67E3D">
        <w:rPr>
          <w:szCs w:val="18"/>
          <w:lang w:val="nl-NL"/>
        </w:rPr>
        <w:t>is wettelijk geborgd</w:t>
      </w:r>
      <w:r>
        <w:rPr>
          <w:szCs w:val="18"/>
          <w:lang w:val="nl-NL"/>
        </w:rPr>
        <w:t xml:space="preserve">. Het CPB evalueert onafhankelijk zijn ramingen. Hieruit blijkt dat de raming van het CPB geen systematische fout bevat. In breder perspectief wordt gekeken naar de ramingen in de expertgroep. Het kabinet wacht de resultaten hiervan af en ziet geen noodzaak dit wettelijk te verankeren. </w:t>
      </w:r>
    </w:p>
    <w:p w:rsidRPr="00B868A1" w:rsidR="00762347" w:rsidP="00762347" w:rsidRDefault="00762347" w14:paraId="0D7397FC" w14:textId="77777777">
      <w:pPr>
        <w:autoSpaceDE w:val="0"/>
        <w:autoSpaceDN w:val="0"/>
        <w:adjustRightInd w:val="0"/>
        <w:spacing w:after="0" w:line="240" w:lineRule="auto"/>
        <w:rPr>
          <w:szCs w:val="18"/>
          <w:lang w:val="nl-NL"/>
        </w:rPr>
      </w:pPr>
    </w:p>
    <w:p w:rsidRPr="00B868A1" w:rsidR="00762347" w:rsidP="00762347" w:rsidRDefault="00762347" w14:paraId="269A4B48" w14:textId="77777777">
      <w:pPr>
        <w:autoSpaceDE w:val="0"/>
        <w:autoSpaceDN w:val="0"/>
        <w:adjustRightInd w:val="0"/>
        <w:spacing w:after="0" w:line="240" w:lineRule="auto"/>
        <w:rPr>
          <w:b/>
          <w:bCs/>
          <w:szCs w:val="18"/>
          <w:lang w:val="nl-NL"/>
        </w:rPr>
      </w:pPr>
      <w:r w:rsidRPr="00B868A1">
        <w:rPr>
          <w:b/>
          <w:bCs/>
          <w:szCs w:val="18"/>
          <w:lang w:val="nl-NL"/>
        </w:rPr>
        <w:t>Vraag 13</w:t>
      </w:r>
    </w:p>
    <w:p w:rsidRPr="00B868A1" w:rsidR="00762347" w:rsidP="00762347" w:rsidRDefault="00762347" w14:paraId="0846CD7F" w14:textId="77777777">
      <w:pPr>
        <w:autoSpaceDE w:val="0"/>
        <w:autoSpaceDN w:val="0"/>
        <w:adjustRightInd w:val="0"/>
        <w:spacing w:after="0" w:line="240" w:lineRule="auto"/>
        <w:rPr>
          <w:szCs w:val="18"/>
          <w:lang w:val="nl-NL"/>
        </w:rPr>
      </w:pPr>
      <w:r w:rsidRPr="00B868A1">
        <w:rPr>
          <w:szCs w:val="18"/>
          <w:lang w:val="nl-NL"/>
        </w:rPr>
        <w:t>Heeft u kennisgenomen van het feit dat ramingen van de belastinginkomsten en van het saldo aanzienlijk zijn verslechterd de afgelopen paar jaar en dat er sprake is van een grote structurele overschatting van het begrotingstekort en onderschatting van de belastinginkomsten?</w:t>
      </w:r>
    </w:p>
    <w:p w:rsidRPr="00B868A1" w:rsidR="00762347" w:rsidP="00762347" w:rsidRDefault="00762347" w14:paraId="1F46276D" w14:textId="77777777">
      <w:pPr>
        <w:autoSpaceDE w:val="0"/>
        <w:autoSpaceDN w:val="0"/>
        <w:adjustRightInd w:val="0"/>
        <w:spacing w:after="0" w:line="240" w:lineRule="auto"/>
        <w:rPr>
          <w:szCs w:val="18"/>
          <w:lang w:val="nl-NL"/>
        </w:rPr>
      </w:pPr>
    </w:p>
    <w:p w:rsidRPr="00B868A1" w:rsidR="00762347" w:rsidP="00762347" w:rsidRDefault="00762347" w14:paraId="61635377" w14:textId="77777777">
      <w:pPr>
        <w:autoSpaceDE w:val="0"/>
        <w:autoSpaceDN w:val="0"/>
        <w:adjustRightInd w:val="0"/>
        <w:spacing w:after="0" w:line="240" w:lineRule="auto"/>
        <w:rPr>
          <w:b/>
          <w:bCs/>
          <w:szCs w:val="18"/>
          <w:lang w:val="nl-NL"/>
        </w:rPr>
      </w:pPr>
      <w:r w:rsidRPr="00B868A1">
        <w:rPr>
          <w:b/>
          <w:bCs/>
          <w:szCs w:val="18"/>
          <w:lang w:val="nl-NL"/>
        </w:rPr>
        <w:t>Antwoord 13</w:t>
      </w:r>
    </w:p>
    <w:p w:rsidRPr="00B868A1" w:rsidR="00762347" w:rsidP="00762347" w:rsidRDefault="00762347" w14:paraId="3A85F863" w14:textId="77777777">
      <w:pPr>
        <w:autoSpaceDE w:val="0"/>
        <w:autoSpaceDN w:val="0"/>
        <w:adjustRightInd w:val="0"/>
        <w:spacing w:after="0" w:line="240" w:lineRule="auto"/>
        <w:rPr>
          <w:szCs w:val="18"/>
          <w:lang w:val="nl-NL"/>
        </w:rPr>
      </w:pPr>
      <w:r w:rsidRPr="00B868A1">
        <w:rPr>
          <w:szCs w:val="18"/>
          <w:lang w:val="nl-NL"/>
        </w:rPr>
        <w:t xml:space="preserve">Ik ben op de hoogte van recente verschillen tussen raming en realisatie van de overheidsfinanciën. </w:t>
      </w:r>
    </w:p>
    <w:p w:rsidR="00762347" w:rsidP="00762347" w:rsidRDefault="00762347" w14:paraId="735C5CED" w14:textId="77777777">
      <w:pPr>
        <w:autoSpaceDE w:val="0"/>
        <w:autoSpaceDN w:val="0"/>
        <w:adjustRightInd w:val="0"/>
        <w:spacing w:after="0" w:line="240" w:lineRule="auto"/>
        <w:rPr>
          <w:b/>
          <w:bCs/>
          <w:szCs w:val="18"/>
          <w:lang w:val="nl-NL"/>
        </w:rPr>
      </w:pPr>
    </w:p>
    <w:p w:rsidRPr="00B868A1" w:rsidR="00762347" w:rsidP="00762347" w:rsidRDefault="00762347" w14:paraId="3965F6D2" w14:textId="77777777">
      <w:pPr>
        <w:autoSpaceDE w:val="0"/>
        <w:autoSpaceDN w:val="0"/>
        <w:adjustRightInd w:val="0"/>
        <w:spacing w:after="0" w:line="240" w:lineRule="auto"/>
        <w:rPr>
          <w:b/>
          <w:bCs/>
          <w:szCs w:val="18"/>
          <w:lang w:val="nl-NL"/>
        </w:rPr>
      </w:pPr>
      <w:r w:rsidRPr="00B868A1">
        <w:rPr>
          <w:b/>
          <w:bCs/>
          <w:szCs w:val="18"/>
          <w:lang w:val="nl-NL"/>
        </w:rPr>
        <w:t>Vraag 14</w:t>
      </w:r>
    </w:p>
    <w:p w:rsidRPr="00B868A1" w:rsidR="00762347" w:rsidP="00762347" w:rsidRDefault="00762347" w14:paraId="17BAA08C" w14:textId="77777777">
      <w:pPr>
        <w:autoSpaceDE w:val="0"/>
        <w:autoSpaceDN w:val="0"/>
        <w:adjustRightInd w:val="0"/>
        <w:spacing w:after="0" w:line="240" w:lineRule="auto"/>
        <w:rPr>
          <w:rFonts w:eastAsia="DejaVuSerifCondensed" w:cs="DejaVuSerifCondensed"/>
          <w:szCs w:val="18"/>
          <w:lang w:val="nl-NL"/>
        </w:rPr>
      </w:pPr>
      <w:r w:rsidRPr="00B868A1">
        <w:rPr>
          <w:rFonts w:eastAsia="DejaVuSerifCondensed" w:cs="DejaVuSerifCondensed"/>
          <w:szCs w:val="18"/>
          <w:lang w:val="nl-NL"/>
        </w:rPr>
        <w:t>Kunt u de ramingen geven van:</w:t>
      </w:r>
    </w:p>
    <w:p w:rsidRPr="00B868A1" w:rsidR="00762347" w:rsidP="00762347" w:rsidRDefault="00762347" w14:paraId="6DADCE8F" w14:textId="77777777">
      <w:pPr>
        <w:autoSpaceDE w:val="0"/>
        <w:autoSpaceDN w:val="0"/>
        <w:adjustRightInd w:val="0"/>
        <w:spacing w:after="0" w:line="240" w:lineRule="auto"/>
        <w:rPr>
          <w:rFonts w:eastAsia="DejaVuSerifCondensed" w:cs="DejaVuSerifCondensed"/>
          <w:szCs w:val="18"/>
          <w:lang w:val="nl-NL"/>
        </w:rPr>
      </w:pPr>
      <w:r w:rsidRPr="00B868A1">
        <w:rPr>
          <w:rFonts w:eastAsia="DejaVuSerifCondensed" w:cs="DejaVuSerifCondensed"/>
          <w:szCs w:val="18"/>
          <w:lang w:val="nl-NL"/>
        </w:rPr>
        <w:t>a. Het begrotingstekort over de periode 2024-2028 zoals geraamd vlak na de presentatie van het</w:t>
      </w:r>
    </w:p>
    <w:p w:rsidRPr="00B868A1" w:rsidR="00762347" w:rsidP="00762347" w:rsidRDefault="00762347" w14:paraId="3FDA2A87" w14:textId="77777777">
      <w:pPr>
        <w:autoSpaceDE w:val="0"/>
        <w:autoSpaceDN w:val="0"/>
        <w:adjustRightInd w:val="0"/>
        <w:spacing w:after="0" w:line="240" w:lineRule="auto"/>
        <w:rPr>
          <w:rFonts w:eastAsia="DejaVuSerifCondensed" w:cs="DejaVuSerifCondensed"/>
          <w:szCs w:val="18"/>
          <w:lang w:val="nl-NL"/>
        </w:rPr>
      </w:pPr>
      <w:r w:rsidRPr="00B868A1">
        <w:rPr>
          <w:rFonts w:eastAsia="DejaVuSerifCondensed" w:cs="DejaVuSerifCondensed"/>
          <w:szCs w:val="18"/>
          <w:lang w:val="nl-NL"/>
        </w:rPr>
        <w:t>hoofdlijnenakkoord;</w:t>
      </w:r>
    </w:p>
    <w:p w:rsidRPr="00B868A1" w:rsidR="00762347" w:rsidP="00762347" w:rsidRDefault="00762347" w14:paraId="2F9E4A25" w14:textId="77777777">
      <w:pPr>
        <w:autoSpaceDE w:val="0"/>
        <w:autoSpaceDN w:val="0"/>
        <w:adjustRightInd w:val="0"/>
        <w:spacing w:after="0" w:line="240" w:lineRule="auto"/>
        <w:rPr>
          <w:rFonts w:eastAsia="DejaVuSerifCondensed" w:cs="DejaVuSerifCondensed"/>
          <w:szCs w:val="18"/>
          <w:lang w:val="nl-NL"/>
        </w:rPr>
      </w:pPr>
      <w:r w:rsidRPr="00B868A1">
        <w:rPr>
          <w:rFonts w:eastAsia="DejaVuSerifCondensed" w:cs="DejaVuSerifCondensed"/>
          <w:szCs w:val="18"/>
          <w:lang w:val="nl-NL"/>
        </w:rPr>
        <w:t>b. Het begrotingstekort over de periode 2024-2028 zoals het ministerie van financiën dat nu raamt; en</w:t>
      </w:r>
    </w:p>
    <w:p w:rsidRPr="00B868A1" w:rsidR="00762347" w:rsidP="00762347" w:rsidRDefault="00762347" w14:paraId="668F43C2" w14:textId="77777777">
      <w:pPr>
        <w:autoSpaceDE w:val="0"/>
        <w:autoSpaceDN w:val="0"/>
        <w:adjustRightInd w:val="0"/>
        <w:spacing w:after="0" w:line="240" w:lineRule="auto"/>
        <w:rPr>
          <w:rFonts w:eastAsia="DejaVuSerifCondensed" w:cs="DejaVuSerifCondensed"/>
          <w:szCs w:val="18"/>
          <w:lang w:val="nl-NL"/>
        </w:rPr>
      </w:pPr>
      <w:r w:rsidRPr="00B868A1">
        <w:rPr>
          <w:rFonts w:eastAsia="DejaVuSerifCondensed" w:cs="DejaVuSerifCondensed"/>
          <w:szCs w:val="18"/>
          <w:lang w:val="nl-NL"/>
        </w:rPr>
        <w:t>c. Het begrotingstekort over de periode 2024-2028 zoals het CPB dat nu raamt?</w:t>
      </w:r>
    </w:p>
    <w:p w:rsidRPr="00B868A1" w:rsidR="00762347" w:rsidP="00762347" w:rsidRDefault="00762347" w14:paraId="21274CE9" w14:textId="77777777">
      <w:pPr>
        <w:autoSpaceDE w:val="0"/>
        <w:autoSpaceDN w:val="0"/>
        <w:adjustRightInd w:val="0"/>
        <w:spacing w:after="0" w:line="240" w:lineRule="auto"/>
        <w:rPr>
          <w:rFonts w:eastAsia="DejaVuSerifCondensed" w:cs="DejaVuSerifCondensed"/>
          <w:szCs w:val="18"/>
          <w:lang w:val="nl-NL"/>
        </w:rPr>
      </w:pPr>
    </w:p>
    <w:p w:rsidRPr="00B868A1" w:rsidR="00762347" w:rsidP="00762347" w:rsidRDefault="00762347" w14:paraId="7BBE3B8A" w14:textId="77777777">
      <w:pPr>
        <w:autoSpaceDE w:val="0"/>
        <w:autoSpaceDN w:val="0"/>
        <w:adjustRightInd w:val="0"/>
        <w:spacing w:after="0" w:line="240" w:lineRule="auto"/>
        <w:rPr>
          <w:rFonts w:eastAsia="DejaVuSerifCondensed" w:cs="DejaVuSerifCondensed"/>
          <w:b/>
          <w:bCs/>
          <w:szCs w:val="18"/>
          <w:lang w:val="nl-NL"/>
        </w:rPr>
      </w:pPr>
      <w:r w:rsidRPr="00B868A1">
        <w:rPr>
          <w:rFonts w:eastAsia="DejaVuSerifCondensed" w:cs="DejaVuSerifCondensed"/>
          <w:b/>
          <w:bCs/>
          <w:szCs w:val="18"/>
          <w:lang w:val="nl-NL"/>
        </w:rPr>
        <w:t>Antwoord 14</w:t>
      </w:r>
    </w:p>
    <w:p w:rsidR="00762347" w:rsidP="00762347" w:rsidRDefault="00762347" w14:paraId="4BFF267A" w14:textId="77777777">
      <w:pPr>
        <w:autoSpaceDE w:val="0"/>
        <w:autoSpaceDN w:val="0"/>
        <w:adjustRightInd w:val="0"/>
        <w:spacing w:after="0" w:line="240" w:lineRule="auto"/>
        <w:rPr>
          <w:rFonts w:eastAsia="DejaVuSerifCondensed" w:cs="DejaVuSerifCondensed"/>
          <w:szCs w:val="18"/>
          <w:lang w:val="nl-NL"/>
        </w:rPr>
      </w:pPr>
      <w:r>
        <w:rPr>
          <w:rFonts w:eastAsia="DejaVuSerifCondensed" w:cs="DejaVuSerifCondensed"/>
          <w:szCs w:val="18"/>
          <w:lang w:val="nl-NL"/>
        </w:rPr>
        <w:lastRenderedPageBreak/>
        <w:t>Zie hieronder dit overzicht. De CPB-analyse van het hoofdlijnenakkoord bevatte enkel de saldi voor de jaren 2025-2028. Voor 2024 is de meest recente raming van het kabinet die uit de Najaarsnota. De meest recente meerjarige kabinetsraming is uit de Miljoenennota 2025.</w:t>
      </w:r>
    </w:p>
    <w:p w:rsidR="00762347" w:rsidP="00762347" w:rsidRDefault="00762347" w14:paraId="1673EE37" w14:textId="77777777">
      <w:pPr>
        <w:autoSpaceDE w:val="0"/>
        <w:autoSpaceDN w:val="0"/>
        <w:adjustRightInd w:val="0"/>
        <w:spacing w:after="0" w:line="240" w:lineRule="auto"/>
        <w:rPr>
          <w:rFonts w:eastAsia="DejaVuSerifCondensed" w:cs="DejaVuSerifCondensed"/>
          <w:szCs w:val="18"/>
          <w:lang w:val="nl-NL"/>
        </w:rPr>
      </w:pPr>
    </w:p>
    <w:tbl>
      <w:tblPr>
        <w:tblW w:w="7400" w:type="dxa"/>
        <w:tblCellMar>
          <w:left w:w="70" w:type="dxa"/>
          <w:right w:w="70" w:type="dxa"/>
        </w:tblCellMar>
        <w:tblLook w:val="04A0" w:firstRow="1" w:lastRow="0" w:firstColumn="1" w:lastColumn="0" w:noHBand="0" w:noVBand="1"/>
      </w:tblPr>
      <w:tblGrid>
        <w:gridCol w:w="2600"/>
        <w:gridCol w:w="960"/>
        <w:gridCol w:w="960"/>
        <w:gridCol w:w="960"/>
        <w:gridCol w:w="960"/>
        <w:gridCol w:w="960"/>
      </w:tblGrid>
      <w:tr w:rsidRPr="00833DA4" w:rsidR="00762347" w:rsidTr="0098367E" w14:paraId="0518CF24" w14:textId="77777777">
        <w:trPr>
          <w:trHeight w:val="300"/>
        </w:trPr>
        <w:tc>
          <w:tcPr>
            <w:tcW w:w="2600" w:type="dxa"/>
            <w:tcBorders>
              <w:top w:val="nil"/>
              <w:left w:val="nil"/>
              <w:bottom w:val="nil"/>
              <w:right w:val="nil"/>
            </w:tcBorders>
            <w:shd w:val="clear" w:color="auto" w:fill="auto"/>
            <w:noWrap/>
            <w:vAlign w:val="bottom"/>
            <w:hideMark/>
          </w:tcPr>
          <w:p w:rsidRPr="000571A2" w:rsidR="00762347" w:rsidP="0098367E" w:rsidRDefault="00762347" w14:paraId="788669ED" w14:textId="77777777">
            <w:pPr>
              <w:spacing w:after="0" w:line="240" w:lineRule="auto"/>
              <w:rPr>
                <w:rFonts w:eastAsia="Times New Roman" w:cs="Calibri"/>
                <w:color w:val="000000"/>
                <w:szCs w:val="18"/>
                <w:lang w:val="nl-NL" w:eastAsia="nl-NL"/>
              </w:rPr>
            </w:pPr>
            <w:r w:rsidRPr="000571A2">
              <w:rPr>
                <w:rFonts w:eastAsia="Times New Roman" w:cs="Calibri"/>
                <w:color w:val="000000"/>
                <w:szCs w:val="18"/>
                <w:lang w:val="nl-NL" w:eastAsia="nl-NL"/>
              </w:rPr>
              <w:t>EMU-saldo in % bbp</w:t>
            </w:r>
          </w:p>
        </w:tc>
        <w:tc>
          <w:tcPr>
            <w:tcW w:w="960" w:type="dxa"/>
            <w:tcBorders>
              <w:top w:val="nil"/>
              <w:left w:val="single" w:color="auto" w:sz="4" w:space="0"/>
              <w:bottom w:val="nil"/>
              <w:right w:val="nil"/>
            </w:tcBorders>
            <w:shd w:val="clear" w:color="auto" w:fill="auto"/>
            <w:noWrap/>
            <w:vAlign w:val="bottom"/>
            <w:hideMark/>
          </w:tcPr>
          <w:p w:rsidRPr="000571A2" w:rsidR="00762347" w:rsidP="0098367E" w:rsidRDefault="00762347" w14:paraId="579AA0E8" w14:textId="77777777">
            <w:pPr>
              <w:spacing w:after="0" w:line="240" w:lineRule="auto"/>
              <w:jc w:val="right"/>
              <w:rPr>
                <w:rFonts w:eastAsia="Times New Roman" w:cs="Calibri"/>
                <w:b/>
                <w:bCs/>
                <w:color w:val="000000"/>
                <w:szCs w:val="18"/>
                <w:lang w:val="nl-NL" w:eastAsia="nl-NL"/>
              </w:rPr>
            </w:pPr>
            <w:r w:rsidRPr="000571A2">
              <w:rPr>
                <w:rFonts w:eastAsia="Times New Roman" w:cs="Calibri"/>
                <w:b/>
                <w:bCs/>
                <w:color w:val="000000"/>
                <w:szCs w:val="18"/>
                <w:lang w:val="nl-NL" w:eastAsia="nl-NL"/>
              </w:rPr>
              <w:t>2024</w:t>
            </w:r>
          </w:p>
        </w:tc>
        <w:tc>
          <w:tcPr>
            <w:tcW w:w="960" w:type="dxa"/>
            <w:tcBorders>
              <w:top w:val="nil"/>
              <w:left w:val="nil"/>
              <w:bottom w:val="nil"/>
              <w:right w:val="nil"/>
            </w:tcBorders>
            <w:shd w:val="clear" w:color="auto" w:fill="auto"/>
            <w:noWrap/>
            <w:vAlign w:val="bottom"/>
            <w:hideMark/>
          </w:tcPr>
          <w:p w:rsidRPr="000571A2" w:rsidR="00762347" w:rsidP="0098367E" w:rsidRDefault="00762347" w14:paraId="621BCF34" w14:textId="77777777">
            <w:pPr>
              <w:spacing w:after="0" w:line="240" w:lineRule="auto"/>
              <w:jc w:val="right"/>
              <w:rPr>
                <w:rFonts w:eastAsia="Times New Roman" w:cs="Calibri"/>
                <w:b/>
                <w:bCs/>
                <w:color w:val="000000"/>
                <w:szCs w:val="18"/>
                <w:lang w:val="nl-NL" w:eastAsia="nl-NL"/>
              </w:rPr>
            </w:pPr>
            <w:r w:rsidRPr="000571A2">
              <w:rPr>
                <w:rFonts w:eastAsia="Times New Roman" w:cs="Calibri"/>
                <w:b/>
                <w:bCs/>
                <w:color w:val="000000"/>
                <w:szCs w:val="18"/>
                <w:lang w:val="nl-NL" w:eastAsia="nl-NL"/>
              </w:rPr>
              <w:t>2025</w:t>
            </w:r>
          </w:p>
        </w:tc>
        <w:tc>
          <w:tcPr>
            <w:tcW w:w="960" w:type="dxa"/>
            <w:tcBorders>
              <w:top w:val="nil"/>
              <w:left w:val="nil"/>
              <w:bottom w:val="nil"/>
              <w:right w:val="nil"/>
            </w:tcBorders>
            <w:shd w:val="clear" w:color="auto" w:fill="auto"/>
            <w:noWrap/>
            <w:vAlign w:val="bottom"/>
            <w:hideMark/>
          </w:tcPr>
          <w:p w:rsidRPr="000571A2" w:rsidR="00762347" w:rsidP="0098367E" w:rsidRDefault="00762347" w14:paraId="5FE8DF72" w14:textId="77777777">
            <w:pPr>
              <w:spacing w:after="0" w:line="240" w:lineRule="auto"/>
              <w:jc w:val="right"/>
              <w:rPr>
                <w:rFonts w:eastAsia="Times New Roman" w:cs="Calibri"/>
                <w:b/>
                <w:bCs/>
                <w:color w:val="000000"/>
                <w:szCs w:val="18"/>
                <w:lang w:val="nl-NL" w:eastAsia="nl-NL"/>
              </w:rPr>
            </w:pPr>
            <w:r w:rsidRPr="000571A2">
              <w:rPr>
                <w:rFonts w:eastAsia="Times New Roman" w:cs="Calibri"/>
                <w:b/>
                <w:bCs/>
                <w:color w:val="000000"/>
                <w:szCs w:val="18"/>
                <w:lang w:val="nl-NL" w:eastAsia="nl-NL"/>
              </w:rPr>
              <w:t>2026</w:t>
            </w:r>
          </w:p>
        </w:tc>
        <w:tc>
          <w:tcPr>
            <w:tcW w:w="960" w:type="dxa"/>
            <w:tcBorders>
              <w:top w:val="nil"/>
              <w:left w:val="nil"/>
              <w:bottom w:val="nil"/>
              <w:right w:val="nil"/>
            </w:tcBorders>
            <w:shd w:val="clear" w:color="auto" w:fill="auto"/>
            <w:noWrap/>
            <w:vAlign w:val="bottom"/>
            <w:hideMark/>
          </w:tcPr>
          <w:p w:rsidRPr="000571A2" w:rsidR="00762347" w:rsidP="0098367E" w:rsidRDefault="00762347" w14:paraId="03D1054A" w14:textId="77777777">
            <w:pPr>
              <w:spacing w:after="0" w:line="240" w:lineRule="auto"/>
              <w:jc w:val="right"/>
              <w:rPr>
                <w:rFonts w:eastAsia="Times New Roman" w:cs="Calibri"/>
                <w:b/>
                <w:bCs/>
                <w:color w:val="000000"/>
                <w:szCs w:val="18"/>
                <w:lang w:val="nl-NL" w:eastAsia="nl-NL"/>
              </w:rPr>
            </w:pPr>
            <w:r w:rsidRPr="000571A2">
              <w:rPr>
                <w:rFonts w:eastAsia="Times New Roman" w:cs="Calibri"/>
                <w:b/>
                <w:bCs/>
                <w:color w:val="000000"/>
                <w:szCs w:val="18"/>
                <w:lang w:val="nl-NL" w:eastAsia="nl-NL"/>
              </w:rPr>
              <w:t>2027</w:t>
            </w:r>
          </w:p>
        </w:tc>
        <w:tc>
          <w:tcPr>
            <w:tcW w:w="960" w:type="dxa"/>
            <w:tcBorders>
              <w:top w:val="nil"/>
              <w:left w:val="nil"/>
              <w:bottom w:val="nil"/>
              <w:right w:val="nil"/>
            </w:tcBorders>
            <w:shd w:val="clear" w:color="auto" w:fill="auto"/>
            <w:noWrap/>
            <w:vAlign w:val="bottom"/>
            <w:hideMark/>
          </w:tcPr>
          <w:p w:rsidRPr="000571A2" w:rsidR="00762347" w:rsidP="0098367E" w:rsidRDefault="00762347" w14:paraId="04C49871" w14:textId="77777777">
            <w:pPr>
              <w:spacing w:after="0" w:line="240" w:lineRule="auto"/>
              <w:jc w:val="right"/>
              <w:rPr>
                <w:rFonts w:eastAsia="Times New Roman" w:cs="Calibri"/>
                <w:b/>
                <w:bCs/>
                <w:color w:val="000000"/>
                <w:szCs w:val="18"/>
                <w:lang w:val="nl-NL" w:eastAsia="nl-NL"/>
              </w:rPr>
            </w:pPr>
            <w:r w:rsidRPr="000571A2">
              <w:rPr>
                <w:rFonts w:eastAsia="Times New Roman" w:cs="Calibri"/>
                <w:b/>
                <w:bCs/>
                <w:color w:val="000000"/>
                <w:szCs w:val="18"/>
                <w:lang w:val="nl-NL" w:eastAsia="nl-NL"/>
              </w:rPr>
              <w:t>2028</w:t>
            </w:r>
          </w:p>
        </w:tc>
      </w:tr>
      <w:tr w:rsidRPr="00833DA4" w:rsidR="00762347" w:rsidTr="0098367E" w14:paraId="419B172B" w14:textId="77777777">
        <w:trPr>
          <w:trHeight w:val="300"/>
        </w:trPr>
        <w:tc>
          <w:tcPr>
            <w:tcW w:w="2600" w:type="dxa"/>
            <w:tcBorders>
              <w:top w:val="single" w:color="auto" w:sz="4" w:space="0"/>
              <w:left w:val="nil"/>
              <w:bottom w:val="nil"/>
              <w:right w:val="nil"/>
            </w:tcBorders>
            <w:shd w:val="clear" w:color="auto" w:fill="auto"/>
            <w:noWrap/>
            <w:vAlign w:val="bottom"/>
            <w:hideMark/>
          </w:tcPr>
          <w:p w:rsidRPr="000571A2" w:rsidR="00762347" w:rsidP="0098367E" w:rsidRDefault="00762347" w14:paraId="23CF5260" w14:textId="77777777">
            <w:pPr>
              <w:spacing w:after="0" w:line="240" w:lineRule="auto"/>
              <w:rPr>
                <w:rFonts w:eastAsia="Times New Roman" w:cs="Calibri"/>
                <w:color w:val="000000"/>
                <w:szCs w:val="18"/>
                <w:lang w:val="nl-NL" w:eastAsia="nl-NL"/>
              </w:rPr>
            </w:pPr>
            <w:r w:rsidRPr="000571A2">
              <w:rPr>
                <w:rFonts w:eastAsia="Times New Roman" w:cs="Calibri"/>
                <w:color w:val="000000"/>
                <w:szCs w:val="18"/>
                <w:lang w:val="nl-NL" w:eastAsia="nl-NL"/>
              </w:rPr>
              <w:t>Saldo CPB-analyse HLA</w:t>
            </w:r>
          </w:p>
        </w:tc>
        <w:tc>
          <w:tcPr>
            <w:tcW w:w="960" w:type="dxa"/>
            <w:tcBorders>
              <w:top w:val="single" w:color="auto" w:sz="4" w:space="0"/>
              <w:left w:val="single" w:color="auto" w:sz="4" w:space="0"/>
              <w:bottom w:val="nil"/>
              <w:right w:val="nil"/>
            </w:tcBorders>
            <w:shd w:val="clear" w:color="auto" w:fill="auto"/>
            <w:noWrap/>
            <w:vAlign w:val="bottom"/>
            <w:hideMark/>
          </w:tcPr>
          <w:p w:rsidRPr="000571A2" w:rsidR="00762347" w:rsidP="0098367E" w:rsidRDefault="00762347" w14:paraId="6397EC7D" w14:textId="77777777">
            <w:pPr>
              <w:spacing w:after="0" w:line="240" w:lineRule="auto"/>
              <w:rPr>
                <w:rFonts w:eastAsia="Times New Roman" w:cs="Calibri"/>
                <w:color w:val="000000"/>
                <w:szCs w:val="18"/>
                <w:lang w:val="nl-NL" w:eastAsia="nl-NL"/>
              </w:rPr>
            </w:pPr>
          </w:p>
        </w:tc>
        <w:tc>
          <w:tcPr>
            <w:tcW w:w="960" w:type="dxa"/>
            <w:tcBorders>
              <w:top w:val="single" w:color="auto" w:sz="4" w:space="0"/>
              <w:left w:val="nil"/>
              <w:bottom w:val="nil"/>
              <w:right w:val="nil"/>
            </w:tcBorders>
            <w:shd w:val="clear" w:color="auto" w:fill="auto"/>
            <w:noWrap/>
            <w:vAlign w:val="bottom"/>
            <w:hideMark/>
          </w:tcPr>
          <w:p w:rsidRPr="000571A2" w:rsidR="00762347" w:rsidP="0098367E" w:rsidRDefault="00762347" w14:paraId="5658596A" w14:textId="77777777">
            <w:pPr>
              <w:spacing w:after="0" w:line="240" w:lineRule="auto"/>
              <w:jc w:val="right"/>
              <w:rPr>
                <w:rFonts w:eastAsia="Times New Roman" w:cs="Calibri"/>
                <w:color w:val="000000"/>
                <w:szCs w:val="18"/>
                <w:lang w:val="nl-NL" w:eastAsia="nl-NL"/>
              </w:rPr>
            </w:pPr>
            <w:r w:rsidRPr="000571A2">
              <w:rPr>
                <w:rFonts w:eastAsia="Times New Roman" w:cs="Calibri"/>
                <w:color w:val="000000"/>
                <w:szCs w:val="18"/>
                <w:lang w:val="nl-NL" w:eastAsia="nl-NL"/>
              </w:rPr>
              <w:t>-2,8</w:t>
            </w:r>
          </w:p>
        </w:tc>
        <w:tc>
          <w:tcPr>
            <w:tcW w:w="960" w:type="dxa"/>
            <w:tcBorders>
              <w:top w:val="single" w:color="auto" w:sz="4" w:space="0"/>
              <w:left w:val="nil"/>
              <w:bottom w:val="nil"/>
              <w:right w:val="nil"/>
            </w:tcBorders>
            <w:shd w:val="clear" w:color="auto" w:fill="auto"/>
            <w:noWrap/>
            <w:vAlign w:val="bottom"/>
            <w:hideMark/>
          </w:tcPr>
          <w:p w:rsidRPr="000571A2" w:rsidR="00762347" w:rsidP="0098367E" w:rsidRDefault="00762347" w14:paraId="166B27D4" w14:textId="77777777">
            <w:pPr>
              <w:spacing w:after="0" w:line="240" w:lineRule="auto"/>
              <w:jc w:val="right"/>
              <w:rPr>
                <w:rFonts w:eastAsia="Times New Roman" w:cs="Calibri"/>
                <w:color w:val="000000"/>
                <w:szCs w:val="18"/>
                <w:lang w:val="nl-NL" w:eastAsia="nl-NL"/>
              </w:rPr>
            </w:pPr>
            <w:r w:rsidRPr="000571A2">
              <w:rPr>
                <w:rFonts w:eastAsia="Times New Roman" w:cs="Calibri"/>
                <w:color w:val="000000"/>
                <w:szCs w:val="18"/>
                <w:lang w:val="nl-NL" w:eastAsia="nl-NL"/>
              </w:rPr>
              <w:t>-3,3</w:t>
            </w:r>
          </w:p>
        </w:tc>
        <w:tc>
          <w:tcPr>
            <w:tcW w:w="960" w:type="dxa"/>
            <w:tcBorders>
              <w:top w:val="single" w:color="auto" w:sz="4" w:space="0"/>
              <w:left w:val="nil"/>
              <w:bottom w:val="nil"/>
              <w:right w:val="nil"/>
            </w:tcBorders>
            <w:shd w:val="clear" w:color="auto" w:fill="auto"/>
            <w:noWrap/>
            <w:vAlign w:val="bottom"/>
            <w:hideMark/>
          </w:tcPr>
          <w:p w:rsidRPr="000571A2" w:rsidR="00762347" w:rsidP="0098367E" w:rsidRDefault="00762347" w14:paraId="27E3AE35" w14:textId="77777777">
            <w:pPr>
              <w:spacing w:after="0" w:line="240" w:lineRule="auto"/>
              <w:jc w:val="right"/>
              <w:rPr>
                <w:rFonts w:eastAsia="Times New Roman" w:cs="Calibri"/>
                <w:color w:val="000000"/>
                <w:szCs w:val="18"/>
                <w:lang w:val="nl-NL" w:eastAsia="nl-NL"/>
              </w:rPr>
            </w:pPr>
            <w:r w:rsidRPr="000571A2">
              <w:rPr>
                <w:rFonts w:eastAsia="Times New Roman" w:cs="Calibri"/>
                <w:color w:val="000000"/>
                <w:szCs w:val="18"/>
                <w:lang w:val="nl-NL" w:eastAsia="nl-NL"/>
              </w:rPr>
              <w:t>-2,2</w:t>
            </w:r>
          </w:p>
        </w:tc>
        <w:tc>
          <w:tcPr>
            <w:tcW w:w="960" w:type="dxa"/>
            <w:tcBorders>
              <w:top w:val="single" w:color="auto" w:sz="4" w:space="0"/>
              <w:left w:val="nil"/>
              <w:bottom w:val="nil"/>
              <w:right w:val="nil"/>
            </w:tcBorders>
            <w:shd w:val="clear" w:color="auto" w:fill="auto"/>
            <w:noWrap/>
            <w:vAlign w:val="bottom"/>
            <w:hideMark/>
          </w:tcPr>
          <w:p w:rsidRPr="000571A2" w:rsidR="00762347" w:rsidP="0098367E" w:rsidRDefault="00762347" w14:paraId="649EF7F3" w14:textId="77777777">
            <w:pPr>
              <w:spacing w:after="0" w:line="240" w:lineRule="auto"/>
              <w:jc w:val="right"/>
              <w:rPr>
                <w:rFonts w:eastAsia="Times New Roman" w:cs="Calibri"/>
                <w:color w:val="000000"/>
                <w:szCs w:val="18"/>
                <w:lang w:val="nl-NL" w:eastAsia="nl-NL"/>
              </w:rPr>
            </w:pPr>
            <w:r w:rsidRPr="000571A2">
              <w:rPr>
                <w:rFonts w:eastAsia="Times New Roman" w:cs="Calibri"/>
                <w:color w:val="000000"/>
                <w:szCs w:val="18"/>
                <w:lang w:val="nl-NL" w:eastAsia="nl-NL"/>
              </w:rPr>
              <w:t>-2,7</w:t>
            </w:r>
          </w:p>
        </w:tc>
      </w:tr>
      <w:tr w:rsidRPr="00833DA4" w:rsidR="00762347" w:rsidTr="0098367E" w14:paraId="1C973020" w14:textId="77777777">
        <w:trPr>
          <w:trHeight w:val="300"/>
        </w:trPr>
        <w:tc>
          <w:tcPr>
            <w:tcW w:w="2600" w:type="dxa"/>
            <w:tcBorders>
              <w:top w:val="nil"/>
              <w:left w:val="nil"/>
              <w:bottom w:val="nil"/>
              <w:right w:val="nil"/>
            </w:tcBorders>
            <w:shd w:val="clear" w:color="auto" w:fill="auto"/>
            <w:noWrap/>
            <w:vAlign w:val="bottom"/>
            <w:hideMark/>
          </w:tcPr>
          <w:p w:rsidRPr="000571A2" w:rsidR="00762347" w:rsidP="0098367E" w:rsidRDefault="00762347" w14:paraId="75D4AA0E" w14:textId="77777777">
            <w:pPr>
              <w:spacing w:after="0" w:line="240" w:lineRule="auto"/>
              <w:rPr>
                <w:rFonts w:eastAsia="Times New Roman" w:cs="Calibri"/>
                <w:color w:val="000000"/>
                <w:szCs w:val="18"/>
                <w:lang w:val="nl-NL" w:eastAsia="nl-NL"/>
              </w:rPr>
            </w:pPr>
            <w:r w:rsidRPr="000571A2">
              <w:rPr>
                <w:rFonts w:eastAsia="Times New Roman" w:cs="Calibri"/>
                <w:color w:val="000000"/>
                <w:szCs w:val="18"/>
                <w:lang w:val="nl-NL" w:eastAsia="nl-NL"/>
              </w:rPr>
              <w:t>Saldo CPB MEV 2025</w:t>
            </w:r>
          </w:p>
        </w:tc>
        <w:tc>
          <w:tcPr>
            <w:tcW w:w="960" w:type="dxa"/>
            <w:tcBorders>
              <w:top w:val="nil"/>
              <w:left w:val="single" w:color="auto" w:sz="4" w:space="0"/>
              <w:bottom w:val="nil"/>
              <w:right w:val="nil"/>
            </w:tcBorders>
            <w:shd w:val="clear" w:color="auto" w:fill="auto"/>
            <w:noWrap/>
            <w:vAlign w:val="bottom"/>
            <w:hideMark/>
          </w:tcPr>
          <w:p w:rsidRPr="000571A2" w:rsidR="00762347" w:rsidP="0098367E" w:rsidRDefault="00762347" w14:paraId="7A8CC854" w14:textId="77777777">
            <w:pPr>
              <w:spacing w:after="0" w:line="240" w:lineRule="auto"/>
              <w:jc w:val="right"/>
              <w:rPr>
                <w:rFonts w:eastAsia="Times New Roman" w:cs="Calibri"/>
                <w:color w:val="000000"/>
                <w:szCs w:val="18"/>
                <w:lang w:val="nl-NL" w:eastAsia="nl-NL"/>
              </w:rPr>
            </w:pPr>
            <w:r w:rsidRPr="000571A2">
              <w:rPr>
                <w:rFonts w:eastAsia="Times New Roman" w:cs="Calibri"/>
                <w:color w:val="000000"/>
                <w:szCs w:val="18"/>
                <w:lang w:val="nl-NL" w:eastAsia="nl-NL"/>
              </w:rPr>
              <w:t>-1,8</w:t>
            </w:r>
          </w:p>
        </w:tc>
        <w:tc>
          <w:tcPr>
            <w:tcW w:w="960" w:type="dxa"/>
            <w:tcBorders>
              <w:top w:val="nil"/>
              <w:left w:val="nil"/>
              <w:bottom w:val="nil"/>
              <w:right w:val="nil"/>
            </w:tcBorders>
            <w:shd w:val="clear" w:color="auto" w:fill="auto"/>
            <w:noWrap/>
            <w:vAlign w:val="bottom"/>
            <w:hideMark/>
          </w:tcPr>
          <w:p w:rsidRPr="000571A2" w:rsidR="00762347" w:rsidP="0098367E" w:rsidRDefault="00762347" w14:paraId="05EE386E" w14:textId="77777777">
            <w:pPr>
              <w:spacing w:after="0" w:line="240" w:lineRule="auto"/>
              <w:jc w:val="right"/>
              <w:rPr>
                <w:rFonts w:eastAsia="Times New Roman" w:cs="Calibri"/>
                <w:color w:val="000000"/>
                <w:szCs w:val="18"/>
                <w:lang w:val="nl-NL" w:eastAsia="nl-NL"/>
              </w:rPr>
            </w:pPr>
            <w:r w:rsidRPr="000571A2">
              <w:rPr>
                <w:rFonts w:eastAsia="Times New Roman" w:cs="Calibri"/>
                <w:color w:val="000000"/>
                <w:szCs w:val="18"/>
                <w:lang w:val="nl-NL" w:eastAsia="nl-NL"/>
              </w:rPr>
              <w:t>-2,5</w:t>
            </w:r>
          </w:p>
        </w:tc>
        <w:tc>
          <w:tcPr>
            <w:tcW w:w="960" w:type="dxa"/>
            <w:tcBorders>
              <w:top w:val="nil"/>
              <w:left w:val="nil"/>
              <w:bottom w:val="nil"/>
              <w:right w:val="nil"/>
            </w:tcBorders>
            <w:shd w:val="clear" w:color="auto" w:fill="auto"/>
            <w:noWrap/>
            <w:vAlign w:val="bottom"/>
            <w:hideMark/>
          </w:tcPr>
          <w:p w:rsidRPr="000571A2" w:rsidR="00762347" w:rsidP="0098367E" w:rsidRDefault="00762347" w14:paraId="1EF77575" w14:textId="77777777">
            <w:pPr>
              <w:spacing w:after="0" w:line="240" w:lineRule="auto"/>
              <w:jc w:val="right"/>
              <w:rPr>
                <w:rFonts w:eastAsia="Times New Roman" w:cs="Calibri"/>
                <w:color w:val="000000"/>
                <w:szCs w:val="18"/>
                <w:lang w:val="nl-NL" w:eastAsia="nl-NL"/>
              </w:rPr>
            </w:pPr>
            <w:r w:rsidRPr="000571A2">
              <w:rPr>
                <w:rFonts w:eastAsia="Times New Roman" w:cs="Calibri"/>
                <w:color w:val="000000"/>
                <w:szCs w:val="18"/>
                <w:lang w:val="nl-NL" w:eastAsia="nl-NL"/>
              </w:rPr>
              <w:t>-3,4</w:t>
            </w:r>
          </w:p>
        </w:tc>
        <w:tc>
          <w:tcPr>
            <w:tcW w:w="960" w:type="dxa"/>
            <w:tcBorders>
              <w:top w:val="nil"/>
              <w:left w:val="nil"/>
              <w:bottom w:val="nil"/>
              <w:right w:val="nil"/>
            </w:tcBorders>
            <w:shd w:val="clear" w:color="auto" w:fill="auto"/>
            <w:noWrap/>
            <w:vAlign w:val="bottom"/>
            <w:hideMark/>
          </w:tcPr>
          <w:p w:rsidRPr="000571A2" w:rsidR="00762347" w:rsidP="0098367E" w:rsidRDefault="00762347" w14:paraId="1661C467" w14:textId="77777777">
            <w:pPr>
              <w:spacing w:after="0" w:line="240" w:lineRule="auto"/>
              <w:jc w:val="right"/>
              <w:rPr>
                <w:rFonts w:eastAsia="Times New Roman" w:cs="Calibri"/>
                <w:color w:val="000000"/>
                <w:szCs w:val="18"/>
                <w:lang w:val="nl-NL" w:eastAsia="nl-NL"/>
              </w:rPr>
            </w:pPr>
            <w:r w:rsidRPr="000571A2">
              <w:rPr>
                <w:rFonts w:eastAsia="Times New Roman" w:cs="Calibri"/>
                <w:color w:val="000000"/>
                <w:szCs w:val="18"/>
                <w:lang w:val="nl-NL" w:eastAsia="nl-NL"/>
              </w:rPr>
              <w:t>-2,1</w:t>
            </w:r>
          </w:p>
        </w:tc>
        <w:tc>
          <w:tcPr>
            <w:tcW w:w="960" w:type="dxa"/>
            <w:tcBorders>
              <w:top w:val="nil"/>
              <w:left w:val="nil"/>
              <w:bottom w:val="nil"/>
              <w:right w:val="nil"/>
            </w:tcBorders>
            <w:shd w:val="clear" w:color="auto" w:fill="auto"/>
            <w:noWrap/>
            <w:vAlign w:val="bottom"/>
            <w:hideMark/>
          </w:tcPr>
          <w:p w:rsidRPr="000571A2" w:rsidR="00762347" w:rsidP="0098367E" w:rsidRDefault="00762347" w14:paraId="3FB84E0D" w14:textId="77777777">
            <w:pPr>
              <w:spacing w:after="0" w:line="240" w:lineRule="auto"/>
              <w:jc w:val="right"/>
              <w:rPr>
                <w:rFonts w:eastAsia="Times New Roman" w:cs="Calibri"/>
                <w:color w:val="000000"/>
                <w:szCs w:val="18"/>
                <w:lang w:val="nl-NL" w:eastAsia="nl-NL"/>
              </w:rPr>
            </w:pPr>
            <w:r w:rsidRPr="000571A2">
              <w:rPr>
                <w:rFonts w:eastAsia="Times New Roman" w:cs="Calibri"/>
                <w:color w:val="000000"/>
                <w:szCs w:val="18"/>
                <w:lang w:val="nl-NL" w:eastAsia="nl-NL"/>
              </w:rPr>
              <w:t>-2,5</w:t>
            </w:r>
          </w:p>
        </w:tc>
      </w:tr>
      <w:tr w:rsidRPr="00833DA4" w:rsidR="00762347" w:rsidTr="0098367E" w14:paraId="50A3B551" w14:textId="77777777">
        <w:trPr>
          <w:trHeight w:val="300"/>
        </w:trPr>
        <w:tc>
          <w:tcPr>
            <w:tcW w:w="2600" w:type="dxa"/>
            <w:tcBorders>
              <w:top w:val="nil"/>
              <w:left w:val="nil"/>
              <w:bottom w:val="nil"/>
              <w:right w:val="nil"/>
            </w:tcBorders>
            <w:shd w:val="clear" w:color="auto" w:fill="auto"/>
            <w:noWrap/>
            <w:vAlign w:val="bottom"/>
            <w:hideMark/>
          </w:tcPr>
          <w:p w:rsidRPr="000571A2" w:rsidR="00762347" w:rsidP="0098367E" w:rsidRDefault="00762347" w14:paraId="6F1E0893" w14:textId="77777777">
            <w:pPr>
              <w:spacing w:after="0" w:line="240" w:lineRule="auto"/>
              <w:rPr>
                <w:rFonts w:eastAsia="Times New Roman" w:cs="Calibri"/>
                <w:color w:val="000000"/>
                <w:szCs w:val="18"/>
                <w:lang w:val="nl-NL" w:eastAsia="nl-NL"/>
              </w:rPr>
            </w:pPr>
            <w:r w:rsidRPr="000571A2">
              <w:rPr>
                <w:rFonts w:eastAsia="Times New Roman" w:cs="Calibri"/>
                <w:color w:val="000000"/>
                <w:szCs w:val="18"/>
                <w:lang w:val="nl-NL" w:eastAsia="nl-NL"/>
              </w:rPr>
              <w:t>Saldo Miljoenennota 2025</w:t>
            </w:r>
          </w:p>
        </w:tc>
        <w:tc>
          <w:tcPr>
            <w:tcW w:w="960" w:type="dxa"/>
            <w:tcBorders>
              <w:top w:val="nil"/>
              <w:left w:val="single" w:color="auto" w:sz="4" w:space="0"/>
              <w:bottom w:val="nil"/>
              <w:right w:val="nil"/>
            </w:tcBorders>
            <w:shd w:val="clear" w:color="auto" w:fill="auto"/>
            <w:noWrap/>
            <w:vAlign w:val="center"/>
            <w:hideMark/>
          </w:tcPr>
          <w:p w:rsidRPr="000571A2" w:rsidR="00762347" w:rsidP="0098367E" w:rsidRDefault="00762347" w14:paraId="6E3BDE25" w14:textId="77777777">
            <w:pPr>
              <w:spacing w:after="0" w:line="240" w:lineRule="auto"/>
              <w:jc w:val="right"/>
              <w:rPr>
                <w:rFonts w:eastAsia="Times New Roman" w:cs="Arial"/>
                <w:color w:val="000000"/>
                <w:szCs w:val="18"/>
                <w:lang w:val="nl-NL" w:eastAsia="nl-NL"/>
              </w:rPr>
            </w:pPr>
            <w:r w:rsidRPr="000571A2">
              <w:rPr>
                <w:rFonts w:eastAsia="Times New Roman" w:cs="Arial"/>
                <w:color w:val="000000"/>
                <w:szCs w:val="18"/>
                <w:lang w:val="nl-NL" w:eastAsia="nl-NL"/>
              </w:rPr>
              <w:t>-1,6</w:t>
            </w:r>
          </w:p>
        </w:tc>
        <w:tc>
          <w:tcPr>
            <w:tcW w:w="960" w:type="dxa"/>
            <w:tcBorders>
              <w:top w:val="nil"/>
              <w:left w:val="nil"/>
              <w:bottom w:val="nil"/>
              <w:right w:val="nil"/>
            </w:tcBorders>
            <w:shd w:val="clear" w:color="auto" w:fill="auto"/>
            <w:noWrap/>
            <w:vAlign w:val="center"/>
            <w:hideMark/>
          </w:tcPr>
          <w:p w:rsidRPr="000571A2" w:rsidR="00762347" w:rsidP="0098367E" w:rsidRDefault="00762347" w14:paraId="09C61D44" w14:textId="77777777">
            <w:pPr>
              <w:spacing w:after="0" w:line="240" w:lineRule="auto"/>
              <w:jc w:val="right"/>
              <w:rPr>
                <w:rFonts w:eastAsia="Times New Roman" w:cs="Arial"/>
                <w:color w:val="000000"/>
                <w:szCs w:val="18"/>
                <w:lang w:val="nl-NL" w:eastAsia="nl-NL"/>
              </w:rPr>
            </w:pPr>
            <w:r w:rsidRPr="000571A2">
              <w:rPr>
                <w:rFonts w:eastAsia="Times New Roman" w:cs="Arial"/>
                <w:color w:val="000000"/>
                <w:szCs w:val="18"/>
                <w:lang w:val="nl-NL" w:eastAsia="nl-NL"/>
              </w:rPr>
              <w:t>-2,8</w:t>
            </w:r>
          </w:p>
        </w:tc>
        <w:tc>
          <w:tcPr>
            <w:tcW w:w="960" w:type="dxa"/>
            <w:tcBorders>
              <w:top w:val="nil"/>
              <w:left w:val="nil"/>
              <w:bottom w:val="nil"/>
              <w:right w:val="nil"/>
            </w:tcBorders>
            <w:shd w:val="clear" w:color="auto" w:fill="auto"/>
            <w:noWrap/>
            <w:vAlign w:val="center"/>
            <w:hideMark/>
          </w:tcPr>
          <w:p w:rsidRPr="000571A2" w:rsidR="00762347" w:rsidP="0098367E" w:rsidRDefault="00762347" w14:paraId="105D7BDE" w14:textId="77777777">
            <w:pPr>
              <w:spacing w:after="0" w:line="240" w:lineRule="auto"/>
              <w:jc w:val="right"/>
              <w:rPr>
                <w:rFonts w:eastAsia="Times New Roman" w:cs="Arial"/>
                <w:color w:val="000000"/>
                <w:szCs w:val="18"/>
                <w:lang w:val="nl-NL" w:eastAsia="nl-NL"/>
              </w:rPr>
            </w:pPr>
            <w:r w:rsidRPr="000571A2">
              <w:rPr>
                <w:rFonts w:eastAsia="Times New Roman" w:cs="Arial"/>
                <w:color w:val="000000"/>
                <w:szCs w:val="18"/>
                <w:lang w:val="nl-NL" w:eastAsia="nl-NL"/>
              </w:rPr>
              <w:t>-3,7</w:t>
            </w:r>
          </w:p>
        </w:tc>
        <w:tc>
          <w:tcPr>
            <w:tcW w:w="960" w:type="dxa"/>
            <w:tcBorders>
              <w:top w:val="nil"/>
              <w:left w:val="nil"/>
              <w:bottom w:val="nil"/>
              <w:right w:val="nil"/>
            </w:tcBorders>
            <w:shd w:val="clear" w:color="auto" w:fill="auto"/>
            <w:noWrap/>
            <w:vAlign w:val="center"/>
            <w:hideMark/>
          </w:tcPr>
          <w:p w:rsidRPr="000571A2" w:rsidR="00762347" w:rsidP="0098367E" w:rsidRDefault="00762347" w14:paraId="6D65B608" w14:textId="77777777">
            <w:pPr>
              <w:spacing w:after="0" w:line="240" w:lineRule="auto"/>
              <w:jc w:val="right"/>
              <w:rPr>
                <w:rFonts w:eastAsia="Times New Roman" w:cs="Arial"/>
                <w:color w:val="000000"/>
                <w:szCs w:val="18"/>
                <w:lang w:val="nl-NL" w:eastAsia="nl-NL"/>
              </w:rPr>
            </w:pPr>
            <w:r w:rsidRPr="000571A2">
              <w:rPr>
                <w:rFonts w:eastAsia="Times New Roman" w:cs="Arial"/>
                <w:color w:val="000000"/>
                <w:szCs w:val="18"/>
                <w:lang w:val="nl-NL" w:eastAsia="nl-NL"/>
              </w:rPr>
              <w:t>-2,4</w:t>
            </w:r>
          </w:p>
        </w:tc>
        <w:tc>
          <w:tcPr>
            <w:tcW w:w="960" w:type="dxa"/>
            <w:tcBorders>
              <w:top w:val="nil"/>
              <w:left w:val="nil"/>
              <w:bottom w:val="nil"/>
              <w:right w:val="nil"/>
            </w:tcBorders>
            <w:shd w:val="clear" w:color="auto" w:fill="auto"/>
            <w:noWrap/>
            <w:vAlign w:val="center"/>
            <w:hideMark/>
          </w:tcPr>
          <w:p w:rsidRPr="000571A2" w:rsidR="00762347" w:rsidP="0098367E" w:rsidRDefault="00762347" w14:paraId="72054E8F" w14:textId="77777777">
            <w:pPr>
              <w:spacing w:after="0" w:line="240" w:lineRule="auto"/>
              <w:jc w:val="right"/>
              <w:rPr>
                <w:rFonts w:eastAsia="Times New Roman" w:cs="Arial"/>
                <w:color w:val="000000"/>
                <w:szCs w:val="18"/>
                <w:lang w:val="nl-NL" w:eastAsia="nl-NL"/>
              </w:rPr>
            </w:pPr>
            <w:r w:rsidRPr="000571A2">
              <w:rPr>
                <w:rFonts w:eastAsia="Times New Roman" w:cs="Arial"/>
                <w:color w:val="000000"/>
                <w:szCs w:val="18"/>
                <w:lang w:val="nl-NL" w:eastAsia="nl-NL"/>
              </w:rPr>
              <w:t>-2,4</w:t>
            </w:r>
          </w:p>
        </w:tc>
      </w:tr>
      <w:tr w:rsidRPr="00833DA4" w:rsidR="00762347" w:rsidTr="0098367E" w14:paraId="405F2EDB" w14:textId="77777777">
        <w:trPr>
          <w:trHeight w:val="300"/>
        </w:trPr>
        <w:tc>
          <w:tcPr>
            <w:tcW w:w="2600" w:type="dxa"/>
            <w:tcBorders>
              <w:top w:val="nil"/>
              <w:left w:val="nil"/>
              <w:bottom w:val="nil"/>
              <w:right w:val="nil"/>
            </w:tcBorders>
            <w:shd w:val="clear" w:color="auto" w:fill="auto"/>
            <w:noWrap/>
            <w:vAlign w:val="bottom"/>
            <w:hideMark/>
          </w:tcPr>
          <w:p w:rsidRPr="000571A2" w:rsidR="00762347" w:rsidP="0098367E" w:rsidRDefault="00762347" w14:paraId="336FB786" w14:textId="77777777">
            <w:pPr>
              <w:spacing w:after="0" w:line="240" w:lineRule="auto"/>
              <w:rPr>
                <w:rFonts w:eastAsia="Times New Roman" w:cs="Calibri"/>
                <w:color w:val="000000"/>
                <w:szCs w:val="18"/>
                <w:lang w:val="nl-NL" w:eastAsia="nl-NL"/>
              </w:rPr>
            </w:pPr>
            <w:r w:rsidRPr="000571A2">
              <w:rPr>
                <w:rFonts w:eastAsia="Times New Roman" w:cs="Calibri"/>
                <w:color w:val="000000"/>
                <w:szCs w:val="18"/>
                <w:lang w:val="nl-NL" w:eastAsia="nl-NL"/>
              </w:rPr>
              <w:t>Saldo Najaarsnota 2024</w:t>
            </w:r>
          </w:p>
        </w:tc>
        <w:tc>
          <w:tcPr>
            <w:tcW w:w="960" w:type="dxa"/>
            <w:tcBorders>
              <w:top w:val="nil"/>
              <w:left w:val="single" w:color="auto" w:sz="4" w:space="0"/>
              <w:bottom w:val="nil"/>
              <w:right w:val="nil"/>
            </w:tcBorders>
            <w:shd w:val="clear" w:color="auto" w:fill="auto"/>
            <w:noWrap/>
            <w:vAlign w:val="bottom"/>
            <w:hideMark/>
          </w:tcPr>
          <w:p w:rsidRPr="000571A2" w:rsidR="00762347" w:rsidP="0098367E" w:rsidRDefault="00762347" w14:paraId="5FE05403" w14:textId="77777777">
            <w:pPr>
              <w:spacing w:after="0" w:line="240" w:lineRule="auto"/>
              <w:jc w:val="right"/>
              <w:rPr>
                <w:rFonts w:eastAsia="Times New Roman" w:cs="Calibri"/>
                <w:color w:val="000000"/>
                <w:szCs w:val="18"/>
                <w:lang w:val="nl-NL" w:eastAsia="nl-NL"/>
              </w:rPr>
            </w:pPr>
            <w:r w:rsidRPr="000571A2">
              <w:rPr>
                <w:rFonts w:eastAsia="Times New Roman" w:cs="Calibri"/>
                <w:color w:val="000000"/>
                <w:szCs w:val="18"/>
                <w:lang w:val="nl-NL" w:eastAsia="nl-NL"/>
              </w:rPr>
              <w:t>-1,5</w:t>
            </w:r>
          </w:p>
        </w:tc>
        <w:tc>
          <w:tcPr>
            <w:tcW w:w="960" w:type="dxa"/>
            <w:tcBorders>
              <w:top w:val="nil"/>
              <w:left w:val="nil"/>
              <w:bottom w:val="nil"/>
              <w:right w:val="nil"/>
            </w:tcBorders>
            <w:shd w:val="clear" w:color="auto" w:fill="auto"/>
            <w:noWrap/>
            <w:vAlign w:val="bottom"/>
            <w:hideMark/>
          </w:tcPr>
          <w:p w:rsidRPr="000571A2" w:rsidR="00762347" w:rsidP="0098367E" w:rsidRDefault="00762347" w14:paraId="3C03EA1B" w14:textId="77777777">
            <w:pPr>
              <w:spacing w:after="0" w:line="240" w:lineRule="auto"/>
              <w:jc w:val="right"/>
              <w:rPr>
                <w:rFonts w:eastAsia="Times New Roman" w:cs="Calibri"/>
                <w:color w:val="000000"/>
                <w:szCs w:val="18"/>
                <w:lang w:val="nl-NL" w:eastAsia="nl-NL"/>
              </w:rPr>
            </w:pPr>
          </w:p>
        </w:tc>
        <w:tc>
          <w:tcPr>
            <w:tcW w:w="960" w:type="dxa"/>
            <w:tcBorders>
              <w:top w:val="nil"/>
              <w:left w:val="nil"/>
              <w:bottom w:val="nil"/>
              <w:right w:val="nil"/>
            </w:tcBorders>
            <w:shd w:val="clear" w:color="auto" w:fill="auto"/>
            <w:noWrap/>
            <w:vAlign w:val="bottom"/>
            <w:hideMark/>
          </w:tcPr>
          <w:p w:rsidRPr="000571A2" w:rsidR="00762347" w:rsidP="0098367E" w:rsidRDefault="00762347" w14:paraId="7D38E0AD" w14:textId="77777777">
            <w:pPr>
              <w:spacing w:after="0" w:line="240" w:lineRule="auto"/>
              <w:rPr>
                <w:rFonts w:eastAsia="Times New Roman" w:cs="Times New Roman"/>
                <w:szCs w:val="18"/>
                <w:lang w:val="nl-NL" w:eastAsia="nl-NL"/>
              </w:rPr>
            </w:pPr>
          </w:p>
        </w:tc>
        <w:tc>
          <w:tcPr>
            <w:tcW w:w="960" w:type="dxa"/>
            <w:tcBorders>
              <w:top w:val="nil"/>
              <w:left w:val="nil"/>
              <w:bottom w:val="nil"/>
              <w:right w:val="nil"/>
            </w:tcBorders>
            <w:shd w:val="clear" w:color="auto" w:fill="auto"/>
            <w:noWrap/>
            <w:vAlign w:val="bottom"/>
            <w:hideMark/>
          </w:tcPr>
          <w:p w:rsidRPr="000571A2" w:rsidR="00762347" w:rsidP="0098367E" w:rsidRDefault="00762347" w14:paraId="0A104902" w14:textId="77777777">
            <w:pPr>
              <w:spacing w:after="0" w:line="240" w:lineRule="auto"/>
              <w:rPr>
                <w:rFonts w:eastAsia="Times New Roman" w:cs="Times New Roman"/>
                <w:szCs w:val="18"/>
                <w:lang w:val="nl-NL" w:eastAsia="nl-NL"/>
              </w:rPr>
            </w:pPr>
          </w:p>
        </w:tc>
        <w:tc>
          <w:tcPr>
            <w:tcW w:w="960" w:type="dxa"/>
            <w:tcBorders>
              <w:top w:val="nil"/>
              <w:left w:val="nil"/>
              <w:bottom w:val="nil"/>
              <w:right w:val="nil"/>
            </w:tcBorders>
            <w:shd w:val="clear" w:color="auto" w:fill="auto"/>
            <w:noWrap/>
            <w:vAlign w:val="bottom"/>
            <w:hideMark/>
          </w:tcPr>
          <w:p w:rsidRPr="000571A2" w:rsidR="00762347" w:rsidP="0098367E" w:rsidRDefault="00762347" w14:paraId="2DCD8474" w14:textId="77777777">
            <w:pPr>
              <w:spacing w:after="0" w:line="240" w:lineRule="auto"/>
              <w:rPr>
                <w:rFonts w:eastAsia="Times New Roman" w:cs="Times New Roman"/>
                <w:szCs w:val="18"/>
                <w:lang w:val="nl-NL" w:eastAsia="nl-NL"/>
              </w:rPr>
            </w:pPr>
          </w:p>
        </w:tc>
      </w:tr>
    </w:tbl>
    <w:p w:rsidRPr="00B868A1" w:rsidR="00762347" w:rsidP="00762347" w:rsidRDefault="00762347" w14:paraId="1E9563CC" w14:textId="77777777">
      <w:pPr>
        <w:autoSpaceDE w:val="0"/>
        <w:autoSpaceDN w:val="0"/>
        <w:adjustRightInd w:val="0"/>
        <w:spacing w:after="0" w:line="240" w:lineRule="auto"/>
        <w:rPr>
          <w:rFonts w:eastAsia="DejaVuSerifCondensed" w:cs="DejaVuSerifCondensed"/>
          <w:szCs w:val="18"/>
          <w:lang w:val="nl-NL"/>
        </w:rPr>
      </w:pPr>
    </w:p>
    <w:p w:rsidRPr="00B868A1" w:rsidR="00762347" w:rsidP="00762347" w:rsidRDefault="00762347" w14:paraId="64225396" w14:textId="77777777">
      <w:pPr>
        <w:autoSpaceDE w:val="0"/>
        <w:autoSpaceDN w:val="0"/>
        <w:adjustRightInd w:val="0"/>
        <w:spacing w:after="0" w:line="240" w:lineRule="auto"/>
        <w:rPr>
          <w:rFonts w:eastAsia="DejaVuSerifCondensed" w:cs="DejaVuSerifCondensed"/>
          <w:szCs w:val="18"/>
          <w:lang w:val="nl-NL"/>
        </w:rPr>
      </w:pPr>
    </w:p>
    <w:p w:rsidRPr="00B868A1" w:rsidR="00762347" w:rsidP="00762347" w:rsidRDefault="00762347" w14:paraId="13ED9077" w14:textId="77777777">
      <w:pPr>
        <w:autoSpaceDE w:val="0"/>
        <w:autoSpaceDN w:val="0"/>
        <w:adjustRightInd w:val="0"/>
        <w:spacing w:after="0" w:line="240" w:lineRule="auto"/>
        <w:rPr>
          <w:rFonts w:eastAsia="DejaVuSerifCondensed" w:cs="DejaVuSerifCondensed"/>
          <w:b/>
          <w:bCs/>
          <w:szCs w:val="18"/>
          <w:lang w:val="nl-NL"/>
        </w:rPr>
      </w:pPr>
      <w:r w:rsidRPr="00B868A1">
        <w:rPr>
          <w:rFonts w:eastAsia="DejaVuSerifCondensed" w:cs="DejaVuSerifCondensed"/>
          <w:b/>
          <w:bCs/>
          <w:szCs w:val="18"/>
          <w:lang w:val="nl-NL"/>
        </w:rPr>
        <w:t>Vraag 15</w:t>
      </w:r>
    </w:p>
    <w:p w:rsidRPr="00B868A1" w:rsidR="00762347" w:rsidP="00762347" w:rsidRDefault="00762347" w14:paraId="1BCBD915" w14:textId="77777777">
      <w:pPr>
        <w:autoSpaceDE w:val="0"/>
        <w:autoSpaceDN w:val="0"/>
        <w:adjustRightInd w:val="0"/>
        <w:spacing w:after="0" w:line="240" w:lineRule="auto"/>
        <w:rPr>
          <w:rFonts w:eastAsia="DejaVuSerifCondensed" w:cs="DejaVuSerifCondensed"/>
          <w:szCs w:val="18"/>
          <w:lang w:val="nl-NL"/>
        </w:rPr>
      </w:pPr>
      <w:r w:rsidRPr="00B868A1">
        <w:rPr>
          <w:rFonts w:eastAsia="DejaVuSerifCondensed" w:cs="DejaVuSerifCondensed"/>
          <w:szCs w:val="18"/>
          <w:lang w:val="nl-NL"/>
        </w:rPr>
        <w:t>Hoe beoordeelt u het feit dat het begrotingstekort in 2021, 2022, 2023 en 2024 een ramingsmeevaller had van meer dan 20 miljard euro in elk van de jaren en dat de 17e werkgroep begrotingsruimte daarmee geen rekening hield en ijskoud van mening was dat op basis van deze ramingen (en niet de uitkomsten) er 17 miljard euro omgebogen diende te worden?</w:t>
      </w:r>
    </w:p>
    <w:p w:rsidRPr="00B868A1" w:rsidR="00762347" w:rsidP="00762347" w:rsidRDefault="00762347" w14:paraId="7653C8C7" w14:textId="77777777">
      <w:pPr>
        <w:autoSpaceDE w:val="0"/>
        <w:autoSpaceDN w:val="0"/>
        <w:adjustRightInd w:val="0"/>
        <w:spacing w:after="0" w:line="240" w:lineRule="auto"/>
        <w:rPr>
          <w:rFonts w:eastAsia="DejaVuSerifCondensed" w:cs="DejaVuSerifCondensed"/>
          <w:szCs w:val="18"/>
          <w:lang w:val="nl-NL"/>
        </w:rPr>
      </w:pPr>
    </w:p>
    <w:p w:rsidRPr="00B868A1" w:rsidR="00762347" w:rsidP="00762347" w:rsidRDefault="00762347" w14:paraId="074A6572" w14:textId="77777777">
      <w:pPr>
        <w:autoSpaceDE w:val="0"/>
        <w:autoSpaceDN w:val="0"/>
        <w:adjustRightInd w:val="0"/>
        <w:spacing w:after="0" w:line="240" w:lineRule="auto"/>
        <w:rPr>
          <w:b/>
          <w:bCs/>
          <w:szCs w:val="18"/>
          <w:lang w:val="nl-NL"/>
        </w:rPr>
      </w:pPr>
      <w:r w:rsidRPr="00B868A1">
        <w:rPr>
          <w:b/>
          <w:bCs/>
          <w:szCs w:val="18"/>
          <w:lang w:val="nl-NL"/>
        </w:rPr>
        <w:t>Antwoord 15</w:t>
      </w:r>
    </w:p>
    <w:p w:rsidR="00762347" w:rsidP="00762347" w:rsidRDefault="00762347" w14:paraId="4C22704C" w14:textId="2A0A5C37">
      <w:pPr>
        <w:autoSpaceDE w:val="0"/>
        <w:autoSpaceDN w:val="0"/>
        <w:adjustRightInd w:val="0"/>
        <w:spacing w:after="0" w:line="240" w:lineRule="auto"/>
        <w:rPr>
          <w:szCs w:val="18"/>
          <w:lang w:val="nl-NL"/>
        </w:rPr>
      </w:pPr>
      <w:r w:rsidRPr="00B868A1">
        <w:rPr>
          <w:szCs w:val="18"/>
          <w:lang w:val="nl-NL"/>
        </w:rPr>
        <w:t xml:space="preserve">Het advies van de Studiegroep </w:t>
      </w:r>
      <w:r w:rsidR="009B37D2">
        <w:rPr>
          <w:szCs w:val="18"/>
          <w:lang w:val="nl-NL"/>
        </w:rPr>
        <w:t>B</w:t>
      </w:r>
      <w:r w:rsidRPr="00B868A1">
        <w:rPr>
          <w:szCs w:val="18"/>
          <w:lang w:val="nl-NL"/>
        </w:rPr>
        <w:t>egrotingsruimte is onafhankelijk tot stand gekomen met kennis van economische kennisinstellingen zoals het CPB en De Nederlandse Bank. Hierbij is gebruik gemaakt van de inzichten zoals die destijds beschikbaar waren.</w:t>
      </w:r>
      <w:r>
        <w:rPr>
          <w:szCs w:val="18"/>
          <w:lang w:val="nl-NL"/>
        </w:rPr>
        <w:t xml:space="preserve"> In</w:t>
      </w:r>
      <w:r w:rsidR="009B37D2">
        <w:rPr>
          <w:szCs w:val="18"/>
          <w:lang w:val="nl-NL"/>
        </w:rPr>
        <w:t xml:space="preserve"> de</w:t>
      </w:r>
      <w:r>
        <w:rPr>
          <w:szCs w:val="18"/>
          <w:lang w:val="nl-NL"/>
        </w:rPr>
        <w:t xml:space="preserve"> beleidsdoorlichting</w:t>
      </w:r>
      <w:r w:rsidR="009B37D2">
        <w:rPr>
          <w:szCs w:val="18"/>
          <w:lang w:val="nl-NL"/>
        </w:rPr>
        <w:t xml:space="preserve"> van het</w:t>
      </w:r>
      <w:r>
        <w:rPr>
          <w:szCs w:val="18"/>
          <w:lang w:val="nl-NL"/>
        </w:rPr>
        <w:t xml:space="preserve"> begrotingsbeleid</w:t>
      </w:r>
      <w:r w:rsidR="009B37D2">
        <w:rPr>
          <w:szCs w:val="18"/>
          <w:lang w:val="nl-NL"/>
        </w:rPr>
        <w:t xml:space="preserve"> uit</w:t>
      </w:r>
      <w:r>
        <w:rPr>
          <w:szCs w:val="18"/>
          <w:lang w:val="nl-NL"/>
        </w:rPr>
        <w:t xml:space="preserve"> 2023, die onderdeel was van de 17</w:t>
      </w:r>
      <w:r w:rsidRPr="00524CD3">
        <w:rPr>
          <w:szCs w:val="18"/>
          <w:vertAlign w:val="superscript"/>
          <w:lang w:val="nl-NL"/>
        </w:rPr>
        <w:t>e</w:t>
      </w:r>
      <w:r>
        <w:rPr>
          <w:szCs w:val="18"/>
          <w:lang w:val="nl-NL"/>
        </w:rPr>
        <w:t xml:space="preserve"> Studiegroep Begrotingsruimte, is ook expliciet gekeken naar de afwijkingen tussen raming en realisatie in de periode waar de doorlichting betrekking op heeft. Ook is het advies van de </w:t>
      </w:r>
      <w:r w:rsidR="009B37D2">
        <w:rPr>
          <w:szCs w:val="18"/>
          <w:lang w:val="nl-NL"/>
        </w:rPr>
        <w:t>S</w:t>
      </w:r>
      <w:r>
        <w:rPr>
          <w:szCs w:val="18"/>
          <w:lang w:val="nl-NL"/>
        </w:rPr>
        <w:t xml:space="preserve">tudiegroep gericht op de middellange termijn. Meevallers op korte termijn veranderen niet de ontwikkelingen op middellange en lange termijn zoals vergrijzing. Alle houdbaarheidsindicatoren wijzen eenzelfde kant uit; namelijk dat er op de middellange termijn als gevolg van vergrijzing, door oplopende uitgaven, al eerder ingezet beleid en teruglopende inkomsten een houdbaarheidsprobleem van de overheidsfinanciën is. </w:t>
      </w:r>
    </w:p>
    <w:p w:rsidR="009B37D2" w:rsidP="00762347" w:rsidRDefault="009B37D2" w14:paraId="7F8522AE" w14:textId="77777777">
      <w:pPr>
        <w:autoSpaceDE w:val="0"/>
        <w:autoSpaceDN w:val="0"/>
        <w:adjustRightInd w:val="0"/>
        <w:spacing w:after="0" w:line="240" w:lineRule="auto"/>
        <w:rPr>
          <w:szCs w:val="18"/>
          <w:lang w:val="nl-NL"/>
        </w:rPr>
      </w:pPr>
    </w:p>
    <w:p w:rsidR="00762347" w:rsidP="00762347" w:rsidRDefault="00762347" w14:paraId="603B020D" w14:textId="4851A71F">
      <w:pPr>
        <w:autoSpaceDE w:val="0"/>
        <w:autoSpaceDN w:val="0"/>
        <w:adjustRightInd w:val="0"/>
        <w:spacing w:after="0" w:line="240" w:lineRule="auto"/>
        <w:rPr>
          <w:szCs w:val="18"/>
          <w:lang w:val="nl-NL"/>
        </w:rPr>
      </w:pPr>
      <w:r>
        <w:rPr>
          <w:szCs w:val="18"/>
          <w:lang w:val="nl-NL"/>
        </w:rPr>
        <w:t>Ik vind het van groot belang</w:t>
      </w:r>
      <w:r w:rsidRPr="00B868A1">
        <w:rPr>
          <w:szCs w:val="18"/>
          <w:lang w:val="nl-NL"/>
        </w:rPr>
        <w:t xml:space="preserve"> </w:t>
      </w:r>
      <w:r>
        <w:rPr>
          <w:szCs w:val="18"/>
          <w:lang w:val="nl-NL"/>
        </w:rPr>
        <w:t xml:space="preserve">dat de politiek kan vertrouwen op deskundige prognoses en adviezen (waarbij uiteraard geldt dat ramingen inherent onzeker zijn). Om de kwaliteit van de ramingen te borgen is het belangrijk dat de systematiek geregeld wordt geëvalueerd. Daarom kijk ik uit naar de conclusies en aanbevelingen van de </w:t>
      </w:r>
      <w:r w:rsidR="009B37D2">
        <w:rPr>
          <w:szCs w:val="18"/>
          <w:lang w:val="nl-NL"/>
        </w:rPr>
        <w:t>E</w:t>
      </w:r>
      <w:r>
        <w:rPr>
          <w:szCs w:val="18"/>
          <w:lang w:val="nl-NL"/>
        </w:rPr>
        <w:t>xpertgroep realistisch ramen.</w:t>
      </w:r>
    </w:p>
    <w:p w:rsidR="00762347" w:rsidP="00762347" w:rsidRDefault="00762347" w14:paraId="42D7A319" w14:textId="77777777">
      <w:pPr>
        <w:autoSpaceDE w:val="0"/>
        <w:autoSpaceDN w:val="0"/>
        <w:adjustRightInd w:val="0"/>
        <w:spacing w:after="0" w:line="240" w:lineRule="auto"/>
        <w:rPr>
          <w:szCs w:val="18"/>
          <w:lang w:val="nl-NL"/>
        </w:rPr>
      </w:pPr>
    </w:p>
    <w:p w:rsidRPr="00B868A1" w:rsidR="00762347" w:rsidP="00762347" w:rsidRDefault="00762347" w14:paraId="6598DE9B" w14:textId="77777777">
      <w:pPr>
        <w:autoSpaceDE w:val="0"/>
        <w:autoSpaceDN w:val="0"/>
        <w:adjustRightInd w:val="0"/>
        <w:spacing w:after="0" w:line="240" w:lineRule="auto"/>
        <w:rPr>
          <w:b/>
          <w:bCs/>
          <w:szCs w:val="18"/>
          <w:lang w:val="nl-NL"/>
        </w:rPr>
      </w:pPr>
      <w:r w:rsidRPr="00B868A1">
        <w:rPr>
          <w:b/>
          <w:bCs/>
          <w:szCs w:val="18"/>
          <w:lang w:val="nl-NL"/>
        </w:rPr>
        <w:t>Vraag 16</w:t>
      </w:r>
    </w:p>
    <w:p w:rsidRPr="00B868A1" w:rsidR="00762347" w:rsidP="00762347" w:rsidRDefault="00762347" w14:paraId="34A0C90F" w14:textId="77777777">
      <w:pPr>
        <w:autoSpaceDE w:val="0"/>
        <w:autoSpaceDN w:val="0"/>
        <w:adjustRightInd w:val="0"/>
        <w:spacing w:after="0" w:line="240" w:lineRule="auto"/>
        <w:rPr>
          <w:rFonts w:eastAsia="DejaVuSerifCondensed" w:cs="DejaVuSerifCondensed"/>
          <w:szCs w:val="18"/>
          <w:lang w:val="nl-NL"/>
        </w:rPr>
      </w:pPr>
      <w:r w:rsidRPr="00B868A1">
        <w:rPr>
          <w:rFonts w:eastAsia="DejaVuSerifCondensed" w:cs="DejaVuSerifCondensed"/>
          <w:szCs w:val="18"/>
          <w:lang w:val="nl-NL"/>
        </w:rPr>
        <w:t>Kunt u een overzicht geven van alle ramingen die de regering, het CPB en de Europese Commissie</w:t>
      </w:r>
    </w:p>
    <w:p w:rsidRPr="00B868A1" w:rsidR="00762347" w:rsidP="00762347" w:rsidRDefault="00762347" w14:paraId="174E1BBE" w14:textId="77777777">
      <w:pPr>
        <w:autoSpaceDE w:val="0"/>
        <w:autoSpaceDN w:val="0"/>
        <w:adjustRightInd w:val="0"/>
        <w:spacing w:after="0" w:line="240" w:lineRule="auto"/>
        <w:rPr>
          <w:rFonts w:eastAsia="DejaVuSerifCondensed" w:cs="DejaVuSerifCondensed"/>
          <w:szCs w:val="18"/>
          <w:lang w:val="nl-NL"/>
        </w:rPr>
      </w:pPr>
      <w:r w:rsidRPr="00B868A1">
        <w:rPr>
          <w:rFonts w:eastAsia="DejaVuSerifCondensed" w:cs="DejaVuSerifCondensed"/>
          <w:szCs w:val="18"/>
          <w:lang w:val="nl-NL"/>
        </w:rPr>
        <w:t>gedaan hebben over het begrotingstekort over 2024?</w:t>
      </w:r>
    </w:p>
    <w:p w:rsidRPr="00B868A1" w:rsidR="00762347" w:rsidP="00762347" w:rsidRDefault="00762347" w14:paraId="2A8B12F4" w14:textId="77777777">
      <w:pPr>
        <w:autoSpaceDE w:val="0"/>
        <w:autoSpaceDN w:val="0"/>
        <w:adjustRightInd w:val="0"/>
        <w:spacing w:after="0" w:line="240" w:lineRule="auto"/>
        <w:rPr>
          <w:rFonts w:eastAsia="DejaVuSerifCondensed" w:cs="DejaVuSerifCondensed"/>
          <w:szCs w:val="18"/>
          <w:lang w:val="nl-NL"/>
        </w:rPr>
      </w:pPr>
    </w:p>
    <w:p w:rsidRPr="00B868A1" w:rsidR="00762347" w:rsidP="00762347" w:rsidRDefault="00762347" w14:paraId="3462E6B2" w14:textId="77777777">
      <w:pPr>
        <w:autoSpaceDE w:val="0"/>
        <w:autoSpaceDN w:val="0"/>
        <w:adjustRightInd w:val="0"/>
        <w:spacing w:after="0" w:line="240" w:lineRule="auto"/>
        <w:rPr>
          <w:rFonts w:eastAsia="DejaVuSerifCondensed" w:cs="DejaVuSerifCondensed"/>
          <w:b/>
          <w:bCs/>
          <w:szCs w:val="18"/>
          <w:lang w:val="nl-NL"/>
        </w:rPr>
      </w:pPr>
      <w:r w:rsidRPr="00B868A1">
        <w:rPr>
          <w:rFonts w:eastAsia="DejaVuSerifCondensed" w:cs="DejaVuSerifCondensed"/>
          <w:b/>
          <w:bCs/>
          <w:szCs w:val="18"/>
          <w:lang w:val="nl-NL"/>
        </w:rPr>
        <w:t>Antwoord 16</w:t>
      </w:r>
    </w:p>
    <w:p w:rsidR="00762347" w:rsidP="00762347" w:rsidRDefault="00762347" w14:paraId="5138FC27" w14:textId="77777777">
      <w:pPr>
        <w:autoSpaceDE w:val="0"/>
        <w:autoSpaceDN w:val="0"/>
        <w:adjustRightInd w:val="0"/>
        <w:spacing w:after="0" w:line="240" w:lineRule="auto"/>
        <w:rPr>
          <w:rFonts w:eastAsia="DejaVuSerifCondensed" w:cs="DejaVuSerifCondensed"/>
          <w:szCs w:val="18"/>
          <w:lang w:val="nl-NL"/>
        </w:rPr>
      </w:pPr>
      <w:r>
        <w:rPr>
          <w:rFonts w:eastAsia="DejaVuSerifCondensed" w:cs="DejaVuSerifCondensed"/>
          <w:szCs w:val="18"/>
          <w:lang w:val="nl-NL"/>
        </w:rPr>
        <w:t>Zie hieronder een overzicht met de verschillende saldoramingen sinds de publicatie van de Miljoenennota 2024.</w:t>
      </w:r>
    </w:p>
    <w:p w:rsidR="00762347" w:rsidP="00762347" w:rsidRDefault="00762347" w14:paraId="122E3492" w14:textId="77777777">
      <w:pPr>
        <w:autoSpaceDE w:val="0"/>
        <w:autoSpaceDN w:val="0"/>
        <w:adjustRightInd w:val="0"/>
        <w:spacing w:after="0" w:line="240" w:lineRule="auto"/>
        <w:rPr>
          <w:rFonts w:eastAsia="DejaVuSerifCondensed" w:cs="DejaVuSerifCondensed"/>
          <w:szCs w:val="18"/>
          <w:lang w:val="nl-NL"/>
        </w:rPr>
      </w:pPr>
    </w:p>
    <w:tbl>
      <w:tblPr>
        <w:tblW w:w="5120" w:type="dxa"/>
        <w:tblCellMar>
          <w:left w:w="70" w:type="dxa"/>
          <w:right w:w="70" w:type="dxa"/>
        </w:tblCellMar>
        <w:tblLook w:val="04A0" w:firstRow="1" w:lastRow="0" w:firstColumn="1" w:lastColumn="0" w:noHBand="0" w:noVBand="1"/>
      </w:tblPr>
      <w:tblGrid>
        <w:gridCol w:w="4160"/>
        <w:gridCol w:w="960"/>
      </w:tblGrid>
      <w:tr w:rsidRPr="00D23840" w:rsidR="00762347" w:rsidTr="0098367E" w14:paraId="659C8817" w14:textId="77777777">
        <w:trPr>
          <w:trHeight w:val="300"/>
        </w:trPr>
        <w:tc>
          <w:tcPr>
            <w:tcW w:w="4160" w:type="dxa"/>
            <w:tcBorders>
              <w:top w:val="nil"/>
              <w:left w:val="nil"/>
              <w:bottom w:val="nil"/>
              <w:right w:val="nil"/>
            </w:tcBorders>
            <w:shd w:val="clear" w:color="auto" w:fill="auto"/>
            <w:noWrap/>
            <w:vAlign w:val="bottom"/>
            <w:hideMark/>
          </w:tcPr>
          <w:p w:rsidRPr="000571A2" w:rsidR="00762347" w:rsidP="0098367E" w:rsidRDefault="00762347" w14:paraId="11A374B2" w14:textId="77777777">
            <w:pPr>
              <w:spacing w:after="0" w:line="240" w:lineRule="auto"/>
              <w:rPr>
                <w:rFonts w:eastAsia="Times New Roman" w:cs="Calibri"/>
                <w:color w:val="000000"/>
                <w:szCs w:val="18"/>
                <w:lang w:val="nl-NL" w:eastAsia="nl-NL"/>
              </w:rPr>
            </w:pPr>
            <w:r w:rsidRPr="000571A2">
              <w:rPr>
                <w:rFonts w:eastAsia="Times New Roman" w:cs="Calibri"/>
                <w:color w:val="000000"/>
                <w:szCs w:val="18"/>
                <w:lang w:val="nl-NL" w:eastAsia="nl-NL"/>
              </w:rPr>
              <w:t>EMU-saldo in % bbp</w:t>
            </w:r>
          </w:p>
        </w:tc>
        <w:tc>
          <w:tcPr>
            <w:tcW w:w="960" w:type="dxa"/>
            <w:tcBorders>
              <w:top w:val="nil"/>
              <w:left w:val="single" w:color="auto" w:sz="4" w:space="0"/>
              <w:bottom w:val="nil"/>
              <w:right w:val="nil"/>
            </w:tcBorders>
            <w:shd w:val="clear" w:color="auto" w:fill="auto"/>
            <w:noWrap/>
            <w:vAlign w:val="bottom"/>
            <w:hideMark/>
          </w:tcPr>
          <w:p w:rsidRPr="000571A2" w:rsidR="00762347" w:rsidP="0098367E" w:rsidRDefault="00762347" w14:paraId="46C09838" w14:textId="77777777">
            <w:pPr>
              <w:spacing w:after="0" w:line="240" w:lineRule="auto"/>
              <w:jc w:val="right"/>
              <w:rPr>
                <w:rFonts w:eastAsia="Times New Roman" w:cs="Calibri"/>
                <w:b/>
                <w:bCs/>
                <w:color w:val="000000"/>
                <w:szCs w:val="18"/>
                <w:lang w:val="nl-NL" w:eastAsia="nl-NL"/>
              </w:rPr>
            </w:pPr>
            <w:r w:rsidRPr="000571A2">
              <w:rPr>
                <w:rFonts w:eastAsia="Times New Roman" w:cs="Calibri"/>
                <w:b/>
                <w:bCs/>
                <w:color w:val="000000"/>
                <w:szCs w:val="18"/>
                <w:lang w:val="nl-NL" w:eastAsia="nl-NL"/>
              </w:rPr>
              <w:t>2024</w:t>
            </w:r>
          </w:p>
        </w:tc>
      </w:tr>
      <w:tr w:rsidRPr="00D23840" w:rsidR="00762347" w:rsidTr="0098367E" w14:paraId="3F8C22FB" w14:textId="77777777">
        <w:trPr>
          <w:trHeight w:val="300"/>
        </w:trPr>
        <w:tc>
          <w:tcPr>
            <w:tcW w:w="4160" w:type="dxa"/>
            <w:tcBorders>
              <w:top w:val="single" w:color="auto" w:sz="4" w:space="0"/>
              <w:left w:val="nil"/>
              <w:bottom w:val="nil"/>
              <w:right w:val="nil"/>
            </w:tcBorders>
            <w:shd w:val="clear" w:color="auto" w:fill="auto"/>
            <w:noWrap/>
            <w:vAlign w:val="bottom"/>
            <w:hideMark/>
          </w:tcPr>
          <w:p w:rsidRPr="000571A2" w:rsidR="00762347" w:rsidP="0098367E" w:rsidRDefault="00762347" w14:paraId="411DBBD6" w14:textId="77777777">
            <w:pPr>
              <w:spacing w:after="0" w:line="240" w:lineRule="auto"/>
              <w:rPr>
                <w:rFonts w:eastAsia="Times New Roman" w:cs="Calibri"/>
                <w:color w:val="000000"/>
                <w:szCs w:val="18"/>
                <w:lang w:val="nl-NL" w:eastAsia="nl-NL"/>
              </w:rPr>
            </w:pPr>
            <w:r w:rsidRPr="000571A2">
              <w:rPr>
                <w:rFonts w:eastAsia="Times New Roman" w:cs="Calibri"/>
                <w:color w:val="000000"/>
                <w:szCs w:val="18"/>
                <w:lang w:val="nl-NL" w:eastAsia="nl-NL"/>
              </w:rPr>
              <w:t>Miljoenennota 2024</w:t>
            </w:r>
          </w:p>
        </w:tc>
        <w:tc>
          <w:tcPr>
            <w:tcW w:w="960" w:type="dxa"/>
            <w:tcBorders>
              <w:top w:val="single" w:color="auto" w:sz="4" w:space="0"/>
              <w:left w:val="single" w:color="auto" w:sz="4" w:space="0"/>
              <w:bottom w:val="nil"/>
              <w:right w:val="nil"/>
            </w:tcBorders>
            <w:shd w:val="clear" w:color="auto" w:fill="auto"/>
            <w:noWrap/>
            <w:vAlign w:val="bottom"/>
            <w:hideMark/>
          </w:tcPr>
          <w:p w:rsidRPr="000571A2" w:rsidR="00762347" w:rsidP="0098367E" w:rsidRDefault="00762347" w14:paraId="2CBBE6A5" w14:textId="77777777">
            <w:pPr>
              <w:spacing w:after="0" w:line="240" w:lineRule="auto"/>
              <w:jc w:val="right"/>
              <w:rPr>
                <w:rFonts w:eastAsia="Times New Roman" w:cs="Calibri"/>
                <w:color w:val="000000"/>
                <w:szCs w:val="18"/>
                <w:lang w:val="nl-NL" w:eastAsia="nl-NL"/>
              </w:rPr>
            </w:pPr>
            <w:r w:rsidRPr="000571A2">
              <w:rPr>
                <w:rFonts w:eastAsia="Times New Roman" w:cs="Calibri"/>
                <w:color w:val="000000"/>
                <w:szCs w:val="18"/>
                <w:lang w:val="nl-NL" w:eastAsia="nl-NL"/>
              </w:rPr>
              <w:t>-2,9</w:t>
            </w:r>
          </w:p>
        </w:tc>
      </w:tr>
      <w:tr w:rsidRPr="00D23840" w:rsidR="00762347" w:rsidTr="0098367E" w14:paraId="7AEB27D3" w14:textId="77777777">
        <w:trPr>
          <w:trHeight w:val="300"/>
        </w:trPr>
        <w:tc>
          <w:tcPr>
            <w:tcW w:w="4160" w:type="dxa"/>
            <w:tcBorders>
              <w:top w:val="nil"/>
              <w:left w:val="nil"/>
              <w:bottom w:val="nil"/>
              <w:right w:val="nil"/>
            </w:tcBorders>
            <w:shd w:val="clear" w:color="auto" w:fill="auto"/>
            <w:noWrap/>
            <w:vAlign w:val="bottom"/>
            <w:hideMark/>
          </w:tcPr>
          <w:p w:rsidRPr="000571A2" w:rsidR="00762347" w:rsidP="0098367E" w:rsidRDefault="00762347" w14:paraId="7E26C541" w14:textId="77777777">
            <w:pPr>
              <w:spacing w:after="0" w:line="240" w:lineRule="auto"/>
              <w:rPr>
                <w:rFonts w:eastAsia="Times New Roman" w:cs="Calibri"/>
                <w:color w:val="000000"/>
                <w:szCs w:val="18"/>
                <w:lang w:val="nl-NL" w:eastAsia="nl-NL"/>
              </w:rPr>
            </w:pPr>
            <w:r w:rsidRPr="000571A2">
              <w:rPr>
                <w:rFonts w:eastAsia="Times New Roman" w:cs="Calibri"/>
                <w:color w:val="000000"/>
                <w:szCs w:val="18"/>
                <w:lang w:val="nl-NL" w:eastAsia="nl-NL"/>
              </w:rPr>
              <w:t>MEV 2024 CPB</w:t>
            </w:r>
          </w:p>
        </w:tc>
        <w:tc>
          <w:tcPr>
            <w:tcW w:w="960" w:type="dxa"/>
            <w:tcBorders>
              <w:top w:val="nil"/>
              <w:left w:val="single" w:color="auto" w:sz="4" w:space="0"/>
              <w:bottom w:val="nil"/>
              <w:right w:val="nil"/>
            </w:tcBorders>
            <w:shd w:val="clear" w:color="auto" w:fill="auto"/>
            <w:noWrap/>
            <w:vAlign w:val="bottom"/>
            <w:hideMark/>
          </w:tcPr>
          <w:p w:rsidRPr="000571A2" w:rsidR="00762347" w:rsidP="0098367E" w:rsidRDefault="00762347" w14:paraId="306A5928" w14:textId="77777777">
            <w:pPr>
              <w:spacing w:after="0" w:line="240" w:lineRule="auto"/>
              <w:jc w:val="right"/>
              <w:rPr>
                <w:rFonts w:eastAsia="Times New Roman" w:cs="Calibri"/>
                <w:color w:val="000000"/>
                <w:szCs w:val="18"/>
                <w:lang w:val="nl-NL" w:eastAsia="nl-NL"/>
              </w:rPr>
            </w:pPr>
            <w:r w:rsidRPr="000571A2">
              <w:rPr>
                <w:rFonts w:eastAsia="Times New Roman" w:cs="Calibri"/>
                <w:color w:val="000000"/>
                <w:szCs w:val="18"/>
                <w:lang w:val="nl-NL" w:eastAsia="nl-NL"/>
              </w:rPr>
              <w:t>-2,4</w:t>
            </w:r>
          </w:p>
        </w:tc>
      </w:tr>
      <w:tr w:rsidRPr="00D23840" w:rsidR="00762347" w:rsidTr="0098367E" w14:paraId="5D752773" w14:textId="77777777">
        <w:trPr>
          <w:trHeight w:val="300"/>
        </w:trPr>
        <w:tc>
          <w:tcPr>
            <w:tcW w:w="4160" w:type="dxa"/>
            <w:tcBorders>
              <w:top w:val="nil"/>
              <w:left w:val="nil"/>
              <w:bottom w:val="nil"/>
              <w:right w:val="nil"/>
            </w:tcBorders>
            <w:shd w:val="clear" w:color="auto" w:fill="auto"/>
            <w:noWrap/>
            <w:vAlign w:val="bottom"/>
            <w:hideMark/>
          </w:tcPr>
          <w:p w:rsidRPr="000571A2" w:rsidR="00762347" w:rsidP="0098367E" w:rsidRDefault="00762347" w14:paraId="2A63B0C1" w14:textId="77777777">
            <w:pPr>
              <w:spacing w:after="0" w:line="240" w:lineRule="auto"/>
              <w:rPr>
                <w:rFonts w:eastAsia="Times New Roman" w:cs="Calibri"/>
                <w:color w:val="000000"/>
                <w:szCs w:val="18"/>
                <w:lang w:val="nl-NL" w:eastAsia="nl-NL"/>
              </w:rPr>
            </w:pPr>
            <w:r w:rsidRPr="000571A2">
              <w:rPr>
                <w:rFonts w:eastAsia="Times New Roman" w:cs="Calibri"/>
                <w:color w:val="000000"/>
                <w:szCs w:val="18"/>
                <w:lang w:val="nl-NL" w:eastAsia="nl-NL"/>
              </w:rPr>
              <w:t>Autumn forecast 2023 Europese Commissie</w:t>
            </w:r>
          </w:p>
        </w:tc>
        <w:tc>
          <w:tcPr>
            <w:tcW w:w="960" w:type="dxa"/>
            <w:tcBorders>
              <w:top w:val="nil"/>
              <w:left w:val="single" w:color="auto" w:sz="4" w:space="0"/>
              <w:bottom w:val="nil"/>
              <w:right w:val="nil"/>
            </w:tcBorders>
            <w:shd w:val="clear" w:color="auto" w:fill="auto"/>
            <w:noWrap/>
            <w:vAlign w:val="bottom"/>
            <w:hideMark/>
          </w:tcPr>
          <w:p w:rsidRPr="000571A2" w:rsidR="00762347" w:rsidP="0098367E" w:rsidRDefault="00762347" w14:paraId="4D80B38E" w14:textId="77777777">
            <w:pPr>
              <w:spacing w:after="0" w:line="240" w:lineRule="auto"/>
              <w:jc w:val="right"/>
              <w:rPr>
                <w:rFonts w:eastAsia="Times New Roman" w:cs="Calibri"/>
                <w:color w:val="000000"/>
                <w:szCs w:val="18"/>
                <w:lang w:val="nl-NL" w:eastAsia="nl-NL"/>
              </w:rPr>
            </w:pPr>
            <w:r w:rsidRPr="000571A2">
              <w:rPr>
                <w:rFonts w:eastAsia="Times New Roman" w:cs="Calibri"/>
                <w:color w:val="000000"/>
                <w:szCs w:val="18"/>
                <w:lang w:val="nl-NL" w:eastAsia="nl-NL"/>
              </w:rPr>
              <w:t>-1,8</w:t>
            </w:r>
          </w:p>
        </w:tc>
      </w:tr>
      <w:tr w:rsidRPr="00D23840" w:rsidR="00762347" w:rsidTr="0098367E" w14:paraId="74031B17" w14:textId="77777777">
        <w:trPr>
          <w:trHeight w:val="300"/>
        </w:trPr>
        <w:tc>
          <w:tcPr>
            <w:tcW w:w="4160" w:type="dxa"/>
            <w:tcBorders>
              <w:top w:val="nil"/>
              <w:left w:val="nil"/>
              <w:bottom w:val="nil"/>
              <w:right w:val="nil"/>
            </w:tcBorders>
            <w:shd w:val="clear" w:color="auto" w:fill="auto"/>
            <w:noWrap/>
            <w:vAlign w:val="bottom"/>
            <w:hideMark/>
          </w:tcPr>
          <w:p w:rsidRPr="000571A2" w:rsidR="00762347" w:rsidP="0098367E" w:rsidRDefault="00762347" w14:paraId="727750F3" w14:textId="77777777">
            <w:pPr>
              <w:spacing w:after="0" w:line="240" w:lineRule="auto"/>
              <w:rPr>
                <w:rFonts w:eastAsia="Times New Roman" w:cs="Calibri"/>
                <w:color w:val="000000"/>
                <w:szCs w:val="18"/>
                <w:lang w:val="nl-NL" w:eastAsia="nl-NL"/>
              </w:rPr>
            </w:pPr>
            <w:r w:rsidRPr="000571A2">
              <w:rPr>
                <w:rFonts w:eastAsia="Times New Roman" w:cs="Calibri"/>
                <w:color w:val="000000"/>
                <w:szCs w:val="18"/>
                <w:lang w:val="nl-NL" w:eastAsia="nl-NL"/>
              </w:rPr>
              <w:t>CEP 2024 CPB</w:t>
            </w:r>
          </w:p>
        </w:tc>
        <w:tc>
          <w:tcPr>
            <w:tcW w:w="960" w:type="dxa"/>
            <w:tcBorders>
              <w:top w:val="nil"/>
              <w:left w:val="single" w:color="auto" w:sz="4" w:space="0"/>
              <w:bottom w:val="nil"/>
              <w:right w:val="nil"/>
            </w:tcBorders>
            <w:shd w:val="clear" w:color="auto" w:fill="auto"/>
            <w:noWrap/>
            <w:vAlign w:val="bottom"/>
            <w:hideMark/>
          </w:tcPr>
          <w:p w:rsidRPr="000571A2" w:rsidR="00762347" w:rsidP="0098367E" w:rsidRDefault="00762347" w14:paraId="666962E0" w14:textId="77777777">
            <w:pPr>
              <w:spacing w:after="0" w:line="240" w:lineRule="auto"/>
              <w:jc w:val="right"/>
              <w:rPr>
                <w:rFonts w:eastAsia="Times New Roman" w:cs="Calibri"/>
                <w:color w:val="000000"/>
                <w:szCs w:val="18"/>
                <w:lang w:val="nl-NL" w:eastAsia="nl-NL"/>
              </w:rPr>
            </w:pPr>
            <w:r w:rsidRPr="000571A2">
              <w:rPr>
                <w:rFonts w:eastAsia="Times New Roman" w:cs="Calibri"/>
                <w:color w:val="000000"/>
                <w:szCs w:val="18"/>
                <w:lang w:val="nl-NL" w:eastAsia="nl-NL"/>
              </w:rPr>
              <w:t>-2,1</w:t>
            </w:r>
          </w:p>
        </w:tc>
      </w:tr>
      <w:tr w:rsidRPr="00D23840" w:rsidR="00762347" w:rsidTr="0098367E" w14:paraId="19B588A0" w14:textId="77777777">
        <w:trPr>
          <w:trHeight w:val="300"/>
        </w:trPr>
        <w:tc>
          <w:tcPr>
            <w:tcW w:w="4160" w:type="dxa"/>
            <w:tcBorders>
              <w:top w:val="nil"/>
              <w:left w:val="nil"/>
              <w:bottom w:val="nil"/>
              <w:right w:val="nil"/>
            </w:tcBorders>
            <w:shd w:val="clear" w:color="auto" w:fill="auto"/>
            <w:noWrap/>
            <w:vAlign w:val="bottom"/>
            <w:hideMark/>
          </w:tcPr>
          <w:p w:rsidRPr="000571A2" w:rsidR="00762347" w:rsidP="0098367E" w:rsidRDefault="00762347" w14:paraId="36333AE4" w14:textId="77777777">
            <w:pPr>
              <w:spacing w:after="0" w:line="240" w:lineRule="auto"/>
              <w:rPr>
                <w:rFonts w:eastAsia="Times New Roman" w:cs="Calibri"/>
                <w:color w:val="000000"/>
                <w:szCs w:val="18"/>
                <w:lang w:val="nl-NL" w:eastAsia="nl-NL"/>
              </w:rPr>
            </w:pPr>
            <w:r w:rsidRPr="000571A2">
              <w:rPr>
                <w:rFonts w:eastAsia="Times New Roman" w:cs="Calibri"/>
                <w:color w:val="000000"/>
                <w:szCs w:val="18"/>
                <w:lang w:val="nl-NL" w:eastAsia="nl-NL"/>
              </w:rPr>
              <w:t>Voorjaarsnota 2024</w:t>
            </w:r>
          </w:p>
        </w:tc>
        <w:tc>
          <w:tcPr>
            <w:tcW w:w="960" w:type="dxa"/>
            <w:tcBorders>
              <w:top w:val="nil"/>
              <w:left w:val="single" w:color="auto" w:sz="4" w:space="0"/>
              <w:bottom w:val="nil"/>
              <w:right w:val="nil"/>
            </w:tcBorders>
            <w:shd w:val="clear" w:color="auto" w:fill="auto"/>
            <w:noWrap/>
            <w:vAlign w:val="bottom"/>
            <w:hideMark/>
          </w:tcPr>
          <w:p w:rsidRPr="000571A2" w:rsidR="00762347" w:rsidP="0098367E" w:rsidRDefault="00762347" w14:paraId="66670847" w14:textId="77777777">
            <w:pPr>
              <w:spacing w:after="0" w:line="240" w:lineRule="auto"/>
              <w:jc w:val="right"/>
              <w:rPr>
                <w:rFonts w:eastAsia="Times New Roman" w:cs="Calibri"/>
                <w:color w:val="000000"/>
                <w:szCs w:val="18"/>
                <w:lang w:val="nl-NL" w:eastAsia="nl-NL"/>
              </w:rPr>
            </w:pPr>
            <w:r w:rsidRPr="000571A2">
              <w:rPr>
                <w:rFonts w:eastAsia="Times New Roman" w:cs="Calibri"/>
                <w:color w:val="000000"/>
                <w:szCs w:val="18"/>
                <w:lang w:val="nl-NL" w:eastAsia="nl-NL"/>
              </w:rPr>
              <w:t>-2,5</w:t>
            </w:r>
          </w:p>
        </w:tc>
      </w:tr>
      <w:tr w:rsidRPr="00D23840" w:rsidR="00762347" w:rsidTr="0098367E" w14:paraId="6EDB1674" w14:textId="77777777">
        <w:trPr>
          <w:trHeight w:val="300"/>
        </w:trPr>
        <w:tc>
          <w:tcPr>
            <w:tcW w:w="4160" w:type="dxa"/>
            <w:tcBorders>
              <w:top w:val="nil"/>
              <w:left w:val="nil"/>
              <w:bottom w:val="nil"/>
              <w:right w:val="nil"/>
            </w:tcBorders>
            <w:shd w:val="clear" w:color="auto" w:fill="auto"/>
            <w:noWrap/>
            <w:vAlign w:val="bottom"/>
            <w:hideMark/>
          </w:tcPr>
          <w:p w:rsidRPr="000571A2" w:rsidR="00762347" w:rsidP="0098367E" w:rsidRDefault="00762347" w14:paraId="64472D20" w14:textId="77777777">
            <w:pPr>
              <w:spacing w:after="0" w:line="240" w:lineRule="auto"/>
              <w:rPr>
                <w:rFonts w:eastAsia="Times New Roman" w:cs="Calibri"/>
                <w:color w:val="000000"/>
                <w:szCs w:val="18"/>
                <w:lang w:val="nl-NL" w:eastAsia="nl-NL"/>
              </w:rPr>
            </w:pPr>
            <w:r w:rsidRPr="000571A2">
              <w:rPr>
                <w:rFonts w:eastAsia="Times New Roman" w:cs="Calibri"/>
                <w:color w:val="000000"/>
                <w:szCs w:val="18"/>
                <w:lang w:val="nl-NL" w:eastAsia="nl-NL"/>
              </w:rPr>
              <w:t>Budgettaire analyse Voorjaarsnota CPB</w:t>
            </w:r>
          </w:p>
        </w:tc>
        <w:tc>
          <w:tcPr>
            <w:tcW w:w="960" w:type="dxa"/>
            <w:tcBorders>
              <w:top w:val="nil"/>
              <w:left w:val="single" w:color="auto" w:sz="4" w:space="0"/>
              <w:bottom w:val="nil"/>
              <w:right w:val="nil"/>
            </w:tcBorders>
            <w:shd w:val="clear" w:color="auto" w:fill="auto"/>
            <w:noWrap/>
            <w:vAlign w:val="bottom"/>
            <w:hideMark/>
          </w:tcPr>
          <w:p w:rsidRPr="000571A2" w:rsidR="00762347" w:rsidP="0098367E" w:rsidRDefault="00762347" w14:paraId="199B1E03" w14:textId="77777777">
            <w:pPr>
              <w:spacing w:after="0" w:line="240" w:lineRule="auto"/>
              <w:jc w:val="right"/>
              <w:rPr>
                <w:rFonts w:eastAsia="Times New Roman" w:cs="Calibri"/>
                <w:color w:val="000000"/>
                <w:szCs w:val="18"/>
                <w:lang w:val="nl-NL" w:eastAsia="nl-NL"/>
              </w:rPr>
            </w:pPr>
            <w:r w:rsidRPr="000571A2">
              <w:rPr>
                <w:rFonts w:eastAsia="Times New Roman" w:cs="Calibri"/>
                <w:color w:val="000000"/>
                <w:szCs w:val="18"/>
                <w:lang w:val="nl-NL" w:eastAsia="nl-NL"/>
              </w:rPr>
              <w:t>-2,0</w:t>
            </w:r>
          </w:p>
        </w:tc>
      </w:tr>
      <w:tr w:rsidRPr="00D23840" w:rsidR="00762347" w:rsidTr="0098367E" w14:paraId="7D27DCEF" w14:textId="77777777">
        <w:trPr>
          <w:trHeight w:val="300"/>
        </w:trPr>
        <w:tc>
          <w:tcPr>
            <w:tcW w:w="4160" w:type="dxa"/>
            <w:tcBorders>
              <w:top w:val="nil"/>
              <w:left w:val="nil"/>
              <w:bottom w:val="nil"/>
              <w:right w:val="nil"/>
            </w:tcBorders>
            <w:shd w:val="clear" w:color="auto" w:fill="auto"/>
            <w:noWrap/>
            <w:vAlign w:val="bottom"/>
            <w:hideMark/>
          </w:tcPr>
          <w:p w:rsidRPr="000571A2" w:rsidR="00762347" w:rsidP="0098367E" w:rsidRDefault="00762347" w14:paraId="65F95746" w14:textId="77777777">
            <w:pPr>
              <w:spacing w:after="0" w:line="240" w:lineRule="auto"/>
              <w:rPr>
                <w:rFonts w:eastAsia="Times New Roman" w:cs="Calibri"/>
                <w:color w:val="000000"/>
                <w:szCs w:val="18"/>
                <w:lang w:val="nl-NL" w:eastAsia="nl-NL"/>
              </w:rPr>
            </w:pPr>
            <w:r w:rsidRPr="000571A2">
              <w:rPr>
                <w:rFonts w:eastAsia="Times New Roman" w:cs="Calibri"/>
                <w:color w:val="000000"/>
                <w:szCs w:val="18"/>
                <w:lang w:val="nl-NL" w:eastAsia="nl-NL"/>
              </w:rPr>
              <w:t>Spring forecast 2024 Europese Commissie</w:t>
            </w:r>
          </w:p>
        </w:tc>
        <w:tc>
          <w:tcPr>
            <w:tcW w:w="960" w:type="dxa"/>
            <w:tcBorders>
              <w:top w:val="nil"/>
              <w:left w:val="single" w:color="auto" w:sz="4" w:space="0"/>
              <w:bottom w:val="nil"/>
              <w:right w:val="nil"/>
            </w:tcBorders>
            <w:shd w:val="clear" w:color="auto" w:fill="auto"/>
            <w:noWrap/>
            <w:vAlign w:val="bottom"/>
            <w:hideMark/>
          </w:tcPr>
          <w:p w:rsidRPr="000571A2" w:rsidR="00762347" w:rsidP="0098367E" w:rsidRDefault="00762347" w14:paraId="29961171" w14:textId="77777777">
            <w:pPr>
              <w:spacing w:after="0" w:line="240" w:lineRule="auto"/>
              <w:jc w:val="right"/>
              <w:rPr>
                <w:rFonts w:eastAsia="Times New Roman" w:cs="Calibri"/>
                <w:color w:val="000000"/>
                <w:szCs w:val="18"/>
                <w:lang w:val="nl-NL" w:eastAsia="nl-NL"/>
              </w:rPr>
            </w:pPr>
            <w:r w:rsidRPr="000571A2">
              <w:rPr>
                <w:rFonts w:eastAsia="Times New Roman" w:cs="Calibri"/>
                <w:color w:val="000000"/>
                <w:szCs w:val="18"/>
                <w:lang w:val="nl-NL" w:eastAsia="nl-NL"/>
              </w:rPr>
              <w:t>-2,0</w:t>
            </w:r>
          </w:p>
        </w:tc>
      </w:tr>
      <w:tr w:rsidRPr="00D23840" w:rsidR="00762347" w:rsidTr="0098367E" w14:paraId="10B9B57B" w14:textId="77777777">
        <w:trPr>
          <w:trHeight w:val="300"/>
        </w:trPr>
        <w:tc>
          <w:tcPr>
            <w:tcW w:w="4160" w:type="dxa"/>
            <w:tcBorders>
              <w:top w:val="nil"/>
              <w:left w:val="nil"/>
              <w:bottom w:val="nil"/>
              <w:right w:val="nil"/>
            </w:tcBorders>
            <w:shd w:val="clear" w:color="auto" w:fill="auto"/>
            <w:noWrap/>
            <w:vAlign w:val="bottom"/>
            <w:hideMark/>
          </w:tcPr>
          <w:p w:rsidRPr="000571A2" w:rsidR="00762347" w:rsidP="0098367E" w:rsidRDefault="00762347" w14:paraId="7D53C890" w14:textId="77777777">
            <w:pPr>
              <w:spacing w:after="0" w:line="240" w:lineRule="auto"/>
              <w:rPr>
                <w:rFonts w:eastAsia="Times New Roman" w:cs="Calibri"/>
                <w:color w:val="000000"/>
                <w:szCs w:val="18"/>
                <w:lang w:val="nl-NL" w:eastAsia="nl-NL"/>
              </w:rPr>
            </w:pPr>
            <w:r w:rsidRPr="000571A2">
              <w:rPr>
                <w:rFonts w:eastAsia="Times New Roman" w:cs="Calibri"/>
                <w:color w:val="000000"/>
                <w:szCs w:val="18"/>
                <w:lang w:val="nl-NL" w:eastAsia="nl-NL"/>
              </w:rPr>
              <w:t>Saldo CPB MEV 2025</w:t>
            </w:r>
          </w:p>
        </w:tc>
        <w:tc>
          <w:tcPr>
            <w:tcW w:w="960" w:type="dxa"/>
            <w:tcBorders>
              <w:top w:val="nil"/>
              <w:left w:val="single" w:color="auto" w:sz="4" w:space="0"/>
              <w:bottom w:val="nil"/>
              <w:right w:val="nil"/>
            </w:tcBorders>
            <w:shd w:val="clear" w:color="auto" w:fill="auto"/>
            <w:noWrap/>
            <w:vAlign w:val="bottom"/>
            <w:hideMark/>
          </w:tcPr>
          <w:p w:rsidRPr="000571A2" w:rsidR="00762347" w:rsidP="0098367E" w:rsidRDefault="00762347" w14:paraId="12423360" w14:textId="77777777">
            <w:pPr>
              <w:spacing w:after="0" w:line="240" w:lineRule="auto"/>
              <w:jc w:val="right"/>
              <w:rPr>
                <w:rFonts w:eastAsia="Times New Roman" w:cs="Calibri"/>
                <w:color w:val="000000"/>
                <w:szCs w:val="18"/>
                <w:lang w:val="nl-NL" w:eastAsia="nl-NL"/>
              </w:rPr>
            </w:pPr>
            <w:r w:rsidRPr="000571A2">
              <w:rPr>
                <w:rFonts w:eastAsia="Times New Roman" w:cs="Calibri"/>
                <w:color w:val="000000"/>
                <w:szCs w:val="18"/>
                <w:lang w:val="nl-NL" w:eastAsia="nl-NL"/>
              </w:rPr>
              <w:t>-1,8</w:t>
            </w:r>
          </w:p>
        </w:tc>
      </w:tr>
      <w:tr w:rsidRPr="00D23840" w:rsidR="00762347" w:rsidTr="0098367E" w14:paraId="3BE67FA6" w14:textId="77777777">
        <w:trPr>
          <w:trHeight w:val="300"/>
        </w:trPr>
        <w:tc>
          <w:tcPr>
            <w:tcW w:w="4160" w:type="dxa"/>
            <w:tcBorders>
              <w:top w:val="nil"/>
              <w:left w:val="nil"/>
              <w:bottom w:val="nil"/>
              <w:right w:val="nil"/>
            </w:tcBorders>
            <w:shd w:val="clear" w:color="auto" w:fill="auto"/>
            <w:noWrap/>
            <w:vAlign w:val="bottom"/>
            <w:hideMark/>
          </w:tcPr>
          <w:p w:rsidRPr="000571A2" w:rsidR="00762347" w:rsidP="0098367E" w:rsidRDefault="00762347" w14:paraId="3F73EDB9" w14:textId="77777777">
            <w:pPr>
              <w:spacing w:after="0" w:line="240" w:lineRule="auto"/>
              <w:rPr>
                <w:rFonts w:eastAsia="Times New Roman" w:cs="Calibri"/>
                <w:color w:val="000000"/>
                <w:szCs w:val="18"/>
                <w:lang w:val="nl-NL" w:eastAsia="nl-NL"/>
              </w:rPr>
            </w:pPr>
            <w:r w:rsidRPr="000571A2">
              <w:rPr>
                <w:rFonts w:eastAsia="Times New Roman" w:cs="Calibri"/>
                <w:color w:val="000000"/>
                <w:szCs w:val="18"/>
                <w:lang w:val="nl-NL" w:eastAsia="nl-NL"/>
              </w:rPr>
              <w:t>Saldo Miljoenennota 2025</w:t>
            </w:r>
          </w:p>
        </w:tc>
        <w:tc>
          <w:tcPr>
            <w:tcW w:w="960" w:type="dxa"/>
            <w:tcBorders>
              <w:top w:val="nil"/>
              <w:left w:val="single" w:color="auto" w:sz="4" w:space="0"/>
              <w:bottom w:val="nil"/>
              <w:right w:val="nil"/>
            </w:tcBorders>
            <w:shd w:val="clear" w:color="auto" w:fill="auto"/>
            <w:noWrap/>
            <w:vAlign w:val="bottom"/>
            <w:hideMark/>
          </w:tcPr>
          <w:p w:rsidRPr="000571A2" w:rsidR="00762347" w:rsidP="0098367E" w:rsidRDefault="00762347" w14:paraId="5D73BB54" w14:textId="77777777">
            <w:pPr>
              <w:spacing w:after="0" w:line="240" w:lineRule="auto"/>
              <w:jc w:val="right"/>
              <w:rPr>
                <w:rFonts w:eastAsia="Times New Roman" w:cs="Calibri"/>
                <w:color w:val="000000"/>
                <w:szCs w:val="18"/>
                <w:lang w:val="nl-NL" w:eastAsia="nl-NL"/>
              </w:rPr>
            </w:pPr>
            <w:r w:rsidRPr="000571A2">
              <w:rPr>
                <w:rFonts w:eastAsia="Times New Roman" w:cs="Calibri"/>
                <w:color w:val="000000"/>
                <w:szCs w:val="18"/>
                <w:lang w:val="nl-NL" w:eastAsia="nl-NL"/>
              </w:rPr>
              <w:t>-1,6</w:t>
            </w:r>
          </w:p>
        </w:tc>
      </w:tr>
      <w:tr w:rsidRPr="00D23840" w:rsidR="00762347" w:rsidTr="0098367E" w14:paraId="65A837C5" w14:textId="77777777">
        <w:trPr>
          <w:trHeight w:val="300"/>
        </w:trPr>
        <w:tc>
          <w:tcPr>
            <w:tcW w:w="4160" w:type="dxa"/>
            <w:tcBorders>
              <w:top w:val="nil"/>
              <w:left w:val="nil"/>
              <w:bottom w:val="nil"/>
              <w:right w:val="nil"/>
            </w:tcBorders>
            <w:shd w:val="clear" w:color="auto" w:fill="auto"/>
            <w:noWrap/>
            <w:vAlign w:val="bottom"/>
            <w:hideMark/>
          </w:tcPr>
          <w:p w:rsidRPr="000571A2" w:rsidR="00762347" w:rsidP="0098367E" w:rsidRDefault="00762347" w14:paraId="14BBDFFE" w14:textId="77777777">
            <w:pPr>
              <w:spacing w:after="0" w:line="240" w:lineRule="auto"/>
              <w:rPr>
                <w:rFonts w:eastAsia="Times New Roman" w:cs="Calibri"/>
                <w:color w:val="000000"/>
                <w:szCs w:val="18"/>
                <w:lang w:val="nl-NL" w:eastAsia="nl-NL"/>
              </w:rPr>
            </w:pPr>
            <w:r w:rsidRPr="000571A2">
              <w:rPr>
                <w:rFonts w:eastAsia="Times New Roman" w:cs="Calibri"/>
                <w:color w:val="000000"/>
                <w:szCs w:val="18"/>
                <w:lang w:val="nl-NL" w:eastAsia="nl-NL"/>
              </w:rPr>
              <w:t>Autumn forecast 2024 Europese Commissie</w:t>
            </w:r>
          </w:p>
        </w:tc>
        <w:tc>
          <w:tcPr>
            <w:tcW w:w="960" w:type="dxa"/>
            <w:tcBorders>
              <w:top w:val="nil"/>
              <w:left w:val="single" w:color="auto" w:sz="4" w:space="0"/>
              <w:bottom w:val="nil"/>
              <w:right w:val="nil"/>
            </w:tcBorders>
            <w:shd w:val="clear" w:color="auto" w:fill="auto"/>
            <w:noWrap/>
            <w:vAlign w:val="bottom"/>
            <w:hideMark/>
          </w:tcPr>
          <w:p w:rsidRPr="000571A2" w:rsidR="00762347" w:rsidP="0098367E" w:rsidRDefault="00762347" w14:paraId="068CE134" w14:textId="77777777">
            <w:pPr>
              <w:spacing w:after="0" w:line="240" w:lineRule="auto"/>
              <w:jc w:val="right"/>
              <w:rPr>
                <w:rFonts w:eastAsia="Times New Roman" w:cs="Calibri"/>
                <w:color w:val="000000"/>
                <w:szCs w:val="18"/>
                <w:lang w:val="nl-NL" w:eastAsia="nl-NL"/>
              </w:rPr>
            </w:pPr>
            <w:r w:rsidRPr="000571A2">
              <w:rPr>
                <w:rFonts w:eastAsia="Times New Roman" w:cs="Calibri"/>
                <w:color w:val="000000"/>
                <w:szCs w:val="18"/>
                <w:lang w:val="nl-NL" w:eastAsia="nl-NL"/>
              </w:rPr>
              <w:t>-0,2</w:t>
            </w:r>
          </w:p>
        </w:tc>
      </w:tr>
      <w:tr w:rsidRPr="00D23840" w:rsidR="00762347" w:rsidTr="0098367E" w14:paraId="7902CAB4" w14:textId="77777777">
        <w:trPr>
          <w:trHeight w:val="300"/>
        </w:trPr>
        <w:tc>
          <w:tcPr>
            <w:tcW w:w="4160" w:type="dxa"/>
            <w:tcBorders>
              <w:top w:val="nil"/>
              <w:left w:val="nil"/>
              <w:bottom w:val="nil"/>
              <w:right w:val="nil"/>
            </w:tcBorders>
            <w:shd w:val="clear" w:color="auto" w:fill="auto"/>
            <w:noWrap/>
            <w:vAlign w:val="bottom"/>
            <w:hideMark/>
          </w:tcPr>
          <w:p w:rsidRPr="000571A2" w:rsidR="00762347" w:rsidP="0098367E" w:rsidRDefault="00762347" w14:paraId="01705D08" w14:textId="77777777">
            <w:pPr>
              <w:spacing w:after="0" w:line="240" w:lineRule="auto"/>
              <w:rPr>
                <w:rFonts w:eastAsia="Times New Roman" w:cs="Calibri"/>
                <w:color w:val="000000"/>
                <w:szCs w:val="18"/>
                <w:lang w:val="nl-NL" w:eastAsia="nl-NL"/>
              </w:rPr>
            </w:pPr>
            <w:r w:rsidRPr="000571A2">
              <w:rPr>
                <w:rFonts w:eastAsia="Times New Roman" w:cs="Calibri"/>
                <w:color w:val="000000"/>
                <w:szCs w:val="18"/>
                <w:lang w:val="nl-NL" w:eastAsia="nl-NL"/>
              </w:rPr>
              <w:t>Saldo Najaarsnota 2024</w:t>
            </w:r>
          </w:p>
        </w:tc>
        <w:tc>
          <w:tcPr>
            <w:tcW w:w="960" w:type="dxa"/>
            <w:tcBorders>
              <w:top w:val="nil"/>
              <w:left w:val="single" w:color="auto" w:sz="4" w:space="0"/>
              <w:bottom w:val="nil"/>
              <w:right w:val="nil"/>
            </w:tcBorders>
            <w:shd w:val="clear" w:color="auto" w:fill="auto"/>
            <w:noWrap/>
            <w:vAlign w:val="bottom"/>
            <w:hideMark/>
          </w:tcPr>
          <w:p w:rsidRPr="000571A2" w:rsidR="00762347" w:rsidP="0098367E" w:rsidRDefault="00762347" w14:paraId="4EADB4ED" w14:textId="77777777">
            <w:pPr>
              <w:spacing w:after="0" w:line="240" w:lineRule="auto"/>
              <w:jc w:val="right"/>
              <w:rPr>
                <w:rFonts w:eastAsia="Times New Roman" w:cs="Calibri"/>
                <w:color w:val="000000"/>
                <w:szCs w:val="18"/>
                <w:lang w:val="nl-NL" w:eastAsia="nl-NL"/>
              </w:rPr>
            </w:pPr>
            <w:r w:rsidRPr="000571A2">
              <w:rPr>
                <w:rFonts w:eastAsia="Times New Roman" w:cs="Calibri"/>
                <w:color w:val="000000"/>
                <w:szCs w:val="18"/>
                <w:lang w:val="nl-NL" w:eastAsia="nl-NL"/>
              </w:rPr>
              <w:t>-1,5</w:t>
            </w:r>
          </w:p>
        </w:tc>
      </w:tr>
    </w:tbl>
    <w:p w:rsidRPr="00B868A1" w:rsidR="00762347" w:rsidP="00762347" w:rsidRDefault="00762347" w14:paraId="2C2333BC" w14:textId="77777777">
      <w:pPr>
        <w:autoSpaceDE w:val="0"/>
        <w:autoSpaceDN w:val="0"/>
        <w:adjustRightInd w:val="0"/>
        <w:spacing w:after="0" w:line="240" w:lineRule="auto"/>
        <w:rPr>
          <w:rFonts w:eastAsia="DejaVuSerifCondensed" w:cs="DejaVuSerifCondensed"/>
          <w:szCs w:val="18"/>
          <w:lang w:val="nl-NL"/>
        </w:rPr>
      </w:pPr>
    </w:p>
    <w:p w:rsidRPr="00B868A1" w:rsidR="00762347" w:rsidP="00762347" w:rsidRDefault="00762347" w14:paraId="5D84765B" w14:textId="77777777">
      <w:pPr>
        <w:autoSpaceDE w:val="0"/>
        <w:autoSpaceDN w:val="0"/>
        <w:adjustRightInd w:val="0"/>
        <w:spacing w:after="0" w:line="240" w:lineRule="auto"/>
        <w:rPr>
          <w:rFonts w:eastAsia="DejaVuSerifCondensed" w:cs="DejaVuSerifCondensed"/>
          <w:b/>
          <w:bCs/>
          <w:szCs w:val="18"/>
          <w:lang w:val="nl-NL"/>
        </w:rPr>
      </w:pPr>
      <w:r w:rsidRPr="00B868A1">
        <w:rPr>
          <w:rFonts w:eastAsia="DejaVuSerifCondensed" w:cs="DejaVuSerifCondensed"/>
          <w:b/>
          <w:bCs/>
          <w:szCs w:val="18"/>
          <w:lang w:val="nl-NL"/>
        </w:rPr>
        <w:t xml:space="preserve">Vraag 17 </w:t>
      </w:r>
    </w:p>
    <w:p w:rsidRPr="00B868A1" w:rsidR="00762347" w:rsidP="00762347" w:rsidRDefault="00762347" w14:paraId="3DBD70B4" w14:textId="77777777">
      <w:pPr>
        <w:autoSpaceDE w:val="0"/>
        <w:autoSpaceDN w:val="0"/>
        <w:adjustRightInd w:val="0"/>
        <w:spacing w:after="0" w:line="240" w:lineRule="auto"/>
        <w:rPr>
          <w:rFonts w:eastAsia="DejaVuSerifCondensed" w:cs="DejaVuSerifCondensed"/>
          <w:szCs w:val="18"/>
          <w:lang w:val="nl-NL"/>
        </w:rPr>
      </w:pPr>
      <w:r w:rsidRPr="00B868A1">
        <w:rPr>
          <w:rFonts w:eastAsia="DejaVuSerifCondensed" w:cs="DejaVuSerifCondensed"/>
          <w:szCs w:val="18"/>
          <w:lang w:val="nl-NL"/>
        </w:rPr>
        <w:lastRenderedPageBreak/>
        <w:t>Heeft u kennisgenomen van het bericht van het Centraal Bureau voor de Statistiek (CBS) dat er in de eerste negen maanden een tekort was van 2 miljard euro, zelfs nadat er extra uitgaven (tov de begroting) gedaan zijn voor box 3 en Duitse vastgoedfondsen? Hoeveel uitgaven voor compensatie box 3 en Duitse vastgoedfondsen heeft het CBS ten laste gebracht van het saldo in 2024?</w:t>
      </w:r>
    </w:p>
    <w:p w:rsidRPr="00B868A1" w:rsidR="00762347" w:rsidP="00762347" w:rsidRDefault="00762347" w14:paraId="27997598" w14:textId="77777777">
      <w:pPr>
        <w:autoSpaceDE w:val="0"/>
        <w:autoSpaceDN w:val="0"/>
        <w:adjustRightInd w:val="0"/>
        <w:spacing w:after="0" w:line="240" w:lineRule="auto"/>
        <w:rPr>
          <w:rFonts w:eastAsia="DejaVuSerifCondensed" w:cs="DejaVuSerifCondensed"/>
          <w:szCs w:val="18"/>
          <w:lang w:val="nl-NL"/>
        </w:rPr>
      </w:pPr>
    </w:p>
    <w:p w:rsidRPr="00B868A1" w:rsidR="00762347" w:rsidP="00762347" w:rsidRDefault="00762347" w14:paraId="454117A5" w14:textId="77777777">
      <w:pPr>
        <w:autoSpaceDE w:val="0"/>
        <w:autoSpaceDN w:val="0"/>
        <w:adjustRightInd w:val="0"/>
        <w:spacing w:after="0" w:line="240" w:lineRule="auto"/>
        <w:rPr>
          <w:rFonts w:eastAsia="DejaVuSerifCondensed" w:cs="DejaVuSerifCondensed"/>
          <w:b/>
          <w:bCs/>
          <w:szCs w:val="18"/>
          <w:lang w:val="nl-NL"/>
        </w:rPr>
      </w:pPr>
      <w:r w:rsidRPr="00B868A1">
        <w:rPr>
          <w:rFonts w:eastAsia="DejaVuSerifCondensed" w:cs="DejaVuSerifCondensed"/>
          <w:b/>
          <w:bCs/>
          <w:szCs w:val="18"/>
          <w:lang w:val="nl-NL"/>
        </w:rPr>
        <w:t>Antwoord 17</w:t>
      </w:r>
    </w:p>
    <w:p w:rsidRPr="00B868A1" w:rsidR="00762347" w:rsidP="00762347" w:rsidRDefault="00762347" w14:paraId="6D34DD18" w14:textId="6E4F4448">
      <w:pPr>
        <w:autoSpaceDE w:val="0"/>
        <w:autoSpaceDN w:val="0"/>
        <w:adjustRightInd w:val="0"/>
        <w:spacing w:after="0" w:line="240" w:lineRule="auto"/>
        <w:rPr>
          <w:rFonts w:eastAsia="DejaVuSerifCondensed" w:cs="DejaVuSerifCondensed"/>
          <w:szCs w:val="18"/>
          <w:lang w:val="nl-NL"/>
        </w:rPr>
      </w:pPr>
      <w:r w:rsidRPr="00B868A1">
        <w:rPr>
          <w:rFonts w:eastAsia="DejaVuSerifCondensed" w:cs="DejaVuSerifCondensed"/>
          <w:szCs w:val="18"/>
          <w:lang w:val="nl-NL"/>
        </w:rPr>
        <w:t xml:space="preserve">Ja, ik ken het bericht. Het CBS houdt in zijn berekening rekening met 4,3 miljard euro aan compensatie als het gevolg van de </w:t>
      </w:r>
      <w:r w:rsidR="009B37D2">
        <w:rPr>
          <w:rFonts w:eastAsia="DejaVuSerifCondensed" w:cs="DejaVuSerifCondensed"/>
          <w:szCs w:val="18"/>
          <w:lang w:val="nl-NL"/>
        </w:rPr>
        <w:t>B</w:t>
      </w:r>
      <w:r w:rsidRPr="00B868A1">
        <w:rPr>
          <w:rFonts w:eastAsia="DejaVuSerifCondensed" w:cs="DejaVuSerifCondensed"/>
          <w:szCs w:val="18"/>
          <w:lang w:val="nl-NL"/>
        </w:rPr>
        <w:t>ox 3</w:t>
      </w:r>
      <w:r w:rsidR="009B37D2">
        <w:rPr>
          <w:rFonts w:eastAsia="DejaVuSerifCondensed" w:cs="DejaVuSerifCondensed"/>
          <w:szCs w:val="18"/>
          <w:lang w:val="nl-NL"/>
        </w:rPr>
        <w:t>-</w:t>
      </w:r>
      <w:r w:rsidRPr="00B868A1">
        <w:rPr>
          <w:rFonts w:eastAsia="DejaVuSerifCondensed" w:cs="DejaVuSerifCondensed"/>
          <w:szCs w:val="18"/>
          <w:lang w:val="nl-NL"/>
        </w:rPr>
        <w:t xml:space="preserve">arresten. </w:t>
      </w:r>
      <w:r>
        <w:rPr>
          <w:rFonts w:eastAsia="DejaVuSerifCondensed" w:cs="DejaVuSerifCondensed"/>
          <w:szCs w:val="18"/>
          <w:lang w:val="nl-NL"/>
        </w:rPr>
        <w:t>De geraamde c</w:t>
      </w:r>
      <w:r w:rsidRPr="00B868A1">
        <w:rPr>
          <w:rFonts w:eastAsia="DejaVuSerifCondensed" w:cs="DejaVuSerifCondensed"/>
          <w:szCs w:val="18"/>
          <w:lang w:val="nl-NL"/>
        </w:rPr>
        <w:t xml:space="preserve">ompensatie voor Duitse vastgoedfondsen </w:t>
      </w:r>
      <w:r>
        <w:rPr>
          <w:rFonts w:eastAsia="DejaVuSerifCondensed" w:cs="DejaVuSerifCondensed"/>
          <w:szCs w:val="18"/>
          <w:lang w:val="nl-NL"/>
        </w:rPr>
        <w:t>ten laste van het saldo van 2024 bedraagt ongeveer 1 miljard euro</w:t>
      </w:r>
      <w:r w:rsidRPr="00B868A1">
        <w:rPr>
          <w:rFonts w:eastAsia="DejaVuSerifCondensed" w:cs="DejaVuSerifCondensed"/>
          <w:szCs w:val="18"/>
          <w:lang w:val="nl-NL"/>
        </w:rPr>
        <w:t xml:space="preserve">. </w:t>
      </w:r>
    </w:p>
    <w:p w:rsidR="00762347" w:rsidP="00762347" w:rsidRDefault="00762347" w14:paraId="0EFC11DD" w14:textId="77777777">
      <w:pPr>
        <w:autoSpaceDE w:val="0"/>
        <w:autoSpaceDN w:val="0"/>
        <w:adjustRightInd w:val="0"/>
        <w:spacing w:after="0" w:line="240" w:lineRule="auto"/>
        <w:rPr>
          <w:rFonts w:eastAsia="DejaVuSerifCondensed" w:cs="DejaVuSerifCondensed"/>
          <w:b/>
          <w:bCs/>
          <w:szCs w:val="18"/>
          <w:lang w:val="nl-NL"/>
        </w:rPr>
      </w:pPr>
    </w:p>
    <w:p w:rsidRPr="00B868A1" w:rsidR="00762347" w:rsidP="00762347" w:rsidRDefault="00762347" w14:paraId="7745F564" w14:textId="77777777">
      <w:pPr>
        <w:autoSpaceDE w:val="0"/>
        <w:autoSpaceDN w:val="0"/>
        <w:adjustRightInd w:val="0"/>
        <w:spacing w:after="0" w:line="240" w:lineRule="auto"/>
        <w:rPr>
          <w:rFonts w:eastAsia="DejaVuSerifCondensed" w:cs="DejaVuSerifCondensed"/>
          <w:b/>
          <w:bCs/>
          <w:szCs w:val="18"/>
          <w:lang w:val="nl-NL"/>
        </w:rPr>
      </w:pPr>
      <w:r w:rsidRPr="00B868A1">
        <w:rPr>
          <w:rFonts w:eastAsia="DejaVuSerifCondensed" w:cs="DejaVuSerifCondensed"/>
          <w:b/>
          <w:bCs/>
          <w:szCs w:val="18"/>
          <w:lang w:val="nl-NL"/>
        </w:rPr>
        <w:t xml:space="preserve">Vraag 18 </w:t>
      </w:r>
    </w:p>
    <w:p w:rsidRPr="00B868A1" w:rsidR="00762347" w:rsidP="00762347" w:rsidRDefault="00762347" w14:paraId="51E400AD" w14:textId="77777777">
      <w:pPr>
        <w:autoSpaceDE w:val="0"/>
        <w:autoSpaceDN w:val="0"/>
        <w:adjustRightInd w:val="0"/>
        <w:spacing w:after="0" w:line="240" w:lineRule="auto"/>
        <w:rPr>
          <w:rFonts w:eastAsia="DejaVuSerifCondensed" w:cs="DejaVuSerifCondensed"/>
          <w:szCs w:val="18"/>
          <w:lang w:val="nl-NL"/>
        </w:rPr>
      </w:pPr>
      <w:r w:rsidRPr="00B868A1">
        <w:rPr>
          <w:rFonts w:eastAsia="DejaVuSerifCondensed" w:cs="DejaVuSerifCondensed"/>
          <w:szCs w:val="18"/>
          <w:lang w:val="nl-NL"/>
        </w:rPr>
        <w:t>Wat is de huidige raming van het tekort over 2024? Acht u de raming zelf realistisch of niet?</w:t>
      </w:r>
    </w:p>
    <w:p w:rsidRPr="00B868A1" w:rsidR="00762347" w:rsidP="00762347" w:rsidRDefault="00762347" w14:paraId="32FAD6B9" w14:textId="77777777">
      <w:pPr>
        <w:autoSpaceDE w:val="0"/>
        <w:autoSpaceDN w:val="0"/>
        <w:adjustRightInd w:val="0"/>
        <w:spacing w:after="0" w:line="240" w:lineRule="auto"/>
        <w:rPr>
          <w:rFonts w:eastAsia="DejaVuSerifCondensed" w:cs="DejaVuSerifCondensed"/>
          <w:szCs w:val="18"/>
          <w:lang w:val="nl-NL"/>
        </w:rPr>
      </w:pPr>
    </w:p>
    <w:p w:rsidRPr="00B868A1" w:rsidR="00762347" w:rsidP="00762347" w:rsidRDefault="00762347" w14:paraId="5C0C43EF" w14:textId="77777777">
      <w:pPr>
        <w:autoSpaceDE w:val="0"/>
        <w:autoSpaceDN w:val="0"/>
        <w:adjustRightInd w:val="0"/>
        <w:spacing w:after="0" w:line="240" w:lineRule="auto"/>
        <w:rPr>
          <w:rFonts w:eastAsia="DejaVuSerifCondensed" w:cs="DejaVuSerifCondensed"/>
          <w:b/>
          <w:bCs/>
          <w:szCs w:val="18"/>
          <w:lang w:val="nl-NL"/>
        </w:rPr>
      </w:pPr>
      <w:r w:rsidRPr="00B868A1">
        <w:rPr>
          <w:rFonts w:eastAsia="DejaVuSerifCondensed" w:cs="DejaVuSerifCondensed"/>
          <w:b/>
          <w:bCs/>
          <w:szCs w:val="18"/>
          <w:lang w:val="nl-NL"/>
        </w:rPr>
        <w:t>Antwoord 18</w:t>
      </w:r>
    </w:p>
    <w:p w:rsidRPr="00B868A1" w:rsidR="00762347" w:rsidP="00762347" w:rsidRDefault="00762347" w14:paraId="0527A86F" w14:textId="36B1E6E0">
      <w:pPr>
        <w:autoSpaceDE w:val="0"/>
        <w:autoSpaceDN w:val="0"/>
        <w:adjustRightInd w:val="0"/>
        <w:spacing w:after="0" w:line="240" w:lineRule="auto"/>
        <w:rPr>
          <w:rFonts w:eastAsia="DejaVuSerifCondensed" w:cs="DejaVuSerifCondensed"/>
          <w:szCs w:val="18"/>
          <w:lang w:val="nl-NL"/>
        </w:rPr>
      </w:pPr>
      <w:r w:rsidRPr="00B868A1">
        <w:rPr>
          <w:rFonts w:eastAsia="DejaVuSerifCondensed" w:cs="DejaVuSerifCondensed"/>
          <w:szCs w:val="18"/>
          <w:lang w:val="nl-NL"/>
        </w:rPr>
        <w:t>De meest actuele raming van</w:t>
      </w:r>
      <w:r w:rsidR="00C61A27">
        <w:rPr>
          <w:rFonts w:eastAsia="DejaVuSerifCondensed" w:cs="DejaVuSerifCondensed"/>
          <w:szCs w:val="18"/>
          <w:lang w:val="nl-NL"/>
        </w:rPr>
        <w:t xml:space="preserve"> het ministerie van Financiën van</w:t>
      </w:r>
      <w:r w:rsidRPr="00B868A1">
        <w:rPr>
          <w:rFonts w:eastAsia="DejaVuSerifCondensed" w:cs="DejaVuSerifCondensed"/>
          <w:szCs w:val="18"/>
          <w:lang w:val="nl-NL"/>
        </w:rPr>
        <w:t xml:space="preserve"> het tekort over 2024 is </w:t>
      </w:r>
      <w:r>
        <w:rPr>
          <w:rFonts w:eastAsia="DejaVuSerifCondensed" w:cs="DejaVuSerifCondensed"/>
          <w:szCs w:val="18"/>
          <w:lang w:val="nl-NL"/>
        </w:rPr>
        <w:t>gepubliceerd</w:t>
      </w:r>
      <w:r w:rsidRPr="00B868A1">
        <w:rPr>
          <w:rFonts w:eastAsia="DejaVuSerifCondensed" w:cs="DejaVuSerifCondensed"/>
          <w:szCs w:val="18"/>
          <w:lang w:val="nl-NL"/>
        </w:rPr>
        <w:t xml:space="preserve"> in de Najaarsnota 2024. De raming van het EMU-saldo bedraagt -1,5%. Ik heb op dit moment geen actuelere berekening beschikbaar.</w:t>
      </w:r>
      <w:r>
        <w:rPr>
          <w:rFonts w:eastAsia="DejaVuSerifCondensed" w:cs="DejaVuSerifCondensed"/>
          <w:szCs w:val="18"/>
          <w:lang w:val="nl-NL"/>
        </w:rPr>
        <w:t xml:space="preserve"> Wel heb ik recent vernomen dat het CBS een gedeelte van de </w:t>
      </w:r>
      <w:r w:rsidR="009B37D2">
        <w:rPr>
          <w:rFonts w:eastAsia="DejaVuSerifCondensed" w:cs="DejaVuSerifCondensed"/>
          <w:szCs w:val="18"/>
          <w:lang w:val="nl-NL"/>
        </w:rPr>
        <w:t>B</w:t>
      </w:r>
      <w:r>
        <w:rPr>
          <w:rFonts w:eastAsia="DejaVuSerifCondensed" w:cs="DejaVuSerifCondensed"/>
          <w:szCs w:val="18"/>
          <w:lang w:val="nl-NL"/>
        </w:rPr>
        <w:t>ox-3-compensatie die in de Najaarsnota aan 2024 werd toegerekend, zal toerekenen aan latere jaren. Voor 2024 zal dit ceteris paribus een saldoverbetering van 0,2% bbp opleveren. Wat we opnieuw in 2024 zien is dat de uitgaven niet realistisch waren begroot. Veel uitgaven zijn uit 2024 doorgeschoven naar latere jaren.</w:t>
      </w:r>
      <w:r w:rsidRPr="00B868A1">
        <w:rPr>
          <w:rFonts w:eastAsia="DejaVuSerifCondensed" w:cs="DejaVuSerifCondensed"/>
          <w:szCs w:val="18"/>
          <w:lang w:val="nl-NL"/>
        </w:rPr>
        <w:t xml:space="preserve"> </w:t>
      </w:r>
      <w:r>
        <w:rPr>
          <w:rFonts w:eastAsia="DejaVuSerifCondensed" w:cs="DejaVuSerifCondensed"/>
          <w:szCs w:val="18"/>
          <w:lang w:val="nl-NL"/>
        </w:rPr>
        <w:t>Voor een analyse van de van de ramingssystematiek en eventuele aanbevelingen wa</w:t>
      </w:r>
      <w:r w:rsidR="008220B9">
        <w:rPr>
          <w:rFonts w:eastAsia="DejaVuSerifCondensed" w:cs="DejaVuSerifCondensed"/>
          <w:szCs w:val="18"/>
          <w:lang w:val="nl-NL"/>
        </w:rPr>
        <w:t>ch</w:t>
      </w:r>
      <w:r>
        <w:rPr>
          <w:rFonts w:eastAsia="DejaVuSerifCondensed" w:cs="DejaVuSerifCondensed"/>
          <w:szCs w:val="18"/>
          <w:lang w:val="nl-NL"/>
        </w:rPr>
        <w:t>t ik het rapport van de hiervoor ingestelde expertgroep af.</w:t>
      </w:r>
    </w:p>
    <w:p w:rsidR="00762347" w:rsidP="00762347" w:rsidRDefault="00762347" w14:paraId="5D755D59" w14:textId="77777777">
      <w:pPr>
        <w:autoSpaceDE w:val="0"/>
        <w:autoSpaceDN w:val="0"/>
        <w:adjustRightInd w:val="0"/>
        <w:spacing w:after="0" w:line="240" w:lineRule="auto"/>
        <w:rPr>
          <w:rFonts w:eastAsia="DejaVuSerifCondensed" w:cs="DejaVuSerifCondensed"/>
          <w:szCs w:val="18"/>
          <w:lang w:val="nl-NL"/>
        </w:rPr>
      </w:pPr>
    </w:p>
    <w:p w:rsidRPr="00B868A1" w:rsidR="00762347" w:rsidP="00762347" w:rsidRDefault="00762347" w14:paraId="564131B7" w14:textId="77777777">
      <w:pPr>
        <w:autoSpaceDE w:val="0"/>
        <w:autoSpaceDN w:val="0"/>
        <w:adjustRightInd w:val="0"/>
        <w:spacing w:after="0" w:line="240" w:lineRule="auto"/>
        <w:rPr>
          <w:rFonts w:eastAsia="DejaVuSerifCondensed" w:cs="DejaVuSerifCondensed"/>
          <w:b/>
          <w:bCs/>
          <w:szCs w:val="18"/>
          <w:lang w:val="nl-NL"/>
        </w:rPr>
      </w:pPr>
      <w:r w:rsidRPr="00B868A1">
        <w:rPr>
          <w:rFonts w:eastAsia="DejaVuSerifCondensed" w:cs="DejaVuSerifCondensed"/>
          <w:b/>
          <w:bCs/>
          <w:szCs w:val="18"/>
          <w:lang w:val="nl-NL"/>
        </w:rPr>
        <w:t>Vraag 19</w:t>
      </w:r>
    </w:p>
    <w:p w:rsidRPr="00B868A1" w:rsidR="00762347" w:rsidP="00762347" w:rsidRDefault="00762347" w14:paraId="1E1D303F" w14:textId="77777777">
      <w:pPr>
        <w:autoSpaceDE w:val="0"/>
        <w:autoSpaceDN w:val="0"/>
        <w:adjustRightInd w:val="0"/>
        <w:spacing w:after="0" w:line="240" w:lineRule="auto"/>
        <w:rPr>
          <w:rFonts w:eastAsia="DejaVuSerifCondensed" w:cs="DejaVuSerifCondensed"/>
          <w:szCs w:val="18"/>
          <w:lang w:val="nl-NL"/>
        </w:rPr>
      </w:pPr>
      <w:r w:rsidRPr="00B868A1">
        <w:rPr>
          <w:rFonts w:eastAsia="DejaVuSerifCondensed" w:cs="DejaVuSerifCondensed"/>
          <w:szCs w:val="18"/>
          <w:lang w:val="nl-NL"/>
        </w:rPr>
        <w:t>Verwacht u, in lijn met de resultaten van de afgelopen jaren, dat ook over 2025 de realisaties weer significant positiever zullen zijn dan hetgeen eerder is geraamd. Zo nee, waarom niet. Zo ja, zal dit binnen dezelfde bandbreedte zijn als de afgelopen jaren?</w:t>
      </w:r>
    </w:p>
    <w:p w:rsidRPr="00B868A1" w:rsidR="00762347" w:rsidP="00762347" w:rsidRDefault="00762347" w14:paraId="60D0908A" w14:textId="77777777">
      <w:pPr>
        <w:autoSpaceDE w:val="0"/>
        <w:autoSpaceDN w:val="0"/>
        <w:adjustRightInd w:val="0"/>
        <w:spacing w:after="0" w:line="240" w:lineRule="auto"/>
        <w:rPr>
          <w:rFonts w:eastAsia="DejaVuSerifCondensed" w:cs="DejaVuSerifCondensed"/>
          <w:szCs w:val="18"/>
          <w:lang w:val="nl-NL"/>
        </w:rPr>
      </w:pPr>
    </w:p>
    <w:p w:rsidRPr="00B868A1" w:rsidR="00762347" w:rsidP="00762347" w:rsidRDefault="00762347" w14:paraId="3C45EC0E" w14:textId="77777777">
      <w:pPr>
        <w:autoSpaceDE w:val="0"/>
        <w:autoSpaceDN w:val="0"/>
        <w:adjustRightInd w:val="0"/>
        <w:spacing w:after="0" w:line="240" w:lineRule="auto"/>
        <w:rPr>
          <w:rFonts w:eastAsia="DejaVuSerifCondensed" w:cs="DejaVuSerifCondensed"/>
          <w:b/>
          <w:bCs/>
          <w:szCs w:val="18"/>
          <w:lang w:val="nl-NL"/>
        </w:rPr>
      </w:pPr>
      <w:r w:rsidRPr="00B868A1">
        <w:rPr>
          <w:rFonts w:eastAsia="DejaVuSerifCondensed" w:cs="DejaVuSerifCondensed"/>
          <w:b/>
          <w:bCs/>
          <w:szCs w:val="18"/>
          <w:lang w:val="nl-NL"/>
        </w:rPr>
        <w:t>Antwoord 19</w:t>
      </w:r>
    </w:p>
    <w:p w:rsidRPr="00B868A1" w:rsidR="00762347" w:rsidP="00762347" w:rsidRDefault="00762347" w14:paraId="617D9A78" w14:textId="77777777">
      <w:pPr>
        <w:autoSpaceDE w:val="0"/>
        <w:autoSpaceDN w:val="0"/>
        <w:adjustRightInd w:val="0"/>
        <w:spacing w:after="0" w:line="240" w:lineRule="auto"/>
        <w:rPr>
          <w:rFonts w:eastAsia="DejaVuSerifCondensed" w:cs="DejaVuSerifCondensed"/>
          <w:szCs w:val="18"/>
          <w:lang w:val="nl-NL"/>
        </w:rPr>
      </w:pPr>
      <w:r>
        <w:rPr>
          <w:rFonts w:eastAsia="DejaVuSerifCondensed" w:cs="DejaVuSerifCondensed"/>
          <w:szCs w:val="18"/>
          <w:lang w:val="nl-NL"/>
        </w:rPr>
        <w:t>De resultaten uit de afgelopen jaren zijn niet noodzakelijk door te trekken naar de komende jaren. Er waren een aantal incidentele effecten, zoals de onverwacht hoge inflatie, die een groot effect hadden op het EMU-saldo. Aan de eerdergenoemde expertgroep heb ik gevraagd om te kijken welke factoren de positieve realisaties van de afgelopen jaren veroorzaakt hebben en hoe de trefzekerheid van de ramingen voor de komende jaren verbeterd kan worden.</w:t>
      </w:r>
    </w:p>
    <w:p w:rsidRPr="00B868A1" w:rsidR="00762347" w:rsidP="00762347" w:rsidRDefault="00762347" w14:paraId="3663F1CE" w14:textId="77777777">
      <w:pPr>
        <w:autoSpaceDE w:val="0"/>
        <w:autoSpaceDN w:val="0"/>
        <w:adjustRightInd w:val="0"/>
        <w:spacing w:after="0" w:line="240" w:lineRule="auto"/>
        <w:rPr>
          <w:rFonts w:eastAsia="DejaVuSerifCondensed" w:cs="DejaVuSerifCondensed"/>
          <w:szCs w:val="18"/>
          <w:lang w:val="nl-NL"/>
        </w:rPr>
      </w:pPr>
    </w:p>
    <w:p w:rsidRPr="00B868A1" w:rsidR="00762347" w:rsidP="00762347" w:rsidRDefault="00762347" w14:paraId="334046E0" w14:textId="77777777">
      <w:pPr>
        <w:autoSpaceDE w:val="0"/>
        <w:autoSpaceDN w:val="0"/>
        <w:adjustRightInd w:val="0"/>
        <w:spacing w:after="0" w:line="240" w:lineRule="auto"/>
        <w:rPr>
          <w:rFonts w:eastAsia="DejaVuSerifCondensed" w:cs="DejaVuSerifCondensed"/>
          <w:b/>
          <w:bCs/>
          <w:szCs w:val="18"/>
          <w:lang w:val="nl-NL"/>
        </w:rPr>
      </w:pPr>
      <w:r w:rsidRPr="00B868A1">
        <w:rPr>
          <w:rFonts w:eastAsia="DejaVuSerifCondensed" w:cs="DejaVuSerifCondensed"/>
          <w:b/>
          <w:bCs/>
          <w:szCs w:val="18"/>
          <w:lang w:val="nl-NL"/>
        </w:rPr>
        <w:t>Vraag 20</w:t>
      </w:r>
    </w:p>
    <w:p w:rsidRPr="00B868A1" w:rsidR="00762347" w:rsidP="00762347" w:rsidRDefault="00762347" w14:paraId="43EBCD73" w14:textId="77777777">
      <w:pPr>
        <w:autoSpaceDE w:val="0"/>
        <w:autoSpaceDN w:val="0"/>
        <w:adjustRightInd w:val="0"/>
        <w:spacing w:after="0" w:line="240" w:lineRule="auto"/>
        <w:rPr>
          <w:szCs w:val="18"/>
          <w:lang w:val="nl-NL"/>
        </w:rPr>
      </w:pPr>
      <w:r w:rsidRPr="00B868A1">
        <w:rPr>
          <w:szCs w:val="18"/>
          <w:lang w:val="nl-NL"/>
        </w:rPr>
        <w:t>Wat is, gelet op het feit dat in 2022, 2023 en 2024 er nagenoeg een begrotingsevenwicht was en in de begroting over 2025 is geen sprake van een grote intensivering het verwachte tekort over 2025 naar de beste raming die u tot uw beschikking heeft?</w:t>
      </w:r>
    </w:p>
    <w:p w:rsidRPr="00B868A1" w:rsidR="00762347" w:rsidP="00762347" w:rsidRDefault="00762347" w14:paraId="483598F5" w14:textId="77777777">
      <w:pPr>
        <w:autoSpaceDE w:val="0"/>
        <w:autoSpaceDN w:val="0"/>
        <w:adjustRightInd w:val="0"/>
        <w:spacing w:after="0" w:line="240" w:lineRule="auto"/>
        <w:rPr>
          <w:szCs w:val="18"/>
          <w:lang w:val="nl-NL"/>
        </w:rPr>
      </w:pPr>
    </w:p>
    <w:p w:rsidRPr="00B868A1" w:rsidR="00762347" w:rsidP="00762347" w:rsidRDefault="00762347" w14:paraId="4B39C339" w14:textId="77777777">
      <w:pPr>
        <w:autoSpaceDE w:val="0"/>
        <w:autoSpaceDN w:val="0"/>
        <w:adjustRightInd w:val="0"/>
        <w:spacing w:after="0" w:line="240" w:lineRule="auto"/>
        <w:rPr>
          <w:b/>
          <w:bCs/>
          <w:szCs w:val="18"/>
          <w:lang w:val="nl-NL"/>
        </w:rPr>
      </w:pPr>
      <w:r w:rsidRPr="00B868A1">
        <w:rPr>
          <w:b/>
          <w:bCs/>
          <w:szCs w:val="18"/>
          <w:lang w:val="nl-NL"/>
        </w:rPr>
        <w:t>Antwoord 20</w:t>
      </w:r>
    </w:p>
    <w:p w:rsidR="00762347" w:rsidP="00762347" w:rsidRDefault="00762347" w14:paraId="020341D8" w14:textId="06FF9659">
      <w:pPr>
        <w:autoSpaceDE w:val="0"/>
        <w:autoSpaceDN w:val="0"/>
        <w:adjustRightInd w:val="0"/>
        <w:spacing w:after="0" w:line="240" w:lineRule="auto"/>
        <w:rPr>
          <w:szCs w:val="18"/>
          <w:lang w:val="nl-NL"/>
        </w:rPr>
      </w:pPr>
      <w:r>
        <w:rPr>
          <w:szCs w:val="18"/>
          <w:lang w:val="nl-NL"/>
        </w:rPr>
        <w:t xml:space="preserve">De beste raming die ik tot mijn beschikking heb is de raming zoals gepubliceerd op </w:t>
      </w:r>
      <w:r w:rsidR="009B37D2">
        <w:rPr>
          <w:szCs w:val="18"/>
          <w:lang w:val="nl-NL"/>
        </w:rPr>
        <w:t>P</w:t>
      </w:r>
      <w:r>
        <w:rPr>
          <w:szCs w:val="18"/>
          <w:lang w:val="nl-NL"/>
        </w:rPr>
        <w:t xml:space="preserve">rinsjesdag. </w:t>
      </w:r>
    </w:p>
    <w:p w:rsidRPr="00B868A1" w:rsidR="00762347" w:rsidP="00762347" w:rsidRDefault="00762347" w14:paraId="5201B0AB" w14:textId="77777777">
      <w:pPr>
        <w:autoSpaceDE w:val="0"/>
        <w:autoSpaceDN w:val="0"/>
        <w:adjustRightInd w:val="0"/>
        <w:spacing w:after="0" w:line="240" w:lineRule="auto"/>
        <w:rPr>
          <w:szCs w:val="18"/>
          <w:lang w:val="nl-NL"/>
        </w:rPr>
      </w:pPr>
    </w:p>
    <w:p w:rsidRPr="00B868A1" w:rsidR="00762347" w:rsidP="00762347" w:rsidRDefault="00762347" w14:paraId="25E3689E" w14:textId="77777777">
      <w:pPr>
        <w:autoSpaceDE w:val="0"/>
        <w:autoSpaceDN w:val="0"/>
        <w:adjustRightInd w:val="0"/>
        <w:spacing w:after="0" w:line="240" w:lineRule="auto"/>
        <w:rPr>
          <w:szCs w:val="18"/>
          <w:lang w:val="nl-NL"/>
        </w:rPr>
      </w:pPr>
    </w:p>
    <w:p w:rsidRPr="00B868A1" w:rsidR="00762347" w:rsidP="00762347" w:rsidRDefault="00762347" w14:paraId="20312D5F" w14:textId="77777777">
      <w:pPr>
        <w:autoSpaceDE w:val="0"/>
        <w:autoSpaceDN w:val="0"/>
        <w:adjustRightInd w:val="0"/>
        <w:spacing w:after="0" w:line="240" w:lineRule="auto"/>
        <w:rPr>
          <w:b/>
          <w:bCs/>
          <w:szCs w:val="18"/>
          <w:lang w:val="nl-NL"/>
        </w:rPr>
      </w:pPr>
      <w:r w:rsidRPr="00B868A1">
        <w:rPr>
          <w:b/>
          <w:bCs/>
          <w:szCs w:val="18"/>
          <w:lang w:val="nl-NL"/>
        </w:rPr>
        <w:t>Vraag 21</w:t>
      </w:r>
    </w:p>
    <w:p w:rsidRPr="00B868A1" w:rsidR="00762347" w:rsidP="00762347" w:rsidRDefault="00762347" w14:paraId="19A6634A" w14:textId="77777777">
      <w:pPr>
        <w:autoSpaceDE w:val="0"/>
        <w:autoSpaceDN w:val="0"/>
        <w:adjustRightInd w:val="0"/>
        <w:spacing w:after="0" w:line="240" w:lineRule="auto"/>
        <w:rPr>
          <w:rFonts w:eastAsia="DejaVuSerifCondensed" w:cs="DejaVuSerifCondensed"/>
          <w:szCs w:val="18"/>
          <w:lang w:val="nl-NL"/>
        </w:rPr>
      </w:pPr>
      <w:r w:rsidRPr="00B868A1">
        <w:rPr>
          <w:rFonts w:eastAsia="DejaVuSerifCondensed" w:cs="DejaVuSerifCondensed"/>
          <w:szCs w:val="18"/>
          <w:lang w:val="nl-NL"/>
        </w:rPr>
        <w:t>Kunt u deze vragen één voor één en binnen drie weken beantwoorden?</w:t>
      </w:r>
    </w:p>
    <w:p w:rsidRPr="00B868A1" w:rsidR="00762347" w:rsidP="00762347" w:rsidRDefault="00762347" w14:paraId="1F3BD631" w14:textId="77777777">
      <w:pPr>
        <w:autoSpaceDE w:val="0"/>
        <w:autoSpaceDN w:val="0"/>
        <w:adjustRightInd w:val="0"/>
        <w:spacing w:after="0" w:line="240" w:lineRule="auto"/>
        <w:rPr>
          <w:rFonts w:eastAsia="DejaVuSerifCondensed" w:cs="DejaVuSerifCondensed"/>
          <w:szCs w:val="18"/>
          <w:lang w:val="nl-NL"/>
        </w:rPr>
      </w:pPr>
    </w:p>
    <w:p w:rsidRPr="00B868A1" w:rsidR="00762347" w:rsidP="00762347" w:rsidRDefault="00762347" w14:paraId="5594D424" w14:textId="77777777">
      <w:pPr>
        <w:autoSpaceDE w:val="0"/>
        <w:autoSpaceDN w:val="0"/>
        <w:adjustRightInd w:val="0"/>
        <w:spacing w:after="0" w:line="240" w:lineRule="auto"/>
        <w:rPr>
          <w:rFonts w:eastAsia="DejaVuSerifCondensed" w:cs="DejaVuSerifCondensed"/>
          <w:b/>
          <w:bCs/>
          <w:szCs w:val="18"/>
          <w:lang w:val="nl-NL"/>
        </w:rPr>
      </w:pPr>
      <w:r w:rsidRPr="00B868A1">
        <w:rPr>
          <w:rFonts w:eastAsia="DejaVuSerifCondensed" w:cs="DejaVuSerifCondensed"/>
          <w:b/>
          <w:bCs/>
          <w:szCs w:val="18"/>
          <w:lang w:val="nl-NL"/>
        </w:rPr>
        <w:t>Antwoord 21</w:t>
      </w:r>
    </w:p>
    <w:p w:rsidRPr="00B868A1" w:rsidR="00762347" w:rsidP="00762347" w:rsidRDefault="00762347" w14:paraId="499B47B6" w14:textId="77777777">
      <w:pPr>
        <w:autoSpaceDE w:val="0"/>
        <w:autoSpaceDN w:val="0"/>
        <w:adjustRightInd w:val="0"/>
        <w:spacing w:after="0" w:line="240" w:lineRule="auto"/>
        <w:rPr>
          <w:b/>
          <w:bCs/>
          <w:szCs w:val="18"/>
          <w:lang w:val="nl-NL"/>
        </w:rPr>
      </w:pPr>
      <w:r w:rsidRPr="00B868A1">
        <w:rPr>
          <w:rFonts w:eastAsia="DejaVuSerifCondensed" w:cs="DejaVuSerifCondensed"/>
          <w:szCs w:val="18"/>
          <w:lang w:val="nl-NL"/>
        </w:rPr>
        <w:t xml:space="preserve">Ja. </w:t>
      </w:r>
    </w:p>
    <w:p w:rsidRPr="00762347" w:rsidR="00B868A1" w:rsidP="00762347" w:rsidRDefault="00B868A1" w14:paraId="0A1BB377" w14:textId="55D65B9E"/>
    <w:sectPr w:rsidRPr="00762347" w:rsidR="00B868A1" w:rsidSect="00762347">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0AD4C7" w14:textId="77777777" w:rsidR="00B34935" w:rsidRDefault="00B34935" w:rsidP="006F2199">
      <w:pPr>
        <w:spacing w:after="0" w:line="240" w:lineRule="auto"/>
      </w:pPr>
      <w:r>
        <w:separator/>
      </w:r>
    </w:p>
  </w:endnote>
  <w:endnote w:type="continuationSeparator" w:id="0">
    <w:p w14:paraId="3E4C29FD" w14:textId="77777777" w:rsidR="00B34935" w:rsidRDefault="00B34935" w:rsidP="006F21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DejaVuSerifCondensed-Bold">
    <w:altName w:val="Yu Gothic"/>
    <w:panose1 w:val="00000000000000000000"/>
    <w:charset w:val="80"/>
    <w:family w:val="auto"/>
    <w:notTrueType/>
    <w:pitch w:val="default"/>
    <w:sig w:usb0="00000001" w:usb1="08070000" w:usb2="00000010" w:usb3="00000000" w:csb0="00020000"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3219A8" w14:textId="77777777" w:rsidR="00B34935" w:rsidRDefault="00B34935" w:rsidP="006F2199">
      <w:pPr>
        <w:spacing w:after="0" w:line="240" w:lineRule="auto"/>
      </w:pPr>
      <w:r>
        <w:separator/>
      </w:r>
    </w:p>
  </w:footnote>
  <w:footnote w:type="continuationSeparator" w:id="0">
    <w:p w14:paraId="49572695" w14:textId="77777777" w:rsidR="00B34935" w:rsidRDefault="00B34935" w:rsidP="006F2199">
      <w:pPr>
        <w:spacing w:after="0" w:line="240" w:lineRule="auto"/>
      </w:pPr>
      <w:r>
        <w:continuationSeparator/>
      </w:r>
    </w:p>
  </w:footnote>
  <w:footnote w:id="1">
    <w:p w14:paraId="651AFAC4" w14:textId="77777777" w:rsidR="00762347" w:rsidRPr="00FB4E02" w:rsidRDefault="00762347" w:rsidP="00762347">
      <w:pPr>
        <w:pStyle w:val="Voetnoottekst"/>
        <w:rPr>
          <w:sz w:val="18"/>
          <w:szCs w:val="18"/>
          <w:lang w:val="nl-NL"/>
        </w:rPr>
      </w:pPr>
      <w:r w:rsidRPr="00FB4E02">
        <w:rPr>
          <w:rStyle w:val="Voetnootmarkering"/>
          <w:sz w:val="18"/>
          <w:szCs w:val="18"/>
        </w:rPr>
        <w:footnoteRef/>
      </w:r>
      <w:r w:rsidRPr="00FB4E02">
        <w:rPr>
          <w:sz w:val="18"/>
          <w:szCs w:val="18"/>
          <w:lang w:val="nl-NL"/>
        </w:rPr>
        <w:t xml:space="preserve"> Kamerstukken 2018-2019, 35000 nr. 80.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BC02C3"/>
    <w:multiLevelType w:val="hybridMultilevel"/>
    <w:tmpl w:val="19C273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151297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DC4"/>
    <w:rsid w:val="00097B46"/>
    <w:rsid w:val="001E6A24"/>
    <w:rsid w:val="00244E10"/>
    <w:rsid w:val="00307A0E"/>
    <w:rsid w:val="00375D12"/>
    <w:rsid w:val="003902E1"/>
    <w:rsid w:val="003D6B6C"/>
    <w:rsid w:val="004031C8"/>
    <w:rsid w:val="00440D4B"/>
    <w:rsid w:val="006F2199"/>
    <w:rsid w:val="00746613"/>
    <w:rsid w:val="00762347"/>
    <w:rsid w:val="008220B9"/>
    <w:rsid w:val="008223AC"/>
    <w:rsid w:val="008B4DC4"/>
    <w:rsid w:val="008C205D"/>
    <w:rsid w:val="009B37D2"/>
    <w:rsid w:val="00A67E3D"/>
    <w:rsid w:val="00A857FB"/>
    <w:rsid w:val="00B06701"/>
    <w:rsid w:val="00B34935"/>
    <w:rsid w:val="00B868A1"/>
    <w:rsid w:val="00BF4E8F"/>
    <w:rsid w:val="00C03DDB"/>
    <w:rsid w:val="00C26A36"/>
    <w:rsid w:val="00C61A27"/>
    <w:rsid w:val="00E2151F"/>
    <w:rsid w:val="00E66CA8"/>
    <w:rsid w:val="00EF399A"/>
    <w:rsid w:val="00FB4E02"/>
    <w:rsid w:val="00FE0E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0A3803"/>
  <w15:chartTrackingRefBased/>
  <w15:docId w15:val="{F3EBC589-FCF9-46B1-AA40-B6687F57C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6234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semiHidden/>
    <w:unhideWhenUsed/>
    <w:rsid w:val="008B4DC4"/>
    <w:rPr>
      <w:sz w:val="16"/>
      <w:szCs w:val="16"/>
    </w:rPr>
  </w:style>
  <w:style w:type="paragraph" w:styleId="Tekstopmerking">
    <w:name w:val="annotation text"/>
    <w:basedOn w:val="Standaard"/>
    <w:link w:val="TekstopmerkingChar"/>
    <w:uiPriority w:val="99"/>
    <w:unhideWhenUsed/>
    <w:rsid w:val="008B4DC4"/>
    <w:pPr>
      <w:spacing w:line="240" w:lineRule="auto"/>
    </w:pPr>
    <w:rPr>
      <w:sz w:val="20"/>
      <w:szCs w:val="20"/>
    </w:rPr>
  </w:style>
  <w:style w:type="character" w:customStyle="1" w:styleId="TekstopmerkingChar">
    <w:name w:val="Tekst opmerking Char"/>
    <w:basedOn w:val="Standaardalinea-lettertype"/>
    <w:link w:val="Tekstopmerking"/>
    <w:uiPriority w:val="99"/>
    <w:rsid w:val="008B4DC4"/>
    <w:rPr>
      <w:sz w:val="20"/>
      <w:szCs w:val="20"/>
    </w:rPr>
  </w:style>
  <w:style w:type="paragraph" w:styleId="Onderwerpvanopmerking">
    <w:name w:val="annotation subject"/>
    <w:basedOn w:val="Tekstopmerking"/>
    <w:next w:val="Tekstopmerking"/>
    <w:link w:val="OnderwerpvanopmerkingChar"/>
    <w:uiPriority w:val="99"/>
    <w:semiHidden/>
    <w:unhideWhenUsed/>
    <w:rsid w:val="008B4DC4"/>
    <w:rPr>
      <w:b/>
      <w:bCs/>
    </w:rPr>
  </w:style>
  <w:style w:type="character" w:customStyle="1" w:styleId="OnderwerpvanopmerkingChar">
    <w:name w:val="Onderwerp van opmerking Char"/>
    <w:basedOn w:val="TekstopmerkingChar"/>
    <w:link w:val="Onderwerpvanopmerking"/>
    <w:uiPriority w:val="99"/>
    <w:semiHidden/>
    <w:rsid w:val="008B4DC4"/>
    <w:rPr>
      <w:b/>
      <w:bCs/>
      <w:sz w:val="20"/>
      <w:szCs w:val="20"/>
    </w:rPr>
  </w:style>
  <w:style w:type="paragraph" w:styleId="Lijstalinea">
    <w:name w:val="List Paragraph"/>
    <w:basedOn w:val="Standaard"/>
    <w:uiPriority w:val="34"/>
    <w:qFormat/>
    <w:rsid w:val="008B4DC4"/>
    <w:pPr>
      <w:ind w:left="720"/>
      <w:contextualSpacing/>
    </w:pPr>
  </w:style>
  <w:style w:type="paragraph" w:styleId="Voetnoottekst">
    <w:name w:val="footnote text"/>
    <w:basedOn w:val="Standaard"/>
    <w:link w:val="VoetnoottekstChar"/>
    <w:uiPriority w:val="99"/>
    <w:semiHidden/>
    <w:unhideWhenUsed/>
    <w:rsid w:val="00762347"/>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762347"/>
    <w:rPr>
      <w:sz w:val="20"/>
      <w:szCs w:val="20"/>
    </w:rPr>
  </w:style>
  <w:style w:type="character" w:styleId="Voetnootmarkering">
    <w:name w:val="footnote reference"/>
    <w:basedOn w:val="Standaardalinea-lettertype"/>
    <w:uiPriority w:val="99"/>
    <w:semiHidden/>
    <w:unhideWhenUsed/>
    <w:rsid w:val="00762347"/>
    <w:rPr>
      <w:vertAlign w:val="superscript"/>
    </w:rPr>
  </w:style>
  <w:style w:type="paragraph" w:styleId="Geenafstand">
    <w:name w:val="No Spacing"/>
    <w:uiPriority w:val="1"/>
    <w:qFormat/>
    <w:rsid w:val="00FB4E0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0137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2893</ap:Words>
  <ap:Characters>15917</ap:Characters>
  <ap:DocSecurity>0</ap:DocSecurity>
  <ap:Lines>132</ap:Lines>
  <ap:Paragraphs>37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18773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2025-01-14T12:28:00.0000000Z</dcterms:created>
  <dcterms:modified xsi:type="dcterms:W3CDTF">2025-01-14T12:28:00.0000000Z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2e3eac-4767-4d29-949e-d809b1160d11_Enabled">
    <vt:lpwstr>true</vt:lpwstr>
  </property>
  <property fmtid="{D5CDD505-2E9C-101B-9397-08002B2CF9AE}" pid="3" name="MSIP_Label_112e3eac-4767-4d29-949e-d809b1160d11_SetDate">
    <vt:lpwstr>2025-01-07T18:38:47Z</vt:lpwstr>
  </property>
  <property fmtid="{D5CDD505-2E9C-101B-9397-08002B2CF9AE}" pid="4" name="MSIP_Label_112e3eac-4767-4d29-949e-d809b1160d11_Method">
    <vt:lpwstr>Standard</vt:lpwstr>
  </property>
  <property fmtid="{D5CDD505-2E9C-101B-9397-08002B2CF9AE}" pid="5" name="MSIP_Label_112e3eac-4767-4d29-949e-d809b1160d11_Name">
    <vt:lpwstr>Rijksoverheid (SGC)</vt:lpwstr>
  </property>
  <property fmtid="{D5CDD505-2E9C-101B-9397-08002B2CF9AE}" pid="6" name="MSIP_Label_112e3eac-4767-4d29-949e-d809b1160d11_SiteId">
    <vt:lpwstr>84712536-f524-40a0-913b-5d25ba502732</vt:lpwstr>
  </property>
  <property fmtid="{D5CDD505-2E9C-101B-9397-08002B2CF9AE}" pid="7" name="MSIP_Label_112e3eac-4767-4d29-949e-d809b1160d11_ActionId">
    <vt:lpwstr>79a435a9-29ab-46d8-a417-609c89363ccb</vt:lpwstr>
  </property>
  <property fmtid="{D5CDD505-2E9C-101B-9397-08002B2CF9AE}" pid="8" name="MSIP_Label_112e3eac-4767-4d29-949e-d809b1160d11_ContentBits">
    <vt:lpwstr>0</vt:lpwstr>
  </property>
</Properties>
</file>