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2025Z00286</w:t>
        <w:br/>
      </w:r>
      <w:proofErr w:type="spellEnd"/>
    </w:p>
    <w:p>
      <w:pPr>
        <w:pStyle w:val="Normal"/>
        <w:rPr>
          <w:b w:val="1"/>
          <w:bCs w:val="1"/>
        </w:rPr>
      </w:pPr>
      <w:r w:rsidR="250AE766">
        <w:rPr>
          <w:b w:val="0"/>
          <w:bCs w:val="0"/>
        </w:rPr>
        <w:t>(ingezonden 14 januari 2025)</w:t>
        <w:br/>
      </w:r>
    </w:p>
    <w:p>
      <w:r>
        <w:t xml:space="preserve">Vragen van het lid Postma (Nieuw Sociaal Contract) aan de minister van Infrastructuur en Waterstaat over het verder oprekken van de geluidsregels voor Schiphol door de Inspectie Leefomgeving en Transport.</w:t>
      </w:r>
      <w:r>
        <w:br/>
      </w:r>
    </w:p>
    <w:p>
      <w:pPr>
        <w:pStyle w:val="ListParagraph"/>
        <w:numPr>
          <w:ilvl w:val="0"/>
          <w:numId w:val="100465110"/>
        </w:numPr>
        <w:ind w:left="360"/>
      </w:pPr>
      <w:r>
        <w:t>Heeft u kennisgenomen van de inhoud van het artikel “Inspectie rekt geluidsregels voor Schiphol verder op”? 1)</w:t>
      </w:r>
      <w:r>
        <w:br/>
      </w:r>
    </w:p>
    <w:p>
      <w:pPr>
        <w:pStyle w:val="ListParagraph"/>
        <w:numPr>
          <w:ilvl w:val="0"/>
          <w:numId w:val="100465110"/>
        </w:numPr>
        <w:ind w:left="360"/>
      </w:pPr>
      <w:r>
        <w:t>Kunt u bevestigen dat “de luchthaven al sinds 2015 geregeld de geluidsnormen overtrad, maar dat de Inspectie Leefomgeving en Transport (ILT) dat gedoogde” en “dat de inspectie dat gedogen afgelopen jaar nog verder heeft opgerekt”? Zo nee, kunt u uw antwoord inhoudelijk onderbouwen?</w:t>
      </w:r>
      <w:r>
        <w:br/>
      </w:r>
    </w:p>
    <w:p>
      <w:pPr>
        <w:pStyle w:val="ListParagraph"/>
        <w:numPr>
          <w:ilvl w:val="0"/>
          <w:numId w:val="100465110"/>
        </w:numPr>
        <w:ind w:left="360"/>
      </w:pPr>
      <w:r>
        <w:t>Hoe luidt precies het beleid dat in 2013 door het kabinet-Rutte II is ingevoerd met de bedoeling “dat minder omwonenden geluidsoverlast van Schiphol ondervinden”?</w:t>
      </w:r>
      <w:r>
        <w:br/>
      </w:r>
    </w:p>
    <w:p>
      <w:pPr>
        <w:pStyle w:val="ListParagraph"/>
        <w:numPr>
          <w:ilvl w:val="0"/>
          <w:numId w:val="100465110"/>
        </w:numPr>
        <w:ind w:left="360"/>
      </w:pPr>
      <w:r>
        <w:t>Kunt u bevestigen dat onderdeel van dit beleid vormt dat “in sommige gebieden Schiphol méér geluidsoverlast mag veroorzaken dan wettelijk is toegestaan”?</w:t>
      </w:r>
      <w:r>
        <w:br/>
      </w:r>
    </w:p>
    <w:p>
      <w:pPr>
        <w:pStyle w:val="ListParagraph"/>
        <w:numPr>
          <w:ilvl w:val="0"/>
          <w:numId w:val="100465110"/>
        </w:numPr>
        <w:ind w:left="360"/>
      </w:pPr>
      <w:r>
        <w:t>Is hier sprake van "contra legem"-beleid, omdat het om gebieden gaat waar “méér geluidsoverlast wordt veroorzaakt dan wettelijk is toegestaan”? Waarop is dergelijk beleid dan precies gebaseerd?</w:t>
      </w:r>
      <w:r>
        <w:br/>
      </w:r>
    </w:p>
    <w:p>
      <w:pPr>
        <w:pStyle w:val="ListParagraph"/>
        <w:numPr>
          <w:ilvl w:val="0"/>
          <w:numId w:val="100465110"/>
        </w:numPr>
        <w:ind w:left="360"/>
      </w:pPr>
      <w:r>
        <w:t>Op welke wijze kunnen omwonenden in die gebieden met “méér geluidsoverlast dan wettelijk is toegestaan” tegen een dergelijk beleid van welke rechtsmiddelen gebruik maken?</w:t>
      </w:r>
      <w:r>
        <w:br/>
      </w:r>
    </w:p>
    <w:p>
      <w:pPr>
        <w:pStyle w:val="ListParagraph"/>
        <w:numPr>
          <w:ilvl w:val="0"/>
          <w:numId w:val="100465110"/>
        </w:numPr>
        <w:ind w:left="360"/>
      </w:pPr>
      <w:r>
        <w:t>Indien die rechtsmiddelen voor hen niet voorhanden zijn, moet dan vastgesteld worden dat omwonenden in die gebieden feitelijk rechteloos zijn? Zo ja, wat is uw oordeel daarover? Zo nee, kunt u uw antwoord motiveren?</w:t>
      </w:r>
      <w:r>
        <w:br/>
      </w:r>
    </w:p>
    <w:p>
      <w:pPr>
        <w:pStyle w:val="ListParagraph"/>
        <w:numPr>
          <w:ilvl w:val="0"/>
          <w:numId w:val="100465110"/>
        </w:numPr>
        <w:ind w:left="360"/>
      </w:pPr>
      <w:r>
        <w:t>Kunt u bevestigen dat uw ambtsvoorganger, toenmalig staatssecretaris Mansveld (PvdA), in 2015 de ILT de opdracht heeft gegeven “om de overschrijding van wettelijke geluidsnormen te gedogen zolang Schiphol zich aan het nieuwe vliegbeleid houdt”?</w:t>
      </w:r>
      <w:r>
        <w:br/>
      </w:r>
    </w:p>
    <w:p>
      <w:pPr>
        <w:pStyle w:val="ListParagraph"/>
        <w:numPr>
          <w:ilvl w:val="0"/>
          <w:numId w:val="100465110"/>
        </w:numPr>
        <w:ind w:left="360"/>
      </w:pPr>
      <w:r>
        <w:t>Kunt u tevens bevestigen dat het zich houden door Schiphol aan de voorwaarden van het nieuwe vliegbeleid een conditio sine qua non is voor het gedogen van het overschrijden door luchthaven Schiphol van de wettelijke geluidsnormen?</w:t>
      </w:r>
      <w:r>
        <w:br/>
      </w:r>
    </w:p>
    <w:p>
      <w:pPr>
        <w:pStyle w:val="ListParagraph"/>
        <w:numPr>
          <w:ilvl w:val="0"/>
          <w:numId w:val="100465110"/>
        </w:numPr>
        <w:ind w:left="360"/>
      </w:pPr>
      <w:r>
        <w:t>Klopt het dat “Schiphol zich tussen 2021 en 2023 niet aan dat nieuwe (gedoog)beleid heeft gehouden”, terwijl daarmee de wettelijke geluidsgrenzen al (fors) werden overschreden?</w:t>
      </w:r>
      <w:r>
        <w:br/>
      </w:r>
    </w:p>
    <w:p>
      <w:pPr>
        <w:pStyle w:val="ListParagraph"/>
        <w:numPr>
          <w:ilvl w:val="0"/>
          <w:numId w:val="100465110"/>
        </w:numPr>
        <w:ind w:left="360"/>
      </w:pPr>
      <w:r>
        <w:t>Zijn er ook nog andere jaren vanaf 2015, buiten de in de voorgaande vraag genoemde, waarin Schiphol zich ook niet aan de voorwaarden van het nieuwe (gedoog)beleid heeft gehouden en, zo ja, welke jaren betreft dat? En kunt u daarbij aangeven of daar toen tegen is opgetreden? Zo ja, op welke wijze? Zo nee, waarom niet?</w:t>
      </w:r>
      <w:r>
        <w:br/>
      </w:r>
    </w:p>
    <w:p>
      <w:pPr>
        <w:pStyle w:val="ListParagraph"/>
        <w:numPr>
          <w:ilvl w:val="0"/>
          <w:numId w:val="100465110"/>
        </w:numPr>
        <w:ind w:left="360"/>
      </w:pPr>
      <w:r>
        <w:t>Wat is precies het karakter, de aard en de inhoud van deze schendingen door Schiphol van de voorwaarden van het (gedoog)vliegbeleid c.q. de geluidsregels in de periode 2021 – 2023? In hoeveel gevallen, uitgesplitst naar de jaren binnen genoemde periode, hebben deze overtredingen plaatsgevonden?</w:t>
      </w:r>
      <w:r>
        <w:br/>
      </w:r>
    </w:p>
    <w:p>
      <w:pPr>
        <w:pStyle w:val="ListParagraph"/>
        <w:numPr>
          <w:ilvl w:val="0"/>
          <w:numId w:val="100465110"/>
        </w:numPr>
        <w:ind w:left="360"/>
      </w:pPr>
      <w:r>
        <w:t>Wanneer is de Tweede Kamer over de schendingen door Schiphol van de voorwaarden van het (gedoog)vliegbeleid c.q. de geluidsregels geïnformeerd? Indien dat niet is gedaan, welke reden ligt daaraan dan ten grondslag?</w:t>
      </w:r>
      <w:r>
        <w:br/>
      </w:r>
    </w:p>
    <w:p>
      <w:pPr>
        <w:pStyle w:val="ListParagraph"/>
        <w:numPr>
          <w:ilvl w:val="0"/>
          <w:numId w:val="100465110"/>
        </w:numPr>
        <w:ind w:left="360"/>
      </w:pPr>
      <w:r>
        <w:t>Welke (combinatie van) strafmaatregel(en) precies heeft de ILT aan Schiphol opgelegd in 2021 voor het overtreden van de geluidsregels c.q. afspraken, zoals die in de voorwaarden van het gedoogbeleid zijn vastgelegd en in samenspraak tussen Schiphol en omwonenden tot stand zijn gekomen?</w:t>
      </w:r>
      <w:r>
        <w:br/>
      </w:r>
    </w:p>
    <w:p>
      <w:pPr>
        <w:pStyle w:val="ListParagraph"/>
        <w:numPr>
          <w:ilvl w:val="0"/>
          <w:numId w:val="100465110"/>
        </w:numPr>
        <w:ind w:left="360"/>
      </w:pPr>
      <w:r>
        <w:t>Wat is de maximale hoogte van het (bestuurlijke) boetebedrag dat kan worden opgelegd? Hoeveel keren is dit maximale (bestuurlijke) boetebedrag aan Schiphol opgelegd en vervolgens daadwerkelijk geïnd?</w:t>
      </w:r>
      <w:r>
        <w:br/>
      </w:r>
    </w:p>
    <w:p>
      <w:pPr>
        <w:pStyle w:val="ListParagraph"/>
        <w:numPr>
          <w:ilvl w:val="0"/>
          <w:numId w:val="100465110"/>
        </w:numPr>
        <w:ind w:left="360"/>
      </w:pPr>
      <w:r>
        <w:t>Indien, op grond van de herhaalde overtredingen door Schiphol, vastgesteld moet worden dat de maximale hoogte van het bedrag van de (bestuurlijke) boete een onvoldoende effectieve uitwerking heeft, welke maatregelen zult u op welke termijn nemen om deze maximale boetebedragen fors te verhogen, zodat zij de gewenste afschrikwekkende karakter wel krijgen?</w:t>
      </w:r>
      <w:r>
        <w:br/>
      </w:r>
    </w:p>
    <w:p>
      <w:pPr>
        <w:pStyle w:val="ListParagraph"/>
        <w:numPr>
          <w:ilvl w:val="0"/>
          <w:numId w:val="100465110"/>
        </w:numPr>
        <w:ind w:left="360"/>
      </w:pPr>
      <w:r>
        <w:t>Heeft Schiphol deze regels c.q. de voorwaarden van het (gedoog)vliegbeleid ook in 2024 geschonden? Indien u daarover nu nog geen informatie heeft, wanneer zult u de Kamer daarover dan informeren?</w:t>
      </w:r>
      <w:r>
        <w:br/>
      </w:r>
    </w:p>
    <w:p>
      <w:pPr>
        <w:pStyle w:val="ListParagraph"/>
        <w:numPr>
          <w:ilvl w:val="0"/>
          <w:numId w:val="100465110"/>
        </w:numPr>
        <w:ind w:left="360"/>
      </w:pPr>
      <w:r>
        <w:t>Zal de ILT, indien in 2024 ook sprake blijkt te zijn geweest van overtredingen door Schiphol, strafmaatregelen opleggen?</w:t>
      </w:r>
      <w:r>
        <w:br/>
      </w:r>
    </w:p>
    <w:p>
      <w:pPr>
        <w:pStyle w:val="ListParagraph"/>
        <w:numPr>
          <w:ilvl w:val="0"/>
          <w:numId w:val="100465110"/>
        </w:numPr>
        <w:ind w:left="360"/>
      </w:pPr>
      <w:r>
        <w:t>Waarom precies heeft de ILT besloten geen (combinatie van) strafmaatregel(en) op te leggen tegen de overtreding(en) door Schiphol in 2023? Welke overwegingen hebben haar daartoe gebracht en is zij zelfstandig tot die uitkomst gekomen? Kunt u uw antwoord motiveren?</w:t>
      </w:r>
      <w:r>
        <w:br/>
      </w:r>
    </w:p>
    <w:p>
      <w:pPr>
        <w:pStyle w:val="ListParagraph"/>
        <w:numPr>
          <w:ilvl w:val="0"/>
          <w:numId w:val="100465110"/>
        </w:numPr>
        <w:ind w:left="360"/>
      </w:pPr>
      <w:r>
        <w:t>Heeft de ILT een van het (beleids)ministerie gescheiden eigen rol en verantwoordelijkheid op het terrein van toezicht, controle en handhaving en dient uw (beleids)ministerie van I&amp;W zich van interventie of beïnvloeding daarvan te onthouden? Zo ja, hoe is die eigen rol en verantwoordelijkheid vormgegeven en hoe wordt dit ten uitvoer gebracht?</w:t>
      </w:r>
      <w:r>
        <w:br/>
      </w:r>
    </w:p>
    <w:p>
      <w:pPr>
        <w:pStyle w:val="ListParagraph"/>
        <w:numPr>
          <w:ilvl w:val="0"/>
          <w:numId w:val="100465110"/>
        </w:numPr>
        <w:ind w:left="360"/>
      </w:pPr>
      <w:r>
        <w:t>Bestaan er (interne) mondelinge en/of schriftelijke regels en/of afspraken tussen het (beleids)ministerie van I&amp;W én de ILT in haar positie en rol van toezichthouder, controleur en handhaver waar het de uitoefening van de taken van de ILT betreft? Zo ja, hoe luiden die precies? Zo nee, is er aanleiding om dergelijke regels/afspraken op te stellen? Zo nee, waarom niet?</w:t>
      </w:r>
      <w:r>
        <w:br/>
      </w:r>
    </w:p>
    <w:p>
      <w:pPr>
        <w:pStyle w:val="ListParagraph"/>
        <w:numPr>
          <w:ilvl w:val="0"/>
          <w:numId w:val="100465110"/>
        </w:numPr>
        <w:ind w:left="360"/>
      </w:pPr>
      <w:r>
        <w:t>Op welke wijze en wanneer heeft Schiphol contact gehad om over de door de ILT voorgenomen strafmaatregel(en) te praten? Wat is tijdens deze gesprekken of e-mail/whatsapp-wisseling besproken?</w:t>
      </w:r>
      <w:r>
        <w:br/>
      </w:r>
    </w:p>
    <w:p>
      <w:pPr>
        <w:pStyle w:val="ListParagraph"/>
        <w:numPr>
          <w:ilvl w:val="0"/>
          <w:numId w:val="100465110"/>
        </w:numPr>
        <w:ind w:left="360"/>
      </w:pPr>
      <w:r>
        <w:t>Vindt u het een gebruikelijke en gewenste gang van zaken dat overtreder Schiphol via de binnenlijn de ILT ertoe beweegt c.q. onder druk zet om het opleggen van strafmaatregelen achterwege te laten?</w:t>
      </w:r>
      <w:r>
        <w:br/>
      </w:r>
    </w:p>
    <w:p>
      <w:pPr>
        <w:pStyle w:val="ListParagraph"/>
        <w:numPr>
          <w:ilvl w:val="0"/>
          <w:numId w:val="100465110"/>
        </w:numPr>
        <w:ind w:left="360"/>
      </w:pPr>
      <w:r>
        <w:t>Vindt u ook dat de ILT zonder druk en beïnvloeding van buitenaf (en zeker niet door de overtreder zelf) haar handhavingsinstrumentarium in moet kunnen zetten, indien zij daartoe voldoende aanleiding ziet in de overtredingen en dat het zo gewenst daarna aan de overtreder is om van de daartoe geëigende rechtsmiddelen gebruik te maken? Zo nee, kunt u uw antwoord inhoudelijk motiveren?</w:t>
      </w:r>
      <w:r>
        <w:br/>
      </w:r>
    </w:p>
    <w:p>
      <w:pPr>
        <w:pStyle w:val="ListParagraph"/>
        <w:numPr>
          <w:ilvl w:val="0"/>
          <w:numId w:val="100465110"/>
        </w:numPr>
        <w:ind w:left="360"/>
      </w:pPr>
      <w:r>
        <w:t>Kunt u alle documenten, mailwisselingen, app- en sms-berichten die tussen de ILT en Schiphol zijn gewisseld over de door de ILT voorgenomen strafmaatregel(en) aan de Tweede Kamer overleggen? Zo nee, waarom niet?</w:t>
      </w:r>
      <w:r>
        <w:br/>
      </w:r>
    </w:p>
    <w:p>
      <w:pPr>
        <w:pStyle w:val="ListParagraph"/>
        <w:numPr>
          <w:ilvl w:val="0"/>
          <w:numId w:val="100465110"/>
        </w:numPr>
        <w:ind w:left="360"/>
      </w:pPr>
      <w:r>
        <w:t>Indien van interventie of beïnvloeding door uw (beleids)ministerie van I&amp;W op generlei wijze sprake is geweest richting Schiphol en/of de ILT, welke verklaring heeft u dan voor de inhoud van een mailbericht van een medewerker van de ILT in april 2024 aan uw (beleids)ministerie die luidt: “Als we deze maatregel al niet mogen opleggen, zouden we helemaal niets kunnen.”?</w:t>
      </w:r>
      <w:r>
        <w:br/>
      </w:r>
    </w:p>
    <w:p>
      <w:pPr>
        <w:pStyle w:val="ListParagraph"/>
        <w:numPr>
          <w:ilvl w:val="0"/>
          <w:numId w:val="100465110"/>
        </w:numPr>
        <w:ind w:left="360"/>
      </w:pPr>
      <w:r>
        <w:t>Van welke dienst, instantie of organisatie zou de ILT “deze maatregel niet mogen opleggen”?</w:t>
      </w:r>
      <w:r>
        <w:br/>
      </w:r>
    </w:p>
    <w:p>
      <w:pPr>
        <w:pStyle w:val="ListParagraph"/>
        <w:numPr>
          <w:ilvl w:val="0"/>
          <w:numId w:val="100465110"/>
        </w:numPr>
        <w:ind w:left="360"/>
      </w:pPr>
      <w:r>
        <w:t>Heeft uw (beleids)ministerie er bij de ILT (in)direct op aangedrongen om in deze casus niet handhavend op te treden en geen strafmaatregel(en) op te leggen aan Schiphol c.q. heeft het daartoe zijn invloed aangewend bij de ILT? Zo ja, hoe zuiver vindt u dat in de verhoudingen tussen uw (beleids)ministerie van I&amp;W aan de ene kant en de ILT aan de andere kant die de haar specifiek opgelegde toezicht-, controle- en handhavingstaken geloofwaardig en met gezag moet kunnen uitvoeren? </w:t>
      </w:r>
      <w:r>
        <w:br/>
      </w:r>
    </w:p>
    <w:p>
      <w:pPr>
        <w:pStyle w:val="ListParagraph"/>
        <w:numPr>
          <w:ilvl w:val="0"/>
          <w:numId w:val="100465110"/>
        </w:numPr>
        <w:ind w:left="360"/>
      </w:pPr>
      <w:r>
        <w:t>Kunt u bevestigen dat de ILT “het ministerie al jaren oproept om een einde te maken aan de gedoogsituatie”? Kunt u die oproepen van de ILT aan de Tweede Kamer overleggen?</w:t>
      </w:r>
      <w:r>
        <w:br/>
      </w:r>
    </w:p>
    <w:p>
      <w:pPr>
        <w:pStyle w:val="ListParagraph"/>
        <w:numPr>
          <w:ilvl w:val="0"/>
          <w:numId w:val="100465110"/>
        </w:numPr>
        <w:ind w:left="360"/>
      </w:pPr>
      <w:r>
        <w:t>Hoe kijkt u in het licht van het recht rondom gedogen en gedoogbeleid aan tegen een periode van nu bijna tien jaar dat de wet wordt verzet en omwonenden in een brede schil om de luchthaven Schiphol door de regering, de rijksoverheid en haar toezichtorganen rechteloos worden gemaakt en langdurig ook zo worden gehouden?</w:t>
      </w:r>
      <w:r>
        <w:br/>
      </w:r>
    </w:p>
    <w:p>
      <w:pPr>
        <w:pStyle w:val="ListParagraph"/>
        <w:numPr>
          <w:ilvl w:val="0"/>
          <w:numId w:val="100465110"/>
        </w:numPr>
        <w:ind w:left="360"/>
      </w:pPr>
      <w:r>
        <w:t>Vindt u dat een de facto staatsbedrijf, zoals de Schiphol Group, zich het ongestraft kan permitteren om bij herhaling “een loopje te nemen” met het overschrijden van de wettelijke geluidsregels én de voorwaarden van het (gedoog)vliegbeleid? Kunt u uw antwoord inhoudelijk motiveren?</w:t>
      </w:r>
      <w:r>
        <w:br/>
      </w:r>
    </w:p>
    <w:p>
      <w:pPr>
        <w:pStyle w:val="ListParagraph"/>
        <w:numPr>
          <w:ilvl w:val="0"/>
          <w:numId w:val="100465110"/>
        </w:numPr>
        <w:ind w:left="360"/>
      </w:pPr>
      <w:r>
        <w:t>Wanneer zullen u, uw (beleids)ministerie van I&amp;W en zijn toezichtsorganen de rechtsbescherming van de omwonenden in de brede schil om de luchthaven Schiphol prioriteit geven en hun weer het vertrouwen geven dat de rechtsstaat er ook voor hen is? Op welke concrete wijze zult u daaraan vorm en inhoud geven?</w:t>
      </w:r>
      <w:r>
        <w:br/>
      </w:r>
    </w:p>
    <w:p>
      <w:pPr>
        <w:pStyle w:val="ListParagraph"/>
        <w:numPr>
          <w:ilvl w:val="0"/>
          <w:numId w:val="100465110"/>
        </w:numPr>
        <w:ind w:left="360"/>
      </w:pPr>
      <w:r>
        <w:t>Wilt u elke vraag afzonderlijk en volledig beantwoorden?</w:t>
      </w:r>
      <w:r>
        <w:br/>
      </w:r>
    </w:p>
    <w:p>
      <w:r>
        <w:t xml:space="preserve"> </w:t>
      </w:r>
      <w:r>
        <w:br/>
      </w:r>
    </w:p>
    <w:p>
      <w:r>
        <w:t xml:space="preserve">1) NRC, 6 januari 2025.</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De Hoop (GroenLinks-PvdA), ingezonden 8 januari 2025 (vraagnummer 2025Z00086).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