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2025Z00292</w:t>
        <w:br/>
      </w:r>
      <w:proofErr w:type="spellEnd"/>
    </w:p>
    <w:p>
      <w:pPr>
        <w:pStyle w:val="Normal"/>
        <w:rPr>
          <w:b w:val="1"/>
          <w:bCs w:val="1"/>
        </w:rPr>
      </w:pPr>
      <w:r w:rsidR="250AE766">
        <w:rPr>
          <w:b w:val="0"/>
          <w:bCs w:val="0"/>
        </w:rPr>
        <w:t>(ingezonden 14 januari 2025)</w:t>
        <w:br/>
      </w:r>
    </w:p>
    <w:p>
      <w:r>
        <w:t xml:space="preserve">Vragen van de leden Hirsch en Piri (beiden GroenLinks-PvdA) aan de ministers voor Buitenlandse Handel en Ontwikkelingshulp en van Buitenlandse Zaken over de beschieting van het Wereldvoedselprogramma door Israëlische troepen</w:t>
      </w:r>
      <w:r>
        <w:br/>
      </w:r>
    </w:p>
    <w:p>
      <w:pPr>
        <w:pStyle w:val="ListParagraph"/>
        <w:numPr>
          <w:ilvl w:val="0"/>
          <w:numId w:val="100465160"/>
        </w:numPr>
        <w:ind w:left="360"/>
      </w:pPr>
      <w:r>
        <w:t>Bent u bekend met de verklaring[1] van het Wereldvoedselprogramma (</w:t>
      </w:r>
      <w:r>
        <w:rPr>
          <w:i w:val="1"/>
          <w:iCs w:val="1"/>
        </w:rPr>
        <w:t xml:space="preserve">World Food Programme</w:t>
      </w:r>
      <w:r>
        <w:rPr/>
        <w:t xml:space="preserve">, WFP) van 6 januari j.l. over de beschieting door Israëlische troepen van een duidelijk gemarkeerd WFP-konvooi in de buurt van het controlepunt in Wadi Gaza?</w:t>
      </w:r>
      <w:r>
        <w:br/>
      </w:r>
    </w:p>
    <w:p>
      <w:pPr>
        <w:pStyle w:val="ListParagraph"/>
        <w:numPr>
          <w:ilvl w:val="0"/>
          <w:numId w:val="100465160"/>
        </w:numPr>
        <w:ind w:left="360"/>
      </w:pPr>
      <w:r>
        <w:t>Zijn personeelsleden van het Wereldvoedselprogramma volgens het kabinet humanitaire hulpverleners?</w:t>
      </w:r>
      <w:r>
        <w:br/>
      </w:r>
    </w:p>
    <w:p>
      <w:pPr>
        <w:pStyle w:val="ListParagraph"/>
        <w:numPr>
          <w:ilvl w:val="0"/>
          <w:numId w:val="100465160"/>
        </w:numPr>
        <w:ind w:left="360"/>
      </w:pPr>
      <w:r>
        <w:t>Zijn aanvallen op humanitaire hulpverleners volgens het kabinet een overschrijding van het internationaal humanitair recht, zoals de Verdragen van Genève van 1949 en de aanvullende protocollen?</w:t>
      </w:r>
      <w:r>
        <w:br/>
      </w:r>
    </w:p>
    <w:p>
      <w:pPr>
        <w:pStyle w:val="ListParagraph"/>
        <w:numPr>
          <w:ilvl w:val="0"/>
          <w:numId w:val="100465160"/>
        </w:numPr>
        <w:ind w:left="360"/>
      </w:pPr>
      <w:r>
        <w:t>Is een aanval zoals die van 5 januari, waarbij Israëlische troepen minstens zestien kogels afvuurden op een duidelijk gemarkeerd en goedgekeurd konvooi van het Wereldvoedselprogramma, dan volgens het kabinet een overschrijding van het internationaal humanitair recht? Zo nee, waarom niet?</w:t>
      </w:r>
      <w:r>
        <w:br/>
      </w:r>
    </w:p>
    <w:p>
      <w:pPr>
        <w:pStyle w:val="ListParagraph"/>
        <w:numPr>
          <w:ilvl w:val="0"/>
          <w:numId w:val="100465160"/>
        </w:numPr>
        <w:ind w:left="360"/>
      </w:pPr>
      <w:r>
        <w:t>Is de positie van het kabinet nog steeds, zoals gecommuniceerd door de minister-president op de persconferentie van 13 december en herhaald in het debat over de Europese Top van 17 december, dat “het internationaal recht nog niet is overschreden”?</w:t>
      </w:r>
      <w:r>
        <w:br/>
      </w:r>
    </w:p>
    <w:p>
      <w:pPr>
        <w:pStyle w:val="ListParagraph"/>
        <w:numPr>
          <w:ilvl w:val="0"/>
          <w:numId w:val="100465160"/>
        </w:numPr>
        <w:ind w:left="360"/>
      </w:pPr>
      <w:r>
        <w:t>Hoe rijmt die positie met de beschieting van het Wereldvoedselprogramma, ‘s werelds grootste humanitaire organisatie?</w:t>
      </w:r>
      <w:r>
        <w:br/>
      </w:r>
    </w:p>
    <w:p>
      <w:pPr>
        <w:pStyle w:val="ListParagraph"/>
        <w:numPr>
          <w:ilvl w:val="0"/>
          <w:numId w:val="100465160"/>
        </w:numPr>
        <w:ind w:left="360"/>
      </w:pPr>
      <w:r>
        <w:t>Bent u bekend met de verklaring van het hoofd van OCHA, waarin wordt gesteld dat “deze incidenten deel uitmaken van een gevaarlijk patroon van sabotage en opzettelijke verstoring” en dat “inspanningen om levens te redden op een breekpunt zijn beland”[2]?</w:t>
      </w:r>
      <w:r>
        <w:br/>
      </w:r>
    </w:p>
    <w:p>
      <w:pPr>
        <w:pStyle w:val="ListParagraph"/>
        <w:numPr>
          <w:ilvl w:val="0"/>
          <w:numId w:val="100465160"/>
        </w:numPr>
        <w:ind w:left="360"/>
      </w:pPr>
      <w:r>
        <w:t>Herkent en onderschrijft u deze signalen?</w:t>
      </w:r>
      <w:r>
        <w:br/>
      </w:r>
    </w:p>
    <w:p>
      <w:pPr>
        <w:pStyle w:val="ListParagraph"/>
        <w:numPr>
          <w:ilvl w:val="0"/>
          <w:numId w:val="100465160"/>
        </w:numPr>
        <w:ind w:left="360"/>
      </w:pPr>
      <w:r>
        <w:t>Heeft het kabinet naar aanleiding van het incident een signaal afgegeven aan de Israëlische autoriteiten of de Israëlische ambassadeur in Nederland?</w:t>
      </w:r>
      <w:r>
        <w:br/>
      </w:r>
    </w:p>
    <w:p>
      <w:pPr>
        <w:pStyle w:val="ListParagraph"/>
        <w:numPr>
          <w:ilvl w:val="0"/>
          <w:numId w:val="100465160"/>
        </w:numPr>
        <w:ind w:left="360"/>
      </w:pPr>
      <w:r>
        <w:t>Kunt u deze vragen beantwoorden voor de voortzetting van het Commissiedebat Midden-Oosten?</w:t>
      </w:r>
      <w:r>
        <w:br/>
      </w:r>
    </w:p>
    <w:p>
      <w:r>
        <w:t xml:space="preserve"> </w:t>
      </w:r>
      <w:r>
        <w:br/>
      </w:r>
    </w:p>
    <w:p>
      <w:r>
        <w:t xml:space="preserve">[1] https://www.wfp.org/news/shooting-wfp-convoy-gaza</w:t>
      </w:r>
      <w:r>
        <w:br/>
      </w:r>
    </w:p>
    <w:p>
      <w:r>
        <w:t xml:space="preserve">[2] https://www.unocha.org/news/un-relief-chief-our-effort-save-lives-survivors-gaza-breaking-point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