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4034" w:rsidP="00DC4034" w:rsidRDefault="00DC4034" w14:paraId="4EDCB6B2" w14:textId="77777777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 w14:paraId="0459B537" w14:textId="77777777"/>
    <w:p w:rsidR="00DC4034" w:rsidP="00DC4034" w:rsidRDefault="00DC4034" w14:paraId="3F3F30C7" w14:textId="0C799C71">
      <w:r>
        <w:t xml:space="preserve">Hierbij bieden wij u aan het op </w:t>
      </w:r>
      <w:r w:rsidR="00280E57">
        <w:t>19 december</w:t>
      </w:r>
      <w:r>
        <w:t xml:space="preserve"> 202</w:t>
      </w:r>
      <w:r w:rsidR="003456FF">
        <w:t>4</w:t>
      </w:r>
      <w:r>
        <w:t xml:space="preserve"> door ons vastgestelde rapport </w:t>
      </w:r>
      <w:r w:rsidRPr="007B2B4F" w:rsidR="00280E57">
        <w:rPr>
          <w:i/>
          <w:iCs/>
        </w:rPr>
        <w:t>Het Rijk in de cloud; Donkere wolken pakken samen</w:t>
      </w:r>
      <w:r>
        <w:t>.</w:t>
      </w:r>
      <w:r w:rsidR="00280E57">
        <w:t xml:space="preserve"> </w:t>
      </w:r>
      <w:r>
        <w:t>Dit rapport verschijnt vandaag.</w:t>
      </w:r>
    </w:p>
    <w:p w:rsidR="00DC4034" w:rsidP="00DC4034" w:rsidRDefault="00DC4034" w14:paraId="763F1756" w14:textId="77777777"/>
    <w:p w:rsidR="00DC4034" w:rsidP="00DC4034" w:rsidRDefault="00DC4034" w14:paraId="6D6F29C3" w14:textId="77777777">
      <w:r>
        <w:t xml:space="preserve">Algemene Rekenkamer </w:t>
      </w:r>
    </w:p>
    <w:p w:rsidR="00DC4034" w:rsidP="00DC4034" w:rsidRDefault="00DC4034" w14:paraId="5CA210DA" w14:textId="77777777"/>
    <w:p w:rsidR="00DC4034" w:rsidP="00DC4034" w:rsidRDefault="00DC4034" w14:paraId="506D7481" w14:textId="77777777"/>
    <w:p w:rsidR="00DC4034" w:rsidP="00DC4034" w:rsidRDefault="00DC4034" w14:paraId="121B55A1" w14:textId="77777777"/>
    <w:p w:rsidR="00DC4034" w:rsidP="00DC4034" w:rsidRDefault="00DC4034" w14:paraId="3DB0B005" w14:textId="77777777"/>
    <w:p w:rsidRPr="00F725FE" w:rsidR="00591816" w:rsidP="00591816" w:rsidRDefault="00591816" w14:paraId="3E5D81F0" w14:textId="77777777">
      <w:r w:rsidRPr="00F725FE">
        <w:t>Pie</w:t>
      </w:r>
      <w:r>
        <w:t>ter Duisenberg,</w:t>
      </w:r>
    </w:p>
    <w:p w:rsidR="00591816" w:rsidP="00591816" w:rsidRDefault="00591816" w14:paraId="244EB107" w14:textId="77777777">
      <w:r>
        <w:t>president</w:t>
      </w:r>
    </w:p>
    <w:p w:rsidR="00591816" w:rsidP="00591816" w:rsidRDefault="00591816" w14:paraId="79EA0F0A" w14:textId="77777777"/>
    <w:p w:rsidR="00591816" w:rsidP="00591816" w:rsidRDefault="00591816" w14:paraId="234FE700" w14:textId="77777777"/>
    <w:p w:rsidR="00591816" w:rsidP="00591816" w:rsidRDefault="00591816" w14:paraId="4B5DA1EC" w14:textId="77777777"/>
    <w:p w:rsidR="00591816" w:rsidP="00591816" w:rsidRDefault="00591816" w14:paraId="6219BA0B" w14:textId="77777777"/>
    <w:p w:rsidR="00591816" w:rsidP="00591816" w:rsidRDefault="00591816" w14:paraId="100313A3" w14:textId="77777777">
      <w:r>
        <w:t>Cornelis van der Werf,</w:t>
      </w:r>
    </w:p>
    <w:p w:rsidR="00591816" w:rsidP="00591816" w:rsidRDefault="00591816" w14:paraId="61150D4F" w14:textId="77777777">
      <w:r>
        <w:t>secretaris</w:t>
      </w:r>
    </w:p>
    <w:p w:rsidR="00A430FF" w:rsidP="00591816" w:rsidRDefault="00A430FF" w14:paraId="7FAC7945" w14:textId="77777777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11728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15B415E9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F8ADA" w14:textId="77777777" w:rsidR="00280E57" w:rsidRDefault="00280E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0C929" w14:textId="77777777"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A42DC" w14:textId="77777777" w:rsidR="00280E57" w:rsidRDefault="00280E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72944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10BDA9DB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6F30" w14:textId="77777777" w:rsidR="00280E57" w:rsidRDefault="00280E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4961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4907850B" wp14:editId="4087CBAA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6789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1A8452" wp14:editId="37533227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49D1C57" wp14:editId="0A54F872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AEA69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8CBE1C9" wp14:editId="40A1DAF3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F30F0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C596ABB" wp14:editId="2D60423B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0D039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B7DF75" wp14:editId="62044473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0D9910C" wp14:editId="159E5B5E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099F8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C2CB6A" wp14:editId="440280F7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9CBA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723EF1A" wp14:editId="38989D00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08388" w14:textId="6952B85A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23EF1A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308388" w14:textId="6952B85A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1CBD9D9" wp14:editId="1471334D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41699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54039E62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29DFF549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0FD1C9A3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7E313D1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C9BFCD" wp14:editId="37D00978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B120116" w14:textId="77777777">
                            <w:tc>
                              <w:tcPr>
                                <w:tcW w:w="2370" w:type="dxa"/>
                              </w:tcPr>
                              <w:p w14:paraId="2D1EDFE2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147FBF11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03D19A1D" w14:textId="62CC7076" w:rsidR="00A430FF" w:rsidRDefault="00280E57">
                                <w:r>
                                  <w:t>15 januari 202</w:t>
                                </w:r>
                                <w:r w:rsidR="00224D70">
                                  <w:t>5</w:t>
                                </w:r>
                              </w:p>
                            </w:tc>
                          </w:tr>
                          <w:tr w:rsidR="00A430FF" w14:paraId="10DA6247" w14:textId="77777777">
                            <w:tc>
                              <w:tcPr>
                                <w:tcW w:w="2370" w:type="dxa"/>
                              </w:tcPr>
                              <w:p w14:paraId="1CC06576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1C0129C0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3AB61F8" w14:textId="50458A6C" w:rsidR="00A430FF" w:rsidRDefault="00280E57">
                                <w:r>
                                  <w:t xml:space="preserve">Rapport </w:t>
                                </w:r>
                                <w:r w:rsidRPr="007B2B4F">
                                  <w:rPr>
                                    <w:i/>
                                    <w:iCs/>
                                  </w:rPr>
                                  <w:t>Het Rijk in de cloud; Donkere wolken pakken samen</w:t>
                                </w:r>
                              </w:p>
                            </w:tc>
                          </w:tr>
                        </w:tbl>
                        <w:p w14:paraId="24F908F3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C9BFCD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B120116" w14:textId="77777777">
                      <w:tc>
                        <w:tcPr>
                          <w:tcW w:w="2370" w:type="dxa"/>
                        </w:tcPr>
                        <w:p w14:paraId="2D1EDFE2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147FBF11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03D19A1D" w14:textId="62CC7076" w:rsidR="00A430FF" w:rsidRDefault="00280E57">
                          <w:r>
                            <w:t>15 januari 202</w:t>
                          </w:r>
                          <w:r w:rsidR="00224D70">
                            <w:t>5</w:t>
                          </w:r>
                        </w:p>
                      </w:tc>
                    </w:tr>
                    <w:tr w:rsidR="00A430FF" w14:paraId="10DA6247" w14:textId="77777777">
                      <w:tc>
                        <w:tcPr>
                          <w:tcW w:w="2370" w:type="dxa"/>
                        </w:tcPr>
                        <w:p w14:paraId="1CC06576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1C0129C0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3AB61F8" w14:textId="50458A6C" w:rsidR="00A430FF" w:rsidRDefault="00280E57">
                          <w:r>
                            <w:t xml:space="preserve">Rapport </w:t>
                          </w:r>
                          <w:r w:rsidRPr="007B2B4F">
                            <w:rPr>
                              <w:i/>
                              <w:iCs/>
                            </w:rPr>
                            <w:t>Het Rijk in de cloud; Donkere wolken pakken samen</w:t>
                          </w:r>
                        </w:p>
                      </w:tc>
                    </w:tr>
                  </w:tbl>
                  <w:p w14:paraId="24F908F3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080CF2" wp14:editId="26E57D47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FA28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456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456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456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456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03CCB5" wp14:editId="25D11346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DEF22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DD1DE6" wp14:editId="1DD0E69C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960B7E" w14:textId="77777777">
                            <w:tc>
                              <w:tcPr>
                                <w:tcW w:w="2407" w:type="dxa"/>
                              </w:tcPr>
                              <w:p w14:paraId="6DDAC6F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D0F02D5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43ECAC2D" w14:textId="77777777" w:rsidR="00A430FF" w:rsidRDefault="00A430FF"/>
                            </w:tc>
                          </w:tr>
                          <w:tr w:rsidR="00A430FF" w14:paraId="53188315" w14:textId="77777777">
                            <w:tc>
                              <w:tcPr>
                                <w:tcW w:w="2407" w:type="dxa"/>
                              </w:tcPr>
                              <w:p w14:paraId="3C43D61D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179DB3F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0ADCC905" w14:textId="244C17FF" w:rsidR="00A430FF" w:rsidRDefault="00280E57">
                                <w:r>
                                  <w:t xml:space="preserve">24004322 </w:t>
                                </w:r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 w14:paraId="4110B5EF" w14:textId="77777777">
                            <w:tc>
                              <w:tcPr>
                                <w:tcW w:w="2407" w:type="dxa"/>
                              </w:tcPr>
                              <w:p w14:paraId="6E69944B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36AEF04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8604A57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392072DB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DD1DE6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960B7E" w14:textId="77777777">
                      <w:tc>
                        <w:tcPr>
                          <w:tcW w:w="2407" w:type="dxa"/>
                        </w:tcPr>
                        <w:p w14:paraId="6DDAC6F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7D0F02D5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43ECAC2D" w14:textId="77777777" w:rsidR="00A430FF" w:rsidRDefault="00A430FF"/>
                      </w:tc>
                    </w:tr>
                    <w:tr w:rsidR="00A430FF" w14:paraId="53188315" w14:textId="77777777">
                      <w:tc>
                        <w:tcPr>
                          <w:tcW w:w="2407" w:type="dxa"/>
                        </w:tcPr>
                        <w:p w14:paraId="3C43D61D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179DB3F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0ADCC905" w14:textId="244C17FF" w:rsidR="00A430FF" w:rsidRDefault="00280E57">
                          <w:r>
                            <w:t xml:space="preserve">24004322 </w:t>
                          </w:r>
                          <w:r w:rsidR="00DC4034">
                            <w:t>R</w:t>
                          </w:r>
                        </w:p>
                      </w:tc>
                    </w:tr>
                    <w:tr w:rsidR="00A430FF" w14:paraId="4110B5EF" w14:textId="77777777">
                      <w:tc>
                        <w:tcPr>
                          <w:tcW w:w="2407" w:type="dxa"/>
                        </w:tcPr>
                        <w:p w14:paraId="6E69944B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36AEF04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8604A57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392072DB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2BB148" wp14:editId="113D035B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34CDB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39A83963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05AE5DEA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D559069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691BAAD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0668632">
    <w:abstractNumId w:val="1"/>
  </w:num>
  <w:num w:numId="2" w16cid:durableId="1978337888">
    <w:abstractNumId w:val="0"/>
  </w:num>
  <w:num w:numId="3" w16cid:durableId="198338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A20F1"/>
    <w:rsid w:val="000E4451"/>
    <w:rsid w:val="00224D70"/>
    <w:rsid w:val="00280E57"/>
    <w:rsid w:val="003456FF"/>
    <w:rsid w:val="003D5899"/>
    <w:rsid w:val="00591816"/>
    <w:rsid w:val="00824F24"/>
    <w:rsid w:val="00A430FF"/>
    <w:rsid w:val="00B36FC4"/>
    <w:rsid w:val="00B54ECF"/>
    <w:rsid w:val="00DC4034"/>
    <w:rsid w:val="00E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BAEA09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2024-12-23T14:05:00.0000000Z</dcterms:modified>
  <dc:description>------------------------</dc:description>
  <dc:subject/>
  <keywords/>
  <version/>
  <category/>
</coreProperties>
</file>