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91F27" w14:paraId="6C2ECD27" w14:textId="68625D8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15 januari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691F27" w14:paraId="4155542C" w14:textId="77777777">
        <w:trPr>
          <w:trHeight w:val="1183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5251D6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91F27">
              <w:t>het onderzoeksrapport Beveiligingsproces van staatsgeheime vertrouwelijke informatie bij NCTV en politie van de Audit Dienst Rijk, alsmede de kabinetsreactie daarop.</w:t>
            </w:r>
            <w:r w:rsidR="00691F27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691F27" w14:paraId="2A2BBFB1" w14:textId="066E29B4">
            <w:pPr>
              <w:pStyle w:val="referentiegegevens"/>
            </w:pPr>
            <w:r>
              <w:t>6019664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91F27" w:rsidR="00C6487D" w:rsidP="00133AE9" w:rsidRDefault="00691F27" w14:paraId="7E785020" w14:textId="30DEEB9D">
            <w:pPr>
              <w:pStyle w:val="referentiegegevens"/>
            </w:pPr>
            <w:r w:rsidRPr="00691F27">
              <w:t>2024Z21925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3BF5E6D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91F27">
        <w:rPr>
          <w:rFonts w:cs="Utopia"/>
          <w:color w:val="000000"/>
        </w:rPr>
        <w:t>de leden</w:t>
      </w:r>
      <w:r w:rsidR="00F64F6A">
        <w:t xml:space="preserve"> </w:t>
      </w:r>
      <w:r w:rsidR="00691F27">
        <w:t>Six Dijkstra (Nieuw Sociaal Contract) en Mutluer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91F27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691F27">
        <w:t xml:space="preserve">het onderzoeksrapport Beveiligingsproces van staatsgeheime vertrouwelijke informatie bij NCTV en politie van de Audit Dienst Rijk, alsmede de kabinetsreactie daarop.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91F27">
        <w:t>20 december 2024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ED30C0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91F27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691F27" w14:paraId="6B6473DD" w14:textId="2FACCE0B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F6332">
            <w:fldChar w:fldCharType="begin"/>
          </w:r>
          <w:r w:rsidR="00CF6332">
            <w:instrText xml:space="preserve"> NUMPAGES   \* MERGEFORMAT </w:instrText>
          </w:r>
          <w:r w:rsidR="00CF6332">
            <w:fldChar w:fldCharType="separate"/>
          </w:r>
          <w:r w:rsidR="00FC0F20">
            <w:t>1</w:t>
          </w:r>
          <w:r w:rsidR="00CF633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F6332">
            <w:fldChar w:fldCharType="begin"/>
          </w:r>
          <w:r w:rsidR="00CF6332">
            <w:instrText xml:space="preserve"> SECTIONPAGES   \* MERGEFORMAT </w:instrText>
          </w:r>
          <w:r w:rsidR="00CF6332">
            <w:fldChar w:fldCharType="separate"/>
          </w:r>
          <w:r>
            <w:t>1</w:t>
          </w:r>
          <w:r w:rsidR="00CF6332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F6332">
            <w:fldChar w:fldCharType="begin"/>
          </w:r>
          <w:r w:rsidR="00CF6332">
            <w:instrText xml:space="preserve"> SECTIONPAGES   \* MERGEFORMAT </w:instrText>
          </w:r>
          <w:r w:rsidR="00CF6332">
            <w:fldChar w:fldCharType="separate"/>
          </w:r>
          <w:r w:rsidR="009D5062">
            <w:t>2</w:t>
          </w:r>
          <w:r w:rsidR="00CF6332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688A2581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CF633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91F27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332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242</ap:Words>
  <ap:Characters>1334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2025-01-15T14:50:00.0000000Z</dcterms:created>
  <dcterms:modified xsi:type="dcterms:W3CDTF">2025-01-15T14:50:00.0000000Z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