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1491988" w14:textId="77777777">
        <w:trPr>
          <w:cantSplit/>
        </w:trPr>
        <w:tc>
          <w:tcPr>
            <w:tcW w:w="9142" w:type="dxa"/>
            <w:gridSpan w:val="2"/>
            <w:tcBorders>
              <w:top w:val="nil"/>
              <w:left w:val="nil"/>
              <w:bottom w:val="nil"/>
              <w:right w:val="nil"/>
            </w:tcBorders>
          </w:tcPr>
          <w:p w:rsidRPr="002168F4" w:rsidR="00CB3578" w:rsidRDefault="00CB3578" w14:paraId="623D35E2" w14:textId="77777777">
            <w:pPr>
              <w:pStyle w:val="Amendement"/>
              <w:jc w:val="right"/>
              <w:rPr>
                <w:rFonts w:ascii="Times New Roman" w:hAnsi="Times New Roman" w:cs="Times New Roman"/>
              </w:rPr>
            </w:pPr>
          </w:p>
        </w:tc>
      </w:tr>
      <w:tr w:rsidRPr="002168F4" w:rsidR="00CB3578" w:rsidTr="00A11E73" w14:paraId="5465A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656EF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5EDD88" w14:textId="77777777">
            <w:pPr>
              <w:tabs>
                <w:tab w:val="left" w:pos="-1440"/>
                <w:tab w:val="left" w:pos="-720"/>
              </w:tabs>
              <w:suppressAutoHyphens/>
              <w:rPr>
                <w:rFonts w:ascii="Times New Roman" w:hAnsi="Times New Roman"/>
                <w:b/>
                <w:bCs/>
              </w:rPr>
            </w:pPr>
          </w:p>
        </w:tc>
      </w:tr>
      <w:tr w:rsidRPr="002168F4" w:rsidR="002A727C" w:rsidTr="00A11E73" w14:paraId="7BAEAA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82D47" w14:paraId="5AFE77F7" w14:textId="33F7B3EA">
            <w:pPr>
              <w:rPr>
                <w:rFonts w:ascii="Times New Roman" w:hAnsi="Times New Roman"/>
                <w:b/>
                <w:sz w:val="24"/>
              </w:rPr>
            </w:pPr>
            <w:r>
              <w:rPr>
                <w:rFonts w:ascii="Times New Roman" w:hAnsi="Times New Roman"/>
                <w:b/>
                <w:sz w:val="24"/>
              </w:rPr>
              <w:t>36 680</w:t>
            </w:r>
          </w:p>
        </w:tc>
        <w:tc>
          <w:tcPr>
            <w:tcW w:w="6590" w:type="dxa"/>
            <w:tcBorders>
              <w:top w:val="nil"/>
              <w:left w:val="nil"/>
              <w:bottom w:val="nil"/>
              <w:right w:val="nil"/>
            </w:tcBorders>
          </w:tcPr>
          <w:p w:rsidRPr="00282D47" w:rsidR="002A727C" w:rsidP="000D5BC4" w:rsidRDefault="00282D47" w14:paraId="6F4D186B" w14:textId="29D9DAE8">
            <w:pPr>
              <w:rPr>
                <w:rFonts w:ascii="Times New Roman" w:hAnsi="Times New Roman"/>
                <w:b/>
                <w:bCs/>
                <w:sz w:val="24"/>
              </w:rPr>
            </w:pPr>
            <w:r w:rsidRPr="00282D47">
              <w:rPr>
                <w:rFonts w:ascii="Times New Roman" w:hAnsi="Times New Roman"/>
                <w:b/>
                <w:bCs/>
                <w:sz w:val="24"/>
              </w:rPr>
              <w:t>Wijziging van de Wet kinderopvang in verband met het niet indexeren van de maximum uurprijs over het berekeningsjaar 2026</w:t>
            </w:r>
          </w:p>
        </w:tc>
      </w:tr>
      <w:tr w:rsidRPr="002168F4" w:rsidR="00CB3578" w:rsidTr="00A11E73" w14:paraId="01294D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E1CDB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F9E261F" w14:textId="77777777">
            <w:pPr>
              <w:pStyle w:val="Amendement"/>
              <w:rPr>
                <w:rFonts w:ascii="Times New Roman" w:hAnsi="Times New Roman" w:cs="Times New Roman"/>
              </w:rPr>
            </w:pPr>
          </w:p>
        </w:tc>
      </w:tr>
      <w:tr w:rsidRPr="002168F4" w:rsidR="00CB3578" w:rsidTr="00A11E73" w14:paraId="64A618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87FB01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594484A" w14:textId="77777777">
            <w:pPr>
              <w:pStyle w:val="Amendement"/>
              <w:rPr>
                <w:rFonts w:ascii="Times New Roman" w:hAnsi="Times New Roman" w:cs="Times New Roman"/>
              </w:rPr>
            </w:pPr>
          </w:p>
        </w:tc>
      </w:tr>
      <w:tr w:rsidRPr="002168F4" w:rsidR="00CB3578" w:rsidTr="00A11E73" w14:paraId="21219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30AF30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61A7C5B"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B6C8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FE9819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C1CE43B" w14:textId="77777777">
            <w:pPr>
              <w:pStyle w:val="Amendement"/>
              <w:rPr>
                <w:rFonts w:ascii="Times New Roman" w:hAnsi="Times New Roman" w:cs="Times New Roman"/>
              </w:rPr>
            </w:pPr>
          </w:p>
        </w:tc>
      </w:tr>
    </w:tbl>
    <w:p w:rsidRPr="00282D47" w:rsidR="00282D47" w:rsidP="00282D47" w:rsidRDefault="00282D47" w14:paraId="5B776C5B" w14:textId="43F50A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2D47">
        <w:rPr>
          <w:rFonts w:ascii="Times New Roman" w:hAnsi="Times New Roman"/>
          <w:sz w:val="24"/>
          <w:szCs w:val="20"/>
        </w:rPr>
        <w:t>Wij Willem-Alexander, bij de gratie Gods, Koning der Nederlanden, Prins van Oranje-Nassau, enz. enz. enz.</w:t>
      </w:r>
    </w:p>
    <w:p w:rsidRPr="00282D47" w:rsidR="00282D47" w:rsidP="00282D47" w:rsidRDefault="00282D47" w14:paraId="0F84B980"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71CD2030" w14:textId="2AB220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2D47">
        <w:rPr>
          <w:rFonts w:ascii="Times New Roman" w:hAnsi="Times New Roman"/>
          <w:sz w:val="24"/>
          <w:szCs w:val="20"/>
        </w:rPr>
        <w:t>Allen, die deze zullen zien of horen lezen, saluut! doen te weten:</w:t>
      </w:r>
    </w:p>
    <w:p w:rsidRPr="00282D47" w:rsidR="00282D47" w:rsidP="00282D47" w:rsidRDefault="00282D47" w14:paraId="1C2D09CB" w14:textId="0EA379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2D47">
        <w:rPr>
          <w:rFonts w:ascii="Times New Roman" w:hAnsi="Times New Roman"/>
          <w:sz w:val="24"/>
          <w:szCs w:val="20"/>
        </w:rPr>
        <w:t>Alzo Wij in overweging genomen hebben, dat het wenselijk is de indexatie van de maximum uurprijs voor de kinderopvangtoeslag over het berekeningsjaar 2026 achterwege te laten, gelet op de noodzaak tot houdbare en bestendige overheidsfinanciën in het licht van de omvangrijke verruimingen van de publieke vergoeding voor het gebruik van kinderopvang in het recente verleden en de nabije toekomst;</w:t>
      </w:r>
    </w:p>
    <w:p w:rsidRPr="00282D47" w:rsidR="00282D47" w:rsidP="00282D47" w:rsidRDefault="00282D47" w14:paraId="76D08B13" w14:textId="306CAA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2D4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82D47" w:rsidP="00282D47" w:rsidRDefault="00282D47" w14:paraId="39744825"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7D906291"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3D00912D" w14:textId="474D5A6B">
      <w:pPr>
        <w:tabs>
          <w:tab w:val="left" w:pos="284"/>
          <w:tab w:val="left" w:pos="567"/>
          <w:tab w:val="left" w:pos="851"/>
        </w:tabs>
        <w:ind w:right="-2"/>
        <w:rPr>
          <w:rFonts w:ascii="Times New Roman" w:hAnsi="Times New Roman"/>
          <w:b/>
          <w:bCs/>
          <w:sz w:val="24"/>
          <w:szCs w:val="20"/>
        </w:rPr>
      </w:pPr>
      <w:r w:rsidRPr="00282D47">
        <w:rPr>
          <w:rFonts w:ascii="Times New Roman" w:hAnsi="Times New Roman"/>
          <w:b/>
          <w:bCs/>
          <w:sz w:val="24"/>
          <w:szCs w:val="20"/>
        </w:rPr>
        <w:t>ARTIKEL I</w:t>
      </w:r>
    </w:p>
    <w:p w:rsidRPr="00282D47" w:rsidR="00282D47" w:rsidP="00282D47" w:rsidRDefault="00282D47" w14:paraId="59CE4E1A"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5A9724B8" w14:textId="1B6248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2D47">
        <w:rPr>
          <w:rFonts w:ascii="Times New Roman" w:hAnsi="Times New Roman"/>
          <w:sz w:val="24"/>
          <w:szCs w:val="20"/>
        </w:rPr>
        <w:t>Aan artikel 1.9 van de Wet kinderopvang wordt een lid toegevoegd, luidende:</w:t>
      </w:r>
    </w:p>
    <w:p w:rsidRPr="00282D47" w:rsidR="00282D47" w:rsidP="00282D47" w:rsidRDefault="00282D47" w14:paraId="7368888C" w14:textId="2470FA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2D47">
        <w:rPr>
          <w:rFonts w:ascii="Times New Roman" w:hAnsi="Times New Roman"/>
          <w:sz w:val="24"/>
          <w:szCs w:val="20"/>
        </w:rPr>
        <w:t>3. Het eerste lid vindt met ingang van 1 januari 2026 eenmalig geen toepassing voor de bedragen, bedoeld in artikel 1.7, tweede lid.</w:t>
      </w:r>
    </w:p>
    <w:p w:rsidR="00282D47" w:rsidP="00282D47" w:rsidRDefault="00282D47" w14:paraId="0C4B5DAC"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6B5E4AA3"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425537DF" w14:textId="7E7AD07B">
      <w:pPr>
        <w:tabs>
          <w:tab w:val="left" w:pos="284"/>
          <w:tab w:val="left" w:pos="567"/>
          <w:tab w:val="left" w:pos="851"/>
        </w:tabs>
        <w:ind w:right="-2"/>
        <w:rPr>
          <w:rFonts w:ascii="Times New Roman" w:hAnsi="Times New Roman"/>
          <w:b/>
          <w:bCs/>
          <w:sz w:val="24"/>
          <w:szCs w:val="20"/>
        </w:rPr>
      </w:pPr>
      <w:r w:rsidRPr="00282D47">
        <w:rPr>
          <w:rFonts w:ascii="Times New Roman" w:hAnsi="Times New Roman"/>
          <w:b/>
          <w:bCs/>
          <w:sz w:val="24"/>
          <w:szCs w:val="20"/>
        </w:rPr>
        <w:t>ARTIKEL II</w:t>
      </w:r>
    </w:p>
    <w:p w:rsidRPr="00282D47" w:rsidR="00282D47" w:rsidP="00282D47" w:rsidRDefault="00282D47" w14:paraId="5A4D3C2E"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600A8634" w14:textId="1D40F3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2D47">
        <w:rPr>
          <w:rFonts w:ascii="Times New Roman" w:hAnsi="Times New Roman"/>
          <w:sz w:val="24"/>
          <w:szCs w:val="20"/>
        </w:rPr>
        <w:t>Deze wet treedt in werking met ingang van 1 januari 2026.</w:t>
      </w:r>
    </w:p>
    <w:p w:rsidRPr="00282D47" w:rsidR="00282D47" w:rsidP="00282D47" w:rsidRDefault="00282D47" w14:paraId="0ECB5C66" w14:textId="77777777">
      <w:pPr>
        <w:tabs>
          <w:tab w:val="left" w:pos="284"/>
          <w:tab w:val="left" w:pos="567"/>
          <w:tab w:val="left" w:pos="851"/>
        </w:tabs>
        <w:ind w:right="1848"/>
        <w:rPr>
          <w:rFonts w:ascii="Times New Roman" w:hAnsi="Times New Roman"/>
          <w:sz w:val="24"/>
          <w:szCs w:val="20"/>
        </w:rPr>
      </w:pPr>
    </w:p>
    <w:p w:rsidR="00CB3578" w:rsidP="00A11E73" w:rsidRDefault="00CB3578" w14:paraId="6C8F681E" w14:textId="77777777">
      <w:pPr>
        <w:tabs>
          <w:tab w:val="left" w:pos="284"/>
          <w:tab w:val="left" w:pos="567"/>
          <w:tab w:val="left" w:pos="851"/>
        </w:tabs>
        <w:ind w:right="1848"/>
        <w:rPr>
          <w:rFonts w:ascii="Times New Roman" w:hAnsi="Times New Roman"/>
          <w:sz w:val="24"/>
          <w:szCs w:val="20"/>
        </w:rPr>
      </w:pPr>
    </w:p>
    <w:p w:rsidRPr="00282D47" w:rsidR="00282D47" w:rsidP="00282D47" w:rsidRDefault="00282D47" w14:paraId="7B6294F8" w14:textId="35FBA6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2D4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82D47" w:rsidR="00282D47" w:rsidP="00282D47" w:rsidRDefault="00282D47" w14:paraId="0FF9E7B5"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013AB6BE" w14:textId="50D1BA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282D47" w:rsidR="00282D47" w:rsidP="00282D47" w:rsidRDefault="00282D47" w14:paraId="44813C0A"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2CE91B22"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05C2C1F2"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1B97052F"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0BAE8C42" w14:textId="77777777">
      <w:pPr>
        <w:tabs>
          <w:tab w:val="left" w:pos="284"/>
          <w:tab w:val="left" w:pos="567"/>
          <w:tab w:val="left" w:pos="851"/>
        </w:tabs>
        <w:ind w:right="-2"/>
        <w:rPr>
          <w:rFonts w:ascii="Times New Roman" w:hAnsi="Times New Roman"/>
          <w:sz w:val="24"/>
          <w:szCs w:val="20"/>
        </w:rPr>
      </w:pPr>
    </w:p>
    <w:p w:rsidRPr="00282D47" w:rsidR="00282D47" w:rsidP="00282D47" w:rsidRDefault="00282D47" w14:paraId="42476B96" w14:textId="77777777">
      <w:pPr>
        <w:tabs>
          <w:tab w:val="left" w:pos="284"/>
          <w:tab w:val="left" w:pos="567"/>
          <w:tab w:val="left" w:pos="851"/>
        </w:tabs>
        <w:ind w:right="-2"/>
        <w:rPr>
          <w:rFonts w:ascii="Times New Roman" w:hAnsi="Times New Roman"/>
          <w:sz w:val="24"/>
          <w:szCs w:val="20"/>
        </w:rPr>
      </w:pPr>
    </w:p>
    <w:p w:rsidR="00282D47" w:rsidP="00282D47" w:rsidRDefault="00282D47" w14:paraId="48F72864" w14:textId="77777777">
      <w:pPr>
        <w:tabs>
          <w:tab w:val="left" w:pos="284"/>
          <w:tab w:val="left" w:pos="567"/>
          <w:tab w:val="left" w:pos="851"/>
        </w:tabs>
        <w:ind w:right="-2"/>
        <w:rPr>
          <w:rFonts w:ascii="Times New Roman" w:hAnsi="Times New Roman"/>
          <w:sz w:val="24"/>
          <w:szCs w:val="20"/>
        </w:rPr>
      </w:pPr>
    </w:p>
    <w:p w:rsidRPr="00282D47" w:rsidR="00C24123" w:rsidP="00282D47" w:rsidRDefault="00C24123" w14:paraId="4BC301AF" w14:textId="77777777">
      <w:pPr>
        <w:tabs>
          <w:tab w:val="left" w:pos="284"/>
          <w:tab w:val="left" w:pos="567"/>
          <w:tab w:val="left" w:pos="851"/>
        </w:tabs>
        <w:ind w:right="-2"/>
        <w:rPr>
          <w:rFonts w:ascii="Times New Roman" w:hAnsi="Times New Roman"/>
          <w:sz w:val="24"/>
          <w:szCs w:val="20"/>
        </w:rPr>
      </w:pPr>
    </w:p>
    <w:p w:rsidRPr="002168F4" w:rsidR="00282D47" w:rsidP="00C24123" w:rsidRDefault="00282D47" w14:paraId="2437E886" w14:textId="1324707E">
      <w:pPr>
        <w:tabs>
          <w:tab w:val="left" w:pos="284"/>
          <w:tab w:val="left" w:pos="567"/>
          <w:tab w:val="left" w:pos="851"/>
        </w:tabs>
        <w:ind w:right="-2"/>
        <w:rPr>
          <w:rFonts w:ascii="Times New Roman" w:hAnsi="Times New Roman"/>
          <w:sz w:val="24"/>
          <w:szCs w:val="20"/>
        </w:rPr>
      </w:pPr>
      <w:r w:rsidRPr="00282D47">
        <w:rPr>
          <w:rFonts w:ascii="Times New Roman" w:hAnsi="Times New Roman"/>
          <w:sz w:val="24"/>
          <w:szCs w:val="20"/>
        </w:rPr>
        <w:t>De Staatssecretaris van Sociale Zaken en Werkgelegenheid,</w:t>
      </w:r>
    </w:p>
    <w:sectPr w:rsidRPr="002168F4" w:rsidR="00282D47" w:rsidSect="00B36684">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CAC4A" w14:textId="77777777" w:rsidR="00282D47" w:rsidRDefault="00282D47">
      <w:pPr>
        <w:spacing w:line="20" w:lineRule="exact"/>
      </w:pPr>
    </w:p>
  </w:endnote>
  <w:endnote w:type="continuationSeparator" w:id="0">
    <w:p w14:paraId="519B1268" w14:textId="77777777" w:rsidR="00282D47" w:rsidRDefault="00282D47">
      <w:pPr>
        <w:pStyle w:val="Amendement"/>
      </w:pPr>
      <w:r>
        <w:rPr>
          <w:b w:val="0"/>
          <w:bCs w:val="0"/>
        </w:rPr>
        <w:t xml:space="preserve"> </w:t>
      </w:r>
    </w:p>
  </w:endnote>
  <w:endnote w:type="continuationNotice" w:id="1">
    <w:p w14:paraId="2865ECCD" w14:textId="77777777" w:rsidR="00282D47" w:rsidRDefault="00282D4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FD6E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649C1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CE2B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782374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11979" w14:textId="77777777" w:rsidR="00282D47" w:rsidRDefault="00282D47">
      <w:pPr>
        <w:pStyle w:val="Amendement"/>
      </w:pPr>
      <w:r>
        <w:rPr>
          <w:b w:val="0"/>
          <w:bCs w:val="0"/>
        </w:rPr>
        <w:separator/>
      </w:r>
    </w:p>
  </w:footnote>
  <w:footnote w:type="continuationSeparator" w:id="0">
    <w:p w14:paraId="73C8F47F" w14:textId="77777777" w:rsidR="00282D47" w:rsidRDefault="00282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47"/>
    <w:rsid w:val="00012DBE"/>
    <w:rsid w:val="00077A04"/>
    <w:rsid w:val="000A1D81"/>
    <w:rsid w:val="00111ED3"/>
    <w:rsid w:val="001C190E"/>
    <w:rsid w:val="002168F4"/>
    <w:rsid w:val="00282D47"/>
    <w:rsid w:val="002A727C"/>
    <w:rsid w:val="005D2707"/>
    <w:rsid w:val="005F7C0C"/>
    <w:rsid w:val="00606255"/>
    <w:rsid w:val="006B607A"/>
    <w:rsid w:val="007D451C"/>
    <w:rsid w:val="00826224"/>
    <w:rsid w:val="00930A23"/>
    <w:rsid w:val="009C7354"/>
    <w:rsid w:val="009E6D7F"/>
    <w:rsid w:val="00A11E73"/>
    <w:rsid w:val="00A2521E"/>
    <w:rsid w:val="00AE436A"/>
    <w:rsid w:val="00B36684"/>
    <w:rsid w:val="00C135B1"/>
    <w:rsid w:val="00C24123"/>
    <w:rsid w:val="00C92DF8"/>
    <w:rsid w:val="00CA242E"/>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8E96F"/>
  <w15:docId w15:val="{7D7AFC17-2145-40E7-BD7B-BEAE9783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1278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2025-01-22T12:13:00.0000000Z</dcterms:created>
  <dcterms:modified xsi:type="dcterms:W3CDTF">2025-01-22T12:13:00.0000000Z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