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839E5" w14:paraId="6A872BED" w14:textId="77777777">
        <w:tc>
          <w:tcPr>
            <w:tcW w:w="6733" w:type="dxa"/>
            <w:gridSpan w:val="2"/>
            <w:tcBorders>
              <w:top w:val="nil"/>
              <w:left w:val="nil"/>
              <w:bottom w:val="nil"/>
              <w:right w:val="nil"/>
            </w:tcBorders>
            <w:vAlign w:val="center"/>
          </w:tcPr>
          <w:p w:rsidR="00997775" w:rsidP="00710A7A" w:rsidRDefault="00997775" w14:paraId="3808D45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5C67BC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839E5" w14:paraId="2F789D7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EAD0A7F" w14:textId="77777777">
            <w:r w:rsidRPr="008B0CC5">
              <w:t xml:space="preserve">Vergaderjaar </w:t>
            </w:r>
            <w:r w:rsidR="00AC6B87">
              <w:t>2024-2025</w:t>
            </w:r>
          </w:p>
        </w:tc>
      </w:tr>
      <w:tr w:rsidR="00997775" w:rsidTr="009839E5" w14:paraId="63EE60FD" w14:textId="77777777">
        <w:trPr>
          <w:cantSplit/>
        </w:trPr>
        <w:tc>
          <w:tcPr>
            <w:tcW w:w="10985" w:type="dxa"/>
            <w:gridSpan w:val="3"/>
            <w:tcBorders>
              <w:top w:val="nil"/>
              <w:left w:val="nil"/>
              <w:bottom w:val="nil"/>
              <w:right w:val="nil"/>
            </w:tcBorders>
          </w:tcPr>
          <w:p w:rsidR="00997775" w:rsidRDefault="00997775" w14:paraId="413D3386" w14:textId="77777777"/>
        </w:tc>
      </w:tr>
      <w:tr w:rsidR="00997775" w:rsidTr="009839E5" w14:paraId="18AFAD43" w14:textId="77777777">
        <w:trPr>
          <w:cantSplit/>
        </w:trPr>
        <w:tc>
          <w:tcPr>
            <w:tcW w:w="10985" w:type="dxa"/>
            <w:gridSpan w:val="3"/>
            <w:tcBorders>
              <w:top w:val="nil"/>
              <w:left w:val="nil"/>
              <w:bottom w:val="single" w:color="auto" w:sz="4" w:space="0"/>
              <w:right w:val="nil"/>
            </w:tcBorders>
          </w:tcPr>
          <w:p w:rsidR="00997775" w:rsidRDefault="00997775" w14:paraId="4B0BA46C" w14:textId="77777777"/>
        </w:tc>
      </w:tr>
      <w:tr w:rsidR="00997775" w:rsidTr="009839E5" w14:paraId="275ED0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9697A4" w14:textId="77777777"/>
        </w:tc>
        <w:tc>
          <w:tcPr>
            <w:tcW w:w="7654" w:type="dxa"/>
            <w:gridSpan w:val="2"/>
          </w:tcPr>
          <w:p w:rsidR="00997775" w:rsidRDefault="00997775" w14:paraId="7A44402C" w14:textId="77777777"/>
        </w:tc>
      </w:tr>
      <w:tr w:rsidR="009839E5" w:rsidTr="009839E5" w14:paraId="5CF9F0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9E5" w:rsidP="009839E5" w:rsidRDefault="009839E5" w14:paraId="7B7BE7E9" w14:textId="76FBD4EA">
            <w:pPr>
              <w:rPr>
                <w:b/>
              </w:rPr>
            </w:pPr>
            <w:r>
              <w:rPr>
                <w:b/>
              </w:rPr>
              <w:t>32 852</w:t>
            </w:r>
          </w:p>
        </w:tc>
        <w:tc>
          <w:tcPr>
            <w:tcW w:w="7654" w:type="dxa"/>
            <w:gridSpan w:val="2"/>
          </w:tcPr>
          <w:p w:rsidR="009839E5" w:rsidP="009839E5" w:rsidRDefault="009839E5" w14:paraId="5B7CC762" w14:textId="1ECAA756">
            <w:pPr>
              <w:rPr>
                <w:b/>
              </w:rPr>
            </w:pPr>
            <w:r w:rsidRPr="004E083C">
              <w:rPr>
                <w:b/>
                <w:bCs/>
              </w:rPr>
              <w:t>Grondstoffenvoorzieningszekerheid</w:t>
            </w:r>
          </w:p>
        </w:tc>
      </w:tr>
      <w:tr w:rsidR="009839E5" w:rsidTr="009839E5" w14:paraId="123F76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9E5" w:rsidP="009839E5" w:rsidRDefault="009839E5" w14:paraId="7B909418" w14:textId="77777777"/>
        </w:tc>
        <w:tc>
          <w:tcPr>
            <w:tcW w:w="7654" w:type="dxa"/>
            <w:gridSpan w:val="2"/>
          </w:tcPr>
          <w:p w:rsidR="009839E5" w:rsidP="009839E5" w:rsidRDefault="009839E5" w14:paraId="748E4D7C" w14:textId="77777777"/>
        </w:tc>
      </w:tr>
      <w:tr w:rsidR="009839E5" w:rsidTr="009839E5" w14:paraId="5F968B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9E5" w:rsidP="009839E5" w:rsidRDefault="009839E5" w14:paraId="27A368A4" w14:textId="77777777"/>
        </w:tc>
        <w:tc>
          <w:tcPr>
            <w:tcW w:w="7654" w:type="dxa"/>
            <w:gridSpan w:val="2"/>
          </w:tcPr>
          <w:p w:rsidR="009839E5" w:rsidP="009839E5" w:rsidRDefault="009839E5" w14:paraId="42F22C33" w14:textId="77777777"/>
        </w:tc>
      </w:tr>
      <w:tr w:rsidR="009839E5" w:rsidTr="009839E5" w14:paraId="77287D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9E5" w:rsidP="009839E5" w:rsidRDefault="009839E5" w14:paraId="2D709C56" w14:textId="0ACEB6EF">
            <w:pPr>
              <w:rPr>
                <w:b/>
              </w:rPr>
            </w:pPr>
            <w:r>
              <w:rPr>
                <w:b/>
              </w:rPr>
              <w:t xml:space="preserve">Nr. </w:t>
            </w:r>
            <w:r>
              <w:rPr>
                <w:b/>
              </w:rPr>
              <w:t>330</w:t>
            </w:r>
          </w:p>
        </w:tc>
        <w:tc>
          <w:tcPr>
            <w:tcW w:w="7654" w:type="dxa"/>
            <w:gridSpan w:val="2"/>
          </w:tcPr>
          <w:p w:rsidR="009839E5" w:rsidP="009839E5" w:rsidRDefault="009839E5" w14:paraId="542A55C0" w14:textId="40CC0156">
            <w:pPr>
              <w:rPr>
                <w:b/>
              </w:rPr>
            </w:pPr>
            <w:r>
              <w:rPr>
                <w:b/>
              </w:rPr>
              <w:t xml:space="preserve">MOTIE VAN </w:t>
            </w:r>
            <w:r>
              <w:rPr>
                <w:b/>
              </w:rPr>
              <w:t>HET LID VERMEER</w:t>
            </w:r>
          </w:p>
        </w:tc>
      </w:tr>
      <w:tr w:rsidR="009839E5" w:rsidTr="009839E5" w14:paraId="5E455E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9E5" w:rsidP="009839E5" w:rsidRDefault="009839E5" w14:paraId="6769D792" w14:textId="77777777"/>
        </w:tc>
        <w:tc>
          <w:tcPr>
            <w:tcW w:w="7654" w:type="dxa"/>
            <w:gridSpan w:val="2"/>
          </w:tcPr>
          <w:p w:rsidR="009839E5" w:rsidP="009839E5" w:rsidRDefault="009839E5" w14:paraId="627FDCC5" w14:textId="7BCF0636">
            <w:r>
              <w:t>Voorgesteld 16 januari 2025</w:t>
            </w:r>
          </w:p>
        </w:tc>
      </w:tr>
      <w:tr w:rsidR="009839E5" w:rsidTr="009839E5" w14:paraId="202CD8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9E5" w:rsidP="009839E5" w:rsidRDefault="009839E5" w14:paraId="2647A57A" w14:textId="77777777"/>
        </w:tc>
        <w:tc>
          <w:tcPr>
            <w:tcW w:w="7654" w:type="dxa"/>
            <w:gridSpan w:val="2"/>
          </w:tcPr>
          <w:p w:rsidR="009839E5" w:rsidP="009839E5" w:rsidRDefault="009839E5" w14:paraId="25A403A7" w14:textId="77777777"/>
        </w:tc>
      </w:tr>
      <w:tr w:rsidR="009839E5" w:rsidTr="009839E5" w14:paraId="548F4C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9E5" w:rsidP="009839E5" w:rsidRDefault="009839E5" w14:paraId="73743DB2" w14:textId="77777777"/>
        </w:tc>
        <w:tc>
          <w:tcPr>
            <w:tcW w:w="7654" w:type="dxa"/>
            <w:gridSpan w:val="2"/>
          </w:tcPr>
          <w:p w:rsidR="009839E5" w:rsidP="009839E5" w:rsidRDefault="009839E5" w14:paraId="4D6FC96E" w14:textId="77777777">
            <w:r>
              <w:t>De Kamer,</w:t>
            </w:r>
          </w:p>
        </w:tc>
      </w:tr>
      <w:tr w:rsidR="009839E5" w:rsidTr="009839E5" w14:paraId="096EE3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9E5" w:rsidP="009839E5" w:rsidRDefault="009839E5" w14:paraId="18849434" w14:textId="77777777"/>
        </w:tc>
        <w:tc>
          <w:tcPr>
            <w:tcW w:w="7654" w:type="dxa"/>
            <w:gridSpan w:val="2"/>
          </w:tcPr>
          <w:p w:rsidR="009839E5" w:rsidP="009839E5" w:rsidRDefault="009839E5" w14:paraId="3136412B" w14:textId="77777777"/>
        </w:tc>
      </w:tr>
      <w:tr w:rsidR="009839E5" w:rsidTr="009839E5" w14:paraId="0306D9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9E5" w:rsidP="009839E5" w:rsidRDefault="009839E5" w14:paraId="7E29706D" w14:textId="77777777"/>
        </w:tc>
        <w:tc>
          <w:tcPr>
            <w:tcW w:w="7654" w:type="dxa"/>
            <w:gridSpan w:val="2"/>
          </w:tcPr>
          <w:p w:rsidR="009839E5" w:rsidP="009839E5" w:rsidRDefault="009839E5" w14:paraId="16CAF432" w14:textId="77777777">
            <w:r>
              <w:t>gehoord de beraadslaging,</w:t>
            </w:r>
          </w:p>
        </w:tc>
      </w:tr>
      <w:tr w:rsidR="009839E5" w:rsidTr="009839E5" w14:paraId="2DE3E9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9E5" w:rsidP="009839E5" w:rsidRDefault="009839E5" w14:paraId="38D43F87" w14:textId="77777777"/>
        </w:tc>
        <w:tc>
          <w:tcPr>
            <w:tcW w:w="7654" w:type="dxa"/>
            <w:gridSpan w:val="2"/>
          </w:tcPr>
          <w:p w:rsidR="009839E5" w:rsidP="009839E5" w:rsidRDefault="009839E5" w14:paraId="4195E0F5" w14:textId="77777777"/>
        </w:tc>
      </w:tr>
      <w:tr w:rsidR="009839E5" w:rsidTr="009839E5" w14:paraId="28025B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9E5" w:rsidP="009839E5" w:rsidRDefault="009839E5" w14:paraId="1B7BED13" w14:textId="77777777"/>
        </w:tc>
        <w:tc>
          <w:tcPr>
            <w:tcW w:w="7654" w:type="dxa"/>
            <w:gridSpan w:val="2"/>
          </w:tcPr>
          <w:p w:rsidRPr="009839E5" w:rsidR="009839E5" w:rsidP="009839E5" w:rsidRDefault="009839E5" w14:paraId="15FF05B9" w14:textId="77777777">
            <w:r w:rsidRPr="009839E5">
              <w:t>constaterende dat het blok aan BRICS-landen intensievere toenadering tot elkaar zoekt en groeiende is;</w:t>
            </w:r>
          </w:p>
          <w:p w:rsidR="009839E5" w:rsidP="009839E5" w:rsidRDefault="009839E5" w14:paraId="027DFC80" w14:textId="77777777"/>
          <w:p w:rsidRPr="009839E5" w:rsidR="009839E5" w:rsidP="009839E5" w:rsidRDefault="009839E5" w14:paraId="738B520F" w14:textId="6D5C217F">
            <w:r w:rsidRPr="009839E5">
              <w:t>constaterende dat deze landen een antiwesters sentiment delen;</w:t>
            </w:r>
          </w:p>
          <w:p w:rsidR="009839E5" w:rsidP="009839E5" w:rsidRDefault="009839E5" w14:paraId="2F2F09F5" w14:textId="77777777"/>
          <w:p w:rsidRPr="009839E5" w:rsidR="009839E5" w:rsidP="009839E5" w:rsidRDefault="009839E5" w14:paraId="42D81112" w14:textId="364C7B9D">
            <w:r w:rsidRPr="009839E5">
              <w:t>constaterende dat Nederland en de EU intensieve contacten hebben met veel BRICS-landen en Nederlandse maatregelen landenneutraal zijn;</w:t>
            </w:r>
          </w:p>
          <w:p w:rsidRPr="009839E5" w:rsidR="009839E5" w:rsidP="009839E5" w:rsidRDefault="009839E5" w14:paraId="7613B0AF" w14:textId="77777777">
            <w:r w:rsidRPr="009839E5">
              <w:t>overwegende dat de economische groei in de BRICS-landen voortzet en in de nabije toekomst onze economie en stabiliteit kan schaden;</w:t>
            </w:r>
          </w:p>
          <w:p w:rsidR="009839E5" w:rsidP="009839E5" w:rsidRDefault="009839E5" w14:paraId="6129C80D" w14:textId="77777777"/>
          <w:p w:rsidRPr="009839E5" w:rsidR="009839E5" w:rsidP="009839E5" w:rsidRDefault="009839E5" w14:paraId="6C6E1EE9" w14:textId="6A051CAB">
            <w:r w:rsidRPr="009839E5">
              <w:t xml:space="preserve">overwegende dat dit ook gevolgen kan hebben voor de Nationale Grondstoffenstrategie en de Critical </w:t>
            </w:r>
            <w:proofErr w:type="spellStart"/>
            <w:r w:rsidRPr="009839E5">
              <w:t>Raw</w:t>
            </w:r>
            <w:proofErr w:type="spellEnd"/>
            <w:r w:rsidRPr="009839E5">
              <w:t xml:space="preserve"> </w:t>
            </w:r>
            <w:proofErr w:type="spellStart"/>
            <w:r w:rsidRPr="009839E5">
              <w:t>Materials</w:t>
            </w:r>
            <w:proofErr w:type="spellEnd"/>
            <w:r w:rsidRPr="009839E5">
              <w:t xml:space="preserve"> Act;</w:t>
            </w:r>
          </w:p>
          <w:p w:rsidR="009839E5" w:rsidP="009839E5" w:rsidRDefault="009839E5" w14:paraId="7EBEAD45" w14:textId="77777777"/>
          <w:p w:rsidRPr="009839E5" w:rsidR="009839E5" w:rsidP="009839E5" w:rsidRDefault="009839E5" w14:paraId="57A4BBDE" w14:textId="1AEC8533">
            <w:r w:rsidRPr="009839E5">
              <w:t>verzoekt de regering om een duidelijke strategie te ontwikkelen op nationaal en Europees niveau over hoe we als land en Unie onze strategische belangen en economie kunnen beschermen tegen het opkomende BRICS-blok,</w:t>
            </w:r>
          </w:p>
          <w:p w:rsidR="009839E5" w:rsidP="009839E5" w:rsidRDefault="009839E5" w14:paraId="46B98F80" w14:textId="77777777"/>
          <w:p w:rsidRPr="009839E5" w:rsidR="009839E5" w:rsidP="009839E5" w:rsidRDefault="009839E5" w14:paraId="65C80ACA" w14:textId="740A35A9">
            <w:r w:rsidRPr="009839E5">
              <w:t>en gaat over tot de orde van de dag.</w:t>
            </w:r>
          </w:p>
          <w:p w:rsidR="009839E5" w:rsidP="009839E5" w:rsidRDefault="009839E5" w14:paraId="70B4ED4E" w14:textId="77777777"/>
          <w:p w:rsidR="009839E5" w:rsidP="009839E5" w:rsidRDefault="009839E5" w14:paraId="7C42C166" w14:textId="00D349CC">
            <w:r w:rsidRPr="009839E5">
              <w:t>Vermeer</w:t>
            </w:r>
          </w:p>
        </w:tc>
      </w:tr>
    </w:tbl>
    <w:p w:rsidR="00997775" w:rsidRDefault="00997775" w14:paraId="7D7EB62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983BC" w14:textId="77777777" w:rsidR="009839E5" w:rsidRDefault="009839E5">
      <w:pPr>
        <w:spacing w:line="20" w:lineRule="exact"/>
      </w:pPr>
    </w:p>
  </w:endnote>
  <w:endnote w:type="continuationSeparator" w:id="0">
    <w:p w14:paraId="1D07A96D" w14:textId="77777777" w:rsidR="009839E5" w:rsidRDefault="009839E5">
      <w:pPr>
        <w:pStyle w:val="Amendement"/>
      </w:pPr>
      <w:r>
        <w:rPr>
          <w:b w:val="0"/>
        </w:rPr>
        <w:t xml:space="preserve"> </w:t>
      </w:r>
    </w:p>
  </w:endnote>
  <w:endnote w:type="continuationNotice" w:id="1">
    <w:p w14:paraId="4F80CC24" w14:textId="77777777" w:rsidR="009839E5" w:rsidRDefault="009839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1FE0C" w14:textId="77777777" w:rsidR="009839E5" w:rsidRDefault="009839E5">
      <w:pPr>
        <w:pStyle w:val="Amendement"/>
      </w:pPr>
      <w:r>
        <w:rPr>
          <w:b w:val="0"/>
        </w:rPr>
        <w:separator/>
      </w:r>
    </w:p>
  </w:footnote>
  <w:footnote w:type="continuationSeparator" w:id="0">
    <w:p w14:paraId="58F697C4" w14:textId="77777777" w:rsidR="009839E5" w:rsidRDefault="009839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E5"/>
    <w:rsid w:val="00120B6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839E5"/>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E1BD0"/>
  <w15:docId w15:val="{1173390B-5C3F-4B4E-B513-92C0231C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904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2025-01-17T08:54:00.0000000Z</dcterms:created>
  <dcterms:modified xsi:type="dcterms:W3CDTF">2025-01-17T09:00:00.0000000Z</dcterms:modified>
  <dc:description>------------------------</dc:description>
  <dc:subject/>
  <keywords/>
  <version/>
  <category/>
</coreProperties>
</file>