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121B" w:rsidP="0084121B" w:rsidRDefault="0084121B" w14:paraId="3E3E1490"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Digitale infrastructuur en economie (CD d.d. 17/12)</w:t>
      </w:r>
      <w:r>
        <w:rPr>
          <w:rFonts w:ascii="Arial" w:hAnsi="Arial" w:eastAsia="Times New Roman" w:cs="Arial"/>
          <w:sz w:val="22"/>
          <w:szCs w:val="22"/>
        </w:rPr>
        <w:t>.</w:t>
      </w:r>
    </w:p>
    <w:p w:rsidR="0084121B" w:rsidP="0084121B" w:rsidRDefault="0084121B" w14:paraId="6EA7A4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 aan het tweeminutendebat Digitale infrastructuur en economie. Ik heet de minister van Economische Zaken en de staatssecretaris van Binnenlandse Zaken en Koninkrijksrelaties van harte welkom. Ik zie dat de heer Vermeer even het woord wil. Hij wil vragen of hij mee mag doen, denk ik. De heer Vermeer.</w:t>
      </w:r>
    </w:p>
    <w:p w:rsidR="0084121B" w:rsidP="0084121B" w:rsidRDefault="0084121B" w14:paraId="30620B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klopt, voorzitter. Ik heb mij per abuis niet aangemeld voor dit debat, maar ik wil wel graag meedoen.</w:t>
      </w:r>
    </w:p>
    <w:p w:rsidR="0084121B" w:rsidP="0084121B" w:rsidRDefault="0084121B" w14:paraId="3C565A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 is geen bezwaar tegen? Nee. Dan zal u aan de lijst worden toegevoegd. Dan geef ik het woord aan de eerste spreker. Dat is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Zij voert het woord namens de fractie van GroenLinks-Partij van de Arbeid.</w:t>
      </w:r>
    </w:p>
    <w:p w:rsidR="0084121B" w:rsidP="0084121B" w:rsidRDefault="0084121B" w14:paraId="57D559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Door gebrek aan tijd moet ik gelijk beginnen met de moties.</w:t>
      </w:r>
    </w:p>
    <w:p w:rsidR="0084121B" w:rsidP="0084121B" w:rsidRDefault="0084121B" w14:paraId="2ED895A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opzetten van een Nederlandse AI-faciliteit direct bijdraagt aan een sterke digitale infrastructuur en ons voorziet in de groeiende vraag naar rekenkracht;</w:t>
      </w:r>
      <w:r>
        <w:rPr>
          <w:rFonts w:ascii="Arial" w:hAnsi="Arial" w:eastAsia="Times New Roman" w:cs="Arial"/>
          <w:sz w:val="22"/>
          <w:szCs w:val="22"/>
        </w:rPr>
        <w:br/>
      </w:r>
      <w:r>
        <w:rPr>
          <w:rFonts w:ascii="Arial" w:hAnsi="Arial" w:eastAsia="Times New Roman" w:cs="Arial"/>
          <w:sz w:val="22"/>
          <w:szCs w:val="22"/>
        </w:rPr>
        <w:br/>
        <w:t>constaterende dat uit de verkenning (26643, nr. 1180) blijkt dat het bouwen van een eigen AI-faciliteit met de juiste investeringen mogelijk is;</w:t>
      </w:r>
      <w:r>
        <w:rPr>
          <w:rFonts w:ascii="Arial" w:hAnsi="Arial" w:eastAsia="Times New Roman" w:cs="Arial"/>
          <w:sz w:val="22"/>
          <w:szCs w:val="22"/>
        </w:rPr>
        <w:br/>
      </w:r>
      <w:r>
        <w:rPr>
          <w:rFonts w:ascii="Arial" w:hAnsi="Arial" w:eastAsia="Times New Roman" w:cs="Arial"/>
          <w:sz w:val="22"/>
          <w:szCs w:val="22"/>
        </w:rPr>
        <w:br/>
        <w:t>spreekt uit dat Nederland een AI-faciliteit moet opzetten;</w:t>
      </w:r>
      <w:r>
        <w:rPr>
          <w:rFonts w:ascii="Arial" w:hAnsi="Arial" w:eastAsia="Times New Roman" w:cs="Arial"/>
          <w:sz w:val="22"/>
          <w:szCs w:val="22"/>
        </w:rPr>
        <w:br/>
      </w:r>
      <w:r>
        <w:rPr>
          <w:rFonts w:ascii="Arial" w:hAnsi="Arial" w:eastAsia="Times New Roman" w:cs="Arial"/>
          <w:sz w:val="22"/>
          <w:szCs w:val="22"/>
        </w:rPr>
        <w:br/>
        <w:t>verzoekt de regering om per kwartaal te informeren over de voortgang en financieringsmogelijkheden, zodat er in 2026 al resultaten worden geboekt,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121B" w:rsidP="0084121B" w:rsidRDefault="0084121B" w14:paraId="45F189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Vermeer en Koekkoek.</w:t>
      </w:r>
      <w:r>
        <w:rPr>
          <w:rFonts w:ascii="Arial" w:hAnsi="Arial" w:eastAsia="Times New Roman" w:cs="Arial"/>
          <w:sz w:val="22"/>
          <w:szCs w:val="22"/>
        </w:rPr>
        <w:br/>
      </w:r>
      <w:r>
        <w:rPr>
          <w:rFonts w:ascii="Arial" w:hAnsi="Arial" w:eastAsia="Times New Roman" w:cs="Arial"/>
          <w:sz w:val="22"/>
          <w:szCs w:val="22"/>
        </w:rPr>
        <w:br/>
        <w:t>Zij krijgt nr. 1265 (26643).</w:t>
      </w:r>
    </w:p>
    <w:p w:rsidR="0084121B" w:rsidP="0084121B" w:rsidRDefault="0084121B" w14:paraId="5E2B197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aanlanden van nieuwe intercontinentale zeekabels de positie van Nederland als digitaal knooppunt versterkt, de veiligheid waarborgt en zorgt voor minder strategische afhankelijkheden;</w:t>
      </w:r>
      <w:r>
        <w:rPr>
          <w:rFonts w:ascii="Arial" w:hAnsi="Arial" w:eastAsia="Times New Roman" w:cs="Arial"/>
          <w:sz w:val="22"/>
          <w:szCs w:val="22"/>
        </w:rPr>
        <w:br/>
      </w:r>
      <w:r>
        <w:rPr>
          <w:rFonts w:ascii="Arial" w:hAnsi="Arial" w:eastAsia="Times New Roman" w:cs="Arial"/>
          <w:sz w:val="22"/>
          <w:szCs w:val="22"/>
        </w:rPr>
        <w:br/>
        <w:t xml:space="preserve">constaterende dat uit de studie van </w:t>
      </w:r>
      <w:proofErr w:type="spellStart"/>
      <w:r>
        <w:rPr>
          <w:rFonts w:ascii="Arial" w:hAnsi="Arial" w:eastAsia="Times New Roman" w:cs="Arial"/>
          <w:sz w:val="22"/>
          <w:szCs w:val="22"/>
        </w:rPr>
        <w:t>Terabit</w:t>
      </w:r>
      <w:proofErr w:type="spellEnd"/>
      <w:r>
        <w:rPr>
          <w:rFonts w:ascii="Arial" w:hAnsi="Arial" w:eastAsia="Times New Roman" w:cs="Arial"/>
          <w:sz w:val="22"/>
          <w:szCs w:val="22"/>
        </w:rPr>
        <w:t xml:space="preserve"> Consulting en </w:t>
      </w:r>
      <w:proofErr w:type="spellStart"/>
      <w:r>
        <w:rPr>
          <w:rFonts w:ascii="Arial" w:hAnsi="Arial" w:eastAsia="Times New Roman" w:cs="Arial"/>
          <w:sz w:val="22"/>
          <w:szCs w:val="22"/>
        </w:rPr>
        <w:t>Axiom</w:t>
      </w:r>
      <w:proofErr w:type="spellEnd"/>
      <w:r>
        <w:rPr>
          <w:rFonts w:ascii="Arial" w:hAnsi="Arial" w:eastAsia="Times New Roman" w:cs="Arial"/>
          <w:sz w:val="22"/>
          <w:szCs w:val="22"/>
        </w:rPr>
        <w:t xml:space="preserve"> blijkt dat het investeren in minstens twee nieuwe zeekabels gerechtvaardigd en noodzakelijk is, en voorziet in de behoeften en ambities van Nederland (26643, nr. 1222);</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een plan te maken om voldoende nieuwe trans-Atlantische zeekabels aan te landen in zowel Europees Nederland als Caribisch Nederland om te voldoen aan de behoeften en ambities van Nederland en hiervoor de nodige financiële middelen te inventariseren,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121B" w:rsidP="0084121B" w:rsidRDefault="0084121B" w14:paraId="367CD3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Vermeer en Koekkoek.</w:t>
      </w:r>
      <w:r>
        <w:rPr>
          <w:rFonts w:ascii="Arial" w:hAnsi="Arial" w:eastAsia="Times New Roman" w:cs="Arial"/>
          <w:sz w:val="22"/>
          <w:szCs w:val="22"/>
        </w:rPr>
        <w:br/>
      </w:r>
      <w:r>
        <w:rPr>
          <w:rFonts w:ascii="Arial" w:hAnsi="Arial" w:eastAsia="Times New Roman" w:cs="Arial"/>
          <w:sz w:val="22"/>
          <w:szCs w:val="22"/>
        </w:rPr>
        <w:br/>
        <w:t>Zij krijgt nr. 1266 (26643).</w:t>
      </w:r>
    </w:p>
    <w:p w:rsidR="0084121B" w:rsidP="0084121B" w:rsidRDefault="0084121B" w14:paraId="6DC7FD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private investeringen in intercontinentale zeekabels uitblijven, zowel vanuit en naar Europees Nederland als Caribisch Nederland, waardoor er sprake is van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 regering daarom een publieke taak heeft om onze autonomie, (cyber)veiligheid en economie te versterken met de juiste digitale infrastructuur en hier maximale zeggenschap over te hebben;</w:t>
      </w:r>
      <w:r>
        <w:rPr>
          <w:rFonts w:ascii="Arial" w:hAnsi="Arial" w:eastAsia="Times New Roman" w:cs="Arial"/>
          <w:sz w:val="22"/>
          <w:szCs w:val="22"/>
        </w:rPr>
        <w:br/>
      </w:r>
      <w:r>
        <w:rPr>
          <w:rFonts w:ascii="Arial" w:hAnsi="Arial" w:eastAsia="Times New Roman" w:cs="Arial"/>
          <w:sz w:val="22"/>
          <w:szCs w:val="22"/>
        </w:rPr>
        <w:br/>
        <w:t>verzoekt de regering om bij de realisatie van nieuwe intercontinentale zeekabels het kunnen sturen op beschikbaarheid en betaalbaarheid voorop te zetten;</w:t>
      </w:r>
      <w:r>
        <w:rPr>
          <w:rFonts w:ascii="Arial" w:hAnsi="Arial" w:eastAsia="Times New Roman" w:cs="Arial"/>
          <w:sz w:val="22"/>
          <w:szCs w:val="22"/>
        </w:rPr>
        <w:br/>
      </w:r>
      <w:r>
        <w:rPr>
          <w:rFonts w:ascii="Arial" w:hAnsi="Arial" w:eastAsia="Times New Roman" w:cs="Arial"/>
          <w:sz w:val="22"/>
          <w:szCs w:val="22"/>
        </w:rPr>
        <w:br/>
        <w:t>verzoekt de regering om nog vóór het zomerreces 2025 hier instrumenten voor te inventariseren, bijvoorbeeld garantieregelingen voor de afname van capaciteit, volledige publieke financiering en publiek-private financiering, inclusief EU-gelden,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121B" w:rsidP="0084121B" w:rsidRDefault="0084121B" w14:paraId="2C5C94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Vermeer en Koekkoek.</w:t>
      </w:r>
      <w:r>
        <w:rPr>
          <w:rFonts w:ascii="Arial" w:hAnsi="Arial" w:eastAsia="Times New Roman" w:cs="Arial"/>
          <w:sz w:val="22"/>
          <w:szCs w:val="22"/>
        </w:rPr>
        <w:br/>
      </w:r>
      <w:r>
        <w:rPr>
          <w:rFonts w:ascii="Arial" w:hAnsi="Arial" w:eastAsia="Times New Roman" w:cs="Arial"/>
          <w:sz w:val="22"/>
          <w:szCs w:val="22"/>
        </w:rPr>
        <w:br/>
        <w:t>Zij krijgt nr. 1267 (26643).</w:t>
      </w:r>
    </w:p>
    <w:p w:rsidR="0084121B" w:rsidP="0084121B" w:rsidRDefault="0084121B" w14:paraId="76BD59AA" w14:textId="77777777">
      <w:pPr>
        <w:spacing w:after="240"/>
        <w:rPr>
          <w:rFonts w:ascii="Arial" w:hAnsi="Arial" w:eastAsia="Times New Roman" w:cs="Arial"/>
          <w:sz w:val="22"/>
          <w:szCs w:val="22"/>
        </w:rPr>
      </w:pPr>
      <w:r>
        <w:rPr>
          <w:rFonts w:ascii="Arial" w:hAnsi="Arial" w:eastAsia="Times New Roman" w:cs="Arial"/>
          <w:sz w:val="22"/>
          <w:szCs w:val="22"/>
        </w:rPr>
        <w:t>Dat was exact binnen de twee minuten. Hartelijk dank. Dan is het woord aan de heer Six Dijkstra namens NSC, Nieuw Sociaal Contract. Gaat uw gang.</w:t>
      </w:r>
    </w:p>
    <w:p w:rsidR="0084121B" w:rsidP="0084121B" w:rsidRDefault="0084121B" w14:paraId="5925D5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Ook dank aan de minister en de staatssecretaris en aan de leden voor het toch wel eensgezinde debat dat we over dit onderwerp gevoerd hebben. Ik ben zelf blij met de toezegging dat het kabinet zich gaat inspannen voor de komst van een AI-faciliteit in Nederland. Ik wil hier nogmaals mijn steun uitspreken, ook richting het kabinet. Ik hoop dat het lukt en dat we daar snel meer duidelijkheid over zullen krijgen. Ik ben benieuwd wat er uit de verkenningen komt. Omdat ik de toezegging heb gekregen, zal ik verder geen moties indienen.</w:t>
      </w:r>
      <w:r>
        <w:rPr>
          <w:rFonts w:ascii="Arial" w:hAnsi="Arial" w:eastAsia="Times New Roman" w:cs="Arial"/>
          <w:sz w:val="22"/>
          <w:szCs w:val="22"/>
        </w:rPr>
        <w:br/>
      </w:r>
      <w:r>
        <w:rPr>
          <w:rFonts w:ascii="Arial" w:hAnsi="Arial" w:eastAsia="Times New Roman" w:cs="Arial"/>
          <w:sz w:val="22"/>
          <w:szCs w:val="22"/>
        </w:rPr>
        <w:br/>
        <w:t>Dank u wel.</w:t>
      </w:r>
    </w:p>
    <w:p w:rsidR="0084121B" w:rsidP="0084121B" w:rsidRDefault="0084121B" w14:paraId="1B8719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nu het woord aan mevrouw Koekkoek. Zij spreekt namens de fractie van Volt. Gaat uw gang.</w:t>
      </w:r>
    </w:p>
    <w:p w:rsidR="0084121B" w:rsidP="0084121B" w:rsidRDefault="0084121B" w14:paraId="28E70DD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Ook van mijn hand geen moties, maar ik heb wel meegetekend met die van collega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De eensgezindheid in het debat herken ik. Alle zijden van veel meer autonoom worden en een goede digitale infrastructuur zijn echt heel belangrijk. We hebben in het reces ook weer gezien wat vooral de agenda vanuit de VS zal zijn. Mark </w:t>
      </w:r>
      <w:proofErr w:type="spellStart"/>
      <w:r>
        <w:rPr>
          <w:rFonts w:ascii="Arial" w:hAnsi="Arial" w:eastAsia="Times New Roman" w:cs="Arial"/>
          <w:sz w:val="22"/>
          <w:szCs w:val="22"/>
        </w:rPr>
        <w:t>Zuckerberg</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hebben veel duidelijker hun kaarten laten zien, denk ik. Daarover heb ik nog wel een tweetal vragen.</w:t>
      </w:r>
      <w:r>
        <w:rPr>
          <w:rFonts w:ascii="Arial" w:hAnsi="Arial" w:eastAsia="Times New Roman" w:cs="Arial"/>
          <w:sz w:val="22"/>
          <w:szCs w:val="22"/>
        </w:rPr>
        <w:br/>
      </w:r>
      <w:r>
        <w:rPr>
          <w:rFonts w:ascii="Arial" w:hAnsi="Arial" w:eastAsia="Times New Roman" w:cs="Arial"/>
          <w:sz w:val="22"/>
          <w:szCs w:val="22"/>
        </w:rPr>
        <w:br/>
        <w:t>De eerste is dat we net na het reces zagen dat de Britse overheid een soort ommekeer maakte op het gebied van AI en zei: we gaan vol investeren. Ik wil eigenlijk aan de bewindspersonen vragen of dat nog iets heeft gedaan met hun eigen ambities. Kijken ze daar nu anders naar? Want ik ben het er wel mee eens dat je als Europa niet achterop wil raken, als het op generatieve AI en systeemtechnologie aankomt. De eerste vraag is dus of de uitingen van de minister in het Verenigd Koninkrijk iets veranderen aan de intenties en ambities die de bewindspersonen hebben.</w:t>
      </w:r>
      <w:r>
        <w:rPr>
          <w:rFonts w:ascii="Arial" w:hAnsi="Arial" w:eastAsia="Times New Roman" w:cs="Arial"/>
          <w:sz w:val="22"/>
          <w:szCs w:val="22"/>
        </w:rPr>
        <w:br/>
      </w:r>
      <w:r>
        <w:rPr>
          <w:rFonts w:ascii="Arial" w:hAnsi="Arial" w:eastAsia="Times New Roman" w:cs="Arial"/>
          <w:sz w:val="22"/>
          <w:szCs w:val="22"/>
        </w:rPr>
        <w:br/>
        <w:t>De tweede vraag kwam ook al terug in het debat en gaat over de digitale ambassades. Ik zou toch wel graag willen weten wie nu de kartrekker is. Bij wie kan ik aankloppen voor de vraag hoe die motie wordt uitgevoerd? Zeker als ik kijk naar bijvoorbeeld de cyberaanval in Eindhoven maar ook naar andere cybersecuritygevaren die er zijn, denk ik dat zo'n digitale ambassade wel echt het overwegen waard is. Ik zou op z'n minst willen weten wie de kartrekker gaat zijn.</w:t>
      </w:r>
      <w:r>
        <w:rPr>
          <w:rFonts w:ascii="Arial" w:hAnsi="Arial" w:eastAsia="Times New Roman" w:cs="Arial"/>
          <w:sz w:val="22"/>
          <w:szCs w:val="22"/>
        </w:rPr>
        <w:br/>
      </w:r>
      <w:r>
        <w:rPr>
          <w:rFonts w:ascii="Arial" w:hAnsi="Arial" w:eastAsia="Times New Roman" w:cs="Arial"/>
          <w:sz w:val="22"/>
          <w:szCs w:val="22"/>
        </w:rPr>
        <w:br/>
        <w:t>Dank, voorzitter.</w:t>
      </w:r>
    </w:p>
    <w:p w:rsidR="0084121B" w:rsidP="0084121B" w:rsidRDefault="0084121B" w14:paraId="4309CC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in dit tweeminutendebat de heer Vermeer. Hij spreekt namens BBB.</w:t>
      </w:r>
    </w:p>
    <w:p w:rsidR="0084121B" w:rsidP="0084121B" w:rsidRDefault="0084121B" w14:paraId="69FC6E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Twee moties.</w:t>
      </w:r>
    </w:p>
    <w:p w:rsidR="0084121B" w:rsidP="0084121B" w:rsidRDefault="0084121B" w14:paraId="1428AD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dit jaar de Nederlandse Digitaliseringsstrategie (NDS), die zich richt op </w:t>
      </w:r>
      <w:proofErr w:type="spellStart"/>
      <w:r>
        <w:rPr>
          <w:rFonts w:ascii="Arial" w:hAnsi="Arial" w:eastAsia="Times New Roman" w:cs="Arial"/>
          <w:sz w:val="22"/>
          <w:szCs w:val="22"/>
        </w:rPr>
        <w:t>overheidsbrede</w:t>
      </w:r>
      <w:proofErr w:type="spellEnd"/>
      <w:r>
        <w:rPr>
          <w:rFonts w:ascii="Arial" w:hAnsi="Arial" w:eastAsia="Times New Roman" w:cs="Arial"/>
          <w:sz w:val="22"/>
          <w:szCs w:val="22"/>
        </w:rPr>
        <w:t xml:space="preserve"> opgaven op het gebied van digitalisering, gereed moet zijn;</w:t>
      </w:r>
      <w:r>
        <w:rPr>
          <w:rFonts w:ascii="Arial" w:hAnsi="Arial" w:eastAsia="Times New Roman" w:cs="Arial"/>
          <w:sz w:val="22"/>
          <w:szCs w:val="22"/>
        </w:rPr>
        <w:br/>
      </w:r>
      <w:r>
        <w:rPr>
          <w:rFonts w:ascii="Arial" w:hAnsi="Arial" w:eastAsia="Times New Roman" w:cs="Arial"/>
          <w:sz w:val="22"/>
          <w:szCs w:val="22"/>
        </w:rPr>
        <w:br/>
        <w:t xml:space="preserve">constaterende dat diverse aandachtspunten worden uitgewerkt in een nog te verschijnen herziening van het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heldere kaders met betrekking tot </w:t>
      </w:r>
      <w:proofErr w:type="spellStart"/>
      <w:r>
        <w:rPr>
          <w:rFonts w:ascii="Arial" w:hAnsi="Arial" w:eastAsia="Times New Roman" w:cs="Arial"/>
          <w:sz w:val="22"/>
          <w:szCs w:val="22"/>
        </w:rPr>
        <w:t>cloudsoevereiniteit</w:t>
      </w:r>
      <w:proofErr w:type="spellEnd"/>
      <w:r>
        <w:rPr>
          <w:rFonts w:ascii="Arial" w:hAnsi="Arial" w:eastAsia="Times New Roman" w:cs="Arial"/>
          <w:sz w:val="22"/>
          <w:szCs w:val="22"/>
        </w:rPr>
        <w:t xml:space="preserve"> nu vaak ontbreken;</w:t>
      </w:r>
      <w:r>
        <w:rPr>
          <w:rFonts w:ascii="Arial" w:hAnsi="Arial" w:eastAsia="Times New Roman" w:cs="Arial"/>
          <w:sz w:val="22"/>
          <w:szCs w:val="22"/>
        </w:rPr>
        <w:br/>
      </w:r>
      <w:r>
        <w:rPr>
          <w:rFonts w:ascii="Arial" w:hAnsi="Arial" w:eastAsia="Times New Roman" w:cs="Arial"/>
          <w:sz w:val="22"/>
          <w:szCs w:val="22"/>
        </w:rPr>
        <w:br/>
        <w:t>verzoekt de regering in de Nederlandse Digitaliseringsstrategie en in de nog te verschijnen herziening duidelijke definities op te nemen van wat bedoeld wordt met soevereiniteit en welke voorwaarden daaraan worden 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121B" w:rsidP="0084121B" w:rsidRDefault="0084121B" w14:paraId="77A6F2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1268 (26643).</w:t>
      </w:r>
    </w:p>
    <w:p w:rsidR="0084121B" w:rsidP="0084121B" w:rsidRDefault="0084121B" w14:paraId="5AA409E5"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tijdens het wetgevingsoverleg op 11 november door de minister van Economische Zaken is aangegeven dat er naar Groningen wordt gekeken als locatie voor een AI-fabriek;</w:t>
      </w:r>
      <w:r>
        <w:rPr>
          <w:rFonts w:ascii="Arial" w:hAnsi="Arial" w:eastAsia="Times New Roman" w:cs="Arial"/>
          <w:sz w:val="22"/>
          <w:szCs w:val="22"/>
        </w:rPr>
        <w:br/>
      </w:r>
      <w:r>
        <w:rPr>
          <w:rFonts w:ascii="Arial" w:hAnsi="Arial" w:eastAsia="Times New Roman" w:cs="Arial"/>
          <w:sz w:val="22"/>
          <w:szCs w:val="22"/>
        </w:rPr>
        <w:br/>
        <w:t>overwegende dat de Kamer hier begin 2025 verder over wordt geïnformeerd;</w:t>
      </w:r>
      <w:r>
        <w:rPr>
          <w:rFonts w:ascii="Arial" w:hAnsi="Arial" w:eastAsia="Times New Roman" w:cs="Arial"/>
          <w:sz w:val="22"/>
          <w:szCs w:val="22"/>
        </w:rPr>
        <w:br/>
      </w:r>
      <w:r>
        <w:rPr>
          <w:rFonts w:ascii="Arial" w:hAnsi="Arial" w:eastAsia="Times New Roman" w:cs="Arial"/>
          <w:sz w:val="22"/>
          <w:szCs w:val="22"/>
        </w:rPr>
        <w:br/>
        <w:t>van mening dat een AI-fabriek ons een koploper in plaats van een volger kan maken op het gebied van kunstmatige intelligentie, de strategische ligging van Nederland ideaal is en het de Nederlandse concurrentiepositie kan versterken;</w:t>
      </w:r>
      <w:r>
        <w:rPr>
          <w:rFonts w:ascii="Arial" w:hAnsi="Arial" w:eastAsia="Times New Roman" w:cs="Arial"/>
          <w:sz w:val="22"/>
          <w:szCs w:val="22"/>
        </w:rPr>
        <w:br/>
      </w:r>
      <w:r>
        <w:rPr>
          <w:rFonts w:ascii="Arial" w:hAnsi="Arial" w:eastAsia="Times New Roman" w:cs="Arial"/>
          <w:sz w:val="22"/>
          <w:szCs w:val="22"/>
        </w:rPr>
        <w:br/>
        <w:t>van mening dat de komst van een AI-fabriek naast deze voordelen ook neveneffecten heeft;</w:t>
      </w:r>
      <w:r>
        <w:rPr>
          <w:rFonts w:ascii="Arial" w:hAnsi="Arial" w:eastAsia="Times New Roman" w:cs="Arial"/>
          <w:sz w:val="22"/>
          <w:szCs w:val="22"/>
        </w:rPr>
        <w:br/>
      </w:r>
      <w:r>
        <w:rPr>
          <w:rFonts w:ascii="Arial" w:hAnsi="Arial" w:eastAsia="Times New Roman" w:cs="Arial"/>
          <w:sz w:val="22"/>
          <w:szCs w:val="22"/>
        </w:rPr>
        <w:br/>
        <w:t>verzoekt de regering in het verdere proces de regie te nemen op het effect van een AI-fabriek op het landschap, het energiesysteem, het watergebruik en het benutten van restwarmte,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4121B" w:rsidP="0084121B" w:rsidRDefault="0084121B" w14:paraId="621C86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1269 (26643).</w:t>
      </w:r>
    </w:p>
    <w:p w:rsidR="0084121B" w:rsidP="0084121B" w:rsidRDefault="0084121B" w14:paraId="7B66CD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Op deze manier kunnen we, denk ik, tegemoetkomen aan de wens van mevrouw Koekkoek om een offensieve strategie op het gebied van AI te hanteren.</w:t>
      </w:r>
    </w:p>
    <w:p w:rsidR="0084121B" w:rsidP="0084121B" w:rsidRDefault="0084121B" w14:paraId="31E756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Dit is het einde van de termijn van de zijde van de Kamer. We gaan even tien minuten schorsen. Dan krijgen we een antwoord vanuit het kabinet en een appreciatie op de vijf ingediende moties.</w:t>
      </w:r>
    </w:p>
    <w:p w:rsidR="0084121B" w:rsidP="0084121B" w:rsidRDefault="0084121B" w14:paraId="12E0491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10.24 uur tot 10.32 uur geschorst.</w:t>
      </w:r>
    </w:p>
    <w:p w:rsidR="0084121B" w:rsidP="0084121B" w:rsidRDefault="0084121B" w14:paraId="415FEE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Digitale infrastructuur en economie. Als eerste geef ik het woord aan de minister van Economische Zaken. Hij spreekt namens het kabinet. Gaat uw gang.</w:t>
      </w:r>
    </w:p>
    <w:p w:rsidR="0084121B" w:rsidP="0084121B" w:rsidRDefault="0084121B" w14:paraId="184EE4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Dank ook aan de leden voor de vragen en de moties. Ik zou graag willen beginnen met de moties.</w:t>
      </w:r>
      <w:r>
        <w:rPr>
          <w:rFonts w:ascii="Arial" w:hAnsi="Arial" w:eastAsia="Times New Roman" w:cs="Arial"/>
          <w:sz w:val="22"/>
          <w:szCs w:val="22"/>
        </w:rPr>
        <w:br/>
      </w:r>
      <w:r>
        <w:rPr>
          <w:rFonts w:ascii="Arial" w:hAnsi="Arial" w:eastAsia="Times New Roman" w:cs="Arial"/>
          <w:sz w:val="22"/>
          <w:szCs w:val="22"/>
        </w:rPr>
        <w:br/>
        <w:t xml:space="preserve">Ik begin met de motie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op stuk nr. 1265. Die motie is tweeledig. Het eerste deel, het spreekt-uitgedeelte, kan ik volledig ondersteunen, getuige ook de reis die ik vorige week heb gemaakt in de Verenigde Staten. Over het belang van AI zijn de nodige stappen gemaakt. Het tweede deel van de motie kan ik appreciëren met "oordeel Kamer", dus dank daarvoor.</w:t>
      </w:r>
      <w:r>
        <w:rPr>
          <w:rFonts w:ascii="Arial" w:hAnsi="Arial" w:eastAsia="Times New Roman" w:cs="Arial"/>
          <w:sz w:val="22"/>
          <w:szCs w:val="22"/>
        </w:rPr>
        <w:br/>
      </w:r>
      <w:r>
        <w:rPr>
          <w:rFonts w:ascii="Arial" w:hAnsi="Arial" w:eastAsia="Times New Roman" w:cs="Arial"/>
          <w:sz w:val="22"/>
          <w:szCs w:val="22"/>
        </w:rPr>
        <w:br/>
        <w:t xml:space="preserve">De motie op stuk nr. 1266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geef ik ook oordeel Kamer. Daarbij kan ik verwijzen naar het debat dat we daarover hebben gehad, dus ook dank daarvoor.</w:t>
      </w:r>
      <w:r>
        <w:rPr>
          <w:rFonts w:ascii="Arial" w:hAnsi="Arial" w:eastAsia="Times New Roman" w:cs="Arial"/>
          <w:sz w:val="22"/>
          <w:szCs w:val="22"/>
        </w:rPr>
        <w:br/>
      </w:r>
      <w:r>
        <w:rPr>
          <w:rFonts w:ascii="Arial" w:hAnsi="Arial" w:eastAsia="Times New Roman" w:cs="Arial"/>
          <w:sz w:val="22"/>
          <w:szCs w:val="22"/>
        </w:rPr>
        <w:lastRenderedPageBreak/>
        <w:br/>
        <w:t xml:space="preserve">Dan de motie op stuk nr. 1267 van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zeekabels, ook daarvoor dank. Die motie geef ik oordeel Kamer.</w:t>
      </w:r>
      <w:r>
        <w:rPr>
          <w:rFonts w:ascii="Arial" w:hAnsi="Arial" w:eastAsia="Times New Roman" w:cs="Arial"/>
          <w:sz w:val="22"/>
          <w:szCs w:val="22"/>
        </w:rPr>
        <w:br/>
      </w:r>
      <w:r>
        <w:rPr>
          <w:rFonts w:ascii="Arial" w:hAnsi="Arial" w:eastAsia="Times New Roman" w:cs="Arial"/>
          <w:sz w:val="22"/>
          <w:szCs w:val="22"/>
        </w:rPr>
        <w:br/>
        <w:t>De motie op stuk nr. 1269 van de heer Vermeer over de effecten op het landschap van de AI-fabriek geef ik ook oordeel Kamer.</w:t>
      </w:r>
      <w:r>
        <w:rPr>
          <w:rFonts w:ascii="Arial" w:hAnsi="Arial" w:eastAsia="Times New Roman" w:cs="Arial"/>
          <w:sz w:val="22"/>
          <w:szCs w:val="22"/>
        </w:rPr>
        <w:br/>
      </w:r>
      <w:r>
        <w:rPr>
          <w:rFonts w:ascii="Arial" w:hAnsi="Arial" w:eastAsia="Times New Roman" w:cs="Arial"/>
          <w:sz w:val="22"/>
          <w:szCs w:val="22"/>
        </w:rPr>
        <w:br/>
        <w:t xml:space="preserve">Dan heb ik een vraag gekregen van mevrouw Koekkoek over de status van de AI-fabrieken, ook in het licht van de aankondiging van het Verenigd Koninkrijk en hun AI-visie. Het kabinet heeft, zoals bekend, de onverminderde ambitie om de AI-rekenkracht van Nederland te vergroten met een eigen AI-fabriek of AI-faciliteit, maar er is nog geen besluit genomen. We zijn daarover wel in overleg binnen het kabinet, want er zijn veel domeinen die kunnen profiteren van een AI-faciliteit. Dat vergt natuurlijk ook een financiële investering. Daarbij wordt gekeken naar hoeveel het Rijk zelf zou kunnen bijdragen. Maar ook andere bronnen, zoals de </w:t>
      </w:r>
      <w:proofErr w:type="spellStart"/>
      <w:r>
        <w:rPr>
          <w:rFonts w:ascii="Arial" w:hAnsi="Arial" w:eastAsia="Times New Roman" w:cs="Arial"/>
          <w:sz w:val="22"/>
          <w:szCs w:val="22"/>
        </w:rPr>
        <w:t>EuroHPC</w:t>
      </w:r>
      <w:proofErr w:type="spellEnd"/>
      <w:r>
        <w:rPr>
          <w:rFonts w:ascii="Arial" w:hAnsi="Arial" w:eastAsia="Times New Roman" w:cs="Arial"/>
          <w:sz w:val="22"/>
          <w:szCs w:val="22"/>
        </w:rPr>
        <w:t xml:space="preserve">, zijn voor cofinanciering beschikbaar. Wat dat betreft is er nu wel een </w:t>
      </w:r>
      <w:proofErr w:type="spellStart"/>
      <w:r>
        <w:rPr>
          <w:rFonts w:ascii="Arial" w:hAnsi="Arial" w:eastAsia="Times New Roman" w:cs="Arial"/>
          <w:sz w:val="22"/>
          <w:szCs w:val="22"/>
        </w:rPr>
        <w:t>window</w:t>
      </w:r>
      <w:proofErr w:type="spellEnd"/>
      <w:r>
        <w:rPr>
          <w:rFonts w:ascii="Arial" w:hAnsi="Arial" w:eastAsia="Times New Roman" w:cs="Arial"/>
          <w:sz w:val="22"/>
          <w:szCs w:val="22"/>
        </w:rPr>
        <w:t xml:space="preserve"> of opportunity. In het debat heb ik uw Kamer toegezegd om in Q1 van dit jaar nog nader hierop terug te komen. Dat zal ik uiteraard doen.</w:t>
      </w:r>
      <w:r>
        <w:rPr>
          <w:rFonts w:ascii="Arial" w:hAnsi="Arial" w:eastAsia="Times New Roman" w:cs="Arial"/>
          <w:sz w:val="22"/>
          <w:szCs w:val="22"/>
        </w:rPr>
        <w:br/>
      </w:r>
      <w:r>
        <w:rPr>
          <w:rFonts w:ascii="Arial" w:hAnsi="Arial" w:eastAsia="Times New Roman" w:cs="Arial"/>
          <w:sz w:val="22"/>
          <w:szCs w:val="22"/>
        </w:rPr>
        <w:br/>
        <w:t>Daarmee ben ik aan het einde gekomen van mijn beantwoording, voorzitter.</w:t>
      </w:r>
    </w:p>
    <w:p w:rsidR="0084121B" w:rsidP="0084121B" w:rsidRDefault="0084121B" w14:paraId="258F77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nu het woord aan de staatssecretaris, die ook nog een motie te appreciëren heeft.</w:t>
      </w:r>
    </w:p>
    <w:p w:rsidR="0084121B" w:rsidP="0084121B" w:rsidRDefault="0084121B" w14:paraId="0BF6AC3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Eentje, ja, van de heer Vermeer van BBB. Dank u wel, voorzitter. Dank voor het indienen van de motie en voor de vragen die ik heb gekregen over Estland en de datacenters.</w:t>
      </w:r>
      <w:r>
        <w:rPr>
          <w:rFonts w:ascii="Arial" w:hAnsi="Arial" w:eastAsia="Times New Roman" w:cs="Arial"/>
          <w:sz w:val="22"/>
          <w:szCs w:val="22"/>
        </w:rPr>
        <w:br/>
      </w:r>
      <w:r>
        <w:rPr>
          <w:rFonts w:ascii="Arial" w:hAnsi="Arial" w:eastAsia="Times New Roman" w:cs="Arial"/>
          <w:sz w:val="22"/>
          <w:szCs w:val="22"/>
        </w:rPr>
        <w:br/>
        <w:t>Laat ik beginnen met die vraag. Ik ben verantwoordelijk als het gaat om de keuze waar overheidsdatacenters komen te staan. Ik heb inmiddels ook met de ambassadeur van Estland in Nederland gesproken. Ik ben inmiddels ook in Estland geweest om te kijken wat daar de situatie is. Ook daar hebben we dit onderwerp besproken. Als het gaat om weerbaarheid en de Nederlandse digitaliseringsstrategie, is dit een belangrijk punt dat ik mee ga nemen. U kunt mij daar dus op aanspreken.</w:t>
      </w:r>
      <w:r>
        <w:rPr>
          <w:rFonts w:ascii="Arial" w:hAnsi="Arial" w:eastAsia="Times New Roman" w:cs="Arial"/>
          <w:sz w:val="22"/>
          <w:szCs w:val="22"/>
        </w:rPr>
        <w:br/>
      </w:r>
      <w:r>
        <w:rPr>
          <w:rFonts w:ascii="Arial" w:hAnsi="Arial" w:eastAsia="Times New Roman" w:cs="Arial"/>
          <w:sz w:val="22"/>
          <w:szCs w:val="22"/>
        </w:rPr>
        <w:br/>
        <w:t xml:space="preserve">Voorzitter. Dan de motie van de heer Vermeer op stuk nr. 1268. Daarin gaat hij in op de soevereine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en de definitie daarvan. In het dictum heeft hij het over soevereiniteit maar niet meer over </w:t>
      </w:r>
      <w:proofErr w:type="spellStart"/>
      <w:r>
        <w:rPr>
          <w:rFonts w:ascii="Arial" w:hAnsi="Arial" w:eastAsia="Times New Roman" w:cs="Arial"/>
          <w:sz w:val="22"/>
          <w:szCs w:val="22"/>
        </w:rPr>
        <w:t>cloudsoevereiniteit</w:t>
      </w:r>
      <w:proofErr w:type="spellEnd"/>
      <w:r>
        <w:rPr>
          <w:rFonts w:ascii="Arial" w:hAnsi="Arial" w:eastAsia="Times New Roman" w:cs="Arial"/>
          <w:sz w:val="22"/>
          <w:szCs w:val="22"/>
        </w:rPr>
        <w:t>, maar ik neem aan dat hij daar hetzelfde mee bedoelt. Als dat zo is, wil ik de motie graag overnemen. Dit zal namelijk ook terugkomen in onze beantwoording op het document over de wolken van de PvdA en NSC. Die komt binnenkort uit. Eigenlijk is dit een van de belangrijkste … Nee, laat ik het anders formuleren. Deze motie is heel belangrijk, want toen ik aantrad was mijn eerste vraag wat we verstaan onder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"soevereiniteit" en "autonomie", en hoe we een soevereine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definiëren. De motie uit 2009 over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first" is al veertien jaar geleden aangenomen, maar sindsdien is er nooit een goede definitie geweest. Daarom ga ik deze motie graag uitvoeren.</w:t>
      </w:r>
    </w:p>
    <w:p w:rsidR="0084121B" w:rsidP="0084121B" w:rsidRDefault="0084121B" w14:paraId="113953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Zo is het ook bedoeld: een soevereine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Wij zullen de algemene soevereiniteit van Nederland in alle debatten bewaken.</w:t>
      </w:r>
    </w:p>
    <w:p w:rsidR="0084121B" w:rsidP="0084121B" w:rsidRDefault="0084121B" w14:paraId="5F3DC0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Is er bezwaar tegen het overnemen van deze motie? Nee. Dan komt-ie wel op de stemmingslijst, maar hoeven we er niet apart over te stemmen.</w:t>
      </w:r>
    </w:p>
    <w:p w:rsidR="0084121B" w:rsidP="0084121B" w:rsidRDefault="0084121B" w14:paraId="5F0782E5" w14:textId="77777777">
      <w:pPr>
        <w:spacing w:after="240"/>
        <w:rPr>
          <w:rFonts w:ascii="Arial" w:hAnsi="Arial" w:eastAsia="Times New Roman" w:cs="Arial"/>
          <w:sz w:val="22"/>
          <w:szCs w:val="22"/>
        </w:rPr>
      </w:pPr>
      <w:r>
        <w:rPr>
          <w:rFonts w:ascii="Arial" w:hAnsi="Arial" w:eastAsia="Times New Roman" w:cs="Arial"/>
          <w:sz w:val="22"/>
          <w:szCs w:val="22"/>
        </w:rPr>
        <w:t>De motie-Vermeer (26643, nr. 1268) is overgenomen.</w:t>
      </w:r>
    </w:p>
    <w:p w:rsidR="0084121B" w:rsidP="0084121B" w:rsidRDefault="0084121B" w14:paraId="3E35701F" w14:textId="77777777">
      <w:pPr>
        <w:spacing w:after="240"/>
        <w:rPr>
          <w:rFonts w:ascii="Arial" w:hAnsi="Arial" w:eastAsia="Times New Roman" w:cs="Arial"/>
          <w:sz w:val="22"/>
          <w:szCs w:val="22"/>
        </w:rPr>
      </w:pPr>
      <w:r>
        <w:rPr>
          <w:rFonts w:ascii="Arial" w:hAnsi="Arial" w:eastAsia="Times New Roman" w:cs="Arial"/>
          <w:sz w:val="22"/>
          <w:szCs w:val="22"/>
        </w:rPr>
        <w:lastRenderedPageBreak/>
        <w:t>De heer Six Dijkstra heeft nog een vraag.</w:t>
      </w:r>
    </w:p>
    <w:p w:rsidR="0084121B" w:rsidP="0084121B" w:rsidRDefault="0084121B" w14:paraId="231B22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Mijn vraag aan de staatssecretaris is als volgt. Gister is een rapport van de Algemene Rekenkamer uitgekomen over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een vrij vernietigend rapport op sommige punten. Daarin wordt ook een definitie van digitale soevereiniteit gehanteerd. Er wordt gezegd: "Digitale soevereiniteit is het vermogen om autonoom te kunnen beslissen en handelen over essentiële digitale aspecten in economie, maatschappij en democratie." Is dat ook de definitie die de staatssecretaris hanteert of niet?</w:t>
      </w:r>
    </w:p>
    <w:p w:rsidR="0084121B" w:rsidP="0084121B" w:rsidRDefault="0084121B" w14:paraId="6304FFF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Wij hebben het rapport gelezen. Ik moet even kijken of dit een-op-een past bij wat wij straks als definitie naar voren brengen in de Nederlandse Digitaliseringsstrategie. Maar we hebben het rapport zorgvuldig gelezen. Het is een belangrijk rapport. Ik denk dat het tijdig is uitgekomen. In 2023 is men begonnen met dat onderzoek. Ik heb zelf ook al aangegeven dat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wat strakker moet worden aangestuurd. Het is moeilijk voor een gemeente Heemskerk — laat ik het zo formuleren — om een eigen </w:t>
      </w:r>
      <w:proofErr w:type="spellStart"/>
      <w:r>
        <w:rPr>
          <w:rFonts w:ascii="Arial" w:hAnsi="Arial" w:eastAsia="Times New Roman" w:cs="Arial"/>
          <w:sz w:val="22"/>
          <w:szCs w:val="22"/>
        </w:rPr>
        <w:t>cloudstrategie</w:t>
      </w:r>
      <w:proofErr w:type="spellEnd"/>
      <w:r>
        <w:rPr>
          <w:rFonts w:ascii="Arial" w:hAnsi="Arial" w:eastAsia="Times New Roman" w:cs="Arial"/>
          <w:sz w:val="22"/>
          <w:szCs w:val="22"/>
        </w:rPr>
        <w:t xml:space="preserve"> op te zetten. Dus we hebben aangegeven dat we dat samen moeten doen met de VNG, het IPO, de waterschappen en het Rijk. Nogmaals, de definitieve definitie wil ik graag met u in de Kamer bespreken en daarmee ook met de commissie Digitale Zaken.</w:t>
      </w:r>
    </w:p>
    <w:p w:rsidR="0084121B" w:rsidP="0084121B" w:rsidRDefault="0084121B" w14:paraId="51DCD2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zijn we aan het einde gekomen van dit tweeminutendebat.</w:t>
      </w:r>
    </w:p>
    <w:p w:rsidR="0084121B" w:rsidP="0084121B" w:rsidRDefault="0084121B" w14:paraId="1F8E84D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A1C72" w:rsidRDefault="006A1C72" w14:paraId="77F9149C" w14:textId="77777777"/>
    <w:sectPr w:rsidR="006A1C7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1B"/>
    <w:rsid w:val="00450BA6"/>
    <w:rsid w:val="006A1C72"/>
    <w:rsid w:val="00841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E200"/>
  <w15:chartTrackingRefBased/>
  <w15:docId w15:val="{5928E86C-7146-40C9-AA63-E00DA6CD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121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4121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4121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4121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4121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4121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4121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4121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4121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4121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121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4121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4121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4121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4121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412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12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12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121B"/>
    <w:rPr>
      <w:rFonts w:eastAsiaTheme="majorEastAsia" w:cstheme="majorBidi"/>
      <w:color w:val="272727" w:themeColor="text1" w:themeTint="D8"/>
    </w:rPr>
  </w:style>
  <w:style w:type="paragraph" w:styleId="Titel">
    <w:name w:val="Title"/>
    <w:basedOn w:val="Standaard"/>
    <w:next w:val="Standaard"/>
    <w:link w:val="TitelChar"/>
    <w:uiPriority w:val="10"/>
    <w:qFormat/>
    <w:rsid w:val="0084121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412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121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412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121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4121B"/>
    <w:rPr>
      <w:i/>
      <w:iCs/>
      <w:color w:val="404040" w:themeColor="text1" w:themeTint="BF"/>
    </w:rPr>
  </w:style>
  <w:style w:type="paragraph" w:styleId="Lijstalinea">
    <w:name w:val="List Paragraph"/>
    <w:basedOn w:val="Standaard"/>
    <w:uiPriority w:val="34"/>
    <w:qFormat/>
    <w:rsid w:val="0084121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4121B"/>
    <w:rPr>
      <w:i/>
      <w:iCs/>
      <w:color w:val="2F5496" w:themeColor="accent1" w:themeShade="BF"/>
    </w:rPr>
  </w:style>
  <w:style w:type="paragraph" w:styleId="Duidelijkcitaat">
    <w:name w:val="Intense Quote"/>
    <w:basedOn w:val="Standaard"/>
    <w:next w:val="Standaard"/>
    <w:link w:val="DuidelijkcitaatChar"/>
    <w:uiPriority w:val="30"/>
    <w:qFormat/>
    <w:rsid w:val="0084121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4121B"/>
    <w:rPr>
      <w:i/>
      <w:iCs/>
      <w:color w:val="2F5496" w:themeColor="accent1" w:themeShade="BF"/>
    </w:rPr>
  </w:style>
  <w:style w:type="character" w:styleId="Intensieveverwijzing">
    <w:name w:val="Intense Reference"/>
    <w:basedOn w:val="Standaardalinea-lettertype"/>
    <w:uiPriority w:val="32"/>
    <w:qFormat/>
    <w:rsid w:val="0084121B"/>
    <w:rPr>
      <w:b/>
      <w:bCs/>
      <w:smallCaps/>
      <w:color w:val="2F5496" w:themeColor="accent1" w:themeShade="BF"/>
      <w:spacing w:val="5"/>
    </w:rPr>
  </w:style>
  <w:style w:type="character" w:styleId="Zwaar">
    <w:name w:val="Strong"/>
    <w:basedOn w:val="Standaardalinea-lettertype"/>
    <w:uiPriority w:val="22"/>
    <w:qFormat/>
    <w:rsid w:val="00841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2132</ap:Words>
  <ap:Characters>11726</ap:Characters>
  <ap:DocSecurity>0</ap:DocSecurity>
  <ap:Lines>97</ap:Lines>
  <ap:Paragraphs>27</ap:Paragraphs>
  <ap:ScaleCrop>false</ap:ScaleCrop>
  <ap:LinksUpToDate>false</ap:LinksUpToDate>
  <ap:CharactersWithSpaces>13831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2025-01-17T08:03:00.0000000Z</dcterms:created>
  <dcterms:modified xsi:type="dcterms:W3CDTF">2025-01-17T08:03:00.0000000Z</dcterms:modified>
  <version/>
  <category/>
</coreProperties>
</file>