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2025Z00616</w:t>
        <w:br/>
      </w:r>
      <w:proofErr w:type="spellEnd"/>
    </w:p>
    <w:p>
      <w:pPr>
        <w:pStyle w:val="Normal"/>
        <w:rPr>
          <w:b w:val="1"/>
          <w:bCs w:val="1"/>
        </w:rPr>
      </w:pPr>
      <w:r w:rsidR="250AE766">
        <w:rPr>
          <w:b w:val="0"/>
          <w:bCs w:val="0"/>
        </w:rPr>
        <w:t>(ingezonden 17 januari 2025)</w:t>
        <w:br/>
      </w:r>
    </w:p>
    <w:p>
      <w:r>
        <w:t xml:space="preserve">Vragen van het lid Rajkowski (VVD) aan minister van Asiel en Migratie over diverse cijfers omtrent asiel</w:t>
      </w:r>
      <w:r>
        <w:br/>
      </w:r>
    </w:p>
    <w:p>
      <w:pPr>
        <w:pStyle w:val="ListParagraph"/>
        <w:numPr>
          <w:ilvl w:val="0"/>
          <w:numId w:val="100465460"/>
        </w:numPr>
        <w:ind w:left="360"/>
      </w:pPr>
      <w:r>
        <w:t>Hoeveel asielaanvragen zijn er in 2024 in Nederland gedaan?</w:t>
      </w:r>
      <w:r>
        <w:br/>
      </w:r>
    </w:p>
    <w:p>
      <w:pPr>
        <w:pStyle w:val="ListParagraph"/>
        <w:numPr>
          <w:ilvl w:val="0"/>
          <w:numId w:val="100465460"/>
        </w:numPr>
        <w:ind w:left="360"/>
      </w:pPr>
      <w:r>
        <w:t>Hoeveel statushouders en afgewezen asielzoekers verlieten de opvang en waar gingen zij naartoe (verplaatsing andere opvang, doorstroom naar reguliere woning of hebben ze Nederland verlaten)?</w:t>
      </w:r>
      <w:r>
        <w:br/>
      </w:r>
    </w:p>
    <w:p>
      <w:pPr>
        <w:pStyle w:val="ListParagraph"/>
        <w:numPr>
          <w:ilvl w:val="0"/>
          <w:numId w:val="100465460"/>
        </w:numPr>
        <w:ind w:left="360"/>
      </w:pPr>
      <w:r>
        <w:t>Hoeveel statushouders verblijven op dit moment in de opvang? Hoe verhoudt dit getal zich tot het aantal asielzoekers dat op dit moment op locaties van het Centraal Orgaan opvang asielzoekers (COA) verblijft en klopt het dat het aantal statushouders ten opzichte van asielzoekers toeneemt vanwege stagnerende doorstroom? Zo nee, waarom niet?</w:t>
      </w:r>
      <w:r>
        <w:br/>
      </w:r>
    </w:p>
    <w:p>
      <w:pPr>
        <w:pStyle w:val="ListParagraph"/>
        <w:numPr>
          <w:ilvl w:val="0"/>
          <w:numId w:val="100465460"/>
        </w:numPr>
        <w:ind w:left="360"/>
      </w:pPr>
      <w:r>
        <w:t>Hoeveel statushouders en hoeveel asielzoekers verblijven op dit moment op noodopvanglocaties van het COA? Hoe verhouden deze getallen zich tot het aantal statushouders en asielzoekers dat op een reguliere COA-locatie verblijft?</w:t>
      </w:r>
      <w:r>
        <w:br/>
      </w:r>
    </w:p>
    <w:p>
      <w:pPr>
        <w:pStyle w:val="ListParagraph"/>
        <w:numPr>
          <w:ilvl w:val="0"/>
          <w:numId w:val="100465460"/>
        </w:numPr>
        <w:ind w:left="360"/>
      </w:pPr>
      <w:r>
        <w:t>Wat is de verwachte ontwikkeling van het aantal asielzoekers dat verblijft op de COA-locaties in 2025, 2026, 2027 en 2028?</w:t>
      </w:r>
      <w:r>
        <w:br/>
      </w:r>
    </w:p>
    <w:p>
      <w:pPr>
        <w:pStyle w:val="ListParagraph"/>
        <w:numPr>
          <w:ilvl w:val="0"/>
          <w:numId w:val="100465460"/>
        </w:numPr>
        <w:ind w:left="360"/>
      </w:pPr>
      <w:r>
        <w:t>Wat is de verwachte ontwikkeling van het aantal statushouders dat verblijft op de COA-locaties in 2025, 2026, 2027 en 2028?</w:t>
      </w:r>
      <w:r>
        <w:br/>
      </w:r>
    </w:p>
    <w:p>
      <w:pPr>
        <w:pStyle w:val="ListParagraph"/>
        <w:numPr>
          <w:ilvl w:val="0"/>
          <w:numId w:val="100465460"/>
        </w:numPr>
        <w:ind w:left="360"/>
      </w:pPr>
      <w:r>
        <w:t>Hoeveel doorstroomlocaties zijn er op dit moment in Nederland? Hoe worden deze locaties op dit moment gefinancierd en op welke manier wordt er gewerkt aan integratie?</w:t>
      </w:r>
      <w:r>
        <w:br/>
      </w:r>
    </w:p>
    <w:p>
      <w:pPr>
        <w:pStyle w:val="ListParagraph"/>
        <w:numPr>
          <w:ilvl w:val="0"/>
          <w:numId w:val="100465460"/>
        </w:numPr>
        <w:ind w:left="360"/>
      </w:pPr>
      <w:r>
        <w:t>Wanneer zal het pakket dat ziet op het realiseren van doorstroomlocaties zoals genoemd in de brief van de minister-president van 25 oktober 2024 naar de Kamer worden gestuurd? 1)</w:t>
      </w:r>
      <w:r>
        <w:br/>
      </w:r>
    </w:p>
    <w:p>
      <w:pPr>
        <w:pStyle w:val="ListParagraph"/>
        <w:numPr>
          <w:ilvl w:val="0"/>
          <w:numId w:val="100465460"/>
        </w:numPr>
        <w:ind w:left="360"/>
      </w:pPr>
      <w:r>
        <w:t>Wat is de verwachte ontwikkeling van het aantal doorstroomlocaties in 2025, 2026, 2027 en 2028?</w:t>
      </w:r>
      <w:r>
        <w:br/>
      </w:r>
    </w:p>
    <w:p>
      <w:pPr>
        <w:pStyle w:val="ListParagraph"/>
        <w:numPr>
          <w:ilvl w:val="0"/>
          <w:numId w:val="100465460"/>
        </w:numPr>
        <w:ind w:left="360"/>
      </w:pPr>
      <w:r>
        <w:t>Hoeveel statushouders zullen naar verwachting op de doorstroomlocaties in 2025, 2026, 2027 en 2028 gehuisvest kunnen worden?</w:t>
      </w:r>
      <w:r>
        <w:br/>
      </w:r>
    </w:p>
    <w:p>
      <w:pPr>
        <w:pStyle w:val="ListParagraph"/>
        <w:numPr>
          <w:ilvl w:val="0"/>
          <w:numId w:val="100465460"/>
        </w:numPr>
        <w:ind w:left="360"/>
      </w:pPr>
      <w:r>
        <w:t>Wat zijn de verwachte kosten van het realiseren van voldoende doorstroomlocaties in 2025, 2026, 2027 en 2028?</w:t>
      </w:r>
      <w:r>
        <w:br/>
      </w:r>
    </w:p>
    <w:p>
      <w:pPr>
        <w:pStyle w:val="ListParagraph"/>
        <w:numPr>
          <w:ilvl w:val="0"/>
          <w:numId w:val="100465460"/>
        </w:numPr>
        <w:ind w:left="360"/>
      </w:pPr>
      <w:r>
        <w:t>Welke consequenties zal de realisatie van doorstroomlocaties voor statushouders hebben voor het aantal COA-locaties (zowel reguliere opvang als noodopvang) dat nodig is om asielzoekers en statushouders op te vangen?</w:t>
      </w:r>
      <w:r>
        <w:br/>
      </w:r>
    </w:p>
    <w:p>
      <w:pPr>
        <w:pStyle w:val="ListParagraph"/>
        <w:numPr>
          <w:ilvl w:val="0"/>
          <w:numId w:val="100465460"/>
        </w:numPr>
        <w:ind w:left="360"/>
      </w:pPr>
      <w:r>
        <w:t>Wat zijn de totale kosten voor noodopvang en de kosten per asielzoeker of statushouder die COA op dit moment maakt? Hoe verhouden die kosten zich tot reguliere opvangplekken?</w:t>
      </w:r>
      <w:r>
        <w:br/>
      </w:r>
    </w:p>
    <w:p>
      <w:pPr>
        <w:pStyle w:val="ListParagraph"/>
        <w:numPr>
          <w:ilvl w:val="0"/>
          <w:numId w:val="100465460"/>
        </w:numPr>
        <w:ind w:left="360"/>
      </w:pPr>
      <w:r>
        <w:t>Op welke uitstroom van statushouders uit COA-locaties zet u in om de besparingen uit het Hoofdlijnenakkoord te realiseren?</w:t>
      </w:r>
      <w:r>
        <w:br/>
      </w:r>
    </w:p>
    <w:p>
      <w:pPr>
        <w:pStyle w:val="ListParagraph"/>
        <w:numPr>
          <w:ilvl w:val="0"/>
          <w:numId w:val="100465460"/>
        </w:numPr>
        <w:ind w:left="360"/>
      </w:pPr>
      <w:r>
        <w:t>⁠Bent u het met de stelling eens dat naast het omlaag brengen van de instroom van asielzoekers, ook de doorstroom en uitstroom van statushouders prioriteit moeten hebben? Zo ja, wat gaat u hieraan in Q1 2025 al doen? Zo nee, waarom niet en hoe denkt u de opvang dan betaalbaar en uitvoerbaar te houden?</w:t>
      </w:r>
      <w:r>
        <w:br/>
      </w:r>
    </w:p>
    <w:p>
      <w:pPr>
        <w:pStyle w:val="ListParagraph"/>
        <w:numPr>
          <w:ilvl w:val="0"/>
          <w:numId w:val="100465460"/>
        </w:numPr>
        <w:ind w:left="360"/>
      </w:pPr>
      <w:r>
        <w:t>Hoe gaat u ervoor zorgen dat doorstroom nog dit kwartaal op gang gaat komen? Worden er gesprekken gevoerd door ministers van Asiel en Migratie en Volkshuisvesting en Ruimtelijke Ordening met decentrale overheden? Zo ja, welke locaties zijn er in beeld en welke financiële afspraken worden er gemaakt? Zo nee, waarom niet?</w:t>
      </w:r>
      <w:r>
        <w:br/>
      </w:r>
    </w:p>
    <w:p>
      <w:pPr>
        <w:pStyle w:val="ListParagraph"/>
        <w:numPr>
          <w:ilvl w:val="0"/>
          <w:numId w:val="100465460"/>
        </w:numPr>
        <w:ind w:left="360"/>
      </w:pPr>
      <w:r>
        <w:t>Bent u bekend met het artikel ‘Hoe één broker tientallen miljoenen verdiende aan asielopvang in hotels’ en de gestelde vraag van lid Rajkowski tijdens het gesprek van de vaste commissie voor Asiel en Migratie met de Immigratie- en Naturalisatiedienst (IND) op 5 december 2024 en bent u het met de stelling eens dat het wenselijk is dat de kosten voor tijdelijke- en noodopvang worden gedrukt? Zo nee, waarom niet? Zo ja, wat gaat u hieraan doen en op welke termijn? 2)</w:t>
      </w:r>
      <w:r>
        <w:br/>
      </w:r>
    </w:p>
    <w:p>
      <w:r>
        <w:t xml:space="preserve">1) Kamerstuk 19 637, nr. 3304.</w:t>
      </w:r>
      <w:r>
        <w:br/>
      </w:r>
    </w:p>
    <w:p>
      <w:r>
        <w:t xml:space="preserve">2) FD, 12 januari 2025 (https://fd.nl/bedrijfsleven/1539508/hoe-een-broker-tientallen-miljoenen-verdiende-aan-asielopvang-in-hotels).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54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5410">
    <w:abstractNumId w:val="1004654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