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760" w:rsidP="00941760" w:rsidRDefault="00941760" w14:paraId="473DDC43" w14:textId="223FC160">
      <w:pPr>
        <w:autoSpaceDE w:val="0"/>
        <w:autoSpaceDN w:val="0"/>
        <w:adjustRightInd w:val="0"/>
        <w:spacing w:after="0" w:line="240" w:lineRule="atLeast"/>
        <w:rPr>
          <w:rFonts w:eastAsia="DejaVuSerifCondensed" w:cs="DejaVuSerifCondensed"/>
          <w:szCs w:val="18"/>
          <w:lang w:val="nl-NL"/>
        </w:rPr>
      </w:pPr>
      <w:r w:rsidRPr="00941760">
        <w:rPr>
          <w:rFonts w:eastAsia="DejaVuSerifCondensed-Bold" w:cs="DejaVuSerifCondensed-Bold"/>
          <w:b/>
          <w:bCs/>
          <w:szCs w:val="18"/>
          <w:lang w:val="nl-NL"/>
        </w:rPr>
        <w:t>2024Z21695</w:t>
      </w:r>
      <w:r>
        <w:rPr>
          <w:rFonts w:eastAsia="DejaVuSerifCondensed-Bold" w:cs="DejaVuSerifCondensed-Bold"/>
          <w:b/>
          <w:bCs/>
          <w:szCs w:val="18"/>
          <w:lang w:val="nl-NL"/>
        </w:rPr>
        <w:t xml:space="preserve"> </w:t>
      </w:r>
      <w:r w:rsidRPr="00941760">
        <w:rPr>
          <w:rFonts w:eastAsia="DejaVuSerifCondensed" w:cs="DejaVuSerifCondensed"/>
          <w:szCs w:val="18"/>
          <w:lang w:val="nl-NL"/>
        </w:rPr>
        <w:t>(ingezonden 19 december 2024)</w:t>
      </w:r>
    </w:p>
    <w:p w:rsidRPr="00941760" w:rsidR="00941760" w:rsidP="00941760" w:rsidRDefault="00941760" w14:paraId="6E702D7A" w14:textId="77777777">
      <w:pPr>
        <w:autoSpaceDE w:val="0"/>
        <w:autoSpaceDN w:val="0"/>
        <w:adjustRightInd w:val="0"/>
        <w:spacing w:after="0" w:line="240" w:lineRule="atLeast"/>
        <w:rPr>
          <w:rFonts w:eastAsia="DejaVuSerifCondensed" w:cs="DejaVuSerifCondensed"/>
          <w:szCs w:val="18"/>
          <w:lang w:val="nl-NL"/>
        </w:rPr>
      </w:pPr>
    </w:p>
    <w:p w:rsidR="00941760" w:rsidP="00941760" w:rsidRDefault="00941760" w14:paraId="1A5BD1CD" w14:textId="3C24EEF1">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Vragen van het lid Joseph (Nieuw Sociaal Contract) aan de minister van Sociale Zaken en Werkgelegenheid</w:t>
      </w:r>
      <w:r>
        <w:rPr>
          <w:rFonts w:eastAsia="DejaVuSerifCondensed" w:cs="DejaVuSerifCondensed"/>
          <w:szCs w:val="18"/>
          <w:lang w:val="nl-NL"/>
        </w:rPr>
        <w:t xml:space="preserve"> </w:t>
      </w:r>
      <w:r w:rsidRPr="00941760">
        <w:rPr>
          <w:rFonts w:eastAsia="DejaVuSerifCondensed" w:cs="DejaVuSerifCondensed"/>
          <w:szCs w:val="18"/>
          <w:lang w:val="nl-NL"/>
        </w:rPr>
        <w:t>en de staatssecretaris van Financiën over de vooraankondiging voor reparatiewetgeving met terugwerkende</w:t>
      </w:r>
      <w:r>
        <w:rPr>
          <w:rFonts w:eastAsia="DejaVuSerifCondensed" w:cs="DejaVuSerifCondensed"/>
          <w:szCs w:val="18"/>
          <w:lang w:val="nl-NL"/>
        </w:rPr>
        <w:t xml:space="preserve"> </w:t>
      </w:r>
      <w:r w:rsidRPr="00941760">
        <w:rPr>
          <w:rFonts w:eastAsia="DejaVuSerifCondensed" w:cs="DejaVuSerifCondensed"/>
          <w:szCs w:val="18"/>
          <w:lang w:val="nl-NL"/>
        </w:rPr>
        <w:t>kracht in verband met invaren 1 januari 2025.</w:t>
      </w:r>
    </w:p>
    <w:p w:rsidR="00941760" w:rsidP="00941760" w:rsidRDefault="00941760" w14:paraId="503E7BBF" w14:textId="77777777">
      <w:pPr>
        <w:autoSpaceDE w:val="0"/>
        <w:autoSpaceDN w:val="0"/>
        <w:adjustRightInd w:val="0"/>
        <w:spacing w:after="0" w:line="240" w:lineRule="atLeast"/>
        <w:rPr>
          <w:rFonts w:eastAsia="DejaVuSerifCondensed" w:cs="DejaVuSerifCondensed"/>
          <w:szCs w:val="18"/>
          <w:lang w:val="nl-NL"/>
        </w:rPr>
      </w:pPr>
    </w:p>
    <w:p w:rsidRPr="00941760" w:rsidR="00941760" w:rsidP="00941760" w:rsidRDefault="00941760" w14:paraId="0BAEA011" w14:textId="684FB27B">
      <w:pPr>
        <w:autoSpaceDE w:val="0"/>
        <w:autoSpaceDN w:val="0"/>
        <w:adjustRightInd w:val="0"/>
        <w:spacing w:after="0" w:line="240" w:lineRule="atLeast"/>
        <w:rPr>
          <w:rFonts w:eastAsia="DejaVuSerifCondensed" w:cs="DejaVuSerifCondensed"/>
          <w:b/>
          <w:bCs/>
          <w:szCs w:val="18"/>
          <w:lang w:val="nl-NL"/>
        </w:rPr>
      </w:pPr>
      <w:r w:rsidRPr="00941760">
        <w:rPr>
          <w:rFonts w:eastAsia="DejaVuSerifCondensed" w:cs="DejaVuSerifCondensed"/>
          <w:b/>
          <w:bCs/>
          <w:szCs w:val="18"/>
          <w:lang w:val="nl-NL"/>
        </w:rPr>
        <w:t>Vraag 1</w:t>
      </w:r>
    </w:p>
    <w:p w:rsidRPr="00941760" w:rsidR="00941760" w:rsidP="00941760" w:rsidRDefault="00941760" w14:paraId="4F8C599F" w14:textId="4322EAB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Kunt u per koploperpensioenfonds (PWRI, Loodsen, APG) exact aangeven tegen welke fiscale</w:t>
      </w:r>
    </w:p>
    <w:p w:rsidRPr="00941760" w:rsidR="00941760" w:rsidP="00941760" w:rsidRDefault="00941760" w14:paraId="565712C9"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knelpunten zij aanlopen als zij 1 januari 2025 invaren en de fiscale wetgeving niet wijzigt?</w:t>
      </w:r>
    </w:p>
    <w:p w:rsidR="00941760" w:rsidP="00941760" w:rsidRDefault="00941760" w14:paraId="04A3B67A" w14:textId="77777777">
      <w:pPr>
        <w:autoSpaceDE w:val="0"/>
        <w:autoSpaceDN w:val="0"/>
        <w:adjustRightInd w:val="0"/>
        <w:spacing w:after="0" w:line="240" w:lineRule="atLeast"/>
        <w:rPr>
          <w:rFonts w:eastAsia="DejaVuSerifCondensed" w:cs="DejaVuSerifCondensed"/>
          <w:szCs w:val="18"/>
          <w:lang w:val="nl-NL"/>
        </w:rPr>
      </w:pPr>
    </w:p>
    <w:p w:rsidRPr="00941760" w:rsidR="00941760" w:rsidP="00941760" w:rsidRDefault="00941760" w14:paraId="5951A765" w14:textId="2861CFB0">
      <w:pPr>
        <w:autoSpaceDE w:val="0"/>
        <w:autoSpaceDN w:val="0"/>
        <w:adjustRightInd w:val="0"/>
        <w:spacing w:after="0" w:line="240" w:lineRule="atLeast"/>
        <w:rPr>
          <w:rFonts w:eastAsia="DejaVuSerifCondensed" w:cs="DejaVuSerifCondensed"/>
          <w:b/>
          <w:bCs/>
          <w:szCs w:val="18"/>
          <w:lang w:val="nl-NL"/>
        </w:rPr>
      </w:pPr>
      <w:r w:rsidRPr="00941760">
        <w:rPr>
          <w:rFonts w:eastAsia="DejaVuSerifCondensed" w:cs="DejaVuSerifCondensed"/>
          <w:b/>
          <w:bCs/>
          <w:szCs w:val="18"/>
          <w:lang w:val="nl-NL"/>
        </w:rPr>
        <w:t>Antwoord 1</w:t>
      </w:r>
    </w:p>
    <w:p w:rsidR="0029358F" w:rsidP="00941760" w:rsidRDefault="009E08E9" w14:paraId="68BDB99B" w14:textId="65F5A019">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In de Kamerbrief van 18 december 2024 zijn </w:t>
      </w:r>
      <w:r w:rsidR="00941760">
        <w:rPr>
          <w:rFonts w:eastAsia="DejaVuSerifCondensed" w:cs="DejaVuSerifCondensed"/>
          <w:szCs w:val="18"/>
          <w:lang w:val="nl-NL"/>
        </w:rPr>
        <w:t>technische fiscale knelpunten bij invaren</w:t>
      </w:r>
      <w:r>
        <w:rPr>
          <w:rFonts w:eastAsia="DejaVuSerifCondensed" w:cs="DejaVuSerifCondensed"/>
          <w:szCs w:val="18"/>
          <w:lang w:val="nl-NL"/>
        </w:rPr>
        <w:t xml:space="preserve"> genoemd</w:t>
      </w:r>
      <w:r w:rsidR="00941760">
        <w:rPr>
          <w:rFonts w:eastAsia="DejaVuSerifCondensed" w:cs="DejaVuSerifCondensed"/>
          <w:szCs w:val="18"/>
          <w:lang w:val="nl-NL"/>
        </w:rPr>
        <w:t xml:space="preserve"> met betrekking tot het</w:t>
      </w:r>
      <w:r w:rsidR="00EC41F7">
        <w:rPr>
          <w:rFonts w:eastAsia="DejaVuSerifCondensed" w:cs="DejaVuSerifCondensed"/>
          <w:szCs w:val="18"/>
          <w:lang w:val="nl-NL"/>
        </w:rPr>
        <w:t xml:space="preserve"> wezenpensioen,</w:t>
      </w:r>
      <w:r w:rsidR="00941760">
        <w:rPr>
          <w:rFonts w:eastAsia="DejaVuSerifCondensed" w:cs="DejaVuSerifCondensed"/>
          <w:szCs w:val="18"/>
          <w:lang w:val="nl-NL"/>
        </w:rPr>
        <w:t xml:space="preserve"> tijdelijk overbruggingspensioen</w:t>
      </w:r>
      <w:r w:rsidR="00EC41F7">
        <w:rPr>
          <w:rFonts w:eastAsia="DejaVuSerifCondensed" w:cs="DejaVuSerifCondensed"/>
          <w:szCs w:val="18"/>
          <w:lang w:val="nl-NL"/>
        </w:rPr>
        <w:t xml:space="preserve"> en</w:t>
      </w:r>
      <w:r w:rsidR="00941760">
        <w:rPr>
          <w:rFonts w:eastAsia="DejaVuSerifCondensed" w:cs="DejaVuSerifCondensed"/>
          <w:szCs w:val="18"/>
          <w:lang w:val="nl-NL"/>
        </w:rPr>
        <w:t xml:space="preserve"> prepensioen</w:t>
      </w:r>
      <w:r>
        <w:rPr>
          <w:rFonts w:eastAsia="DejaVuSerifCondensed" w:cs="DejaVuSerifCondensed"/>
          <w:szCs w:val="18"/>
          <w:lang w:val="nl-NL"/>
        </w:rPr>
        <w:t>.</w:t>
      </w:r>
      <w:r>
        <w:rPr>
          <w:rStyle w:val="Voetnootmarkering"/>
          <w:rFonts w:eastAsia="DejaVuSerifCondensed" w:cs="DejaVuSerifCondensed"/>
          <w:szCs w:val="18"/>
          <w:lang w:val="nl-NL"/>
        </w:rPr>
        <w:footnoteReference w:id="1"/>
      </w:r>
      <w:r>
        <w:rPr>
          <w:rFonts w:eastAsia="DejaVuSerifCondensed" w:cs="DejaVuSerifCondensed"/>
          <w:szCs w:val="18"/>
          <w:lang w:val="nl-NL"/>
        </w:rPr>
        <w:t xml:space="preserve"> Deze knelpunten </w:t>
      </w:r>
      <w:r w:rsidR="00941760">
        <w:rPr>
          <w:rFonts w:eastAsia="DejaVuSerifCondensed" w:cs="DejaVuSerifCondensed"/>
          <w:szCs w:val="18"/>
          <w:lang w:val="nl-NL"/>
        </w:rPr>
        <w:t>zijn aangekaart door de Belastingdienst en de Pensioenfederatie</w:t>
      </w:r>
      <w:r w:rsidR="00F23C57">
        <w:rPr>
          <w:rFonts w:eastAsia="DejaVuSerifCondensed" w:cs="DejaVuSerifCondensed"/>
          <w:szCs w:val="18"/>
          <w:lang w:val="nl-NL"/>
        </w:rPr>
        <w:t xml:space="preserve"> bij de ministeries van Financiën en Sociale Zaken en Werkgelegenheid</w:t>
      </w:r>
      <w:r w:rsidR="00941760">
        <w:rPr>
          <w:rFonts w:eastAsia="DejaVuSerifCondensed" w:cs="DejaVuSerifCondensed"/>
          <w:szCs w:val="18"/>
          <w:lang w:val="nl-NL"/>
        </w:rPr>
        <w:t>.</w:t>
      </w:r>
      <w:r>
        <w:rPr>
          <w:rFonts w:eastAsia="DejaVuSerifCondensed" w:cs="DejaVuSerifCondensed"/>
          <w:szCs w:val="18"/>
          <w:lang w:val="nl-NL"/>
        </w:rPr>
        <w:t xml:space="preserve"> </w:t>
      </w:r>
    </w:p>
    <w:p w:rsidR="0029358F" w:rsidP="00941760" w:rsidRDefault="0029358F" w14:paraId="2AA22698" w14:textId="77777777">
      <w:pPr>
        <w:autoSpaceDE w:val="0"/>
        <w:autoSpaceDN w:val="0"/>
        <w:adjustRightInd w:val="0"/>
        <w:spacing w:after="0" w:line="240" w:lineRule="atLeast"/>
        <w:rPr>
          <w:rFonts w:eastAsia="DejaVuSerifCondensed" w:cs="DejaVuSerifCondensed"/>
          <w:szCs w:val="18"/>
          <w:lang w:val="nl-NL"/>
        </w:rPr>
      </w:pPr>
    </w:p>
    <w:p w:rsidR="009E08E9" w:rsidP="00941760" w:rsidRDefault="00941760" w14:paraId="40049D8B" w14:textId="309EAF69">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Uit openbare informatie op de websites van de </w:t>
      </w:r>
      <w:r w:rsidR="009E08E9">
        <w:rPr>
          <w:rFonts w:eastAsia="DejaVuSerifCondensed" w:cs="DejaVuSerifCondensed"/>
          <w:szCs w:val="18"/>
          <w:lang w:val="nl-NL"/>
        </w:rPr>
        <w:t>koploper</w:t>
      </w:r>
      <w:r>
        <w:rPr>
          <w:rFonts w:eastAsia="DejaVuSerifCondensed" w:cs="DejaVuSerifCondensed"/>
          <w:szCs w:val="18"/>
          <w:lang w:val="nl-NL"/>
        </w:rPr>
        <w:t xml:space="preserve">pensioenfondsen valt af te leiden dat </w:t>
      </w:r>
      <w:r w:rsidR="006A4DA0">
        <w:rPr>
          <w:rFonts w:eastAsia="DejaVuSerifCondensed" w:cs="DejaVuSerifCondensed"/>
          <w:szCs w:val="18"/>
          <w:lang w:val="nl-NL"/>
        </w:rPr>
        <w:t xml:space="preserve">deze </w:t>
      </w:r>
      <w:r>
        <w:rPr>
          <w:rFonts w:eastAsia="DejaVuSerifCondensed" w:cs="DejaVuSerifCondensed"/>
          <w:szCs w:val="18"/>
          <w:lang w:val="nl-NL"/>
        </w:rPr>
        <w:t>drie pensioenfondsen onder voorwaarden een wezenpensioen kennen dat kan doorlopen tot na de 25</w:t>
      </w:r>
      <w:r w:rsidRPr="00941760">
        <w:rPr>
          <w:rFonts w:eastAsia="DejaVuSerifCondensed" w:cs="DejaVuSerifCondensed"/>
          <w:szCs w:val="18"/>
          <w:vertAlign w:val="superscript"/>
          <w:lang w:val="nl-NL"/>
        </w:rPr>
        <w:t>e</w:t>
      </w:r>
      <w:r>
        <w:rPr>
          <w:rFonts w:eastAsia="DejaVuSerifCondensed" w:cs="DejaVuSerifCondensed"/>
          <w:szCs w:val="18"/>
          <w:lang w:val="nl-NL"/>
        </w:rPr>
        <w:t xml:space="preserve"> verjaardag van het kind</w:t>
      </w:r>
      <w:r w:rsidR="00625E3E">
        <w:rPr>
          <w:rFonts w:eastAsia="DejaVuSerifCondensed" w:cs="DejaVuSerifCondensed"/>
          <w:szCs w:val="18"/>
          <w:lang w:val="nl-NL"/>
        </w:rPr>
        <w:t>. P</w:t>
      </w:r>
      <w:r w:rsidR="009E08E9">
        <w:rPr>
          <w:rFonts w:eastAsia="DejaVuSerifCondensed" w:cs="DejaVuSerifCondensed"/>
          <w:szCs w:val="18"/>
          <w:lang w:val="nl-NL"/>
        </w:rPr>
        <w:t xml:space="preserve">ensioenfonds PWRI </w:t>
      </w:r>
      <w:r w:rsidR="00625E3E">
        <w:rPr>
          <w:rFonts w:eastAsia="DejaVuSerifCondensed" w:cs="DejaVuSerifCondensed"/>
          <w:szCs w:val="18"/>
          <w:lang w:val="nl-NL"/>
        </w:rPr>
        <w:t>kent</w:t>
      </w:r>
      <w:r w:rsidR="009E08E9">
        <w:rPr>
          <w:rFonts w:eastAsia="DejaVuSerifCondensed" w:cs="DejaVuSerifCondensed"/>
          <w:szCs w:val="18"/>
          <w:lang w:val="nl-NL"/>
        </w:rPr>
        <w:t xml:space="preserve"> </w:t>
      </w:r>
      <w:r w:rsidR="00625E3E">
        <w:rPr>
          <w:rFonts w:eastAsia="DejaVuSerifCondensed" w:cs="DejaVuSerifCondensed"/>
          <w:szCs w:val="18"/>
          <w:lang w:val="nl-NL"/>
        </w:rPr>
        <w:t xml:space="preserve">daarnaast ook </w:t>
      </w:r>
      <w:r w:rsidR="009E08E9">
        <w:rPr>
          <w:rFonts w:eastAsia="DejaVuSerifCondensed" w:cs="DejaVuSerifCondensed"/>
          <w:szCs w:val="18"/>
          <w:lang w:val="nl-NL"/>
        </w:rPr>
        <w:t xml:space="preserve">een tijdelijk </w:t>
      </w:r>
      <w:r w:rsidR="00F23C57">
        <w:rPr>
          <w:rFonts w:eastAsia="DejaVuSerifCondensed" w:cs="DejaVuSerifCondensed"/>
          <w:szCs w:val="18"/>
          <w:lang w:val="nl-NL"/>
        </w:rPr>
        <w:t>ouderdomspensioen</w:t>
      </w:r>
      <w:r w:rsidR="00625E3E">
        <w:rPr>
          <w:rFonts w:eastAsia="DejaVuSerifCondensed" w:cs="DejaVuSerifCondensed"/>
          <w:szCs w:val="18"/>
          <w:lang w:val="nl-NL"/>
        </w:rPr>
        <w:t xml:space="preserve"> zoals uit de website blijkt</w:t>
      </w:r>
      <w:r w:rsidR="00F23C57">
        <w:rPr>
          <w:rFonts w:eastAsia="DejaVuSerifCondensed" w:cs="DejaVuSerifCondensed"/>
          <w:szCs w:val="18"/>
          <w:lang w:val="nl-NL"/>
        </w:rPr>
        <w:t>.</w:t>
      </w:r>
      <w:r w:rsidR="00625E3E">
        <w:rPr>
          <w:rFonts w:eastAsia="DejaVuSerifCondensed" w:cs="DejaVuSerifCondensed"/>
          <w:szCs w:val="18"/>
          <w:lang w:val="nl-NL"/>
        </w:rPr>
        <w:t xml:space="preserve"> </w:t>
      </w:r>
      <w:r w:rsidR="00F23C57">
        <w:rPr>
          <w:rFonts w:eastAsia="DejaVuSerifCondensed" w:cs="DejaVuSerifCondensed"/>
          <w:szCs w:val="18"/>
          <w:lang w:val="nl-NL"/>
        </w:rPr>
        <w:t xml:space="preserve">Er zijn geen andere fiscale knelpunten bekend. </w:t>
      </w:r>
      <w:r w:rsidR="009E08E9">
        <w:rPr>
          <w:rFonts w:eastAsia="DejaVuSerifCondensed" w:cs="DejaVuSerifCondensed"/>
          <w:szCs w:val="18"/>
          <w:lang w:val="nl-NL"/>
        </w:rPr>
        <w:t xml:space="preserve"> </w:t>
      </w:r>
    </w:p>
    <w:p w:rsidR="00941760" w:rsidP="00941760" w:rsidRDefault="00941760" w14:paraId="3B561E70" w14:textId="77777777">
      <w:pPr>
        <w:autoSpaceDE w:val="0"/>
        <w:autoSpaceDN w:val="0"/>
        <w:adjustRightInd w:val="0"/>
        <w:spacing w:after="0" w:line="240" w:lineRule="atLeast"/>
        <w:rPr>
          <w:rFonts w:eastAsia="DejaVuSerifCondensed" w:cs="DejaVuSerifCondensed"/>
          <w:szCs w:val="18"/>
          <w:lang w:val="nl-NL"/>
        </w:rPr>
      </w:pPr>
    </w:p>
    <w:p w:rsidR="00F23C57" w:rsidP="00941760" w:rsidRDefault="00F23C57" w14:paraId="2B7E92D1" w14:textId="77777777">
      <w:pPr>
        <w:autoSpaceDE w:val="0"/>
        <w:autoSpaceDN w:val="0"/>
        <w:adjustRightInd w:val="0"/>
        <w:spacing w:after="0" w:line="240" w:lineRule="atLeast"/>
        <w:rPr>
          <w:rFonts w:eastAsia="DejaVuSerifCondensed" w:cs="DejaVuSerifCondensed"/>
          <w:szCs w:val="18"/>
          <w:lang w:val="nl-NL"/>
        </w:rPr>
      </w:pPr>
      <w:r w:rsidRPr="00F23C57">
        <w:rPr>
          <w:rFonts w:eastAsia="DejaVuSerifCondensed" w:cs="DejaVuSerifCondensed"/>
          <w:b/>
          <w:bCs/>
          <w:szCs w:val="18"/>
          <w:lang w:val="nl-NL"/>
        </w:rPr>
        <w:t>Vraag 2</w:t>
      </w:r>
    </w:p>
    <w:p w:rsidR="00941760" w:rsidP="00941760" w:rsidRDefault="00941760" w14:paraId="5B60A22B" w14:textId="31D334B8">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Klopt het dat als de fiscale regels niet wijzigen per 1 januari 2025, de op 1 januari 2025 ingevaren</w:t>
      </w:r>
      <w:r w:rsidR="00F23C57">
        <w:rPr>
          <w:rFonts w:eastAsia="DejaVuSerifCondensed" w:cs="DejaVuSerifCondensed"/>
          <w:szCs w:val="18"/>
          <w:lang w:val="nl-NL"/>
        </w:rPr>
        <w:t xml:space="preserve"> </w:t>
      </w:r>
      <w:r w:rsidRPr="00941760">
        <w:rPr>
          <w:rFonts w:eastAsia="DejaVuSerifCondensed" w:cs="DejaVuSerifCondensed"/>
          <w:szCs w:val="18"/>
          <w:lang w:val="nl-NL"/>
        </w:rPr>
        <w:t>pensioenen op die knelpunten fiscaal bovenmatig zijn?</w:t>
      </w:r>
    </w:p>
    <w:p w:rsidR="00F23C57" w:rsidP="00941760" w:rsidRDefault="00F23C57" w14:paraId="55F7BD94" w14:textId="77777777">
      <w:pPr>
        <w:autoSpaceDE w:val="0"/>
        <w:autoSpaceDN w:val="0"/>
        <w:adjustRightInd w:val="0"/>
        <w:spacing w:after="0" w:line="240" w:lineRule="atLeast"/>
        <w:rPr>
          <w:rFonts w:eastAsia="DejaVuSerifCondensed" w:cs="DejaVuSerifCondensed"/>
          <w:szCs w:val="18"/>
          <w:lang w:val="nl-NL"/>
        </w:rPr>
      </w:pPr>
    </w:p>
    <w:p w:rsidRPr="00F23C57" w:rsidR="00F23C57" w:rsidP="00941760" w:rsidRDefault="00F23C57" w14:paraId="76CCE88C" w14:textId="59B255C1">
      <w:pPr>
        <w:autoSpaceDE w:val="0"/>
        <w:autoSpaceDN w:val="0"/>
        <w:adjustRightInd w:val="0"/>
        <w:spacing w:after="0" w:line="240" w:lineRule="atLeast"/>
        <w:rPr>
          <w:rFonts w:eastAsia="DejaVuSerifCondensed" w:cs="DejaVuSerifCondensed"/>
          <w:b/>
          <w:bCs/>
          <w:szCs w:val="18"/>
          <w:lang w:val="nl-NL"/>
        </w:rPr>
      </w:pPr>
      <w:r w:rsidRPr="00F23C57">
        <w:rPr>
          <w:rFonts w:eastAsia="DejaVuSerifCondensed" w:cs="DejaVuSerifCondensed"/>
          <w:b/>
          <w:bCs/>
          <w:szCs w:val="18"/>
          <w:lang w:val="nl-NL"/>
        </w:rPr>
        <w:t>Antwoord 2</w:t>
      </w:r>
    </w:p>
    <w:p w:rsidR="00E057B8" w:rsidP="00F23C57" w:rsidRDefault="005A18FC" w14:paraId="20B31E6A" w14:textId="52BC14D4">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Er is of wordt niet meer pensioen opgebouwd dan fiscaal toegestaan is. </w:t>
      </w:r>
      <w:r w:rsidR="00B17DA2">
        <w:rPr>
          <w:rFonts w:eastAsia="DejaVuSerifCondensed" w:cs="DejaVuSerifCondensed"/>
          <w:szCs w:val="18"/>
          <w:lang w:val="nl-NL"/>
        </w:rPr>
        <w:t xml:space="preserve">In die zin is er dan ook geen sprake van fiscale </w:t>
      </w:r>
      <w:proofErr w:type="spellStart"/>
      <w:r w:rsidR="00B17DA2">
        <w:rPr>
          <w:rFonts w:eastAsia="DejaVuSerifCondensed" w:cs="DejaVuSerifCondensed"/>
          <w:szCs w:val="18"/>
          <w:lang w:val="nl-NL"/>
        </w:rPr>
        <w:t>bovenmatigheid</w:t>
      </w:r>
      <w:proofErr w:type="spellEnd"/>
      <w:r w:rsidR="00B17DA2">
        <w:rPr>
          <w:rFonts w:eastAsia="DejaVuSerifCondensed" w:cs="DejaVuSerifCondensed"/>
          <w:szCs w:val="18"/>
          <w:lang w:val="nl-NL"/>
        </w:rPr>
        <w:t xml:space="preserve">. </w:t>
      </w:r>
      <w:r w:rsidR="00E55854">
        <w:rPr>
          <w:rFonts w:eastAsia="DejaVuSerifCondensed" w:cs="DejaVuSerifCondensed"/>
          <w:szCs w:val="18"/>
          <w:lang w:val="nl-NL"/>
        </w:rPr>
        <w:t xml:space="preserve">Als de fiscale regels niet </w:t>
      </w:r>
      <w:r w:rsidR="00B17DA2">
        <w:rPr>
          <w:rFonts w:eastAsia="DejaVuSerifCondensed" w:cs="DejaVuSerifCondensed"/>
          <w:szCs w:val="18"/>
          <w:lang w:val="nl-NL"/>
        </w:rPr>
        <w:t xml:space="preserve">zouden </w:t>
      </w:r>
      <w:r w:rsidR="00E55854">
        <w:rPr>
          <w:rFonts w:eastAsia="DejaVuSerifCondensed" w:cs="DejaVuSerifCondensed"/>
          <w:szCs w:val="18"/>
          <w:lang w:val="nl-NL"/>
        </w:rPr>
        <w:t xml:space="preserve">wijzigen per 1 januari 2025 leidt dat voor pensioenen die worden ingevaren en waar deze knelpunten spelen </w:t>
      </w:r>
      <w:r>
        <w:rPr>
          <w:rFonts w:eastAsia="DejaVuSerifCondensed" w:cs="DejaVuSerifCondensed"/>
          <w:szCs w:val="18"/>
          <w:lang w:val="nl-NL"/>
        </w:rPr>
        <w:t xml:space="preserve">wel </w:t>
      </w:r>
      <w:r w:rsidR="00E55854">
        <w:rPr>
          <w:rFonts w:eastAsia="DejaVuSerifCondensed" w:cs="DejaVuSerifCondensed"/>
          <w:szCs w:val="18"/>
          <w:lang w:val="nl-NL"/>
        </w:rPr>
        <w:t>tot het niet langer voldoen aan het fiscale kader.</w:t>
      </w:r>
      <w:r>
        <w:rPr>
          <w:rFonts w:eastAsia="DejaVuSerifCondensed" w:cs="DejaVuSerifCondensed"/>
          <w:szCs w:val="18"/>
          <w:lang w:val="nl-NL"/>
        </w:rPr>
        <w:t xml:space="preserve"> </w:t>
      </w:r>
    </w:p>
    <w:p w:rsidR="00E057B8" w:rsidP="00F23C57" w:rsidRDefault="00E057B8" w14:paraId="00444FA9" w14:textId="77777777">
      <w:pPr>
        <w:autoSpaceDE w:val="0"/>
        <w:autoSpaceDN w:val="0"/>
        <w:adjustRightInd w:val="0"/>
        <w:spacing w:after="0" w:line="240" w:lineRule="atLeast"/>
        <w:rPr>
          <w:rFonts w:eastAsia="DejaVuSerifCondensed" w:cs="DejaVuSerifCondensed"/>
          <w:szCs w:val="18"/>
          <w:lang w:val="nl-NL"/>
        </w:rPr>
      </w:pPr>
    </w:p>
    <w:p w:rsidRPr="005A18FC" w:rsidR="005A18FC" w:rsidP="00941760" w:rsidRDefault="005A18FC" w14:paraId="232627BB" w14:textId="1B52B264">
      <w:pPr>
        <w:autoSpaceDE w:val="0"/>
        <w:autoSpaceDN w:val="0"/>
        <w:adjustRightInd w:val="0"/>
        <w:spacing w:after="0" w:line="240" w:lineRule="atLeast"/>
        <w:rPr>
          <w:rFonts w:eastAsia="DejaVuSerifCondensed" w:cs="DejaVuSerifCondensed"/>
          <w:b/>
          <w:bCs/>
          <w:szCs w:val="18"/>
          <w:lang w:val="nl-NL"/>
        </w:rPr>
      </w:pPr>
      <w:r w:rsidRPr="005A18FC">
        <w:rPr>
          <w:rFonts w:eastAsia="DejaVuSerifCondensed" w:cs="DejaVuSerifCondensed"/>
          <w:b/>
          <w:bCs/>
          <w:szCs w:val="18"/>
          <w:lang w:val="nl-NL"/>
        </w:rPr>
        <w:t>Vraag 3</w:t>
      </w:r>
    </w:p>
    <w:p w:rsidRPr="00941760" w:rsidR="00941760" w:rsidP="00941760" w:rsidRDefault="00941760" w14:paraId="475F1C21" w14:textId="4E9266EA">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Klopt het dat als een onderdeel van de pensioenregeling fiscaal bovenmatig is, dat dan voor de hele</w:t>
      </w:r>
      <w:r w:rsidR="005A18FC">
        <w:rPr>
          <w:rFonts w:eastAsia="DejaVuSerifCondensed" w:cs="DejaVuSerifCondensed"/>
          <w:szCs w:val="18"/>
          <w:lang w:val="nl-NL"/>
        </w:rPr>
        <w:t xml:space="preserve"> </w:t>
      </w:r>
      <w:r w:rsidRPr="00941760">
        <w:rPr>
          <w:rFonts w:eastAsia="DejaVuSerifCondensed" w:cs="DejaVuSerifCondensed"/>
          <w:szCs w:val="18"/>
          <w:lang w:val="nl-NL"/>
        </w:rPr>
        <w:t>pensioenregeling de omkeerregel niet meer geldt, dus al het pensioengeld belast wordt met</w:t>
      </w:r>
    </w:p>
    <w:p w:rsidRPr="00941760" w:rsidR="00941760" w:rsidP="00941760" w:rsidRDefault="00941760" w14:paraId="26C6E95E"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bijkomende revisierentes, boetes, etc.? En zo nee, wat zijn volgens u de consequenties als een</w:t>
      </w:r>
    </w:p>
    <w:p w:rsidRPr="00941760" w:rsidR="00941760" w:rsidP="00941760" w:rsidRDefault="00941760" w14:paraId="37F38AA6"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onderdeel van de pensioenregeling fiscaal bovenmatig is?</w:t>
      </w:r>
    </w:p>
    <w:p w:rsidR="005A18FC" w:rsidP="00941760" w:rsidRDefault="005A18FC" w14:paraId="670B37F4" w14:textId="77777777">
      <w:pPr>
        <w:autoSpaceDE w:val="0"/>
        <w:autoSpaceDN w:val="0"/>
        <w:adjustRightInd w:val="0"/>
        <w:spacing w:after="0" w:line="240" w:lineRule="atLeast"/>
        <w:rPr>
          <w:rFonts w:eastAsia="DejaVuSerifCondensed" w:cs="DejaVuSerifCondensed"/>
          <w:szCs w:val="18"/>
          <w:lang w:val="nl-NL"/>
        </w:rPr>
      </w:pPr>
    </w:p>
    <w:p w:rsidRPr="005A18FC" w:rsidR="005A18FC" w:rsidP="00941760" w:rsidRDefault="005A18FC" w14:paraId="7BDE887B" w14:textId="5C071ECA">
      <w:pPr>
        <w:autoSpaceDE w:val="0"/>
        <w:autoSpaceDN w:val="0"/>
        <w:adjustRightInd w:val="0"/>
        <w:spacing w:after="0" w:line="240" w:lineRule="atLeast"/>
        <w:rPr>
          <w:rFonts w:eastAsia="DejaVuSerifCondensed" w:cs="DejaVuSerifCondensed"/>
          <w:b/>
          <w:bCs/>
          <w:szCs w:val="18"/>
          <w:lang w:val="nl-NL"/>
        </w:rPr>
      </w:pPr>
      <w:r w:rsidRPr="005A18FC">
        <w:rPr>
          <w:rFonts w:eastAsia="DejaVuSerifCondensed" w:cs="DejaVuSerifCondensed"/>
          <w:b/>
          <w:bCs/>
          <w:szCs w:val="18"/>
          <w:lang w:val="nl-NL"/>
        </w:rPr>
        <w:t>Antwoord 3</w:t>
      </w:r>
    </w:p>
    <w:p w:rsidR="005A18FC" w:rsidP="00941760" w:rsidRDefault="00F63771" w14:paraId="0BE15E38" w14:textId="33FAEA83">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Als een pensioenregeling fiscaal bovenmatig dreigt te worden</w:t>
      </w:r>
      <w:r w:rsidR="007B57D6">
        <w:rPr>
          <w:rFonts w:eastAsia="DejaVuSerifCondensed" w:cs="DejaVuSerifCondensed"/>
          <w:szCs w:val="18"/>
          <w:lang w:val="nl-NL"/>
        </w:rPr>
        <w:t xml:space="preserve"> of niet langer aan het fiscale kader dreigt te voldoen</w:t>
      </w:r>
      <w:r>
        <w:rPr>
          <w:rFonts w:eastAsia="DejaVuSerifCondensed" w:cs="DejaVuSerifCondensed"/>
          <w:szCs w:val="18"/>
          <w:lang w:val="nl-NL"/>
        </w:rPr>
        <w:t xml:space="preserve"> kan deze</w:t>
      </w:r>
      <w:r w:rsidR="006B1E13">
        <w:rPr>
          <w:rFonts w:eastAsia="DejaVuSerifCondensed" w:cs="DejaVuSerifCondensed"/>
          <w:szCs w:val="18"/>
          <w:lang w:val="nl-NL"/>
        </w:rPr>
        <w:t xml:space="preserve"> vooraf</w:t>
      </w:r>
      <w:r>
        <w:rPr>
          <w:rFonts w:eastAsia="DejaVuSerifCondensed" w:cs="DejaVuSerifCondensed"/>
          <w:szCs w:val="18"/>
          <w:lang w:val="nl-NL"/>
        </w:rPr>
        <w:t xml:space="preserve"> worden gesplitst in een deel dat blijft binnen de fiscale begrenzingen en in een deel dat uitgaat boven de fiscale begrenzingen.</w:t>
      </w:r>
      <w:r>
        <w:rPr>
          <w:rStyle w:val="Voetnootmarkering"/>
          <w:rFonts w:eastAsia="DejaVuSerifCondensed" w:cs="DejaVuSerifCondensed"/>
          <w:szCs w:val="18"/>
          <w:lang w:val="nl-NL"/>
        </w:rPr>
        <w:footnoteReference w:id="2"/>
      </w:r>
      <w:r>
        <w:rPr>
          <w:rFonts w:eastAsia="DejaVuSerifCondensed" w:cs="DejaVuSerifCondensed"/>
          <w:szCs w:val="18"/>
          <w:lang w:val="nl-NL"/>
        </w:rPr>
        <w:t xml:space="preserve"> Ook is het mogelijk om een aanwijzing te krijgen als een pensioenregeling niet meer dan in geringe mate afwijkt van het fiscale kader.</w:t>
      </w:r>
      <w:r>
        <w:rPr>
          <w:rStyle w:val="Voetnootmarkering"/>
          <w:rFonts w:eastAsia="DejaVuSerifCondensed" w:cs="DejaVuSerifCondensed"/>
          <w:szCs w:val="18"/>
          <w:lang w:val="nl-NL"/>
        </w:rPr>
        <w:footnoteReference w:id="3"/>
      </w:r>
      <w:r>
        <w:rPr>
          <w:rFonts w:eastAsia="DejaVuSerifCondensed" w:cs="DejaVuSerifCondensed"/>
          <w:szCs w:val="18"/>
          <w:lang w:val="nl-NL"/>
        </w:rPr>
        <w:t xml:space="preserve"> Als die twee routes geen oplossing bieden dan vervalt de omkeerregel als een pensioenregeling bovenmatig wordt</w:t>
      </w:r>
      <w:r w:rsidR="00F43B5E">
        <w:rPr>
          <w:rFonts w:eastAsia="DejaVuSerifCondensed" w:cs="DejaVuSerifCondensed"/>
          <w:szCs w:val="18"/>
          <w:lang w:val="nl-NL"/>
        </w:rPr>
        <w:t xml:space="preserve"> of niet langer aan het fiscale kader voldoet</w:t>
      </w:r>
      <w:r>
        <w:rPr>
          <w:rFonts w:eastAsia="DejaVuSerifCondensed" w:cs="DejaVuSerifCondensed"/>
          <w:szCs w:val="18"/>
          <w:lang w:val="nl-NL"/>
        </w:rPr>
        <w:t xml:space="preserve"> en is de pensioenaanspraak belast en wordt ook revisierente </w:t>
      </w:r>
      <w:r w:rsidR="00EA5EC8">
        <w:rPr>
          <w:rFonts w:eastAsia="DejaVuSerifCondensed" w:cs="DejaVuSerifCondensed"/>
          <w:szCs w:val="18"/>
          <w:lang w:val="nl-NL"/>
        </w:rPr>
        <w:t>berekend</w:t>
      </w:r>
      <w:r>
        <w:rPr>
          <w:rFonts w:eastAsia="DejaVuSerifCondensed" w:cs="DejaVuSerifCondensed"/>
          <w:szCs w:val="18"/>
          <w:lang w:val="nl-NL"/>
        </w:rPr>
        <w:t>.</w:t>
      </w:r>
      <w:r>
        <w:rPr>
          <w:rStyle w:val="Voetnootmarkering"/>
          <w:rFonts w:eastAsia="DejaVuSerifCondensed" w:cs="DejaVuSerifCondensed"/>
          <w:szCs w:val="18"/>
          <w:lang w:val="nl-NL"/>
        </w:rPr>
        <w:footnoteReference w:id="4"/>
      </w:r>
      <w:r>
        <w:rPr>
          <w:rFonts w:eastAsia="DejaVuSerifCondensed" w:cs="DejaVuSerifCondensed"/>
          <w:szCs w:val="18"/>
          <w:lang w:val="nl-NL"/>
        </w:rPr>
        <w:t xml:space="preserve"> </w:t>
      </w:r>
    </w:p>
    <w:p w:rsidR="005A18FC" w:rsidP="00941760" w:rsidRDefault="005A18FC" w14:paraId="448953B7" w14:textId="77777777">
      <w:pPr>
        <w:autoSpaceDE w:val="0"/>
        <w:autoSpaceDN w:val="0"/>
        <w:adjustRightInd w:val="0"/>
        <w:spacing w:after="0" w:line="240" w:lineRule="atLeast"/>
        <w:rPr>
          <w:rFonts w:eastAsia="DejaVuSerifCondensed" w:cs="DejaVuSerifCondensed"/>
          <w:szCs w:val="18"/>
          <w:lang w:val="nl-NL"/>
        </w:rPr>
      </w:pPr>
    </w:p>
    <w:p w:rsidRPr="00E057B8" w:rsidR="00E057B8" w:rsidP="00941760" w:rsidRDefault="00E057B8" w14:paraId="613CBEEF" w14:textId="1CBD11EF">
      <w:pPr>
        <w:autoSpaceDE w:val="0"/>
        <w:autoSpaceDN w:val="0"/>
        <w:adjustRightInd w:val="0"/>
        <w:spacing w:after="0" w:line="240" w:lineRule="atLeast"/>
        <w:rPr>
          <w:rFonts w:eastAsia="DejaVuSerifCondensed" w:cs="DejaVuSerifCondensed"/>
          <w:b/>
          <w:bCs/>
          <w:szCs w:val="18"/>
          <w:lang w:val="nl-NL"/>
        </w:rPr>
      </w:pPr>
      <w:r w:rsidRPr="00E057B8">
        <w:rPr>
          <w:rFonts w:eastAsia="DejaVuSerifCondensed" w:cs="DejaVuSerifCondensed"/>
          <w:b/>
          <w:bCs/>
          <w:szCs w:val="18"/>
          <w:lang w:val="nl-NL"/>
        </w:rPr>
        <w:t>Vraag 4</w:t>
      </w:r>
    </w:p>
    <w:p w:rsidRPr="00941760" w:rsidR="00941760" w:rsidP="00941760" w:rsidRDefault="00941760" w14:paraId="151AD16F" w14:textId="25AAFE25">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Hoe kan het dat De Nederlandsche Bank (DNB) een transitieplan van een pensioenfonds heeft</w:t>
      </w:r>
    </w:p>
    <w:p w:rsidR="00941760" w:rsidP="00941760" w:rsidRDefault="00941760" w14:paraId="40E13B9B"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goedgekeurd dat leidt tot fiscaal bovenmatige pensioenen?</w:t>
      </w:r>
    </w:p>
    <w:p w:rsidR="00400DD2" w:rsidP="00941760" w:rsidRDefault="00400DD2" w14:paraId="1679D430" w14:textId="77777777">
      <w:pPr>
        <w:autoSpaceDE w:val="0"/>
        <w:autoSpaceDN w:val="0"/>
        <w:adjustRightInd w:val="0"/>
        <w:spacing w:after="0" w:line="240" w:lineRule="atLeast"/>
        <w:rPr>
          <w:rFonts w:eastAsia="DejaVuSerifCondensed" w:cs="DejaVuSerifCondensed"/>
          <w:szCs w:val="18"/>
          <w:lang w:val="nl-NL"/>
        </w:rPr>
      </w:pPr>
    </w:p>
    <w:p w:rsidRPr="00400DD2" w:rsidR="00400DD2" w:rsidP="00941760" w:rsidRDefault="00400DD2" w14:paraId="289848BE" w14:textId="2ECEB719">
      <w:pPr>
        <w:autoSpaceDE w:val="0"/>
        <w:autoSpaceDN w:val="0"/>
        <w:adjustRightInd w:val="0"/>
        <w:spacing w:after="0" w:line="240" w:lineRule="atLeast"/>
        <w:rPr>
          <w:rFonts w:eastAsia="DejaVuSerifCondensed" w:cs="DejaVuSerifCondensed"/>
          <w:b/>
          <w:bCs/>
          <w:szCs w:val="18"/>
          <w:lang w:val="nl-NL"/>
        </w:rPr>
      </w:pPr>
      <w:r w:rsidRPr="00400DD2">
        <w:rPr>
          <w:rFonts w:eastAsia="DejaVuSerifCondensed" w:cs="DejaVuSerifCondensed"/>
          <w:b/>
          <w:bCs/>
          <w:szCs w:val="18"/>
          <w:lang w:val="nl-NL"/>
        </w:rPr>
        <w:t>Antwoord 4</w:t>
      </w:r>
    </w:p>
    <w:p w:rsidRPr="00B17DA2" w:rsidR="00B17DA2" w:rsidP="00B17DA2" w:rsidRDefault="00B17DA2" w14:paraId="0EDD0477" w14:textId="547C70EF">
      <w:pPr>
        <w:autoSpaceDE w:val="0"/>
        <w:autoSpaceDN w:val="0"/>
        <w:adjustRightInd w:val="0"/>
        <w:spacing w:after="0" w:line="240" w:lineRule="atLeast"/>
        <w:rPr>
          <w:rFonts w:eastAsia="DejaVuSerifCondensed" w:cs="DejaVuSerifCondensed"/>
          <w:szCs w:val="18"/>
          <w:lang w:val="nl-NL"/>
        </w:rPr>
      </w:pPr>
      <w:r w:rsidRPr="00B17DA2">
        <w:rPr>
          <w:rFonts w:eastAsia="DejaVuSerifCondensed" w:cs="DejaVuSerifCondensed"/>
          <w:szCs w:val="18"/>
          <w:lang w:val="nl-NL"/>
        </w:rPr>
        <w:t xml:space="preserve">Het transitieplan wordt niet ter goedkeuring ingediend bij DNB. Sociale partners stellen een transitieplan op, waarin onder andere wordt vermeld of er wordt ingevaren, en zo ja, onder welke voorwaarden. Hierna moet het pensioenfonds een besluit nemen over het ingediende verzoek tot </w:t>
      </w:r>
      <w:r w:rsidRPr="00B17DA2">
        <w:rPr>
          <w:rFonts w:eastAsia="DejaVuSerifCondensed" w:cs="DejaVuSerifCondensed"/>
          <w:szCs w:val="18"/>
          <w:lang w:val="nl-NL"/>
        </w:rPr>
        <w:lastRenderedPageBreak/>
        <w:t>invaren, en een implementatieplan opstellen. Als het pensioenfonds instemt met het verzoek, moet het pensioenfonds het voorgenomen invaarbesluit voorleggen bij DNB ter beoordeling. DNB kan vervolgens een verbod tot invaren opleggen</w:t>
      </w:r>
      <w:r>
        <w:rPr>
          <w:rFonts w:eastAsia="DejaVuSerifCondensed" w:cs="DejaVuSerifCondensed"/>
          <w:szCs w:val="18"/>
          <w:lang w:val="nl-NL"/>
        </w:rPr>
        <w:t>.</w:t>
      </w:r>
      <w:r>
        <w:rPr>
          <w:rStyle w:val="Voetnootmarkering"/>
          <w:rFonts w:eastAsia="DejaVuSerifCondensed" w:cs="DejaVuSerifCondensed"/>
          <w:szCs w:val="18"/>
          <w:lang w:val="nl-NL"/>
        </w:rPr>
        <w:footnoteReference w:id="5"/>
      </w:r>
      <w:r w:rsidRPr="00B17DA2">
        <w:rPr>
          <w:rFonts w:eastAsia="DejaVuSerifCondensed" w:cs="DejaVuSerifCondensed"/>
          <w:szCs w:val="18"/>
          <w:lang w:val="nl-NL"/>
        </w:rPr>
        <w:t xml:space="preserve"> </w:t>
      </w:r>
      <w:r>
        <w:rPr>
          <w:rFonts w:eastAsia="DejaVuSerifCondensed" w:cs="DejaVuSerifCondensed"/>
          <w:szCs w:val="18"/>
          <w:lang w:val="nl-NL"/>
        </w:rPr>
        <w:t xml:space="preserve">DNB </w:t>
      </w:r>
      <w:r w:rsidRPr="00B17DA2">
        <w:rPr>
          <w:rFonts w:eastAsia="DejaVuSerifCondensed" w:cs="DejaVuSerifCondensed"/>
          <w:szCs w:val="18"/>
          <w:lang w:val="nl-NL"/>
        </w:rPr>
        <w:t xml:space="preserve">beoordeelt </w:t>
      </w:r>
      <w:r>
        <w:rPr>
          <w:rFonts w:eastAsia="DejaVuSerifCondensed" w:cs="DejaVuSerifCondensed"/>
          <w:szCs w:val="18"/>
          <w:lang w:val="nl-NL"/>
        </w:rPr>
        <w:t>h</w:t>
      </w:r>
      <w:r w:rsidRPr="00B17DA2">
        <w:rPr>
          <w:rFonts w:eastAsia="DejaVuSerifCondensed" w:cs="DejaVuSerifCondensed"/>
          <w:szCs w:val="18"/>
          <w:lang w:val="nl-NL"/>
        </w:rPr>
        <w:t>et voornemen tot invaren op vijf aspecten</w:t>
      </w:r>
      <w:r>
        <w:rPr>
          <w:rStyle w:val="Voetnootmarkering"/>
          <w:rFonts w:eastAsia="DejaVuSerifCondensed" w:cs="DejaVuSerifCondensed"/>
          <w:szCs w:val="18"/>
          <w:lang w:val="nl-NL"/>
        </w:rPr>
        <w:footnoteReference w:id="6"/>
      </w:r>
      <w:r w:rsidRPr="00B17DA2">
        <w:rPr>
          <w:rFonts w:eastAsia="DejaVuSerifCondensed" w:cs="DejaVuSerifCondensed"/>
          <w:szCs w:val="18"/>
          <w:lang w:val="nl-NL"/>
        </w:rPr>
        <w:t>:</w:t>
      </w:r>
    </w:p>
    <w:p w:rsidRPr="004C79CD" w:rsidR="00B17DA2" w:rsidP="004C79CD" w:rsidRDefault="00B17DA2" w14:paraId="5001143C" w14:textId="1A243661">
      <w:pPr>
        <w:pStyle w:val="Lijstalinea"/>
        <w:numPr>
          <w:ilvl w:val="0"/>
          <w:numId w:val="1"/>
        </w:numPr>
        <w:autoSpaceDE w:val="0"/>
        <w:autoSpaceDN w:val="0"/>
        <w:adjustRightInd w:val="0"/>
        <w:spacing w:after="0" w:line="240" w:lineRule="atLeast"/>
        <w:rPr>
          <w:rFonts w:eastAsia="DejaVuSerifCondensed" w:cs="DejaVuSerifCondensed"/>
          <w:szCs w:val="18"/>
          <w:lang w:val="nl-NL"/>
        </w:rPr>
      </w:pPr>
      <w:r w:rsidRPr="004C79CD">
        <w:rPr>
          <w:rFonts w:eastAsia="DejaVuSerifCondensed" w:cs="DejaVuSerifCondensed"/>
          <w:szCs w:val="18"/>
          <w:lang w:val="nl-NL"/>
        </w:rPr>
        <w:t>het besluitvormingsproces</w:t>
      </w:r>
    </w:p>
    <w:p w:rsidRPr="004C79CD" w:rsidR="00B17DA2" w:rsidP="004C79CD" w:rsidRDefault="00B17DA2" w14:paraId="547214D1" w14:textId="1326EAD6">
      <w:pPr>
        <w:pStyle w:val="Lijstalinea"/>
        <w:numPr>
          <w:ilvl w:val="0"/>
          <w:numId w:val="1"/>
        </w:numPr>
        <w:autoSpaceDE w:val="0"/>
        <w:autoSpaceDN w:val="0"/>
        <w:adjustRightInd w:val="0"/>
        <w:spacing w:after="0" w:line="240" w:lineRule="atLeast"/>
        <w:rPr>
          <w:rFonts w:eastAsia="DejaVuSerifCondensed" w:cs="DejaVuSerifCondensed"/>
          <w:szCs w:val="18"/>
          <w:lang w:val="nl-NL"/>
        </w:rPr>
      </w:pPr>
      <w:r w:rsidRPr="004C79CD">
        <w:rPr>
          <w:rFonts w:eastAsia="DejaVuSerifCondensed" w:cs="DejaVuSerifCondensed"/>
          <w:szCs w:val="18"/>
          <w:lang w:val="nl-NL"/>
        </w:rPr>
        <w:t>financiële en andere risico’s</w:t>
      </w:r>
    </w:p>
    <w:p w:rsidRPr="004C79CD" w:rsidR="00B17DA2" w:rsidP="004C79CD" w:rsidRDefault="00B17DA2" w14:paraId="379579A8" w14:textId="5648565F">
      <w:pPr>
        <w:pStyle w:val="Lijstalinea"/>
        <w:numPr>
          <w:ilvl w:val="0"/>
          <w:numId w:val="1"/>
        </w:numPr>
        <w:autoSpaceDE w:val="0"/>
        <w:autoSpaceDN w:val="0"/>
        <w:adjustRightInd w:val="0"/>
        <w:spacing w:after="0" w:line="240" w:lineRule="atLeast"/>
        <w:rPr>
          <w:rFonts w:eastAsia="DejaVuSerifCondensed" w:cs="DejaVuSerifCondensed"/>
          <w:szCs w:val="18"/>
          <w:lang w:val="nl-NL"/>
        </w:rPr>
      </w:pPr>
      <w:r w:rsidRPr="004C79CD">
        <w:rPr>
          <w:rFonts w:eastAsia="DejaVuSerifCondensed" w:cs="DejaVuSerifCondensed"/>
          <w:szCs w:val="18"/>
          <w:lang w:val="nl-NL"/>
        </w:rPr>
        <w:t>de financiële effecten</w:t>
      </w:r>
    </w:p>
    <w:p w:rsidRPr="004C79CD" w:rsidR="00B17DA2" w:rsidP="004C79CD" w:rsidRDefault="00B17DA2" w14:paraId="7C68F2CD" w14:textId="33F99BAA">
      <w:pPr>
        <w:pStyle w:val="Lijstalinea"/>
        <w:numPr>
          <w:ilvl w:val="0"/>
          <w:numId w:val="1"/>
        </w:numPr>
        <w:autoSpaceDE w:val="0"/>
        <w:autoSpaceDN w:val="0"/>
        <w:adjustRightInd w:val="0"/>
        <w:spacing w:after="0" w:line="240" w:lineRule="atLeast"/>
        <w:rPr>
          <w:rFonts w:eastAsia="DejaVuSerifCondensed" w:cs="DejaVuSerifCondensed"/>
          <w:szCs w:val="18"/>
          <w:lang w:val="nl-NL"/>
        </w:rPr>
      </w:pPr>
      <w:r w:rsidRPr="004C79CD">
        <w:rPr>
          <w:rFonts w:eastAsia="DejaVuSerifCondensed" w:cs="DejaVuSerifCondensed"/>
          <w:szCs w:val="18"/>
          <w:lang w:val="nl-NL"/>
        </w:rPr>
        <w:t>de collectieve actuariële gelijkwaardigheid</w:t>
      </w:r>
    </w:p>
    <w:p w:rsidRPr="004C79CD" w:rsidR="00B17DA2" w:rsidP="004C79CD" w:rsidRDefault="00B17DA2" w14:paraId="61379B55" w14:textId="58F2E16D">
      <w:pPr>
        <w:pStyle w:val="Lijstalinea"/>
        <w:numPr>
          <w:ilvl w:val="0"/>
          <w:numId w:val="1"/>
        </w:numPr>
        <w:autoSpaceDE w:val="0"/>
        <w:autoSpaceDN w:val="0"/>
        <w:adjustRightInd w:val="0"/>
        <w:spacing w:after="0" w:line="240" w:lineRule="atLeast"/>
        <w:rPr>
          <w:rFonts w:eastAsia="DejaVuSerifCondensed" w:cs="DejaVuSerifCondensed"/>
          <w:szCs w:val="18"/>
          <w:lang w:val="nl-NL"/>
        </w:rPr>
      </w:pPr>
      <w:r w:rsidRPr="004C79CD">
        <w:rPr>
          <w:rFonts w:eastAsia="DejaVuSerifCondensed" w:cs="DejaVuSerifCondensed"/>
          <w:szCs w:val="18"/>
          <w:lang w:val="nl-NL"/>
        </w:rPr>
        <w:t>de evenwichtige belangenafweging door het fonds</w:t>
      </w:r>
    </w:p>
    <w:p w:rsidRPr="00B17DA2" w:rsidR="00B17DA2" w:rsidP="00B17DA2" w:rsidRDefault="00B17DA2" w14:paraId="2D4EE545" w14:textId="77777777">
      <w:pPr>
        <w:autoSpaceDE w:val="0"/>
        <w:autoSpaceDN w:val="0"/>
        <w:adjustRightInd w:val="0"/>
        <w:spacing w:after="0" w:line="240" w:lineRule="atLeast"/>
        <w:rPr>
          <w:rFonts w:eastAsia="DejaVuSerifCondensed" w:cs="DejaVuSerifCondensed"/>
          <w:szCs w:val="18"/>
          <w:lang w:val="nl-NL"/>
        </w:rPr>
      </w:pPr>
      <w:r w:rsidRPr="00B17DA2">
        <w:rPr>
          <w:rFonts w:eastAsia="DejaVuSerifCondensed" w:cs="DejaVuSerifCondensed"/>
          <w:szCs w:val="18"/>
          <w:lang w:val="nl-NL"/>
        </w:rPr>
        <w:t xml:space="preserve"> </w:t>
      </w:r>
    </w:p>
    <w:p w:rsidR="00B17DA2" w:rsidP="00B17DA2" w:rsidRDefault="00B17DA2" w14:paraId="0CD78977" w14:textId="25C404C7">
      <w:pPr>
        <w:autoSpaceDE w:val="0"/>
        <w:autoSpaceDN w:val="0"/>
        <w:adjustRightInd w:val="0"/>
        <w:spacing w:after="0" w:line="240" w:lineRule="atLeast"/>
        <w:rPr>
          <w:rFonts w:eastAsia="DejaVuSerifCondensed" w:cs="DejaVuSerifCondensed"/>
          <w:szCs w:val="18"/>
          <w:lang w:val="nl-NL"/>
        </w:rPr>
      </w:pPr>
      <w:r w:rsidRPr="00B17DA2">
        <w:rPr>
          <w:rFonts w:eastAsia="DejaVuSerifCondensed" w:cs="DejaVuSerifCondensed"/>
          <w:szCs w:val="18"/>
          <w:lang w:val="nl-NL"/>
        </w:rPr>
        <w:t>Het is aan DNB om te besluiten of de uitkomsten van de beoordeling op basis van die aspecten bij een specifiek fonds zodanig zijn dat dit moet leiden tot een verbod tot invaren.</w:t>
      </w:r>
      <w:r w:rsidRPr="007B57D6" w:rsidR="007B57D6">
        <w:rPr>
          <w:rFonts w:eastAsia="DejaVuSerifCondensed" w:cs="DejaVuSerifCondensed"/>
          <w:szCs w:val="18"/>
          <w:lang w:val="nl-NL"/>
        </w:rPr>
        <w:t xml:space="preserve"> </w:t>
      </w:r>
    </w:p>
    <w:p w:rsidR="00E057B8" w:rsidP="00941760" w:rsidRDefault="00E057B8" w14:paraId="7BFC5850" w14:textId="77777777">
      <w:pPr>
        <w:autoSpaceDE w:val="0"/>
        <w:autoSpaceDN w:val="0"/>
        <w:adjustRightInd w:val="0"/>
        <w:spacing w:after="0" w:line="240" w:lineRule="atLeast"/>
        <w:rPr>
          <w:rFonts w:eastAsia="DejaVuSerifCondensed" w:cs="DejaVuSerifCondensed"/>
          <w:szCs w:val="18"/>
          <w:lang w:val="nl-NL"/>
        </w:rPr>
      </w:pPr>
    </w:p>
    <w:p w:rsidRPr="00E057B8" w:rsidR="00E057B8" w:rsidP="00941760" w:rsidRDefault="00400DD2" w14:paraId="73D565D9" w14:textId="0DAED857">
      <w:pPr>
        <w:autoSpaceDE w:val="0"/>
        <w:autoSpaceDN w:val="0"/>
        <w:adjustRightInd w:val="0"/>
        <w:spacing w:after="0" w:line="240" w:lineRule="atLeast"/>
        <w:rPr>
          <w:rFonts w:eastAsia="DejaVuSerifCondensed" w:cs="DejaVuSerifCondensed"/>
          <w:b/>
          <w:bCs/>
          <w:szCs w:val="18"/>
          <w:lang w:val="nl-NL"/>
        </w:rPr>
      </w:pPr>
      <w:r>
        <w:rPr>
          <w:rFonts w:eastAsia="DejaVuSerifCondensed" w:cs="DejaVuSerifCondensed"/>
          <w:b/>
          <w:bCs/>
          <w:szCs w:val="18"/>
          <w:lang w:val="nl-NL"/>
        </w:rPr>
        <w:t>Vraag 5</w:t>
      </w:r>
    </w:p>
    <w:p w:rsidR="00941760" w:rsidP="00941760" w:rsidRDefault="00941760" w14:paraId="128EA355" w14:textId="70E944B3">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Hoe kan het dat pensioenfondsbesturen de invaarplannen hebben goedgekeurd als dat leidt tot fiscaal</w:t>
      </w:r>
      <w:r w:rsidR="00400DD2">
        <w:rPr>
          <w:rFonts w:eastAsia="DejaVuSerifCondensed" w:cs="DejaVuSerifCondensed"/>
          <w:szCs w:val="18"/>
          <w:lang w:val="nl-NL"/>
        </w:rPr>
        <w:t xml:space="preserve"> </w:t>
      </w:r>
      <w:r w:rsidRPr="00941760">
        <w:rPr>
          <w:rFonts w:eastAsia="DejaVuSerifCondensed" w:cs="DejaVuSerifCondensed"/>
          <w:szCs w:val="18"/>
          <w:lang w:val="nl-NL"/>
        </w:rPr>
        <w:t>bovenmatige pensioenen?</w:t>
      </w:r>
    </w:p>
    <w:p w:rsidR="00400DD2" w:rsidP="00941760" w:rsidRDefault="00400DD2" w14:paraId="14C5E5DF" w14:textId="77777777">
      <w:pPr>
        <w:autoSpaceDE w:val="0"/>
        <w:autoSpaceDN w:val="0"/>
        <w:adjustRightInd w:val="0"/>
        <w:spacing w:after="0" w:line="240" w:lineRule="atLeast"/>
        <w:rPr>
          <w:rFonts w:eastAsia="DejaVuSerifCondensed" w:cs="DejaVuSerifCondensed"/>
          <w:szCs w:val="18"/>
          <w:lang w:val="nl-NL"/>
        </w:rPr>
      </w:pPr>
    </w:p>
    <w:p w:rsidRPr="00400DD2" w:rsidR="00400DD2" w:rsidP="00941760" w:rsidRDefault="00400DD2" w14:paraId="1B3B9841" w14:textId="17E94ADA">
      <w:pPr>
        <w:autoSpaceDE w:val="0"/>
        <w:autoSpaceDN w:val="0"/>
        <w:adjustRightInd w:val="0"/>
        <w:spacing w:after="0" w:line="240" w:lineRule="atLeast"/>
        <w:rPr>
          <w:rFonts w:eastAsia="DejaVuSerifCondensed" w:cs="DejaVuSerifCondensed"/>
          <w:b/>
          <w:bCs/>
          <w:szCs w:val="18"/>
          <w:lang w:val="nl-NL"/>
        </w:rPr>
      </w:pPr>
      <w:r w:rsidRPr="00400DD2">
        <w:rPr>
          <w:rFonts w:eastAsia="DejaVuSerifCondensed" w:cs="DejaVuSerifCondensed"/>
          <w:b/>
          <w:bCs/>
          <w:szCs w:val="18"/>
          <w:lang w:val="nl-NL"/>
        </w:rPr>
        <w:t>Antwoord 5</w:t>
      </w:r>
    </w:p>
    <w:p w:rsidR="00400DD2" w:rsidP="00941760" w:rsidRDefault="002F4C67" w14:paraId="6F0C7086" w14:textId="118AA203">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De </w:t>
      </w:r>
      <w:r w:rsidR="00E50AAC">
        <w:rPr>
          <w:rFonts w:eastAsia="DejaVuSerifCondensed" w:cs="DejaVuSerifCondensed"/>
          <w:szCs w:val="18"/>
          <w:lang w:val="nl-NL"/>
        </w:rPr>
        <w:t xml:space="preserve">genoemde technische fiscale </w:t>
      </w:r>
      <w:r>
        <w:rPr>
          <w:rFonts w:eastAsia="DejaVuSerifCondensed" w:cs="DejaVuSerifCondensed"/>
          <w:szCs w:val="18"/>
          <w:lang w:val="nl-NL"/>
        </w:rPr>
        <w:t>knelpunten zijn opgekomen bij het opstellen van de invaarplannen</w:t>
      </w:r>
      <w:r w:rsidR="00E50AAC">
        <w:rPr>
          <w:rFonts w:eastAsia="DejaVuSerifCondensed" w:cs="DejaVuSerifCondensed"/>
          <w:szCs w:val="18"/>
          <w:lang w:val="nl-NL"/>
        </w:rPr>
        <w:t xml:space="preserve"> </w:t>
      </w:r>
      <w:r w:rsidR="00B17DA2">
        <w:rPr>
          <w:rFonts w:eastAsia="DejaVuSerifCondensed" w:cs="DejaVuSerifCondensed"/>
          <w:szCs w:val="18"/>
          <w:lang w:val="nl-NL"/>
        </w:rPr>
        <w:t xml:space="preserve">door de </w:t>
      </w:r>
      <w:r w:rsidR="00E50AAC">
        <w:rPr>
          <w:rFonts w:eastAsia="DejaVuSerifCondensed" w:cs="DejaVuSerifCondensed"/>
          <w:szCs w:val="18"/>
          <w:lang w:val="nl-NL"/>
        </w:rPr>
        <w:t>pensioenfondsen</w:t>
      </w:r>
      <w:r w:rsidR="00B17DA2">
        <w:rPr>
          <w:rFonts w:eastAsia="DejaVuSerifCondensed" w:cs="DejaVuSerifCondensed"/>
          <w:szCs w:val="18"/>
          <w:lang w:val="nl-NL"/>
        </w:rPr>
        <w:t xml:space="preserve"> en de beoordeling van pensioenreglementen</w:t>
      </w:r>
      <w:r>
        <w:rPr>
          <w:rFonts w:eastAsia="DejaVuSerifCondensed" w:cs="DejaVuSerifCondensed"/>
          <w:szCs w:val="18"/>
          <w:lang w:val="nl-NL"/>
        </w:rPr>
        <w:t xml:space="preserve"> door de Belastingdienst</w:t>
      </w:r>
      <w:r w:rsidR="00E50AAC">
        <w:rPr>
          <w:rFonts w:eastAsia="DejaVuSerifCondensed" w:cs="DejaVuSerifCondensed"/>
          <w:szCs w:val="18"/>
          <w:lang w:val="nl-NL"/>
        </w:rPr>
        <w:t>. V</w:t>
      </w:r>
      <w:r>
        <w:rPr>
          <w:rFonts w:eastAsia="DejaVuSerifCondensed" w:cs="DejaVuSerifCondensed"/>
          <w:szCs w:val="18"/>
          <w:lang w:val="nl-NL"/>
        </w:rPr>
        <w:t xml:space="preserve">ervolgens </w:t>
      </w:r>
      <w:r w:rsidR="00E50AAC">
        <w:rPr>
          <w:rFonts w:eastAsia="DejaVuSerifCondensed" w:cs="DejaVuSerifCondensed"/>
          <w:szCs w:val="18"/>
          <w:lang w:val="nl-NL"/>
        </w:rPr>
        <w:t xml:space="preserve">zijn deze knelpunten </w:t>
      </w:r>
      <w:r>
        <w:rPr>
          <w:rFonts w:eastAsia="DejaVuSerifCondensed" w:cs="DejaVuSerifCondensed"/>
          <w:szCs w:val="18"/>
          <w:lang w:val="nl-NL"/>
        </w:rPr>
        <w:t xml:space="preserve">aangekaart bij </w:t>
      </w:r>
      <w:r w:rsidR="00E50AAC">
        <w:rPr>
          <w:rFonts w:eastAsia="DejaVuSerifCondensed" w:cs="DejaVuSerifCondensed"/>
          <w:szCs w:val="18"/>
          <w:lang w:val="nl-NL"/>
        </w:rPr>
        <w:t>de</w:t>
      </w:r>
      <w:r>
        <w:rPr>
          <w:rFonts w:eastAsia="DejaVuSerifCondensed" w:cs="DejaVuSerifCondensed"/>
          <w:szCs w:val="18"/>
          <w:lang w:val="nl-NL"/>
        </w:rPr>
        <w:t xml:space="preserve"> ministerie</w:t>
      </w:r>
      <w:r w:rsidR="00E50AAC">
        <w:rPr>
          <w:rFonts w:eastAsia="DejaVuSerifCondensed" w:cs="DejaVuSerifCondensed"/>
          <w:szCs w:val="18"/>
          <w:lang w:val="nl-NL"/>
        </w:rPr>
        <w:t>s</w:t>
      </w:r>
      <w:r>
        <w:rPr>
          <w:rFonts w:eastAsia="DejaVuSerifCondensed" w:cs="DejaVuSerifCondensed"/>
          <w:szCs w:val="18"/>
          <w:lang w:val="nl-NL"/>
        </w:rPr>
        <w:t xml:space="preserve"> van Financiën en Sociale Zaken en Werkgelegenheid door de Belastingdienst en de Pensioenfederatie. </w:t>
      </w:r>
      <w:r w:rsidR="00D649AD">
        <w:rPr>
          <w:rFonts w:eastAsia="DejaVuSerifCondensed" w:cs="DejaVuSerifCondensed"/>
          <w:szCs w:val="18"/>
          <w:lang w:val="nl-NL"/>
        </w:rPr>
        <w:t>In een Kamerbrief</w:t>
      </w:r>
      <w:r w:rsidR="005C6560">
        <w:rPr>
          <w:rFonts w:eastAsia="DejaVuSerifCondensed" w:cs="DejaVuSerifCondensed"/>
          <w:szCs w:val="18"/>
          <w:lang w:val="nl-NL"/>
        </w:rPr>
        <w:t xml:space="preserve"> van 12 november 2024</w:t>
      </w:r>
      <w:r w:rsidR="00D649AD">
        <w:rPr>
          <w:rFonts w:eastAsia="DejaVuSerifCondensed" w:cs="DejaVuSerifCondensed"/>
          <w:szCs w:val="18"/>
          <w:lang w:val="nl-NL"/>
        </w:rPr>
        <w:t xml:space="preserve"> is </w:t>
      </w:r>
      <w:r w:rsidR="005C6560">
        <w:rPr>
          <w:rFonts w:eastAsia="DejaVuSerifCondensed" w:cs="DejaVuSerifCondensed"/>
          <w:szCs w:val="18"/>
          <w:lang w:val="nl-NL"/>
        </w:rPr>
        <w:t>aangegeven</w:t>
      </w:r>
      <w:r w:rsidR="00D649AD">
        <w:rPr>
          <w:rFonts w:eastAsia="DejaVuSerifCondensed" w:cs="DejaVuSerifCondensed"/>
          <w:szCs w:val="18"/>
          <w:lang w:val="nl-NL"/>
        </w:rPr>
        <w:t xml:space="preserve"> dat voor knelpunten met betrekking tot vroegpensioen naar een oplossing wordt gezocht.</w:t>
      </w:r>
      <w:r w:rsidR="00D649AD">
        <w:rPr>
          <w:rStyle w:val="Voetnootmarkering"/>
          <w:rFonts w:eastAsia="DejaVuSerifCondensed" w:cs="DejaVuSerifCondensed"/>
          <w:szCs w:val="18"/>
          <w:lang w:val="nl-NL"/>
        </w:rPr>
        <w:footnoteReference w:id="7"/>
      </w:r>
      <w:r w:rsidR="00D649AD">
        <w:rPr>
          <w:rFonts w:eastAsia="DejaVuSerifCondensed" w:cs="DejaVuSerifCondensed"/>
          <w:szCs w:val="18"/>
          <w:lang w:val="nl-NL"/>
        </w:rPr>
        <w:t xml:space="preserve"> </w:t>
      </w:r>
      <w:r w:rsidR="00E50AAC">
        <w:rPr>
          <w:rFonts w:eastAsia="DejaVuSerifCondensed" w:cs="DejaVuSerifCondensed"/>
          <w:szCs w:val="18"/>
          <w:lang w:val="nl-NL"/>
        </w:rPr>
        <w:t>Dit heeft</w:t>
      </w:r>
      <w:r w:rsidR="00D649AD">
        <w:rPr>
          <w:rFonts w:eastAsia="DejaVuSerifCondensed" w:cs="DejaVuSerifCondensed"/>
          <w:szCs w:val="18"/>
          <w:lang w:val="nl-NL"/>
        </w:rPr>
        <w:t xml:space="preserve"> </w:t>
      </w:r>
      <w:r w:rsidR="005C6560">
        <w:rPr>
          <w:rFonts w:eastAsia="DejaVuSerifCondensed" w:cs="DejaVuSerifCondensed"/>
          <w:szCs w:val="18"/>
          <w:lang w:val="nl-NL"/>
        </w:rPr>
        <w:t>vervolgens</w:t>
      </w:r>
      <w:r w:rsidR="00E50AAC">
        <w:rPr>
          <w:rFonts w:eastAsia="DejaVuSerifCondensed" w:cs="DejaVuSerifCondensed"/>
          <w:szCs w:val="18"/>
          <w:lang w:val="nl-NL"/>
        </w:rPr>
        <w:t xml:space="preserve"> geleid tot de Kamerbrief van 18 december 2024 met de aankondiging van het in lijn brengen van het fiscale overgangsrecht met de Pensioenwet, </w:t>
      </w:r>
      <w:r w:rsidRPr="00E55854" w:rsidR="00E50AAC">
        <w:rPr>
          <w:rFonts w:eastAsia="DejaVuSerifCondensed" w:cs="DejaVuSerifCondensed"/>
          <w:szCs w:val="18"/>
          <w:lang w:val="nl-NL"/>
        </w:rPr>
        <w:t>de Wet verplichte beroepspensioenregeling en Invoerings- en aanpassingswet Pensioenwet</w:t>
      </w:r>
      <w:r w:rsidR="00D649AD">
        <w:rPr>
          <w:rStyle w:val="Voetnootmarkering"/>
          <w:rFonts w:eastAsia="DejaVuSerifCondensed" w:cs="DejaVuSerifCondensed"/>
          <w:szCs w:val="18"/>
          <w:lang w:val="nl-NL"/>
        </w:rPr>
        <w:footnoteReference w:id="8"/>
      </w:r>
      <w:r w:rsidR="00E50AAC">
        <w:rPr>
          <w:rFonts w:eastAsia="DejaVuSerifCondensed" w:cs="DejaVuSerifCondensed"/>
          <w:szCs w:val="18"/>
          <w:lang w:val="nl-NL"/>
        </w:rPr>
        <w:t xml:space="preserve"> en een beleidsbesluit vooruitlopend op wetgeving. </w:t>
      </w:r>
    </w:p>
    <w:p w:rsidRPr="00941760" w:rsidR="00400DD2" w:rsidP="00941760" w:rsidRDefault="00400DD2" w14:paraId="4C9F3ADE" w14:textId="77777777">
      <w:pPr>
        <w:autoSpaceDE w:val="0"/>
        <w:autoSpaceDN w:val="0"/>
        <w:adjustRightInd w:val="0"/>
        <w:spacing w:after="0" w:line="240" w:lineRule="atLeast"/>
        <w:rPr>
          <w:rFonts w:eastAsia="DejaVuSerifCondensed" w:cs="DejaVuSerifCondensed"/>
          <w:szCs w:val="18"/>
          <w:lang w:val="nl-NL"/>
        </w:rPr>
      </w:pPr>
    </w:p>
    <w:p w:rsidRPr="00E50AAC" w:rsidR="00E50AAC" w:rsidP="00941760" w:rsidRDefault="00E50AAC" w14:paraId="08A5FC5A" w14:textId="77777777">
      <w:pPr>
        <w:autoSpaceDE w:val="0"/>
        <w:autoSpaceDN w:val="0"/>
        <w:adjustRightInd w:val="0"/>
        <w:spacing w:after="0" w:line="240" w:lineRule="atLeast"/>
        <w:rPr>
          <w:rFonts w:eastAsia="DejaVuSerifCondensed" w:cs="DejaVuSerifCondensed"/>
          <w:b/>
          <w:bCs/>
          <w:szCs w:val="18"/>
          <w:lang w:val="nl-NL"/>
        </w:rPr>
      </w:pPr>
      <w:r w:rsidRPr="00E50AAC">
        <w:rPr>
          <w:rFonts w:eastAsia="DejaVuSerifCondensed" w:cs="DejaVuSerifCondensed"/>
          <w:b/>
          <w:bCs/>
          <w:szCs w:val="18"/>
          <w:lang w:val="nl-NL"/>
        </w:rPr>
        <w:t>Vraag 6</w:t>
      </w:r>
    </w:p>
    <w:p w:rsidR="00941760" w:rsidP="00941760" w:rsidRDefault="00941760" w14:paraId="35EB8FA3" w14:textId="2E104CF0">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Kunt u bevestigen dat zeker is dat er niet nog meer fiscale knelpunten zijn die door het kabinet over</w:t>
      </w:r>
      <w:r w:rsidR="00E50AAC">
        <w:rPr>
          <w:rFonts w:eastAsia="DejaVuSerifCondensed" w:cs="DejaVuSerifCondensed"/>
          <w:szCs w:val="18"/>
          <w:lang w:val="nl-NL"/>
        </w:rPr>
        <w:t xml:space="preserve"> </w:t>
      </w:r>
      <w:r w:rsidRPr="00941760">
        <w:rPr>
          <w:rFonts w:eastAsia="DejaVuSerifCondensed" w:cs="DejaVuSerifCondensed"/>
          <w:szCs w:val="18"/>
          <w:lang w:val="nl-NL"/>
        </w:rPr>
        <w:t>het hoofd gezien zijn?</w:t>
      </w:r>
    </w:p>
    <w:p w:rsidR="00E50AAC" w:rsidP="00941760" w:rsidRDefault="00E50AAC" w14:paraId="1DD4E3F7" w14:textId="77777777">
      <w:pPr>
        <w:autoSpaceDE w:val="0"/>
        <w:autoSpaceDN w:val="0"/>
        <w:adjustRightInd w:val="0"/>
        <w:spacing w:after="0" w:line="240" w:lineRule="atLeast"/>
        <w:rPr>
          <w:rFonts w:eastAsia="DejaVuSerifCondensed" w:cs="DejaVuSerifCondensed"/>
          <w:szCs w:val="18"/>
          <w:lang w:val="nl-NL"/>
        </w:rPr>
      </w:pPr>
    </w:p>
    <w:p w:rsidR="00E50AAC" w:rsidP="00941760" w:rsidRDefault="00E50AAC" w14:paraId="52F16E94" w14:textId="182660C4">
      <w:pPr>
        <w:autoSpaceDE w:val="0"/>
        <w:autoSpaceDN w:val="0"/>
        <w:adjustRightInd w:val="0"/>
        <w:spacing w:after="0" w:line="240" w:lineRule="atLeast"/>
        <w:rPr>
          <w:rFonts w:eastAsia="DejaVuSerifCondensed" w:cs="DejaVuSerifCondensed"/>
          <w:b/>
          <w:bCs/>
          <w:szCs w:val="18"/>
          <w:lang w:val="nl-NL"/>
        </w:rPr>
      </w:pPr>
      <w:r w:rsidRPr="00E50AAC">
        <w:rPr>
          <w:rFonts w:eastAsia="DejaVuSerifCondensed" w:cs="DejaVuSerifCondensed"/>
          <w:b/>
          <w:bCs/>
          <w:szCs w:val="18"/>
          <w:lang w:val="nl-NL"/>
        </w:rPr>
        <w:t>Antwoord 6</w:t>
      </w:r>
    </w:p>
    <w:p w:rsidR="00E50AAC" w:rsidP="00941760" w:rsidRDefault="00E50AAC" w14:paraId="227EB5FF" w14:textId="531B6542">
      <w:pPr>
        <w:autoSpaceDE w:val="0"/>
        <w:autoSpaceDN w:val="0"/>
        <w:adjustRightInd w:val="0"/>
        <w:spacing w:after="0" w:line="240" w:lineRule="atLeast"/>
        <w:rPr>
          <w:rFonts w:eastAsia="DejaVuSerifCondensed" w:cs="DejaVuSerifCondensed"/>
          <w:szCs w:val="18"/>
          <w:lang w:val="nl-NL"/>
        </w:rPr>
      </w:pPr>
      <w:r w:rsidRPr="00E50AAC">
        <w:rPr>
          <w:rFonts w:eastAsia="DejaVuSerifCondensed" w:cs="DejaVuSerifCondensed"/>
          <w:szCs w:val="18"/>
          <w:lang w:val="nl-NL"/>
        </w:rPr>
        <w:t xml:space="preserve">Er zijn </w:t>
      </w:r>
      <w:r>
        <w:rPr>
          <w:rFonts w:eastAsia="DejaVuSerifCondensed" w:cs="DejaVuSerifCondensed"/>
          <w:szCs w:val="18"/>
          <w:lang w:val="nl-NL"/>
        </w:rPr>
        <w:t xml:space="preserve">momenteel geen andere fiscale knelpunten bekend. </w:t>
      </w:r>
    </w:p>
    <w:p w:rsidR="00E50AAC" w:rsidP="00941760" w:rsidRDefault="00E50AAC" w14:paraId="29B800C5" w14:textId="77777777">
      <w:pPr>
        <w:autoSpaceDE w:val="0"/>
        <w:autoSpaceDN w:val="0"/>
        <w:adjustRightInd w:val="0"/>
        <w:spacing w:after="0" w:line="240" w:lineRule="atLeast"/>
        <w:rPr>
          <w:rFonts w:eastAsia="DejaVuSerifCondensed" w:cs="DejaVuSerifCondensed"/>
          <w:szCs w:val="18"/>
          <w:lang w:val="nl-NL"/>
        </w:rPr>
      </w:pPr>
    </w:p>
    <w:p w:rsidRPr="00E50AAC" w:rsidR="00E50AAC" w:rsidP="00941760" w:rsidRDefault="00E50AAC" w14:paraId="5969D49D" w14:textId="1FE3E2BE">
      <w:pPr>
        <w:autoSpaceDE w:val="0"/>
        <w:autoSpaceDN w:val="0"/>
        <w:adjustRightInd w:val="0"/>
        <w:spacing w:after="0" w:line="240" w:lineRule="atLeast"/>
        <w:rPr>
          <w:rFonts w:eastAsia="DejaVuSerifCondensed" w:cs="DejaVuSerifCondensed"/>
          <w:b/>
          <w:bCs/>
          <w:szCs w:val="18"/>
          <w:lang w:val="nl-NL"/>
        </w:rPr>
      </w:pPr>
      <w:r w:rsidRPr="00E50AAC">
        <w:rPr>
          <w:rFonts w:eastAsia="DejaVuSerifCondensed" w:cs="DejaVuSerifCondensed"/>
          <w:b/>
          <w:bCs/>
          <w:szCs w:val="18"/>
          <w:lang w:val="nl-NL"/>
        </w:rPr>
        <w:t>Vraag 7</w:t>
      </w:r>
    </w:p>
    <w:p w:rsidR="00941760" w:rsidP="00941760" w:rsidRDefault="00941760" w14:paraId="70D20F6F" w14:textId="610A149C">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Klopt het dat de staatssecretaris in zijn brief van 18 december 2024 aan de Tweede Kamer aangeeft</w:t>
      </w:r>
      <w:r>
        <w:rPr>
          <w:rFonts w:eastAsia="DejaVuSerifCondensed" w:cs="DejaVuSerifCondensed"/>
          <w:szCs w:val="18"/>
          <w:lang w:val="nl-NL"/>
        </w:rPr>
        <w:t xml:space="preserve"> </w:t>
      </w:r>
      <w:r w:rsidRPr="00941760">
        <w:rPr>
          <w:rFonts w:eastAsia="DejaVuSerifCondensed" w:cs="DejaVuSerifCondensed"/>
          <w:szCs w:val="18"/>
          <w:lang w:val="nl-NL"/>
        </w:rPr>
        <w:t>dat de drie technische knelpunten "recentelijk" zijn geconstateerd?</w:t>
      </w:r>
      <w:r>
        <w:rPr>
          <w:rStyle w:val="Voetnootmarkering"/>
          <w:rFonts w:eastAsia="DejaVuSerifCondensed" w:cs="DejaVuSerifCondensed"/>
          <w:szCs w:val="18"/>
          <w:lang w:val="nl-NL"/>
        </w:rPr>
        <w:footnoteReference w:id="9"/>
      </w:r>
      <w:r w:rsidRPr="00941760">
        <w:rPr>
          <w:rFonts w:eastAsia="DejaVuSerifCondensed" w:cs="DejaVuSerifCondensed"/>
          <w:szCs w:val="18"/>
          <w:lang w:val="nl-NL"/>
        </w:rPr>
        <w:t xml:space="preserve"> </w:t>
      </w:r>
    </w:p>
    <w:p w:rsidR="00E50AAC" w:rsidP="00941760" w:rsidRDefault="00E50AAC" w14:paraId="7B88CC7D" w14:textId="77777777">
      <w:pPr>
        <w:autoSpaceDE w:val="0"/>
        <w:autoSpaceDN w:val="0"/>
        <w:adjustRightInd w:val="0"/>
        <w:spacing w:after="0" w:line="240" w:lineRule="atLeast"/>
        <w:rPr>
          <w:rFonts w:eastAsia="DejaVuSerifCondensed" w:cs="DejaVuSerifCondensed"/>
          <w:szCs w:val="18"/>
          <w:lang w:val="nl-NL"/>
        </w:rPr>
      </w:pPr>
    </w:p>
    <w:p w:rsidRPr="00E50AAC" w:rsidR="00E50AAC" w:rsidP="00941760" w:rsidRDefault="00E50AAC" w14:paraId="5A18AEE2" w14:textId="447A8FAB">
      <w:pPr>
        <w:autoSpaceDE w:val="0"/>
        <w:autoSpaceDN w:val="0"/>
        <w:adjustRightInd w:val="0"/>
        <w:spacing w:after="0" w:line="240" w:lineRule="atLeast"/>
        <w:rPr>
          <w:rFonts w:eastAsia="DejaVuSerifCondensed" w:cs="DejaVuSerifCondensed"/>
          <w:b/>
          <w:bCs/>
          <w:szCs w:val="18"/>
          <w:lang w:val="nl-NL"/>
        </w:rPr>
      </w:pPr>
      <w:r w:rsidRPr="00E50AAC">
        <w:rPr>
          <w:rFonts w:eastAsia="DejaVuSerifCondensed" w:cs="DejaVuSerifCondensed"/>
          <w:b/>
          <w:bCs/>
          <w:szCs w:val="18"/>
          <w:lang w:val="nl-NL"/>
        </w:rPr>
        <w:t>Antwoord 7</w:t>
      </w:r>
    </w:p>
    <w:p w:rsidR="00E50AAC" w:rsidP="00941760" w:rsidRDefault="00CA737D" w14:paraId="1F8A240F" w14:textId="5241D3C3">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Dat klopt. </w:t>
      </w:r>
    </w:p>
    <w:p w:rsidR="00E50AAC" w:rsidP="00941760" w:rsidRDefault="00E50AAC" w14:paraId="44A8775B" w14:textId="77777777">
      <w:pPr>
        <w:autoSpaceDE w:val="0"/>
        <w:autoSpaceDN w:val="0"/>
        <w:adjustRightInd w:val="0"/>
        <w:spacing w:after="0" w:line="240" w:lineRule="atLeast"/>
        <w:rPr>
          <w:rFonts w:eastAsia="DejaVuSerifCondensed" w:cs="DejaVuSerifCondensed"/>
          <w:szCs w:val="18"/>
          <w:lang w:val="nl-NL"/>
        </w:rPr>
      </w:pPr>
    </w:p>
    <w:p w:rsidRPr="00CA737D" w:rsidR="00CA737D" w:rsidP="00941760" w:rsidRDefault="00CA737D" w14:paraId="0FD1ED01" w14:textId="5249578E">
      <w:pPr>
        <w:autoSpaceDE w:val="0"/>
        <w:autoSpaceDN w:val="0"/>
        <w:adjustRightInd w:val="0"/>
        <w:spacing w:after="0" w:line="240" w:lineRule="atLeast"/>
        <w:rPr>
          <w:rFonts w:eastAsia="DejaVuSerifCondensed" w:cs="DejaVuSerifCondensed"/>
          <w:b/>
          <w:bCs/>
          <w:szCs w:val="18"/>
          <w:lang w:val="nl-NL"/>
        </w:rPr>
      </w:pPr>
      <w:r w:rsidRPr="00CA737D">
        <w:rPr>
          <w:rFonts w:eastAsia="DejaVuSerifCondensed" w:cs="DejaVuSerifCondensed"/>
          <w:b/>
          <w:bCs/>
          <w:szCs w:val="18"/>
          <w:lang w:val="nl-NL"/>
        </w:rPr>
        <w:t>Vraag 8</w:t>
      </w:r>
    </w:p>
    <w:p w:rsidRPr="00941760" w:rsidR="00941760" w:rsidP="00941760" w:rsidRDefault="00941760" w14:paraId="45A7129B" w14:textId="56CCF4A3">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De drie geconstateerde knelpunten zijn niet nieuw en bestonden al vanaf het moment dat de</w:t>
      </w:r>
    </w:p>
    <w:p w:rsidR="00941760" w:rsidP="00941760" w:rsidRDefault="00941760" w14:paraId="46E7FD22" w14:textId="319B2EE0">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Kamerbehandeling van de Wet toekomst pensioenen is begonnen, kunt u uitleggen hoe kan het dat</w:t>
      </w:r>
      <w:r w:rsidR="00CA737D">
        <w:rPr>
          <w:rFonts w:eastAsia="DejaVuSerifCondensed" w:cs="DejaVuSerifCondensed"/>
          <w:szCs w:val="18"/>
          <w:lang w:val="nl-NL"/>
        </w:rPr>
        <w:t xml:space="preserve"> </w:t>
      </w:r>
      <w:r w:rsidRPr="00941760">
        <w:rPr>
          <w:rFonts w:eastAsia="DejaVuSerifCondensed" w:cs="DejaVuSerifCondensed"/>
          <w:szCs w:val="18"/>
          <w:lang w:val="nl-NL"/>
        </w:rPr>
        <w:t>deze fiscale problemen niet bekend waren tijdens de behandeling van de Wet toekomst pensioenen?</w:t>
      </w:r>
    </w:p>
    <w:p w:rsidR="00CA737D" w:rsidP="00941760" w:rsidRDefault="00CA737D" w14:paraId="30CFB8A0" w14:textId="77777777">
      <w:pPr>
        <w:autoSpaceDE w:val="0"/>
        <w:autoSpaceDN w:val="0"/>
        <w:adjustRightInd w:val="0"/>
        <w:spacing w:after="0" w:line="240" w:lineRule="atLeast"/>
        <w:rPr>
          <w:rFonts w:eastAsia="DejaVuSerifCondensed" w:cs="DejaVuSerifCondensed"/>
          <w:szCs w:val="18"/>
          <w:lang w:val="nl-NL"/>
        </w:rPr>
      </w:pPr>
    </w:p>
    <w:p w:rsidRPr="00CA737D" w:rsidR="00CA737D" w:rsidP="00941760" w:rsidRDefault="00CA737D" w14:paraId="3BAB2126" w14:textId="7C56FB5C">
      <w:pPr>
        <w:autoSpaceDE w:val="0"/>
        <w:autoSpaceDN w:val="0"/>
        <w:adjustRightInd w:val="0"/>
        <w:spacing w:after="0" w:line="240" w:lineRule="atLeast"/>
        <w:rPr>
          <w:rFonts w:eastAsia="DejaVuSerifCondensed" w:cs="DejaVuSerifCondensed"/>
          <w:b/>
          <w:bCs/>
          <w:szCs w:val="18"/>
          <w:lang w:val="nl-NL"/>
        </w:rPr>
      </w:pPr>
      <w:r w:rsidRPr="00CA737D">
        <w:rPr>
          <w:rFonts w:eastAsia="DejaVuSerifCondensed" w:cs="DejaVuSerifCondensed"/>
          <w:b/>
          <w:bCs/>
          <w:szCs w:val="18"/>
          <w:lang w:val="nl-NL"/>
        </w:rPr>
        <w:t>Antwoord 8</w:t>
      </w:r>
    </w:p>
    <w:p w:rsidR="00CA737D" w:rsidP="00941760" w:rsidRDefault="00CA737D" w14:paraId="620554BB" w14:textId="0E7618B2">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Bij de Kamerbehandeling van de Wet toekomst pensioenen zijn deze technische fiscale knelpunten niet </w:t>
      </w:r>
      <w:r w:rsidR="00D649AD">
        <w:rPr>
          <w:rFonts w:eastAsia="DejaVuSerifCondensed" w:cs="DejaVuSerifCondensed"/>
          <w:szCs w:val="18"/>
          <w:lang w:val="nl-NL"/>
        </w:rPr>
        <w:t>gesignaleerd</w:t>
      </w:r>
      <w:r>
        <w:rPr>
          <w:rFonts w:eastAsia="DejaVuSerifCondensed" w:cs="DejaVuSerifCondensed"/>
          <w:szCs w:val="18"/>
          <w:lang w:val="nl-NL"/>
        </w:rPr>
        <w:t>.</w:t>
      </w:r>
      <w:r w:rsidR="0029358F">
        <w:rPr>
          <w:rFonts w:eastAsia="DejaVuSerifCondensed" w:cs="DejaVuSerifCondensed"/>
          <w:szCs w:val="18"/>
          <w:lang w:val="nl-NL"/>
        </w:rPr>
        <w:t xml:space="preserve"> </w:t>
      </w:r>
      <w:r>
        <w:rPr>
          <w:rFonts w:eastAsia="DejaVuSerifCondensed" w:cs="DejaVuSerifCondensed"/>
          <w:szCs w:val="18"/>
          <w:lang w:val="nl-NL"/>
        </w:rPr>
        <w:t xml:space="preserve">Dat is pas gebeurd bij het uitwerken van de invaarplannen. </w:t>
      </w:r>
    </w:p>
    <w:p w:rsidR="00CA737D" w:rsidP="00941760" w:rsidRDefault="00CA737D" w14:paraId="0AE55D26" w14:textId="77777777">
      <w:pPr>
        <w:autoSpaceDE w:val="0"/>
        <w:autoSpaceDN w:val="0"/>
        <w:adjustRightInd w:val="0"/>
        <w:spacing w:after="0" w:line="240" w:lineRule="atLeast"/>
        <w:rPr>
          <w:rFonts w:eastAsia="DejaVuSerifCondensed" w:cs="DejaVuSerifCondensed"/>
          <w:szCs w:val="18"/>
          <w:lang w:val="nl-NL"/>
        </w:rPr>
      </w:pPr>
    </w:p>
    <w:p w:rsidRPr="00941760" w:rsidR="00585021" w:rsidP="00941760" w:rsidRDefault="00585021" w14:paraId="49B01CBB" w14:textId="77777777">
      <w:pPr>
        <w:autoSpaceDE w:val="0"/>
        <w:autoSpaceDN w:val="0"/>
        <w:adjustRightInd w:val="0"/>
        <w:spacing w:after="0" w:line="240" w:lineRule="atLeast"/>
        <w:rPr>
          <w:rFonts w:eastAsia="DejaVuSerifCondensed" w:cs="DejaVuSerifCondensed"/>
          <w:szCs w:val="18"/>
          <w:lang w:val="nl-NL"/>
        </w:rPr>
      </w:pPr>
    </w:p>
    <w:p w:rsidRPr="00CA737D" w:rsidR="00CA737D" w:rsidP="00941760" w:rsidRDefault="00CA737D" w14:paraId="3033AC3C" w14:textId="76EAD966">
      <w:pPr>
        <w:autoSpaceDE w:val="0"/>
        <w:autoSpaceDN w:val="0"/>
        <w:adjustRightInd w:val="0"/>
        <w:spacing w:after="0" w:line="240" w:lineRule="atLeast"/>
        <w:rPr>
          <w:rFonts w:eastAsia="DejaVuSerifCondensed" w:cs="DejaVuSerifCondensed"/>
          <w:b/>
          <w:bCs/>
          <w:szCs w:val="18"/>
          <w:lang w:val="nl-NL"/>
        </w:rPr>
      </w:pPr>
      <w:r w:rsidRPr="00CA737D">
        <w:rPr>
          <w:rFonts w:eastAsia="DejaVuSerifCondensed" w:cs="DejaVuSerifCondensed"/>
          <w:b/>
          <w:bCs/>
          <w:szCs w:val="18"/>
          <w:lang w:val="nl-NL"/>
        </w:rPr>
        <w:lastRenderedPageBreak/>
        <w:t>Vraag 9</w:t>
      </w:r>
    </w:p>
    <w:p w:rsidRPr="00941760" w:rsidR="00941760" w:rsidP="00941760" w:rsidRDefault="00941760" w14:paraId="6E07D5A2" w14:textId="3D2E31A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Waarom bent u niet eerder met een oplossing voor deze knelpunten gekomen, gezien in de reactie</w:t>
      </w:r>
      <w:r w:rsidR="00CA737D">
        <w:rPr>
          <w:rFonts w:eastAsia="DejaVuSerifCondensed" w:cs="DejaVuSerifCondensed"/>
          <w:szCs w:val="18"/>
          <w:lang w:val="nl-NL"/>
        </w:rPr>
        <w:t xml:space="preserve"> </w:t>
      </w:r>
      <w:r w:rsidRPr="00941760">
        <w:rPr>
          <w:rFonts w:eastAsia="DejaVuSerifCondensed" w:cs="DejaVuSerifCondensed"/>
          <w:szCs w:val="18"/>
          <w:lang w:val="nl-NL"/>
        </w:rPr>
        <w:t>van de Pensioenfederatie op de internetconsultatie Wet toezeggingen pensioenonderwerpen al op</w:t>
      </w:r>
      <w:r w:rsidR="00CA737D">
        <w:rPr>
          <w:rFonts w:eastAsia="DejaVuSerifCondensed" w:cs="DejaVuSerifCondensed"/>
          <w:szCs w:val="18"/>
          <w:lang w:val="nl-NL"/>
        </w:rPr>
        <w:t xml:space="preserve"> </w:t>
      </w:r>
      <w:r w:rsidRPr="00941760">
        <w:rPr>
          <w:rFonts w:eastAsia="DejaVuSerifCondensed" w:cs="DejaVuSerifCondensed"/>
          <w:szCs w:val="18"/>
          <w:lang w:val="nl-NL"/>
        </w:rPr>
        <w:t>twee van de knelpunten werd gewezen?</w:t>
      </w:r>
      <w:r>
        <w:rPr>
          <w:rStyle w:val="Voetnootmarkering"/>
          <w:rFonts w:eastAsia="DejaVuSerifCondensed" w:cs="DejaVuSerifCondensed"/>
          <w:szCs w:val="18"/>
          <w:lang w:val="nl-NL"/>
        </w:rPr>
        <w:footnoteReference w:id="10"/>
      </w:r>
    </w:p>
    <w:p w:rsidR="00CA737D" w:rsidP="00941760" w:rsidRDefault="00CA737D" w14:paraId="4B404497" w14:textId="77777777">
      <w:pPr>
        <w:autoSpaceDE w:val="0"/>
        <w:autoSpaceDN w:val="0"/>
        <w:adjustRightInd w:val="0"/>
        <w:spacing w:after="0" w:line="240" w:lineRule="atLeast"/>
        <w:rPr>
          <w:rFonts w:eastAsia="DejaVuSerifCondensed" w:cs="DejaVuSerifCondensed"/>
          <w:szCs w:val="18"/>
          <w:lang w:val="nl-NL"/>
        </w:rPr>
      </w:pPr>
    </w:p>
    <w:p w:rsidR="00CA737D" w:rsidP="00941760" w:rsidRDefault="00CA737D" w14:paraId="7F79CCB4" w14:textId="6A8E8611">
      <w:pPr>
        <w:autoSpaceDE w:val="0"/>
        <w:autoSpaceDN w:val="0"/>
        <w:adjustRightInd w:val="0"/>
        <w:spacing w:after="0" w:line="240" w:lineRule="atLeast"/>
        <w:rPr>
          <w:rFonts w:eastAsia="DejaVuSerifCondensed" w:cs="DejaVuSerifCondensed"/>
          <w:b/>
          <w:bCs/>
          <w:szCs w:val="18"/>
          <w:lang w:val="nl-NL"/>
        </w:rPr>
      </w:pPr>
      <w:r w:rsidRPr="00CA737D">
        <w:rPr>
          <w:rFonts w:eastAsia="DejaVuSerifCondensed" w:cs="DejaVuSerifCondensed"/>
          <w:b/>
          <w:bCs/>
          <w:szCs w:val="18"/>
          <w:lang w:val="nl-NL"/>
        </w:rPr>
        <w:t>Antwoord 9</w:t>
      </w:r>
    </w:p>
    <w:p w:rsidRPr="00671A0A" w:rsidR="00CA737D" w:rsidP="00941760" w:rsidRDefault="0029358F" w14:paraId="17003F39" w14:textId="36CC76CB">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R</w:t>
      </w:r>
      <w:r w:rsidR="00671A0A">
        <w:rPr>
          <w:rFonts w:eastAsia="DejaVuSerifCondensed" w:cs="DejaVuSerifCondensed"/>
          <w:szCs w:val="18"/>
          <w:lang w:val="nl-NL"/>
        </w:rPr>
        <w:t xml:space="preserve">ichting de zomer 2024 </w:t>
      </w:r>
      <w:r>
        <w:rPr>
          <w:rFonts w:eastAsia="DejaVuSerifCondensed" w:cs="DejaVuSerifCondensed"/>
          <w:szCs w:val="18"/>
          <w:lang w:val="nl-NL"/>
        </w:rPr>
        <w:t xml:space="preserve">kwamen </w:t>
      </w:r>
      <w:r w:rsidR="00671A0A">
        <w:rPr>
          <w:rFonts w:eastAsia="DejaVuSerifCondensed" w:cs="DejaVuSerifCondensed"/>
          <w:szCs w:val="18"/>
          <w:lang w:val="nl-NL"/>
        </w:rPr>
        <w:t>de eerste signalen</w:t>
      </w:r>
      <w:r>
        <w:rPr>
          <w:rFonts w:eastAsia="DejaVuSerifCondensed" w:cs="DejaVuSerifCondensed"/>
          <w:szCs w:val="18"/>
          <w:lang w:val="nl-NL"/>
        </w:rPr>
        <w:t xml:space="preserve"> op</w:t>
      </w:r>
      <w:r w:rsidR="00671A0A">
        <w:rPr>
          <w:rFonts w:eastAsia="DejaVuSerifCondensed" w:cs="DejaVuSerifCondensed"/>
          <w:szCs w:val="18"/>
          <w:lang w:val="nl-NL"/>
        </w:rPr>
        <w:t xml:space="preserve"> van mogelijke knelpunten met betrekking tot het tijdelijk overbruggingspensioen en prepensioen. Deze knelpunten waren echter niet aanstonds duidelijk. </w:t>
      </w:r>
      <w:r w:rsidR="00160CE5">
        <w:rPr>
          <w:rFonts w:eastAsia="DejaVuSerifCondensed" w:cs="DejaVuSerifCondensed"/>
          <w:szCs w:val="18"/>
          <w:lang w:val="nl-NL"/>
        </w:rPr>
        <w:t xml:space="preserve">Het heeft </w:t>
      </w:r>
      <w:r w:rsidR="00671A0A">
        <w:rPr>
          <w:rFonts w:eastAsia="DejaVuSerifCondensed" w:cs="DejaVuSerifCondensed"/>
          <w:szCs w:val="18"/>
          <w:lang w:val="nl-NL"/>
        </w:rPr>
        <w:t>nader overleg en afstemming gev</w:t>
      </w:r>
      <w:r w:rsidR="00160CE5">
        <w:rPr>
          <w:rFonts w:eastAsia="DejaVuSerifCondensed" w:cs="DejaVuSerifCondensed"/>
          <w:szCs w:val="18"/>
          <w:lang w:val="nl-NL"/>
        </w:rPr>
        <w:t>e</w:t>
      </w:r>
      <w:r w:rsidR="00671A0A">
        <w:rPr>
          <w:rFonts w:eastAsia="DejaVuSerifCondensed" w:cs="DejaVuSerifCondensed"/>
          <w:szCs w:val="18"/>
          <w:lang w:val="nl-NL"/>
        </w:rPr>
        <w:t>r</w:t>
      </w:r>
      <w:r w:rsidR="00160CE5">
        <w:rPr>
          <w:rFonts w:eastAsia="DejaVuSerifCondensed" w:cs="DejaVuSerifCondensed"/>
          <w:szCs w:val="18"/>
          <w:lang w:val="nl-NL"/>
        </w:rPr>
        <w:t>g</w:t>
      </w:r>
      <w:r w:rsidR="00671A0A">
        <w:rPr>
          <w:rFonts w:eastAsia="DejaVuSerifCondensed" w:cs="DejaVuSerifCondensed"/>
          <w:szCs w:val="18"/>
          <w:lang w:val="nl-NL"/>
        </w:rPr>
        <w:t>d tussen</w:t>
      </w:r>
      <w:r w:rsidR="00160CE5">
        <w:rPr>
          <w:rFonts w:eastAsia="DejaVuSerifCondensed" w:cs="DejaVuSerifCondensed"/>
          <w:szCs w:val="18"/>
          <w:lang w:val="nl-NL"/>
        </w:rPr>
        <w:t xml:space="preserve"> de</w:t>
      </w:r>
      <w:r w:rsidR="00671A0A">
        <w:rPr>
          <w:rFonts w:eastAsia="DejaVuSerifCondensed" w:cs="DejaVuSerifCondensed"/>
          <w:szCs w:val="18"/>
          <w:lang w:val="nl-NL"/>
        </w:rPr>
        <w:t xml:space="preserve"> Pensioenfederatie, Belastingdienst en de ministeries van Financiën en Sociale Zaken en Werkgelegenheid</w:t>
      </w:r>
      <w:r w:rsidR="00160CE5">
        <w:rPr>
          <w:rFonts w:eastAsia="DejaVuSerifCondensed" w:cs="DejaVuSerifCondensed"/>
          <w:szCs w:val="18"/>
          <w:lang w:val="nl-NL"/>
        </w:rPr>
        <w:t xml:space="preserve"> om deze knelpunten scherp te krijgen en na te gaan hoe hiermee om te gaan</w:t>
      </w:r>
      <w:r w:rsidR="00671A0A">
        <w:rPr>
          <w:rFonts w:eastAsia="DejaVuSerifCondensed" w:cs="DejaVuSerifCondensed"/>
          <w:szCs w:val="18"/>
          <w:lang w:val="nl-NL"/>
        </w:rPr>
        <w:t>.</w:t>
      </w:r>
      <w:r w:rsidR="00160CE5">
        <w:rPr>
          <w:rFonts w:eastAsia="DejaVuSerifCondensed" w:cs="DejaVuSerifCondensed"/>
          <w:szCs w:val="18"/>
          <w:lang w:val="nl-NL"/>
        </w:rPr>
        <w:t xml:space="preserve"> </w:t>
      </w:r>
      <w:r w:rsidR="00671A0A">
        <w:rPr>
          <w:rFonts w:eastAsia="DejaVuSerifCondensed" w:cs="DejaVuSerifCondensed"/>
          <w:szCs w:val="18"/>
          <w:lang w:val="nl-NL"/>
        </w:rPr>
        <w:t>Rond oktober/november 2024 kwam daar ook het punt van het wezenpensioen bij. Uiteindelijk</w:t>
      </w:r>
      <w:r w:rsidR="00160CE5">
        <w:rPr>
          <w:rFonts w:eastAsia="DejaVuSerifCondensed" w:cs="DejaVuSerifCondensed"/>
          <w:szCs w:val="18"/>
          <w:lang w:val="nl-NL"/>
        </w:rPr>
        <w:t xml:space="preserve"> heeft dat geleid tot de Kamerbrief van 18 december 2024. </w:t>
      </w:r>
    </w:p>
    <w:p w:rsidR="00CA737D" w:rsidP="00941760" w:rsidRDefault="00CA737D" w14:paraId="566C287D" w14:textId="77777777">
      <w:pPr>
        <w:autoSpaceDE w:val="0"/>
        <w:autoSpaceDN w:val="0"/>
        <w:adjustRightInd w:val="0"/>
        <w:spacing w:after="0" w:line="240" w:lineRule="atLeast"/>
        <w:rPr>
          <w:rFonts w:eastAsia="DejaVuSerifCondensed" w:cs="DejaVuSerifCondensed"/>
          <w:b/>
          <w:bCs/>
          <w:szCs w:val="18"/>
          <w:lang w:val="nl-NL"/>
        </w:rPr>
      </w:pPr>
    </w:p>
    <w:p w:rsidR="00160CE5" w:rsidP="00941760" w:rsidRDefault="00160CE5" w14:paraId="23C1FD01" w14:textId="56E3C274">
      <w:pPr>
        <w:autoSpaceDE w:val="0"/>
        <w:autoSpaceDN w:val="0"/>
        <w:adjustRightInd w:val="0"/>
        <w:spacing w:after="0" w:line="240" w:lineRule="atLeast"/>
        <w:rPr>
          <w:rFonts w:eastAsia="DejaVuSerifCondensed" w:cs="DejaVuSerifCondensed"/>
          <w:b/>
          <w:bCs/>
          <w:szCs w:val="18"/>
          <w:lang w:val="nl-NL"/>
        </w:rPr>
      </w:pPr>
      <w:r>
        <w:rPr>
          <w:rFonts w:eastAsia="DejaVuSerifCondensed" w:cs="DejaVuSerifCondensed"/>
          <w:b/>
          <w:bCs/>
          <w:szCs w:val="18"/>
          <w:lang w:val="nl-NL"/>
        </w:rPr>
        <w:t>Vraag 10</w:t>
      </w:r>
    </w:p>
    <w:p w:rsidRPr="00941760" w:rsidR="00941760" w:rsidP="00941760" w:rsidRDefault="00941760" w14:paraId="3D9B8C68" w14:textId="0925B88C">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Gezien pensioenfondsen zich moeten vergewissen van het feit dat er sprake is van een</w:t>
      </w:r>
    </w:p>
    <w:p w:rsidRPr="00941760" w:rsidR="00941760" w:rsidP="00941760" w:rsidRDefault="00941760" w14:paraId="136642A2"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beheerste transitie en zij door de toezichthouder hierop worden getoetst, deelt u de mening dat de</w:t>
      </w:r>
    </w:p>
    <w:p w:rsidRPr="00941760" w:rsidR="00941760" w:rsidP="00941760" w:rsidRDefault="00941760" w14:paraId="5516F3F4"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regering dan ook moet zorgen voor een beheerste transitie?</w:t>
      </w:r>
    </w:p>
    <w:p w:rsidR="00160CE5" w:rsidP="00941760" w:rsidRDefault="00160CE5" w14:paraId="475FCEBD" w14:textId="77777777">
      <w:pPr>
        <w:autoSpaceDE w:val="0"/>
        <w:autoSpaceDN w:val="0"/>
        <w:adjustRightInd w:val="0"/>
        <w:spacing w:after="0" w:line="240" w:lineRule="atLeast"/>
        <w:rPr>
          <w:rFonts w:eastAsia="DejaVuSerifCondensed" w:cs="DejaVuSerifCondensed"/>
          <w:szCs w:val="18"/>
          <w:lang w:val="nl-NL"/>
        </w:rPr>
      </w:pPr>
    </w:p>
    <w:p w:rsidRPr="00160CE5" w:rsidR="00160CE5" w:rsidP="00941760" w:rsidRDefault="00160CE5" w14:paraId="4C854007" w14:textId="4828DB50">
      <w:pPr>
        <w:autoSpaceDE w:val="0"/>
        <w:autoSpaceDN w:val="0"/>
        <w:adjustRightInd w:val="0"/>
        <w:spacing w:after="0" w:line="240" w:lineRule="atLeast"/>
        <w:rPr>
          <w:rFonts w:eastAsia="DejaVuSerifCondensed" w:cs="DejaVuSerifCondensed"/>
          <w:b/>
          <w:bCs/>
          <w:szCs w:val="18"/>
          <w:lang w:val="nl-NL"/>
        </w:rPr>
      </w:pPr>
      <w:r w:rsidRPr="00160CE5">
        <w:rPr>
          <w:rFonts w:eastAsia="DejaVuSerifCondensed" w:cs="DejaVuSerifCondensed"/>
          <w:b/>
          <w:bCs/>
          <w:szCs w:val="18"/>
          <w:lang w:val="nl-NL"/>
        </w:rPr>
        <w:t>Antwoord 10</w:t>
      </w:r>
    </w:p>
    <w:p w:rsidR="00160CE5" w:rsidP="00941760" w:rsidRDefault="00160CE5" w14:paraId="0E3EEAEA" w14:textId="1C4861DD">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Die mening deel ik.</w:t>
      </w:r>
      <w:r w:rsidR="002760A9">
        <w:rPr>
          <w:rFonts w:eastAsia="DejaVuSerifCondensed" w:cs="DejaVuSerifCondensed"/>
          <w:szCs w:val="18"/>
          <w:lang w:val="nl-NL"/>
        </w:rPr>
        <w:t xml:space="preserve"> Er is dan ook een zeer zorgvuldige Kamerbehandeling geweest van het wetsvoorstel. </w:t>
      </w:r>
      <w:r>
        <w:rPr>
          <w:rFonts w:eastAsia="DejaVuSerifCondensed" w:cs="DejaVuSerifCondensed"/>
          <w:szCs w:val="18"/>
          <w:lang w:val="nl-NL"/>
        </w:rPr>
        <w:t xml:space="preserve"> </w:t>
      </w:r>
    </w:p>
    <w:p w:rsidR="00160CE5" w:rsidP="00941760" w:rsidRDefault="00160CE5" w14:paraId="58BF2BF8" w14:textId="77777777">
      <w:pPr>
        <w:autoSpaceDE w:val="0"/>
        <w:autoSpaceDN w:val="0"/>
        <w:adjustRightInd w:val="0"/>
        <w:spacing w:after="0" w:line="240" w:lineRule="atLeast"/>
        <w:rPr>
          <w:rFonts w:eastAsia="DejaVuSerifCondensed" w:cs="DejaVuSerifCondensed"/>
          <w:szCs w:val="18"/>
          <w:lang w:val="nl-NL"/>
        </w:rPr>
      </w:pPr>
    </w:p>
    <w:p w:rsidRPr="00160CE5" w:rsidR="00160CE5" w:rsidP="00941760" w:rsidRDefault="00160CE5" w14:paraId="512F1F45" w14:textId="31789C23">
      <w:pPr>
        <w:autoSpaceDE w:val="0"/>
        <w:autoSpaceDN w:val="0"/>
        <w:adjustRightInd w:val="0"/>
        <w:spacing w:after="0" w:line="240" w:lineRule="atLeast"/>
        <w:rPr>
          <w:rFonts w:eastAsia="DejaVuSerifCondensed" w:cs="DejaVuSerifCondensed"/>
          <w:b/>
          <w:bCs/>
          <w:szCs w:val="18"/>
          <w:lang w:val="nl-NL"/>
        </w:rPr>
      </w:pPr>
      <w:r w:rsidRPr="00160CE5">
        <w:rPr>
          <w:rFonts w:eastAsia="DejaVuSerifCondensed" w:cs="DejaVuSerifCondensed"/>
          <w:b/>
          <w:bCs/>
          <w:szCs w:val="18"/>
          <w:lang w:val="nl-NL"/>
        </w:rPr>
        <w:t>Vraag 11</w:t>
      </w:r>
    </w:p>
    <w:p w:rsidR="00941760" w:rsidP="00941760" w:rsidRDefault="00941760" w14:paraId="5E88555F" w14:textId="0921BBC3">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In hoeverre kan er gesproken worden van een beheerste transitie nu blijkt dat twee weken voordat de</w:t>
      </w:r>
      <w:r w:rsidR="00160CE5">
        <w:rPr>
          <w:rFonts w:eastAsia="DejaVuSerifCondensed" w:cs="DejaVuSerifCondensed"/>
          <w:szCs w:val="18"/>
          <w:lang w:val="nl-NL"/>
        </w:rPr>
        <w:t xml:space="preserve"> </w:t>
      </w:r>
      <w:r w:rsidRPr="00941760">
        <w:rPr>
          <w:rFonts w:eastAsia="DejaVuSerifCondensed" w:cs="DejaVuSerifCondensed"/>
          <w:szCs w:val="18"/>
          <w:lang w:val="nl-NL"/>
        </w:rPr>
        <w:t>eerste fondsen overgaan er sprake blijkt te zijn van serieuze fiscale knelpunten?</w:t>
      </w:r>
    </w:p>
    <w:p w:rsidR="00160CE5" w:rsidP="00941760" w:rsidRDefault="00160CE5" w14:paraId="4AD7F93C" w14:textId="77777777">
      <w:pPr>
        <w:autoSpaceDE w:val="0"/>
        <w:autoSpaceDN w:val="0"/>
        <w:adjustRightInd w:val="0"/>
        <w:spacing w:after="0" w:line="240" w:lineRule="atLeast"/>
        <w:rPr>
          <w:rFonts w:eastAsia="DejaVuSerifCondensed" w:cs="DejaVuSerifCondensed"/>
          <w:szCs w:val="18"/>
          <w:lang w:val="nl-NL"/>
        </w:rPr>
      </w:pPr>
    </w:p>
    <w:p w:rsidRPr="00160CE5" w:rsidR="00160CE5" w:rsidP="00941760" w:rsidRDefault="00160CE5" w14:paraId="38270F8A" w14:textId="06D9FA7E">
      <w:pPr>
        <w:autoSpaceDE w:val="0"/>
        <w:autoSpaceDN w:val="0"/>
        <w:adjustRightInd w:val="0"/>
        <w:spacing w:after="0" w:line="240" w:lineRule="atLeast"/>
        <w:rPr>
          <w:rFonts w:eastAsia="DejaVuSerifCondensed" w:cs="DejaVuSerifCondensed"/>
          <w:b/>
          <w:bCs/>
          <w:szCs w:val="18"/>
          <w:lang w:val="nl-NL"/>
        </w:rPr>
      </w:pPr>
      <w:r w:rsidRPr="00160CE5">
        <w:rPr>
          <w:rFonts w:eastAsia="DejaVuSerifCondensed" w:cs="DejaVuSerifCondensed"/>
          <w:b/>
          <w:bCs/>
          <w:szCs w:val="18"/>
          <w:lang w:val="nl-NL"/>
        </w:rPr>
        <w:t>Antwoord 11</w:t>
      </w:r>
    </w:p>
    <w:p w:rsidR="00160CE5" w:rsidP="00941760" w:rsidRDefault="00835C24" w14:paraId="7956A013" w14:textId="7CFD8283">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Het gaat hier om technische fiscale knelpunten. </w:t>
      </w:r>
      <w:r w:rsidRPr="004F587A" w:rsidR="00D649AD">
        <w:rPr>
          <w:rFonts w:eastAsia="DejaVuSerifCondensed" w:cs="DejaVuSerifCondensed"/>
          <w:szCs w:val="18"/>
          <w:lang w:val="nl-NL"/>
        </w:rPr>
        <w:t xml:space="preserve">De Pensioenwet, de Wet verplichte beroepspensioenregeling en Invoerings- en aanpassingswet Pensioenwet voorzien </w:t>
      </w:r>
      <w:r w:rsidR="00D649AD">
        <w:rPr>
          <w:rFonts w:eastAsia="DejaVuSerifCondensed" w:cs="DejaVuSerifCondensed"/>
          <w:szCs w:val="18"/>
          <w:lang w:val="nl-NL"/>
        </w:rPr>
        <w:t xml:space="preserve">reeds </w:t>
      </w:r>
      <w:r w:rsidRPr="004F587A" w:rsidR="00D649AD">
        <w:rPr>
          <w:rFonts w:eastAsia="DejaVuSerifCondensed" w:cs="DejaVuSerifCondensed"/>
          <w:szCs w:val="18"/>
          <w:lang w:val="nl-NL"/>
        </w:rPr>
        <w:t>in het behouden van prepensioen en tijdelijk overbruggingspensioen bij invaren. Daarnaast is in de Pensioenwet en de Wet verplichte beroepspensioenregeling overgangsrecht opgenomen ten aanzien van wezenpensioen</w:t>
      </w:r>
      <w:r w:rsidR="00D649AD">
        <w:rPr>
          <w:rFonts w:eastAsia="DejaVuSerifCondensed" w:cs="DejaVuSerifCondensed"/>
          <w:szCs w:val="18"/>
          <w:lang w:val="nl-NL"/>
        </w:rPr>
        <w:t>.</w:t>
      </w:r>
      <w:r w:rsidR="00160CE5">
        <w:rPr>
          <w:rFonts w:eastAsia="DejaVuSerifCondensed" w:cs="DejaVuSerifCondensed"/>
          <w:szCs w:val="18"/>
          <w:lang w:val="nl-NL"/>
        </w:rPr>
        <w:t xml:space="preserve"> Het </w:t>
      </w:r>
      <w:r w:rsidR="00B17DA2">
        <w:rPr>
          <w:rFonts w:eastAsia="DejaVuSerifCondensed" w:cs="DejaVuSerifCondensed"/>
          <w:szCs w:val="18"/>
          <w:lang w:val="nl-NL"/>
        </w:rPr>
        <w:t xml:space="preserve">was </w:t>
      </w:r>
      <w:r w:rsidR="00160CE5">
        <w:rPr>
          <w:rFonts w:eastAsia="DejaVuSerifCondensed" w:cs="DejaVuSerifCondensed"/>
          <w:szCs w:val="18"/>
          <w:lang w:val="nl-NL"/>
        </w:rPr>
        <w:t>inderdaad beter geweest als direct bij het opstellen van de Wet toekomt pensioenen</w:t>
      </w:r>
      <w:r>
        <w:rPr>
          <w:rFonts w:eastAsia="DejaVuSerifCondensed" w:cs="DejaVuSerifCondensed"/>
          <w:szCs w:val="18"/>
          <w:lang w:val="nl-NL"/>
        </w:rPr>
        <w:t xml:space="preserve"> ook het fiscale overgangsrecht op deze punten in lijn was gebracht met de Pensioenwet, </w:t>
      </w:r>
      <w:r w:rsidRPr="00E55854">
        <w:rPr>
          <w:rFonts w:eastAsia="DejaVuSerifCondensed" w:cs="DejaVuSerifCondensed"/>
          <w:szCs w:val="18"/>
          <w:lang w:val="nl-NL"/>
        </w:rPr>
        <w:t xml:space="preserve">de Wet verplichte beroepspensioenregeling en </w:t>
      </w:r>
      <w:r>
        <w:rPr>
          <w:rFonts w:eastAsia="DejaVuSerifCondensed" w:cs="DejaVuSerifCondensed"/>
          <w:szCs w:val="18"/>
          <w:lang w:val="nl-NL"/>
        </w:rPr>
        <w:t xml:space="preserve">de </w:t>
      </w:r>
      <w:r w:rsidRPr="00E55854">
        <w:rPr>
          <w:rFonts w:eastAsia="DejaVuSerifCondensed" w:cs="DejaVuSerifCondensed"/>
          <w:szCs w:val="18"/>
          <w:lang w:val="nl-NL"/>
        </w:rPr>
        <w:t>Invoerings- en aanpassingswet Pensioenwet</w:t>
      </w:r>
      <w:r>
        <w:rPr>
          <w:rFonts w:eastAsia="DejaVuSerifCondensed" w:cs="DejaVuSerifCondensed"/>
          <w:szCs w:val="18"/>
          <w:lang w:val="nl-NL"/>
        </w:rPr>
        <w:t xml:space="preserve">. Dat is toen helaas niet onderkend. Met het nu alsnog wegnemen van deze technische fiscale knelpunten blijft sprake van een </w:t>
      </w:r>
      <w:r w:rsidR="00160CE5">
        <w:rPr>
          <w:rFonts w:eastAsia="DejaVuSerifCondensed" w:cs="DejaVuSerifCondensed"/>
          <w:szCs w:val="18"/>
          <w:lang w:val="nl-NL"/>
        </w:rPr>
        <w:t xml:space="preserve">beheerste transitie. </w:t>
      </w:r>
    </w:p>
    <w:p w:rsidRPr="00941760" w:rsidR="00160CE5" w:rsidP="00941760" w:rsidRDefault="00160CE5" w14:paraId="63AACCDD" w14:textId="77777777">
      <w:pPr>
        <w:autoSpaceDE w:val="0"/>
        <w:autoSpaceDN w:val="0"/>
        <w:adjustRightInd w:val="0"/>
        <w:spacing w:after="0" w:line="240" w:lineRule="atLeast"/>
        <w:rPr>
          <w:rFonts w:eastAsia="DejaVuSerifCondensed" w:cs="DejaVuSerifCondensed"/>
          <w:szCs w:val="18"/>
          <w:lang w:val="nl-NL"/>
        </w:rPr>
      </w:pPr>
    </w:p>
    <w:p w:rsidRPr="00835C24" w:rsidR="00835C24" w:rsidP="00941760" w:rsidRDefault="00835C24" w14:paraId="7E58116C" w14:textId="77777777">
      <w:pPr>
        <w:autoSpaceDE w:val="0"/>
        <w:autoSpaceDN w:val="0"/>
        <w:adjustRightInd w:val="0"/>
        <w:spacing w:after="0" w:line="240" w:lineRule="atLeast"/>
        <w:rPr>
          <w:rFonts w:eastAsia="DejaVuSerifCondensed" w:cs="DejaVuSerifCondensed"/>
          <w:b/>
          <w:bCs/>
          <w:szCs w:val="18"/>
          <w:lang w:val="nl-NL"/>
        </w:rPr>
      </w:pPr>
      <w:r w:rsidRPr="00835C24">
        <w:rPr>
          <w:rFonts w:eastAsia="DejaVuSerifCondensed" w:cs="DejaVuSerifCondensed"/>
          <w:b/>
          <w:bCs/>
          <w:szCs w:val="18"/>
          <w:lang w:val="nl-NL"/>
        </w:rPr>
        <w:t xml:space="preserve">Vraag </w:t>
      </w:r>
      <w:r w:rsidRPr="00835C24" w:rsidR="00941760">
        <w:rPr>
          <w:rFonts w:eastAsia="DejaVuSerifCondensed" w:cs="DejaVuSerifCondensed"/>
          <w:b/>
          <w:bCs/>
          <w:szCs w:val="18"/>
          <w:lang w:val="nl-NL"/>
        </w:rPr>
        <w:t xml:space="preserve">12 </w:t>
      </w:r>
    </w:p>
    <w:p w:rsidRPr="00941760" w:rsidR="00941760" w:rsidP="00941760" w:rsidRDefault="00941760" w14:paraId="2F40103A" w14:textId="7F306322">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De staatssecretaris stelt voor dat er reparatiewetgeving komt waarmee de knelpunten met</w:t>
      </w:r>
    </w:p>
    <w:p w:rsidR="00941760" w:rsidP="00941760" w:rsidRDefault="00941760" w14:paraId="19D163AE" w14:textId="513695BE">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terugwerkende kracht wordt aangepast, is het kabinet zich ervan bewust wat de consequenties voor</w:t>
      </w:r>
      <w:r w:rsidR="00835C24">
        <w:rPr>
          <w:rFonts w:eastAsia="DejaVuSerifCondensed" w:cs="DejaVuSerifCondensed"/>
          <w:szCs w:val="18"/>
          <w:lang w:val="nl-NL"/>
        </w:rPr>
        <w:t xml:space="preserve"> </w:t>
      </w:r>
      <w:r w:rsidRPr="00941760">
        <w:rPr>
          <w:rFonts w:eastAsia="DejaVuSerifCondensed" w:cs="DejaVuSerifCondensed"/>
          <w:szCs w:val="18"/>
          <w:lang w:val="nl-NL"/>
        </w:rPr>
        <w:t>de ingevaren fondsen zijn als de wet niet of niet in deze vorm wordt aangenomen door de Eerste en</w:t>
      </w:r>
      <w:r w:rsidR="00835C24">
        <w:rPr>
          <w:rFonts w:eastAsia="DejaVuSerifCondensed" w:cs="DejaVuSerifCondensed"/>
          <w:szCs w:val="18"/>
          <w:lang w:val="nl-NL"/>
        </w:rPr>
        <w:t xml:space="preserve"> </w:t>
      </w:r>
      <w:r w:rsidRPr="00941760">
        <w:rPr>
          <w:rFonts w:eastAsia="DejaVuSerifCondensed" w:cs="DejaVuSerifCondensed"/>
          <w:szCs w:val="18"/>
          <w:lang w:val="nl-NL"/>
        </w:rPr>
        <w:t>Tweede Kamer?</w:t>
      </w:r>
    </w:p>
    <w:p w:rsidR="00835C24" w:rsidP="00941760" w:rsidRDefault="00835C24" w14:paraId="577D8858" w14:textId="77777777">
      <w:pPr>
        <w:autoSpaceDE w:val="0"/>
        <w:autoSpaceDN w:val="0"/>
        <w:adjustRightInd w:val="0"/>
        <w:spacing w:after="0" w:line="240" w:lineRule="atLeast"/>
        <w:rPr>
          <w:rFonts w:eastAsia="DejaVuSerifCondensed" w:cs="DejaVuSerifCondensed"/>
          <w:szCs w:val="18"/>
          <w:lang w:val="nl-NL"/>
        </w:rPr>
      </w:pPr>
    </w:p>
    <w:p w:rsidRPr="00835C24" w:rsidR="00835C24" w:rsidP="00941760" w:rsidRDefault="00835C24" w14:paraId="70360D07" w14:textId="1EFADA58">
      <w:pPr>
        <w:autoSpaceDE w:val="0"/>
        <w:autoSpaceDN w:val="0"/>
        <w:adjustRightInd w:val="0"/>
        <w:spacing w:after="0" w:line="240" w:lineRule="atLeast"/>
        <w:rPr>
          <w:rFonts w:eastAsia="DejaVuSerifCondensed" w:cs="DejaVuSerifCondensed"/>
          <w:b/>
          <w:bCs/>
          <w:szCs w:val="18"/>
          <w:lang w:val="nl-NL"/>
        </w:rPr>
      </w:pPr>
      <w:r w:rsidRPr="00835C24">
        <w:rPr>
          <w:rFonts w:eastAsia="DejaVuSerifCondensed" w:cs="DejaVuSerifCondensed"/>
          <w:b/>
          <w:bCs/>
          <w:szCs w:val="18"/>
          <w:lang w:val="nl-NL"/>
        </w:rPr>
        <w:t>Antwoord 12</w:t>
      </w:r>
    </w:p>
    <w:p w:rsidR="00835C24" w:rsidP="00941760" w:rsidRDefault="00835C24" w14:paraId="01953C3C" w14:textId="6CA982E8">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Als</w:t>
      </w:r>
      <w:r w:rsidR="006A4DA0">
        <w:rPr>
          <w:rFonts w:eastAsia="DejaVuSerifCondensed" w:cs="DejaVuSerifCondensed"/>
          <w:szCs w:val="18"/>
          <w:lang w:val="nl-NL"/>
        </w:rPr>
        <w:t xml:space="preserve"> het wetsvoorstel ter codificatie van het goedkeurende beleidsbesluit in de Tweede of Eerste Kamer niet door de vereiste meerderheid wordt gesteund, wordt zo spoedig mogelijk en met inachtneming van de algemene rechtsbeginselen toegewerkt naar het afbouwen van de regeling. In dat geval</w:t>
      </w:r>
      <w:r>
        <w:rPr>
          <w:rFonts w:eastAsia="DejaVuSerifCondensed" w:cs="DejaVuSerifCondensed"/>
          <w:szCs w:val="18"/>
          <w:lang w:val="nl-NL"/>
        </w:rPr>
        <w:t xml:space="preserve"> </w:t>
      </w:r>
      <w:r w:rsidR="00C60AFA">
        <w:rPr>
          <w:rFonts w:eastAsia="DejaVuSerifCondensed" w:cs="DejaVuSerifCondensed"/>
          <w:szCs w:val="18"/>
          <w:lang w:val="nl-NL"/>
        </w:rPr>
        <w:t xml:space="preserve">zal </w:t>
      </w:r>
      <w:r w:rsidR="006A4DA0">
        <w:rPr>
          <w:rFonts w:eastAsia="DejaVuSerifCondensed" w:cs="DejaVuSerifCondensed"/>
          <w:szCs w:val="18"/>
          <w:lang w:val="nl-NL"/>
        </w:rPr>
        <w:t>de</w:t>
      </w:r>
      <w:r w:rsidR="00C60AFA">
        <w:rPr>
          <w:rFonts w:eastAsia="DejaVuSerifCondensed" w:cs="DejaVuSerifCondensed"/>
          <w:szCs w:val="18"/>
          <w:lang w:val="nl-NL"/>
        </w:rPr>
        <w:t xml:space="preserve"> Pensioenwet, </w:t>
      </w:r>
      <w:r w:rsidRPr="00E55854" w:rsidR="00C60AFA">
        <w:rPr>
          <w:rFonts w:eastAsia="DejaVuSerifCondensed" w:cs="DejaVuSerifCondensed"/>
          <w:szCs w:val="18"/>
          <w:lang w:val="nl-NL"/>
        </w:rPr>
        <w:t xml:space="preserve">de Wet verplichte beroepspensioenregeling en </w:t>
      </w:r>
      <w:r w:rsidR="00C60AFA">
        <w:rPr>
          <w:rFonts w:eastAsia="DejaVuSerifCondensed" w:cs="DejaVuSerifCondensed"/>
          <w:szCs w:val="18"/>
          <w:lang w:val="nl-NL"/>
        </w:rPr>
        <w:t xml:space="preserve">de </w:t>
      </w:r>
      <w:r w:rsidRPr="00E55854" w:rsidR="00C60AFA">
        <w:rPr>
          <w:rFonts w:eastAsia="DejaVuSerifCondensed" w:cs="DejaVuSerifCondensed"/>
          <w:szCs w:val="18"/>
          <w:lang w:val="nl-NL"/>
        </w:rPr>
        <w:t>Invoerings- en aanpassingswet Pensioenwet</w:t>
      </w:r>
      <w:r w:rsidR="00C60AFA">
        <w:rPr>
          <w:rFonts w:eastAsia="DejaVuSerifCondensed" w:cs="DejaVuSerifCondensed"/>
          <w:szCs w:val="18"/>
          <w:lang w:val="nl-NL"/>
        </w:rPr>
        <w:t xml:space="preserve"> aangepast moeten worden. Het is niet logisch </w:t>
      </w:r>
      <w:r w:rsidR="00414F94">
        <w:rPr>
          <w:rFonts w:eastAsia="DejaVuSerifCondensed" w:cs="DejaVuSerifCondensed"/>
          <w:szCs w:val="18"/>
          <w:lang w:val="nl-NL"/>
        </w:rPr>
        <w:t xml:space="preserve">dat </w:t>
      </w:r>
      <w:r w:rsidR="006A4DA0">
        <w:rPr>
          <w:rFonts w:eastAsia="DejaVuSerifCondensed" w:cs="DejaVuSerifCondensed"/>
          <w:szCs w:val="18"/>
          <w:lang w:val="nl-NL"/>
        </w:rPr>
        <w:t>enerzijds de genoemde wetten voorzien in het behouden van prepensioen en tijdelijk overbruggingspensioen, en dat overgangsrecht geldt voor wezenpensioen maar</w:t>
      </w:r>
      <w:r w:rsidR="00C60AFA">
        <w:rPr>
          <w:rFonts w:eastAsia="DejaVuSerifCondensed" w:cs="DejaVuSerifCondensed"/>
          <w:szCs w:val="18"/>
          <w:lang w:val="nl-NL"/>
        </w:rPr>
        <w:t xml:space="preserve"> dat </w:t>
      </w:r>
      <w:r w:rsidR="006A4DA0">
        <w:rPr>
          <w:rFonts w:eastAsia="DejaVuSerifCondensed" w:cs="DejaVuSerifCondensed"/>
          <w:szCs w:val="18"/>
          <w:lang w:val="nl-NL"/>
        </w:rPr>
        <w:t xml:space="preserve">dit </w:t>
      </w:r>
      <w:r w:rsidR="00C60AFA">
        <w:rPr>
          <w:rFonts w:eastAsia="DejaVuSerifCondensed" w:cs="DejaVuSerifCondensed"/>
          <w:szCs w:val="18"/>
          <w:lang w:val="nl-NL"/>
        </w:rPr>
        <w:t xml:space="preserve">anderzijds fiscaal </w:t>
      </w:r>
      <w:r w:rsidR="00414F94">
        <w:rPr>
          <w:rFonts w:eastAsia="DejaVuSerifCondensed" w:cs="DejaVuSerifCondensed"/>
          <w:szCs w:val="18"/>
          <w:lang w:val="nl-NL"/>
        </w:rPr>
        <w:t xml:space="preserve">niet </w:t>
      </w:r>
      <w:r w:rsidR="006A4DA0">
        <w:rPr>
          <w:rFonts w:eastAsia="DejaVuSerifCondensed" w:cs="DejaVuSerifCondensed"/>
          <w:szCs w:val="18"/>
          <w:lang w:val="nl-NL"/>
        </w:rPr>
        <w:t>wordt gefaciliteerd</w:t>
      </w:r>
      <w:r w:rsidR="008D1B62">
        <w:rPr>
          <w:rFonts w:eastAsia="DejaVuSerifCondensed" w:cs="DejaVuSerifCondensed"/>
          <w:szCs w:val="18"/>
          <w:lang w:val="nl-NL"/>
        </w:rPr>
        <w:t>.</w:t>
      </w:r>
      <w:r>
        <w:rPr>
          <w:rFonts w:eastAsia="DejaVuSerifCondensed" w:cs="DejaVuSerifCondensed"/>
          <w:szCs w:val="18"/>
          <w:lang w:val="nl-NL"/>
        </w:rPr>
        <w:t xml:space="preserve"> </w:t>
      </w:r>
      <w:r w:rsidR="008D1B62">
        <w:rPr>
          <w:rFonts w:eastAsia="DejaVuSerifCondensed" w:cs="DejaVuSerifCondensed"/>
          <w:szCs w:val="18"/>
          <w:lang w:val="nl-NL"/>
        </w:rPr>
        <w:t xml:space="preserve">Naar </w:t>
      </w:r>
      <w:r>
        <w:rPr>
          <w:rFonts w:eastAsia="DejaVuSerifCondensed" w:cs="DejaVuSerifCondensed"/>
          <w:szCs w:val="18"/>
          <w:lang w:val="nl-NL"/>
        </w:rPr>
        <w:t xml:space="preserve">de toekomst toe </w:t>
      </w:r>
      <w:r w:rsidR="008D1B62">
        <w:rPr>
          <w:rFonts w:eastAsia="DejaVuSerifCondensed" w:cs="DejaVuSerifCondensed"/>
          <w:szCs w:val="18"/>
          <w:lang w:val="nl-NL"/>
        </w:rPr>
        <w:t xml:space="preserve">zullen </w:t>
      </w:r>
      <w:r>
        <w:rPr>
          <w:rFonts w:eastAsia="DejaVuSerifCondensed" w:cs="DejaVuSerifCondensed"/>
          <w:szCs w:val="18"/>
          <w:lang w:val="nl-NL"/>
        </w:rPr>
        <w:t>de</w:t>
      </w:r>
      <w:r w:rsidR="00C60AFA">
        <w:rPr>
          <w:rFonts w:eastAsia="DejaVuSerifCondensed" w:cs="DejaVuSerifCondensed"/>
          <w:szCs w:val="18"/>
          <w:lang w:val="nl-NL"/>
        </w:rPr>
        <w:t xml:space="preserve"> betreffende ingevaren</w:t>
      </w:r>
      <w:r>
        <w:rPr>
          <w:rFonts w:eastAsia="DejaVuSerifCondensed" w:cs="DejaVuSerifCondensed"/>
          <w:szCs w:val="18"/>
          <w:lang w:val="nl-NL"/>
        </w:rPr>
        <w:t xml:space="preserve"> pensioenregeling</w:t>
      </w:r>
      <w:r w:rsidR="00C60AFA">
        <w:rPr>
          <w:rFonts w:eastAsia="DejaVuSerifCondensed" w:cs="DejaVuSerifCondensed"/>
          <w:szCs w:val="18"/>
          <w:lang w:val="nl-NL"/>
        </w:rPr>
        <w:t>en</w:t>
      </w:r>
      <w:r w:rsidR="008D1B62">
        <w:rPr>
          <w:rFonts w:eastAsia="DejaVuSerifCondensed" w:cs="DejaVuSerifCondensed"/>
          <w:szCs w:val="18"/>
          <w:lang w:val="nl-NL"/>
        </w:rPr>
        <w:t xml:space="preserve"> dan</w:t>
      </w:r>
      <w:r>
        <w:rPr>
          <w:rFonts w:eastAsia="DejaVuSerifCondensed" w:cs="DejaVuSerifCondensed"/>
          <w:szCs w:val="18"/>
          <w:lang w:val="nl-NL"/>
        </w:rPr>
        <w:t xml:space="preserve"> aangepast moeten worden zodat deze blij</w:t>
      </w:r>
      <w:r w:rsidR="00C60AFA">
        <w:rPr>
          <w:rFonts w:eastAsia="DejaVuSerifCondensed" w:cs="DejaVuSerifCondensed"/>
          <w:szCs w:val="18"/>
          <w:lang w:val="nl-NL"/>
        </w:rPr>
        <w:t>ven</w:t>
      </w:r>
      <w:r>
        <w:rPr>
          <w:rFonts w:eastAsia="DejaVuSerifCondensed" w:cs="DejaVuSerifCondensed"/>
          <w:szCs w:val="18"/>
          <w:lang w:val="nl-NL"/>
        </w:rPr>
        <w:t xml:space="preserve"> binnen het fiscale kader. </w:t>
      </w:r>
      <w:r w:rsidR="006A4DA0">
        <w:rPr>
          <w:rFonts w:eastAsia="DejaVuSerifCondensed" w:cs="DejaVuSerifCondensed"/>
          <w:szCs w:val="18"/>
          <w:lang w:val="nl-NL"/>
        </w:rPr>
        <w:t xml:space="preserve">Dit scenario leidt tot ongewenste negatieve effecten voor deelnemers omdat de reeds ingegane prepensioenen en </w:t>
      </w:r>
      <w:r w:rsidR="006A4DA0">
        <w:rPr>
          <w:rFonts w:eastAsia="DejaVuSerifCondensed" w:cs="DejaVuSerifCondensed"/>
          <w:szCs w:val="18"/>
          <w:lang w:val="nl-NL"/>
        </w:rPr>
        <w:lastRenderedPageBreak/>
        <w:t>tijdelijke overbruggingspensioenen niet kunnen worden voortgezet</w:t>
      </w:r>
      <w:r w:rsidR="008D1B62">
        <w:rPr>
          <w:rFonts w:eastAsia="DejaVuSerifCondensed" w:cs="DejaVuSerifCondensed"/>
          <w:szCs w:val="18"/>
          <w:lang w:val="nl-NL"/>
        </w:rPr>
        <w:t xml:space="preserve"> en de uitkering van het wezenpensioen eerder dient te stoppen dan waarmee is gerekend</w:t>
      </w:r>
      <w:r w:rsidR="006A4DA0">
        <w:rPr>
          <w:rFonts w:eastAsia="DejaVuSerifCondensed" w:cs="DejaVuSerifCondensed"/>
          <w:szCs w:val="18"/>
          <w:lang w:val="nl-NL"/>
        </w:rPr>
        <w:t xml:space="preserve">. </w:t>
      </w:r>
    </w:p>
    <w:p w:rsidR="00835C24" w:rsidP="00941760" w:rsidRDefault="00835C24" w14:paraId="5A4671A3" w14:textId="77777777">
      <w:pPr>
        <w:autoSpaceDE w:val="0"/>
        <w:autoSpaceDN w:val="0"/>
        <w:adjustRightInd w:val="0"/>
        <w:spacing w:after="0" w:line="240" w:lineRule="atLeast"/>
        <w:rPr>
          <w:rFonts w:eastAsia="DejaVuSerifCondensed" w:cs="DejaVuSerifCondensed"/>
          <w:szCs w:val="18"/>
          <w:lang w:val="nl-NL"/>
        </w:rPr>
      </w:pPr>
    </w:p>
    <w:p w:rsidRPr="00C60AFA" w:rsidR="00835C24" w:rsidP="00941760" w:rsidRDefault="00C60AFA" w14:paraId="3163D452" w14:textId="4BFE1A30">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Vraag 13</w:t>
      </w:r>
    </w:p>
    <w:p w:rsidRPr="00941760" w:rsidR="00941760" w:rsidP="00941760" w:rsidRDefault="00941760" w14:paraId="10E9C3AF" w14:textId="5D385101">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Is iets repareren met terugwerkende kracht dat toch voorzienbaar was niet in strijd met behoorlijk</w:t>
      </w:r>
    </w:p>
    <w:p w:rsidR="00941760" w:rsidP="00941760" w:rsidRDefault="00941760" w14:paraId="7304D043"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bestuur?</w:t>
      </w:r>
    </w:p>
    <w:p w:rsidR="00C60AFA" w:rsidP="00941760" w:rsidRDefault="00C60AFA" w14:paraId="11F76860" w14:textId="77777777">
      <w:pPr>
        <w:autoSpaceDE w:val="0"/>
        <w:autoSpaceDN w:val="0"/>
        <w:adjustRightInd w:val="0"/>
        <w:spacing w:after="0" w:line="240" w:lineRule="atLeast"/>
        <w:rPr>
          <w:rFonts w:eastAsia="DejaVuSerifCondensed" w:cs="DejaVuSerifCondensed"/>
          <w:szCs w:val="18"/>
          <w:lang w:val="nl-NL"/>
        </w:rPr>
      </w:pPr>
    </w:p>
    <w:p w:rsidRPr="00C60AFA" w:rsidR="00C60AFA" w:rsidP="00941760" w:rsidRDefault="00C60AFA" w14:paraId="546BF24C" w14:textId="3B0F1E4C">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Antwoord 13</w:t>
      </w:r>
    </w:p>
    <w:p w:rsidR="006A4DA0" w:rsidP="006A4DA0" w:rsidRDefault="006A4DA0" w14:paraId="06A2993F" w14:textId="77777777">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Nee het niet oplossen van deze technische fiscale knelpunten zou juist in strijd zijn met behoorlijk bestuur. Het fiscale overgangsrecht wordt in lijn gebracht met de Pensioenwet, </w:t>
      </w:r>
      <w:r w:rsidRPr="00E55854">
        <w:rPr>
          <w:rFonts w:eastAsia="DejaVuSerifCondensed" w:cs="DejaVuSerifCondensed"/>
          <w:szCs w:val="18"/>
          <w:lang w:val="nl-NL"/>
        </w:rPr>
        <w:t xml:space="preserve">de Wet verplichte beroepspensioenregeling en </w:t>
      </w:r>
      <w:r>
        <w:rPr>
          <w:rFonts w:eastAsia="DejaVuSerifCondensed" w:cs="DejaVuSerifCondensed"/>
          <w:szCs w:val="18"/>
          <w:lang w:val="nl-NL"/>
        </w:rPr>
        <w:t xml:space="preserve">de </w:t>
      </w:r>
      <w:r w:rsidRPr="00E55854">
        <w:rPr>
          <w:rFonts w:eastAsia="DejaVuSerifCondensed" w:cs="DejaVuSerifCondensed"/>
          <w:szCs w:val="18"/>
          <w:lang w:val="nl-NL"/>
        </w:rPr>
        <w:t>Invoerings- en aanpassingswet Pensioenwet</w:t>
      </w:r>
      <w:r>
        <w:rPr>
          <w:rFonts w:eastAsia="DejaVuSerifCondensed" w:cs="DejaVuSerifCondensed"/>
          <w:szCs w:val="18"/>
          <w:lang w:val="nl-NL"/>
        </w:rPr>
        <w:t xml:space="preserve">. Zoals aangegeven bij antwoord 12 zou het niet logisch zijn dat op grond van </w:t>
      </w:r>
      <w:r w:rsidRPr="004F587A">
        <w:rPr>
          <w:rFonts w:eastAsia="DejaVuSerifCondensed" w:cs="DejaVuSerifCondensed"/>
          <w:szCs w:val="18"/>
          <w:lang w:val="nl-NL"/>
        </w:rPr>
        <w:t>Pensioenwet, de Wet verplichte beroepspensioenregeling en Invoerings- en aanpassingswet Pensioenwet</w:t>
      </w:r>
      <w:r>
        <w:rPr>
          <w:rFonts w:eastAsia="DejaVuSerifCondensed" w:cs="DejaVuSerifCondensed"/>
          <w:szCs w:val="18"/>
          <w:lang w:val="nl-NL"/>
        </w:rPr>
        <w:t xml:space="preserve"> het prepensioen, tijdelijk overbruggingspensioen en wezenpensioen behouden blijft, maar dat dit fiscaal niet wordt gefaciliteerd.   </w:t>
      </w:r>
    </w:p>
    <w:p w:rsidR="00C60AFA" w:rsidP="00941760" w:rsidRDefault="00C60AFA" w14:paraId="4AE3EBC7" w14:textId="77777777">
      <w:pPr>
        <w:autoSpaceDE w:val="0"/>
        <w:autoSpaceDN w:val="0"/>
        <w:adjustRightInd w:val="0"/>
        <w:spacing w:after="0" w:line="240" w:lineRule="atLeast"/>
        <w:rPr>
          <w:rFonts w:eastAsia="DejaVuSerifCondensed" w:cs="DejaVuSerifCondensed"/>
          <w:szCs w:val="18"/>
          <w:lang w:val="nl-NL"/>
        </w:rPr>
      </w:pPr>
    </w:p>
    <w:p w:rsidRPr="00C60AFA" w:rsidR="00C60AFA" w:rsidP="00941760" w:rsidRDefault="00C60AFA" w14:paraId="0F9F4D79" w14:textId="2A1ED5DF">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Vraag 14</w:t>
      </w:r>
    </w:p>
    <w:p w:rsidRPr="00941760" w:rsidR="00941760" w:rsidP="00941760" w:rsidRDefault="00941760" w14:paraId="1AB68351" w14:textId="7BFFA64C">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Kunt u aangeven wie aansprakelijk is voor de juridische risico’s als de wetgeving toch niet wordt</w:t>
      </w:r>
    </w:p>
    <w:p w:rsidR="00941760" w:rsidP="00941760" w:rsidRDefault="00941760" w14:paraId="66D88055" w14:textId="77777777">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aangenomen?</w:t>
      </w:r>
    </w:p>
    <w:p w:rsidR="00C60AFA" w:rsidP="00941760" w:rsidRDefault="00C60AFA" w14:paraId="044C3263" w14:textId="77777777">
      <w:pPr>
        <w:autoSpaceDE w:val="0"/>
        <w:autoSpaceDN w:val="0"/>
        <w:adjustRightInd w:val="0"/>
        <w:spacing w:after="0" w:line="240" w:lineRule="atLeast"/>
        <w:rPr>
          <w:rFonts w:eastAsia="DejaVuSerifCondensed" w:cs="DejaVuSerifCondensed"/>
          <w:szCs w:val="18"/>
          <w:lang w:val="nl-NL"/>
        </w:rPr>
      </w:pPr>
    </w:p>
    <w:p w:rsidR="00C60AFA" w:rsidP="00941760" w:rsidRDefault="00C60AFA" w14:paraId="77CA77E3" w14:textId="2D722D35">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Antwoord 14</w:t>
      </w:r>
    </w:p>
    <w:p w:rsidR="00C60AFA" w:rsidP="00941760" w:rsidRDefault="00C60AFA" w14:paraId="154AF6A2" w14:textId="6D188DDF">
      <w:pPr>
        <w:autoSpaceDE w:val="0"/>
        <w:autoSpaceDN w:val="0"/>
        <w:adjustRightInd w:val="0"/>
        <w:spacing w:after="0" w:line="240" w:lineRule="atLeast"/>
        <w:rPr>
          <w:rFonts w:eastAsia="DejaVuSerifCondensed" w:cs="DejaVuSerifCondensed"/>
          <w:szCs w:val="18"/>
          <w:lang w:val="nl-NL"/>
        </w:rPr>
      </w:pPr>
      <w:r w:rsidRPr="00C60AFA">
        <w:rPr>
          <w:rFonts w:eastAsia="DejaVuSerifCondensed" w:cs="DejaVuSerifCondensed"/>
          <w:szCs w:val="18"/>
          <w:lang w:val="nl-NL"/>
        </w:rPr>
        <w:t xml:space="preserve">Zoals reeds </w:t>
      </w:r>
      <w:r>
        <w:rPr>
          <w:rFonts w:eastAsia="DejaVuSerifCondensed" w:cs="DejaVuSerifCondensed"/>
          <w:szCs w:val="18"/>
          <w:lang w:val="nl-NL"/>
        </w:rPr>
        <w:t>is aangegeven bij antwoord 12 zal bij het niet aannemen van de reparatiewetgeving</w:t>
      </w:r>
      <w:r w:rsidR="0090580F">
        <w:rPr>
          <w:rFonts w:eastAsia="DejaVuSerifCondensed" w:cs="DejaVuSerifCondensed"/>
          <w:szCs w:val="18"/>
          <w:lang w:val="nl-NL"/>
        </w:rPr>
        <w:t xml:space="preserve"> zo spoedig mogelijk en met inachtneming van de algemene rechtsbeginselen </w:t>
      </w:r>
      <w:r w:rsidR="004056DE">
        <w:rPr>
          <w:rFonts w:eastAsia="DejaVuSerifCondensed" w:cs="DejaVuSerifCondensed"/>
          <w:szCs w:val="18"/>
          <w:lang w:val="nl-NL"/>
        </w:rPr>
        <w:t xml:space="preserve">worden </w:t>
      </w:r>
      <w:r w:rsidR="0090580F">
        <w:rPr>
          <w:rFonts w:eastAsia="DejaVuSerifCondensed" w:cs="DejaVuSerifCondensed"/>
          <w:szCs w:val="18"/>
          <w:lang w:val="nl-NL"/>
        </w:rPr>
        <w:t>toegewerkt naar het afbouwen van de regeling. In dat geval z</w:t>
      </w:r>
      <w:r w:rsidR="00EA5EC8">
        <w:rPr>
          <w:rFonts w:eastAsia="DejaVuSerifCondensed" w:cs="DejaVuSerifCondensed"/>
          <w:szCs w:val="18"/>
          <w:lang w:val="nl-NL"/>
        </w:rPr>
        <w:t>ul</w:t>
      </w:r>
      <w:r w:rsidR="0090580F">
        <w:rPr>
          <w:rFonts w:eastAsia="DejaVuSerifCondensed" w:cs="DejaVuSerifCondensed"/>
          <w:szCs w:val="18"/>
          <w:lang w:val="nl-NL"/>
        </w:rPr>
        <w:t>l</w:t>
      </w:r>
      <w:r w:rsidR="00EA5EC8">
        <w:rPr>
          <w:rFonts w:eastAsia="DejaVuSerifCondensed" w:cs="DejaVuSerifCondensed"/>
          <w:szCs w:val="18"/>
          <w:lang w:val="nl-NL"/>
        </w:rPr>
        <w:t>en</w:t>
      </w:r>
      <w:r w:rsidR="0090580F">
        <w:rPr>
          <w:rFonts w:eastAsia="DejaVuSerifCondensed" w:cs="DejaVuSerifCondensed"/>
          <w:szCs w:val="18"/>
          <w:lang w:val="nl-NL"/>
        </w:rPr>
        <w:t xml:space="preserve"> de Pensioenwet, de Wet verplichte beroepspensioenregeling en de Invoerings- en aanpassingswet Pensioenwet aangepast moeten worden.</w:t>
      </w:r>
      <w:r>
        <w:rPr>
          <w:rFonts w:eastAsia="DejaVuSerifCondensed" w:cs="DejaVuSerifCondensed"/>
          <w:szCs w:val="18"/>
          <w:lang w:val="nl-NL"/>
        </w:rPr>
        <w:t xml:space="preserve"> </w:t>
      </w:r>
    </w:p>
    <w:p w:rsidR="00C60AFA" w:rsidP="00941760" w:rsidRDefault="00C60AFA" w14:paraId="0A64EFE4" w14:textId="77777777">
      <w:pPr>
        <w:autoSpaceDE w:val="0"/>
        <w:autoSpaceDN w:val="0"/>
        <w:adjustRightInd w:val="0"/>
        <w:spacing w:after="0" w:line="240" w:lineRule="atLeast"/>
        <w:rPr>
          <w:rFonts w:eastAsia="DejaVuSerifCondensed" w:cs="DejaVuSerifCondensed"/>
          <w:szCs w:val="18"/>
          <w:lang w:val="nl-NL"/>
        </w:rPr>
      </w:pPr>
    </w:p>
    <w:p w:rsidRPr="00C60AFA" w:rsidR="00C60AFA" w:rsidP="00941760" w:rsidRDefault="00C60AFA" w14:paraId="44C4FC4C" w14:textId="1F591C89">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Vraag 15</w:t>
      </w:r>
    </w:p>
    <w:p w:rsidRPr="00941760" w:rsidR="00941760" w:rsidP="00941760" w:rsidRDefault="00941760" w14:paraId="1AC028C7" w14:textId="754B2E1D">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Kunt u aangeven hoe de rechtszekerheid is geborgd als de wet niet tijdig gereed is?</w:t>
      </w:r>
    </w:p>
    <w:p w:rsidR="00C60AFA" w:rsidP="00941760" w:rsidRDefault="00C60AFA" w14:paraId="6D49E893" w14:textId="77777777">
      <w:pPr>
        <w:autoSpaceDE w:val="0"/>
        <w:autoSpaceDN w:val="0"/>
        <w:adjustRightInd w:val="0"/>
        <w:spacing w:after="0" w:line="240" w:lineRule="atLeast"/>
        <w:rPr>
          <w:rFonts w:eastAsia="DejaVuSerifCondensed" w:cs="DejaVuSerifCondensed"/>
          <w:szCs w:val="18"/>
          <w:lang w:val="nl-NL"/>
        </w:rPr>
      </w:pPr>
    </w:p>
    <w:p w:rsidRPr="00C60AFA" w:rsidR="00C60AFA" w:rsidP="00941760" w:rsidRDefault="00C60AFA" w14:paraId="218FDB20" w14:textId="55378813">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Antwoord 15</w:t>
      </w:r>
    </w:p>
    <w:p w:rsidR="00C60AFA" w:rsidP="00941760" w:rsidRDefault="008D1B62" w14:paraId="7D076BB1" w14:textId="19501521">
      <w:pPr>
        <w:autoSpaceDE w:val="0"/>
        <w:autoSpaceDN w:val="0"/>
        <w:adjustRightInd w:val="0"/>
        <w:spacing w:after="0" w:line="240" w:lineRule="atLeast"/>
        <w:rPr>
          <w:rFonts w:eastAsia="DejaVuSerifCondensed" w:cs="DejaVuSerifCondensed"/>
          <w:szCs w:val="18"/>
          <w:lang w:val="nl-NL"/>
        </w:rPr>
      </w:pPr>
      <w:r w:rsidRPr="008D1B62">
        <w:rPr>
          <w:rFonts w:eastAsia="DejaVuSerifCondensed" w:cs="DejaVuSerifCondensed"/>
          <w:szCs w:val="18"/>
          <w:lang w:val="nl-NL"/>
        </w:rPr>
        <w:t xml:space="preserve">Zoals is aangekondigd in de </w:t>
      </w:r>
      <w:r>
        <w:rPr>
          <w:rFonts w:eastAsia="DejaVuSerifCondensed" w:cs="DejaVuSerifCondensed"/>
          <w:szCs w:val="18"/>
          <w:lang w:val="nl-NL"/>
        </w:rPr>
        <w:t>K</w:t>
      </w:r>
      <w:r w:rsidRPr="008D1B62">
        <w:rPr>
          <w:rFonts w:eastAsia="DejaVuSerifCondensed" w:cs="DejaVuSerifCondensed"/>
          <w:szCs w:val="18"/>
          <w:lang w:val="nl-NL"/>
        </w:rPr>
        <w:t xml:space="preserve">amerbrief zal vooruitlopend op een nog te realiseren wijziging van de wet, een goedkeurend beleidsbesluit vooruitlopend op wetgeving worden gepubliceerd. Het beleidsbesluit zal de dag na publicatie in de Staatscourant in werking treden met terugwerkende kracht tot en met 1 januari 2025. </w:t>
      </w:r>
      <w:r w:rsidR="00C60AFA">
        <w:rPr>
          <w:rFonts w:eastAsia="DejaVuSerifCondensed" w:cs="DejaVuSerifCondensed"/>
          <w:szCs w:val="18"/>
          <w:lang w:val="nl-NL"/>
        </w:rPr>
        <w:t xml:space="preserve">Totdat de wetgeving gereed is geldt </w:t>
      </w:r>
      <w:r>
        <w:rPr>
          <w:rFonts w:eastAsia="DejaVuSerifCondensed" w:cs="DejaVuSerifCondensed"/>
          <w:szCs w:val="18"/>
          <w:lang w:val="nl-NL"/>
        </w:rPr>
        <w:t xml:space="preserve">dit </w:t>
      </w:r>
      <w:r w:rsidR="00C60AFA">
        <w:rPr>
          <w:rFonts w:eastAsia="DejaVuSerifCondensed" w:cs="DejaVuSerifCondensed"/>
          <w:szCs w:val="18"/>
          <w:lang w:val="nl-NL"/>
        </w:rPr>
        <w:t xml:space="preserve">beleidsbesluit vooruitlopend op wetgeving. </w:t>
      </w:r>
      <w:r>
        <w:rPr>
          <w:rFonts w:eastAsia="DejaVuSerifCondensed" w:cs="DejaVuSerifCondensed"/>
          <w:szCs w:val="18"/>
          <w:lang w:val="nl-NL"/>
        </w:rPr>
        <w:t>Hieraan</w:t>
      </w:r>
      <w:r w:rsidR="00C60AFA">
        <w:rPr>
          <w:rFonts w:eastAsia="DejaVuSerifCondensed" w:cs="DejaVuSerifCondensed"/>
          <w:szCs w:val="18"/>
          <w:lang w:val="nl-NL"/>
        </w:rPr>
        <w:t xml:space="preserve"> mag rechtszekerheid worden ontleend. </w:t>
      </w:r>
    </w:p>
    <w:p w:rsidR="00C60AFA" w:rsidP="00941760" w:rsidRDefault="00C60AFA" w14:paraId="249E18F2" w14:textId="77777777">
      <w:pPr>
        <w:autoSpaceDE w:val="0"/>
        <w:autoSpaceDN w:val="0"/>
        <w:adjustRightInd w:val="0"/>
        <w:spacing w:after="0" w:line="240" w:lineRule="atLeast"/>
        <w:rPr>
          <w:rFonts w:eastAsia="DejaVuSerifCondensed" w:cs="DejaVuSerifCondensed"/>
          <w:szCs w:val="18"/>
          <w:lang w:val="nl-NL"/>
        </w:rPr>
      </w:pPr>
    </w:p>
    <w:p w:rsidRPr="00C60AFA" w:rsidR="00C60AFA" w:rsidP="00941760" w:rsidRDefault="00C60AFA" w14:paraId="256D4731" w14:textId="2EF20555">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Vraag 16</w:t>
      </w:r>
    </w:p>
    <w:p w:rsidRPr="00941760" w:rsidR="00941760" w:rsidP="00941760" w:rsidRDefault="00941760" w14:paraId="58E92359" w14:textId="77BB71EF">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De staatssecretaris stelt voor om het in eerste instantie voorgestelde fiscale kader te verruimen</w:t>
      </w:r>
    </w:p>
    <w:p w:rsidR="00941760" w:rsidP="00941760" w:rsidRDefault="00941760" w14:paraId="622CEE0F" w14:textId="6EDE5EE9">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(zowel voor het oudedagspensioen als het wezenpensioen), toch schrijft hij ook dat er geen sprake is</w:t>
      </w:r>
      <w:r w:rsidR="00C60AFA">
        <w:rPr>
          <w:rFonts w:eastAsia="DejaVuSerifCondensed" w:cs="DejaVuSerifCondensed"/>
          <w:szCs w:val="18"/>
          <w:lang w:val="nl-NL"/>
        </w:rPr>
        <w:t xml:space="preserve"> </w:t>
      </w:r>
      <w:r w:rsidRPr="00941760">
        <w:rPr>
          <w:rFonts w:eastAsia="DejaVuSerifCondensed" w:cs="DejaVuSerifCondensed"/>
          <w:szCs w:val="18"/>
          <w:lang w:val="nl-NL"/>
        </w:rPr>
        <w:t>van budgettaire consequenties, hoe is dit met elkaar te rijmen?</w:t>
      </w:r>
    </w:p>
    <w:p w:rsidR="00C60AFA" w:rsidP="00941760" w:rsidRDefault="00C60AFA" w14:paraId="6FEDC1FE" w14:textId="77777777">
      <w:pPr>
        <w:autoSpaceDE w:val="0"/>
        <w:autoSpaceDN w:val="0"/>
        <w:adjustRightInd w:val="0"/>
        <w:spacing w:after="0" w:line="240" w:lineRule="atLeast"/>
        <w:rPr>
          <w:rFonts w:eastAsia="DejaVuSerifCondensed" w:cs="DejaVuSerifCondensed"/>
          <w:szCs w:val="18"/>
          <w:lang w:val="nl-NL"/>
        </w:rPr>
      </w:pPr>
    </w:p>
    <w:p w:rsidRPr="00C60AFA" w:rsidR="00C60AFA" w:rsidP="00941760" w:rsidRDefault="00C60AFA" w14:paraId="78E216E4" w14:textId="73BDF861">
      <w:pPr>
        <w:autoSpaceDE w:val="0"/>
        <w:autoSpaceDN w:val="0"/>
        <w:adjustRightInd w:val="0"/>
        <w:spacing w:after="0" w:line="240" w:lineRule="atLeast"/>
        <w:rPr>
          <w:rFonts w:eastAsia="DejaVuSerifCondensed" w:cs="DejaVuSerifCondensed"/>
          <w:b/>
          <w:bCs/>
          <w:szCs w:val="18"/>
          <w:lang w:val="nl-NL"/>
        </w:rPr>
      </w:pPr>
      <w:r w:rsidRPr="00C60AFA">
        <w:rPr>
          <w:rFonts w:eastAsia="DejaVuSerifCondensed" w:cs="DejaVuSerifCondensed"/>
          <w:b/>
          <w:bCs/>
          <w:szCs w:val="18"/>
          <w:lang w:val="nl-NL"/>
        </w:rPr>
        <w:t>Antwoord 16</w:t>
      </w:r>
    </w:p>
    <w:p w:rsidR="00C60AFA" w:rsidP="00941760" w:rsidRDefault="00EE4EC0" w14:paraId="36432D09" w14:textId="3D9B1030">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Aan het oplossen van deze technische fiscale knelpunten zijn inderdaad geen budgettaire consequenties verbonden. Het gaat om reeds bestaande verworven aanspraken</w:t>
      </w:r>
      <w:r w:rsidR="00B17DA2">
        <w:rPr>
          <w:rFonts w:eastAsia="DejaVuSerifCondensed" w:cs="DejaVuSerifCondensed"/>
          <w:szCs w:val="18"/>
          <w:lang w:val="nl-NL"/>
        </w:rPr>
        <w:t>, waarvan de huidige fiscale behandeling geëerbiedigd blijft.</w:t>
      </w:r>
      <w:r>
        <w:rPr>
          <w:rFonts w:eastAsia="DejaVuSerifCondensed" w:cs="DejaVuSerifCondensed"/>
          <w:szCs w:val="18"/>
          <w:lang w:val="nl-NL"/>
        </w:rPr>
        <w:t xml:space="preserve"> </w:t>
      </w:r>
    </w:p>
    <w:p w:rsidR="00C60AFA" w:rsidP="00941760" w:rsidRDefault="00C60AFA" w14:paraId="322D23CD" w14:textId="77777777">
      <w:pPr>
        <w:autoSpaceDE w:val="0"/>
        <w:autoSpaceDN w:val="0"/>
        <w:adjustRightInd w:val="0"/>
        <w:spacing w:after="0" w:line="240" w:lineRule="atLeast"/>
        <w:rPr>
          <w:rFonts w:eastAsia="DejaVuSerifCondensed" w:cs="DejaVuSerifCondensed"/>
          <w:szCs w:val="18"/>
          <w:lang w:val="nl-NL"/>
        </w:rPr>
      </w:pPr>
    </w:p>
    <w:p w:rsidRPr="00EE4EC0" w:rsidR="00C60AFA" w:rsidP="00941760" w:rsidRDefault="00EE4EC0" w14:paraId="4716F147" w14:textId="67E273DF">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Vraag 17</w:t>
      </w:r>
    </w:p>
    <w:p w:rsidR="00941760" w:rsidP="00941760" w:rsidRDefault="00941760" w14:paraId="2A9E1DE3" w14:textId="7BC1EE23">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Waarom bent u van mening dat een fiscaal probleem in de wetgeving geen reden is om het invaren</w:t>
      </w:r>
      <w:r w:rsidR="00EE4EC0">
        <w:rPr>
          <w:rFonts w:eastAsia="DejaVuSerifCondensed" w:cs="DejaVuSerifCondensed"/>
          <w:szCs w:val="18"/>
          <w:lang w:val="nl-NL"/>
        </w:rPr>
        <w:t xml:space="preserve"> </w:t>
      </w:r>
      <w:r w:rsidRPr="00941760">
        <w:rPr>
          <w:rFonts w:eastAsia="DejaVuSerifCondensed" w:cs="DejaVuSerifCondensed"/>
          <w:szCs w:val="18"/>
          <w:lang w:val="nl-NL"/>
        </w:rPr>
        <w:t>van de drie fondsen uit te stellen? Ook als het risico aanwezig is dat deze pensioenregelingen</w:t>
      </w:r>
      <w:r w:rsidR="00EE4EC0">
        <w:rPr>
          <w:rFonts w:eastAsia="DejaVuSerifCondensed" w:cs="DejaVuSerifCondensed"/>
          <w:szCs w:val="18"/>
          <w:lang w:val="nl-NL"/>
        </w:rPr>
        <w:t xml:space="preserve"> </w:t>
      </w:r>
      <w:r w:rsidRPr="00941760">
        <w:rPr>
          <w:rFonts w:eastAsia="DejaVuSerifCondensed" w:cs="DejaVuSerifCondensed"/>
          <w:szCs w:val="18"/>
          <w:lang w:val="nl-NL"/>
        </w:rPr>
        <w:t>mogelijk bovenmatig blijken te zijn?</w:t>
      </w:r>
    </w:p>
    <w:p w:rsidR="00EE4EC0" w:rsidP="00941760" w:rsidRDefault="00EE4EC0" w14:paraId="1179DC0D" w14:textId="77777777">
      <w:pPr>
        <w:autoSpaceDE w:val="0"/>
        <w:autoSpaceDN w:val="0"/>
        <w:adjustRightInd w:val="0"/>
        <w:spacing w:after="0" w:line="240" w:lineRule="atLeast"/>
        <w:rPr>
          <w:rFonts w:eastAsia="DejaVuSerifCondensed" w:cs="DejaVuSerifCondensed"/>
          <w:szCs w:val="18"/>
          <w:lang w:val="nl-NL"/>
        </w:rPr>
      </w:pPr>
    </w:p>
    <w:p w:rsidRPr="00EE4EC0" w:rsidR="00EE4EC0" w:rsidP="00941760" w:rsidRDefault="00EE4EC0" w14:paraId="701620D8" w14:textId="1ABEEECC">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Antwoord 17</w:t>
      </w:r>
    </w:p>
    <w:p w:rsidR="00EE4EC0" w:rsidP="00941760" w:rsidRDefault="008757F1" w14:paraId="6ADA5D95" w14:textId="1AFDF8BF">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 xml:space="preserve">Het gaat hier om knelpunten waarvoor al wel overgangsrecht in de Pensioenwet, </w:t>
      </w:r>
      <w:r w:rsidRPr="00E55854">
        <w:rPr>
          <w:rFonts w:eastAsia="DejaVuSerifCondensed" w:cs="DejaVuSerifCondensed"/>
          <w:szCs w:val="18"/>
          <w:lang w:val="nl-NL"/>
        </w:rPr>
        <w:t xml:space="preserve">de Wet verplichte beroepspensioenregeling en </w:t>
      </w:r>
      <w:r>
        <w:rPr>
          <w:rFonts w:eastAsia="DejaVuSerifCondensed" w:cs="DejaVuSerifCondensed"/>
          <w:szCs w:val="18"/>
          <w:lang w:val="nl-NL"/>
        </w:rPr>
        <w:t xml:space="preserve">de </w:t>
      </w:r>
      <w:r w:rsidRPr="00E55854">
        <w:rPr>
          <w:rFonts w:eastAsia="DejaVuSerifCondensed" w:cs="DejaVuSerifCondensed"/>
          <w:szCs w:val="18"/>
          <w:lang w:val="nl-NL"/>
        </w:rPr>
        <w:t>Invoerings- en aanpassingswet Pensioenwet</w:t>
      </w:r>
      <w:r>
        <w:rPr>
          <w:rFonts w:eastAsia="DejaVuSerifCondensed" w:cs="DejaVuSerifCondensed"/>
          <w:szCs w:val="18"/>
          <w:lang w:val="nl-NL"/>
        </w:rPr>
        <w:t xml:space="preserve"> is getroffen</w:t>
      </w:r>
      <w:r w:rsidR="006A4DA0">
        <w:rPr>
          <w:rFonts w:eastAsia="DejaVuSerifCondensed" w:cs="DejaVuSerifCondensed"/>
          <w:szCs w:val="18"/>
          <w:lang w:val="nl-NL"/>
        </w:rPr>
        <w:t xml:space="preserve"> of er op grond van de genoemde wetgeving al is voorzien in het behouden ervan</w:t>
      </w:r>
      <w:r>
        <w:rPr>
          <w:rFonts w:eastAsia="DejaVuSerifCondensed" w:cs="DejaVuSerifCondensed"/>
          <w:szCs w:val="18"/>
          <w:lang w:val="nl-NL"/>
        </w:rPr>
        <w:t xml:space="preserve">. </w:t>
      </w:r>
      <w:r w:rsidR="00EE4EC0">
        <w:rPr>
          <w:rFonts w:eastAsia="DejaVuSerifCondensed" w:cs="DejaVuSerifCondensed"/>
          <w:szCs w:val="18"/>
          <w:lang w:val="nl-NL"/>
        </w:rPr>
        <w:t>Vanwege het aangekondigde beleidsbesluit vooruitlopend op wetgeving is er</w:t>
      </w:r>
      <w:r>
        <w:rPr>
          <w:rFonts w:eastAsia="DejaVuSerifCondensed" w:cs="DejaVuSerifCondensed"/>
          <w:szCs w:val="18"/>
          <w:lang w:val="nl-NL"/>
        </w:rPr>
        <w:t xml:space="preserve"> </w:t>
      </w:r>
      <w:r w:rsidR="00EE4EC0">
        <w:rPr>
          <w:rFonts w:eastAsia="DejaVuSerifCondensed" w:cs="DejaVuSerifCondensed"/>
          <w:szCs w:val="18"/>
          <w:lang w:val="nl-NL"/>
        </w:rPr>
        <w:t xml:space="preserve">geen sprake van een niet voldoen aan het fiscale kader voor pensioenregelingen. </w:t>
      </w:r>
    </w:p>
    <w:p w:rsidRPr="00941760" w:rsidR="00EE4EC0" w:rsidP="00941760" w:rsidRDefault="00EE4EC0" w14:paraId="7058DCE6" w14:textId="77777777">
      <w:pPr>
        <w:autoSpaceDE w:val="0"/>
        <w:autoSpaceDN w:val="0"/>
        <w:adjustRightInd w:val="0"/>
        <w:spacing w:after="0" w:line="240" w:lineRule="atLeast"/>
        <w:rPr>
          <w:rFonts w:eastAsia="DejaVuSerifCondensed" w:cs="DejaVuSerifCondensed"/>
          <w:szCs w:val="18"/>
          <w:lang w:val="nl-NL"/>
        </w:rPr>
      </w:pPr>
    </w:p>
    <w:p w:rsidR="004C79CD" w:rsidP="00941760" w:rsidRDefault="004C79CD" w14:paraId="7584B0B9" w14:textId="77777777">
      <w:pPr>
        <w:autoSpaceDE w:val="0"/>
        <w:autoSpaceDN w:val="0"/>
        <w:adjustRightInd w:val="0"/>
        <w:spacing w:after="0" w:line="240" w:lineRule="atLeast"/>
        <w:rPr>
          <w:rFonts w:eastAsia="DejaVuSerifCondensed" w:cs="DejaVuSerifCondensed"/>
          <w:b/>
          <w:bCs/>
          <w:szCs w:val="18"/>
          <w:lang w:val="nl-NL"/>
        </w:rPr>
      </w:pPr>
    </w:p>
    <w:p w:rsidRPr="00EE4EC0" w:rsidR="00EE4EC0" w:rsidP="00941760" w:rsidRDefault="00EE4EC0" w14:paraId="42C8EC61" w14:textId="2C8B428C">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 xml:space="preserve">Vraag </w:t>
      </w:r>
      <w:r w:rsidRPr="00EE4EC0" w:rsidR="00941760">
        <w:rPr>
          <w:rFonts w:eastAsia="DejaVuSerifCondensed" w:cs="DejaVuSerifCondensed"/>
          <w:b/>
          <w:bCs/>
          <w:szCs w:val="18"/>
          <w:lang w:val="nl-NL"/>
        </w:rPr>
        <w:t>18</w:t>
      </w:r>
    </w:p>
    <w:p w:rsidRPr="00941760" w:rsidR="00941760" w:rsidP="00941760" w:rsidRDefault="00941760" w14:paraId="0EED5926" w14:textId="66AE2B88">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Kunt u een bijbehorend advies van de Raad van State op dit punt overleggen?</w:t>
      </w:r>
    </w:p>
    <w:p w:rsidR="00EE4EC0" w:rsidP="00941760" w:rsidRDefault="00EE4EC0" w14:paraId="5D3984E1" w14:textId="77777777">
      <w:pPr>
        <w:autoSpaceDE w:val="0"/>
        <w:autoSpaceDN w:val="0"/>
        <w:adjustRightInd w:val="0"/>
        <w:spacing w:after="0" w:line="240" w:lineRule="atLeast"/>
        <w:rPr>
          <w:rFonts w:eastAsia="DejaVuSerifCondensed" w:cs="DejaVuSerifCondensed"/>
          <w:szCs w:val="18"/>
          <w:lang w:val="nl-NL"/>
        </w:rPr>
      </w:pPr>
    </w:p>
    <w:p w:rsidRPr="00EE4EC0" w:rsidR="00EE4EC0" w:rsidP="00941760" w:rsidRDefault="00EE4EC0" w14:paraId="09896C6F" w14:textId="63B9E8D6">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Antwoord 18</w:t>
      </w:r>
    </w:p>
    <w:p w:rsidR="00EE4EC0" w:rsidP="00941760" w:rsidRDefault="008D1B62" w14:paraId="4FB86AF1" w14:textId="3F35309E">
      <w:pPr>
        <w:autoSpaceDE w:val="0"/>
        <w:autoSpaceDN w:val="0"/>
        <w:adjustRightInd w:val="0"/>
        <w:spacing w:after="0" w:line="240" w:lineRule="atLeast"/>
        <w:rPr>
          <w:rFonts w:eastAsia="DejaVuSerifCondensed" w:cs="DejaVuSerifCondensed"/>
          <w:szCs w:val="18"/>
          <w:lang w:val="nl-NL"/>
        </w:rPr>
      </w:pPr>
      <w:r>
        <w:rPr>
          <w:rFonts w:eastAsia="DejaVuSerifCondensed" w:cs="DejaVuSerifCondensed"/>
          <w:szCs w:val="18"/>
          <w:lang w:val="nl-NL"/>
        </w:rPr>
        <w:t>Zoals gebruikelijk zal als</w:t>
      </w:r>
      <w:r w:rsidR="008757F1">
        <w:rPr>
          <w:rFonts w:eastAsia="DejaVuSerifCondensed" w:cs="DejaVuSerifCondensed"/>
          <w:szCs w:val="18"/>
          <w:lang w:val="nl-NL"/>
        </w:rPr>
        <w:t xml:space="preserve"> de wetgeving is opgesteld advies worden gevraagd aan de Raad van State. </w:t>
      </w:r>
    </w:p>
    <w:p w:rsidR="00EE4EC0" w:rsidP="00941760" w:rsidRDefault="00EE4EC0" w14:paraId="12FBF5C1" w14:textId="77777777">
      <w:pPr>
        <w:autoSpaceDE w:val="0"/>
        <w:autoSpaceDN w:val="0"/>
        <w:adjustRightInd w:val="0"/>
        <w:spacing w:after="0" w:line="240" w:lineRule="atLeast"/>
        <w:rPr>
          <w:rFonts w:eastAsia="DejaVuSerifCondensed" w:cs="DejaVuSerifCondensed"/>
          <w:szCs w:val="18"/>
          <w:lang w:val="nl-NL"/>
        </w:rPr>
      </w:pPr>
    </w:p>
    <w:p w:rsidRPr="00EE4EC0" w:rsidR="00EE4EC0" w:rsidP="00941760" w:rsidRDefault="00EE4EC0" w14:paraId="4B47E4C8" w14:textId="325B2B80">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Vraag 19</w:t>
      </w:r>
    </w:p>
    <w:p w:rsidR="00941760" w:rsidP="00941760" w:rsidRDefault="00941760" w14:paraId="35E8F63C" w14:textId="4EBC0CFD">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Welke overwegingen liggen ten grondslag aan de gekozen juridische route, en is het niet verstandiger</w:t>
      </w:r>
      <w:r w:rsidR="00EE4EC0">
        <w:rPr>
          <w:rFonts w:eastAsia="DejaVuSerifCondensed" w:cs="DejaVuSerifCondensed"/>
          <w:szCs w:val="18"/>
          <w:lang w:val="nl-NL"/>
        </w:rPr>
        <w:t xml:space="preserve"> </w:t>
      </w:r>
      <w:r w:rsidRPr="00941760">
        <w:rPr>
          <w:rFonts w:eastAsia="DejaVuSerifCondensed" w:cs="DejaVuSerifCondensed"/>
          <w:szCs w:val="18"/>
          <w:lang w:val="nl-NL"/>
        </w:rPr>
        <w:t>om een pas op de plaats te maken en de koploperfondsen niet te laten invaren per 1 januari 2025 tot</w:t>
      </w:r>
      <w:r w:rsidR="00414F94">
        <w:rPr>
          <w:rFonts w:eastAsia="DejaVuSerifCondensed" w:cs="DejaVuSerifCondensed"/>
          <w:szCs w:val="18"/>
          <w:lang w:val="nl-NL"/>
        </w:rPr>
        <w:t xml:space="preserve"> </w:t>
      </w:r>
      <w:r w:rsidRPr="00941760">
        <w:rPr>
          <w:rFonts w:eastAsia="DejaVuSerifCondensed" w:cs="DejaVuSerifCondensed"/>
          <w:szCs w:val="18"/>
          <w:lang w:val="nl-NL"/>
        </w:rPr>
        <w:t>dat de fiscale problemen zijn opgelost?</w:t>
      </w:r>
    </w:p>
    <w:p w:rsidR="00EE4EC0" w:rsidP="00941760" w:rsidRDefault="00EE4EC0" w14:paraId="3DA032DE" w14:textId="77777777">
      <w:pPr>
        <w:autoSpaceDE w:val="0"/>
        <w:autoSpaceDN w:val="0"/>
        <w:adjustRightInd w:val="0"/>
        <w:spacing w:after="0" w:line="240" w:lineRule="atLeast"/>
        <w:rPr>
          <w:rFonts w:eastAsia="DejaVuSerifCondensed" w:cs="DejaVuSerifCondensed"/>
          <w:szCs w:val="18"/>
          <w:lang w:val="nl-NL"/>
        </w:rPr>
      </w:pPr>
    </w:p>
    <w:p w:rsidRPr="008757F1" w:rsidR="008757F1" w:rsidP="00941760" w:rsidRDefault="008757F1" w14:paraId="34E76BDB" w14:textId="0AA43C30">
      <w:pPr>
        <w:autoSpaceDE w:val="0"/>
        <w:autoSpaceDN w:val="0"/>
        <w:adjustRightInd w:val="0"/>
        <w:spacing w:after="0" w:line="240" w:lineRule="atLeast"/>
        <w:rPr>
          <w:rFonts w:eastAsia="DejaVuSerifCondensed" w:cs="DejaVuSerifCondensed"/>
          <w:b/>
          <w:bCs/>
          <w:szCs w:val="18"/>
          <w:lang w:val="nl-NL"/>
        </w:rPr>
      </w:pPr>
      <w:r w:rsidRPr="008757F1">
        <w:rPr>
          <w:rFonts w:eastAsia="DejaVuSerifCondensed" w:cs="DejaVuSerifCondensed"/>
          <w:b/>
          <w:bCs/>
          <w:szCs w:val="18"/>
          <w:lang w:val="nl-NL"/>
        </w:rPr>
        <w:t>Antwoord 19</w:t>
      </w:r>
    </w:p>
    <w:p w:rsidR="008757F1" w:rsidP="00941760" w:rsidRDefault="008757F1" w14:paraId="465B1D57" w14:textId="1BC69693">
      <w:pPr>
        <w:autoSpaceDE w:val="0"/>
        <w:autoSpaceDN w:val="0"/>
        <w:adjustRightInd w:val="0"/>
        <w:spacing w:after="0" w:line="240" w:lineRule="atLeast"/>
        <w:rPr>
          <w:rFonts w:eastAsia="DejaVuSerifCondensed" w:cs="DejaVuSerifCondensed"/>
          <w:szCs w:val="18"/>
          <w:lang w:val="nl-NL"/>
        </w:rPr>
      </w:pPr>
      <w:r w:rsidRPr="008757F1">
        <w:rPr>
          <w:rFonts w:eastAsia="DejaVuSerifCondensed" w:cs="DejaVuSerifCondensed"/>
          <w:szCs w:val="18"/>
          <w:lang w:val="nl-NL"/>
        </w:rPr>
        <w:t xml:space="preserve">Het invaren vraagt veel uitvoeringscapaciteit van pensioenuitvoerders en betrokken partijen. </w:t>
      </w:r>
      <w:r>
        <w:rPr>
          <w:rFonts w:eastAsia="DejaVuSerifCondensed" w:cs="DejaVuSerifCondensed"/>
          <w:szCs w:val="18"/>
          <w:lang w:val="nl-NL"/>
        </w:rPr>
        <w:t>De inschatting is geweest dat h</w:t>
      </w:r>
      <w:r w:rsidRPr="008757F1">
        <w:rPr>
          <w:rFonts w:eastAsia="DejaVuSerifCondensed" w:cs="DejaVuSerifCondensed"/>
          <w:szCs w:val="18"/>
          <w:lang w:val="nl-NL"/>
        </w:rPr>
        <w:t>et niet redelijk</w:t>
      </w:r>
      <w:r>
        <w:rPr>
          <w:rFonts w:eastAsia="DejaVuSerifCondensed" w:cs="DejaVuSerifCondensed"/>
          <w:szCs w:val="18"/>
          <w:lang w:val="nl-NL"/>
        </w:rPr>
        <w:t xml:space="preserve"> is</w:t>
      </w:r>
      <w:r w:rsidRPr="008757F1">
        <w:rPr>
          <w:rFonts w:eastAsia="DejaVuSerifCondensed" w:cs="DejaVuSerifCondensed"/>
          <w:szCs w:val="18"/>
          <w:lang w:val="nl-NL"/>
        </w:rPr>
        <w:t xml:space="preserve"> om vanwege deze technische fiscale </w:t>
      </w:r>
      <w:r>
        <w:rPr>
          <w:rFonts w:eastAsia="DejaVuSerifCondensed" w:cs="DejaVuSerifCondensed"/>
          <w:szCs w:val="18"/>
          <w:lang w:val="nl-NL"/>
        </w:rPr>
        <w:t>knel</w:t>
      </w:r>
      <w:r w:rsidRPr="008757F1">
        <w:rPr>
          <w:rFonts w:eastAsia="DejaVuSerifCondensed" w:cs="DejaVuSerifCondensed"/>
          <w:szCs w:val="18"/>
          <w:lang w:val="nl-NL"/>
        </w:rPr>
        <w:t>punten te verlangen dat het invaren wordt uitgesteld in afwachting van een wetswijziging.</w:t>
      </w:r>
      <w:r>
        <w:rPr>
          <w:rFonts w:eastAsia="DejaVuSerifCondensed" w:cs="DejaVuSerifCondensed"/>
          <w:szCs w:val="18"/>
          <w:lang w:val="nl-NL"/>
        </w:rPr>
        <w:t xml:space="preserve"> Daarnaast </w:t>
      </w:r>
      <w:r w:rsidR="006A4DA0">
        <w:rPr>
          <w:rFonts w:eastAsia="DejaVuSerifCondensed" w:cs="DejaVuSerifCondensed"/>
          <w:szCs w:val="18"/>
          <w:lang w:val="nl-NL"/>
        </w:rPr>
        <w:t>voorziet</w:t>
      </w:r>
      <w:r w:rsidR="00D220E1">
        <w:rPr>
          <w:rFonts w:eastAsia="DejaVuSerifCondensed" w:cs="DejaVuSerifCondensed"/>
          <w:szCs w:val="18"/>
          <w:lang w:val="nl-NL"/>
        </w:rPr>
        <w:t xml:space="preserve"> de Pensioenwet, </w:t>
      </w:r>
      <w:r w:rsidRPr="00E55854" w:rsidR="00D220E1">
        <w:rPr>
          <w:rFonts w:eastAsia="DejaVuSerifCondensed" w:cs="DejaVuSerifCondensed"/>
          <w:szCs w:val="18"/>
          <w:lang w:val="nl-NL"/>
        </w:rPr>
        <w:t xml:space="preserve">de Wet verplichte beroepspensioenregeling en </w:t>
      </w:r>
      <w:r w:rsidR="00D220E1">
        <w:rPr>
          <w:rFonts w:eastAsia="DejaVuSerifCondensed" w:cs="DejaVuSerifCondensed"/>
          <w:szCs w:val="18"/>
          <w:lang w:val="nl-NL"/>
        </w:rPr>
        <w:t xml:space="preserve">de </w:t>
      </w:r>
      <w:r w:rsidRPr="00E55854" w:rsidR="00D220E1">
        <w:rPr>
          <w:rFonts w:eastAsia="DejaVuSerifCondensed" w:cs="DejaVuSerifCondensed"/>
          <w:szCs w:val="18"/>
          <w:lang w:val="nl-NL"/>
        </w:rPr>
        <w:t>Invoerings- en aanpassingswet Pensioenwet</w:t>
      </w:r>
      <w:r w:rsidR="006A4DA0">
        <w:rPr>
          <w:rFonts w:eastAsia="DejaVuSerifCondensed" w:cs="DejaVuSerifCondensed"/>
          <w:szCs w:val="18"/>
          <w:lang w:val="nl-NL"/>
        </w:rPr>
        <w:t xml:space="preserve"> in het behouden van prepensioen en tijdelijk overbruggingspensioen en is overgangsrecht opgenomen ten aanzien van het wezenpensioen</w:t>
      </w:r>
      <w:r w:rsidR="00D220E1">
        <w:rPr>
          <w:rFonts w:eastAsia="DejaVuSerifCondensed" w:cs="DejaVuSerifCondensed"/>
          <w:szCs w:val="18"/>
          <w:lang w:val="nl-NL"/>
        </w:rPr>
        <w:t xml:space="preserve">. </w:t>
      </w:r>
    </w:p>
    <w:p w:rsidRPr="00941760" w:rsidR="008757F1" w:rsidP="00941760" w:rsidRDefault="008757F1" w14:paraId="71AE31A0" w14:textId="77777777">
      <w:pPr>
        <w:autoSpaceDE w:val="0"/>
        <w:autoSpaceDN w:val="0"/>
        <w:adjustRightInd w:val="0"/>
        <w:spacing w:after="0" w:line="240" w:lineRule="atLeast"/>
        <w:rPr>
          <w:rFonts w:eastAsia="DejaVuSerifCondensed" w:cs="DejaVuSerifCondensed"/>
          <w:szCs w:val="18"/>
          <w:lang w:val="nl-NL"/>
        </w:rPr>
      </w:pPr>
    </w:p>
    <w:p w:rsidRPr="00EE4EC0" w:rsidR="00EE4EC0" w:rsidP="00EE4EC0" w:rsidRDefault="00EE4EC0" w14:paraId="652A49F8" w14:textId="77777777">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 xml:space="preserve">Vraag </w:t>
      </w:r>
      <w:r w:rsidRPr="00EE4EC0" w:rsidR="00941760">
        <w:rPr>
          <w:rFonts w:eastAsia="DejaVuSerifCondensed" w:cs="DejaVuSerifCondensed"/>
          <w:b/>
          <w:bCs/>
          <w:szCs w:val="18"/>
          <w:lang w:val="nl-NL"/>
        </w:rPr>
        <w:t>20</w:t>
      </w:r>
    </w:p>
    <w:p w:rsidR="00B06701" w:rsidP="00EE4EC0" w:rsidRDefault="00941760" w14:paraId="6E4DE30A" w14:textId="096CA1E4">
      <w:pPr>
        <w:autoSpaceDE w:val="0"/>
        <w:autoSpaceDN w:val="0"/>
        <w:adjustRightInd w:val="0"/>
        <w:spacing w:after="0" w:line="240" w:lineRule="atLeast"/>
        <w:rPr>
          <w:rFonts w:eastAsia="DejaVuSerifCondensed" w:cs="DejaVuSerifCondensed"/>
          <w:szCs w:val="18"/>
          <w:lang w:val="nl-NL"/>
        </w:rPr>
      </w:pPr>
      <w:r w:rsidRPr="00941760">
        <w:rPr>
          <w:rFonts w:eastAsia="DejaVuSerifCondensed" w:cs="DejaVuSerifCondensed"/>
          <w:szCs w:val="18"/>
          <w:lang w:val="nl-NL"/>
        </w:rPr>
        <w:t>Kunt u de vragen één voor één voor 25 december 2024 beantwoorden in verband met het feit dat de</w:t>
      </w:r>
      <w:r w:rsidR="00EE4EC0">
        <w:rPr>
          <w:rFonts w:eastAsia="DejaVuSerifCondensed" w:cs="DejaVuSerifCondensed"/>
          <w:szCs w:val="18"/>
          <w:lang w:val="nl-NL"/>
        </w:rPr>
        <w:t xml:space="preserve"> </w:t>
      </w:r>
      <w:r w:rsidRPr="00941760">
        <w:rPr>
          <w:rFonts w:eastAsia="DejaVuSerifCondensed" w:cs="DejaVuSerifCondensed"/>
          <w:szCs w:val="18"/>
          <w:lang w:val="nl-NL"/>
        </w:rPr>
        <w:t>eerste pensioenfondsen willen invaren per 1 januari 2025?</w:t>
      </w:r>
    </w:p>
    <w:p w:rsidR="00EE4EC0" w:rsidP="00EE4EC0" w:rsidRDefault="00EE4EC0" w14:paraId="29B5FFF0" w14:textId="77777777">
      <w:pPr>
        <w:autoSpaceDE w:val="0"/>
        <w:autoSpaceDN w:val="0"/>
        <w:adjustRightInd w:val="0"/>
        <w:spacing w:after="0" w:line="240" w:lineRule="atLeast"/>
        <w:rPr>
          <w:rFonts w:eastAsia="DejaVuSerifCondensed" w:cs="DejaVuSerifCondensed"/>
          <w:szCs w:val="18"/>
          <w:lang w:val="nl-NL"/>
        </w:rPr>
      </w:pPr>
    </w:p>
    <w:p w:rsidR="00EE4EC0" w:rsidP="00EE4EC0" w:rsidRDefault="00EE4EC0" w14:paraId="17DE4EE4" w14:textId="09F3D0F5">
      <w:pPr>
        <w:autoSpaceDE w:val="0"/>
        <w:autoSpaceDN w:val="0"/>
        <w:adjustRightInd w:val="0"/>
        <w:spacing w:after="0" w:line="240" w:lineRule="atLeast"/>
        <w:rPr>
          <w:rFonts w:eastAsia="DejaVuSerifCondensed" w:cs="DejaVuSerifCondensed"/>
          <w:b/>
          <w:bCs/>
          <w:szCs w:val="18"/>
          <w:lang w:val="nl-NL"/>
        </w:rPr>
      </w:pPr>
      <w:r w:rsidRPr="00EE4EC0">
        <w:rPr>
          <w:rFonts w:eastAsia="DejaVuSerifCondensed" w:cs="DejaVuSerifCondensed"/>
          <w:b/>
          <w:bCs/>
          <w:szCs w:val="18"/>
          <w:lang w:val="nl-NL"/>
        </w:rPr>
        <w:t>Antwoord 20</w:t>
      </w:r>
    </w:p>
    <w:p w:rsidRPr="00EE4EC0" w:rsidR="00EE4EC0" w:rsidP="00EE4EC0" w:rsidRDefault="00EE4EC0" w14:paraId="524BB82D" w14:textId="459C792A">
      <w:pPr>
        <w:autoSpaceDE w:val="0"/>
        <w:autoSpaceDN w:val="0"/>
        <w:adjustRightInd w:val="0"/>
        <w:spacing w:after="0" w:line="240" w:lineRule="atLeast"/>
        <w:rPr>
          <w:szCs w:val="18"/>
          <w:lang w:val="nl-NL"/>
        </w:rPr>
      </w:pPr>
      <w:r w:rsidRPr="00EE4EC0">
        <w:rPr>
          <w:rFonts w:eastAsia="DejaVuSerifCondensed" w:cs="DejaVuSerifCondensed"/>
          <w:szCs w:val="18"/>
          <w:lang w:val="nl-NL"/>
        </w:rPr>
        <w:t>De</w:t>
      </w:r>
      <w:r>
        <w:rPr>
          <w:rFonts w:eastAsia="DejaVuSerifCondensed" w:cs="DejaVuSerifCondensed"/>
          <w:szCs w:val="18"/>
          <w:lang w:val="nl-NL"/>
        </w:rPr>
        <w:t xml:space="preserve"> vragen zijn één voor één beantwoord. Het is niet gelukt deze te beantwoorden voor 25 december 2024. </w:t>
      </w:r>
    </w:p>
    <w:sectPr w:rsidRPr="00EE4EC0" w:rsidR="00EE4EC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537F" w14:textId="77777777" w:rsidR="00941760" w:rsidRDefault="00941760" w:rsidP="00941760">
      <w:pPr>
        <w:spacing w:after="0" w:line="240" w:lineRule="auto"/>
      </w:pPr>
      <w:r>
        <w:separator/>
      </w:r>
    </w:p>
  </w:endnote>
  <w:endnote w:type="continuationSeparator" w:id="0">
    <w:p w14:paraId="660F8DA0" w14:textId="77777777" w:rsidR="00941760" w:rsidRDefault="00941760" w:rsidP="0094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BFBB" w14:textId="77777777" w:rsidR="00941760" w:rsidRDefault="00941760" w:rsidP="00941760">
      <w:pPr>
        <w:spacing w:after="0" w:line="240" w:lineRule="auto"/>
      </w:pPr>
      <w:r>
        <w:separator/>
      </w:r>
    </w:p>
  </w:footnote>
  <w:footnote w:type="continuationSeparator" w:id="0">
    <w:p w14:paraId="175FC73D" w14:textId="77777777" w:rsidR="00941760" w:rsidRDefault="00941760" w:rsidP="00941760">
      <w:pPr>
        <w:spacing w:after="0" w:line="240" w:lineRule="auto"/>
      </w:pPr>
      <w:r>
        <w:continuationSeparator/>
      </w:r>
    </w:p>
  </w:footnote>
  <w:footnote w:id="1">
    <w:p w14:paraId="4DC2BAEB" w14:textId="5B2A36E3" w:rsidR="009E08E9" w:rsidRPr="009E08E9" w:rsidRDefault="009E08E9">
      <w:pPr>
        <w:pStyle w:val="Voetnoottekst"/>
        <w:rPr>
          <w:sz w:val="13"/>
          <w:szCs w:val="13"/>
          <w:lang w:val="nl-NL"/>
        </w:rPr>
      </w:pPr>
      <w:r w:rsidRPr="009E08E9">
        <w:rPr>
          <w:rStyle w:val="Voetnootmarkering"/>
          <w:sz w:val="13"/>
          <w:szCs w:val="13"/>
        </w:rPr>
        <w:footnoteRef/>
      </w:r>
      <w:r w:rsidRPr="009E08E9">
        <w:rPr>
          <w:sz w:val="13"/>
          <w:szCs w:val="13"/>
          <w:lang w:val="nl-NL"/>
        </w:rPr>
        <w:t xml:space="preserve"> Kamerstukken II, 36067, nr. 200</w:t>
      </w:r>
      <w:r>
        <w:rPr>
          <w:sz w:val="13"/>
          <w:szCs w:val="13"/>
          <w:lang w:val="nl-NL"/>
        </w:rPr>
        <w:t>.</w:t>
      </w:r>
    </w:p>
  </w:footnote>
  <w:footnote w:id="2">
    <w:p w14:paraId="10F8F373" w14:textId="46E2F178" w:rsidR="00F63771" w:rsidRPr="00F63771" w:rsidRDefault="00F63771">
      <w:pPr>
        <w:pStyle w:val="Voetnoottekst"/>
        <w:rPr>
          <w:sz w:val="13"/>
          <w:szCs w:val="13"/>
          <w:lang w:val="nl-NL"/>
        </w:rPr>
      </w:pPr>
      <w:r w:rsidRPr="00F63771">
        <w:rPr>
          <w:rStyle w:val="Voetnootmarkering"/>
          <w:sz w:val="13"/>
          <w:szCs w:val="13"/>
        </w:rPr>
        <w:footnoteRef/>
      </w:r>
      <w:r w:rsidRPr="00F63771">
        <w:rPr>
          <w:sz w:val="13"/>
          <w:szCs w:val="13"/>
          <w:lang w:val="nl-NL"/>
        </w:rPr>
        <w:t xml:space="preserve"> Artikel 18, derde lid, Wet op de loonbelasting 1964</w:t>
      </w:r>
      <w:r>
        <w:rPr>
          <w:sz w:val="13"/>
          <w:szCs w:val="13"/>
          <w:lang w:val="nl-NL"/>
        </w:rPr>
        <w:t>.</w:t>
      </w:r>
    </w:p>
  </w:footnote>
  <w:footnote w:id="3">
    <w:p w14:paraId="212FCD24" w14:textId="29B8DB6D" w:rsidR="00F63771" w:rsidRPr="00F63771" w:rsidRDefault="00F63771">
      <w:pPr>
        <w:pStyle w:val="Voetnoottekst"/>
        <w:rPr>
          <w:sz w:val="13"/>
          <w:szCs w:val="13"/>
          <w:lang w:val="nl-NL"/>
        </w:rPr>
      </w:pPr>
      <w:r w:rsidRPr="00F63771">
        <w:rPr>
          <w:rStyle w:val="Voetnootmarkering"/>
          <w:sz w:val="13"/>
          <w:szCs w:val="13"/>
        </w:rPr>
        <w:footnoteRef/>
      </w:r>
      <w:r w:rsidRPr="00F63771">
        <w:rPr>
          <w:sz w:val="13"/>
          <w:szCs w:val="13"/>
          <w:lang w:val="nl-NL"/>
        </w:rPr>
        <w:t xml:space="preserve"> Artikel 19d Wet op de loonbelasting 1964.</w:t>
      </w:r>
    </w:p>
  </w:footnote>
  <w:footnote w:id="4">
    <w:p w14:paraId="75E68573" w14:textId="5E5F8B49" w:rsidR="00F63771" w:rsidRPr="00F63771" w:rsidRDefault="00F63771">
      <w:pPr>
        <w:pStyle w:val="Voetnoottekst"/>
        <w:rPr>
          <w:sz w:val="13"/>
          <w:szCs w:val="13"/>
          <w:lang w:val="nl-NL"/>
        </w:rPr>
      </w:pPr>
      <w:r w:rsidRPr="00F63771">
        <w:rPr>
          <w:rStyle w:val="Voetnootmarkering"/>
          <w:sz w:val="13"/>
          <w:szCs w:val="13"/>
        </w:rPr>
        <w:footnoteRef/>
      </w:r>
      <w:r w:rsidRPr="00F63771">
        <w:rPr>
          <w:sz w:val="13"/>
          <w:szCs w:val="13"/>
          <w:lang w:val="nl-NL"/>
        </w:rPr>
        <w:t xml:space="preserve"> Artikel</w:t>
      </w:r>
      <w:r>
        <w:rPr>
          <w:sz w:val="13"/>
          <w:szCs w:val="13"/>
          <w:lang w:val="nl-NL"/>
        </w:rPr>
        <w:t>en</w:t>
      </w:r>
      <w:r w:rsidRPr="00F63771">
        <w:rPr>
          <w:sz w:val="13"/>
          <w:szCs w:val="13"/>
          <w:lang w:val="nl-NL"/>
        </w:rPr>
        <w:t xml:space="preserve"> 19b</w:t>
      </w:r>
      <w:r>
        <w:rPr>
          <w:sz w:val="13"/>
          <w:szCs w:val="13"/>
          <w:lang w:val="nl-NL"/>
        </w:rPr>
        <w:t>, eerste lid,</w:t>
      </w:r>
      <w:r w:rsidRPr="00F63771">
        <w:rPr>
          <w:sz w:val="13"/>
          <w:szCs w:val="13"/>
          <w:lang w:val="nl-NL"/>
        </w:rPr>
        <w:t xml:space="preserve"> Wet op de loonbelasting</w:t>
      </w:r>
      <w:r>
        <w:rPr>
          <w:sz w:val="13"/>
          <w:szCs w:val="13"/>
          <w:lang w:val="nl-NL"/>
        </w:rPr>
        <w:t xml:space="preserve"> 1964 en 30i, eerste lid, onderdeel a, Algemene wet inzake rijksbelastingen</w:t>
      </w:r>
      <w:r w:rsidRPr="00F63771">
        <w:rPr>
          <w:sz w:val="13"/>
          <w:szCs w:val="13"/>
          <w:lang w:val="nl-NL"/>
        </w:rPr>
        <w:t xml:space="preserve">. </w:t>
      </w:r>
    </w:p>
  </w:footnote>
  <w:footnote w:id="5">
    <w:p w14:paraId="64FFB79E" w14:textId="5B5D1B69" w:rsidR="00B17DA2" w:rsidRPr="004C79CD" w:rsidRDefault="00B17DA2">
      <w:pPr>
        <w:pStyle w:val="Voetnoottekst"/>
        <w:rPr>
          <w:sz w:val="13"/>
          <w:szCs w:val="13"/>
          <w:lang w:val="nl-NL"/>
        </w:rPr>
      </w:pPr>
      <w:r w:rsidRPr="004C79CD">
        <w:rPr>
          <w:rStyle w:val="Voetnootmarkering"/>
          <w:sz w:val="13"/>
          <w:szCs w:val="13"/>
        </w:rPr>
        <w:footnoteRef/>
      </w:r>
      <w:r w:rsidRPr="004C79CD">
        <w:rPr>
          <w:sz w:val="13"/>
          <w:szCs w:val="13"/>
          <w:lang w:val="nl-NL"/>
        </w:rPr>
        <w:t xml:space="preserve"> Artikel 150m Pensioenwet.</w:t>
      </w:r>
    </w:p>
  </w:footnote>
  <w:footnote w:id="6">
    <w:p w14:paraId="45055DA9" w14:textId="55A42DF2" w:rsidR="00B17DA2" w:rsidRPr="004C79CD" w:rsidRDefault="00B17DA2">
      <w:pPr>
        <w:pStyle w:val="Voetnoottekst"/>
        <w:rPr>
          <w:sz w:val="13"/>
          <w:szCs w:val="13"/>
          <w:lang w:val="nl-NL"/>
        </w:rPr>
      </w:pPr>
      <w:r w:rsidRPr="004C79CD">
        <w:rPr>
          <w:rStyle w:val="Voetnootmarkering"/>
          <w:sz w:val="13"/>
          <w:szCs w:val="13"/>
        </w:rPr>
        <w:footnoteRef/>
      </w:r>
      <w:r w:rsidRPr="004C79CD">
        <w:rPr>
          <w:sz w:val="13"/>
          <w:szCs w:val="13"/>
          <w:lang w:val="nl-NL"/>
        </w:rPr>
        <w:t xml:space="preserve"> Op grond van artikel 46b</w:t>
      </w:r>
      <w:r w:rsidR="007B57D6">
        <w:rPr>
          <w:sz w:val="13"/>
          <w:szCs w:val="13"/>
          <w:lang w:val="nl-NL"/>
        </w:rPr>
        <w:t>, eerste lid,</w:t>
      </w:r>
      <w:r w:rsidRPr="004C79CD">
        <w:rPr>
          <w:sz w:val="13"/>
          <w:szCs w:val="13"/>
          <w:lang w:val="nl-NL"/>
        </w:rPr>
        <w:t xml:space="preserve"> Besluit uitvoering Pensioenwet en </w:t>
      </w:r>
      <w:r w:rsidR="007B57D6" w:rsidRPr="004C79CD">
        <w:rPr>
          <w:sz w:val="13"/>
          <w:szCs w:val="13"/>
          <w:lang w:val="nl-NL"/>
        </w:rPr>
        <w:t xml:space="preserve">de </w:t>
      </w:r>
      <w:r w:rsidRPr="004C79CD">
        <w:rPr>
          <w:sz w:val="13"/>
          <w:szCs w:val="13"/>
          <w:lang w:val="nl-NL"/>
        </w:rPr>
        <w:t>Wet verplichte beroepspensioenregeling</w:t>
      </w:r>
      <w:r w:rsidR="007B57D6" w:rsidRPr="004C79CD">
        <w:rPr>
          <w:sz w:val="13"/>
          <w:szCs w:val="13"/>
          <w:lang w:val="nl-NL"/>
        </w:rPr>
        <w:t>.</w:t>
      </w:r>
    </w:p>
  </w:footnote>
  <w:footnote w:id="7">
    <w:p w14:paraId="1CE19C1E" w14:textId="5CA3BEB2" w:rsidR="00D649AD" w:rsidRPr="004C79CD" w:rsidRDefault="00D649AD">
      <w:pPr>
        <w:pStyle w:val="Voetnoottekst"/>
        <w:rPr>
          <w:sz w:val="13"/>
          <w:szCs w:val="13"/>
          <w:lang w:val="nl-NL"/>
        </w:rPr>
      </w:pPr>
      <w:r w:rsidRPr="004C79CD">
        <w:rPr>
          <w:rStyle w:val="Voetnootmarkering"/>
          <w:sz w:val="13"/>
          <w:szCs w:val="13"/>
        </w:rPr>
        <w:footnoteRef/>
      </w:r>
      <w:r w:rsidRPr="004C79CD">
        <w:rPr>
          <w:sz w:val="13"/>
          <w:szCs w:val="13"/>
          <w:lang w:val="nl-NL"/>
        </w:rPr>
        <w:t xml:space="preserve"> Kamerstukken II, 2024</w:t>
      </w:r>
      <w:r>
        <w:rPr>
          <w:sz w:val="13"/>
          <w:szCs w:val="13"/>
          <w:lang w:val="nl-NL"/>
        </w:rPr>
        <w:t>/</w:t>
      </w:r>
      <w:r w:rsidRPr="004C79CD">
        <w:rPr>
          <w:sz w:val="13"/>
          <w:szCs w:val="13"/>
          <w:lang w:val="nl-NL"/>
        </w:rPr>
        <w:t xml:space="preserve">25, 32043, nr. 668, </w:t>
      </w:r>
      <w:r>
        <w:rPr>
          <w:sz w:val="13"/>
          <w:szCs w:val="13"/>
          <w:lang w:val="nl-NL"/>
        </w:rPr>
        <w:t>p</w:t>
      </w:r>
      <w:r w:rsidRPr="004C79CD">
        <w:rPr>
          <w:sz w:val="13"/>
          <w:szCs w:val="13"/>
          <w:lang w:val="nl-NL"/>
        </w:rPr>
        <w:t>. 7.</w:t>
      </w:r>
    </w:p>
  </w:footnote>
  <w:footnote w:id="8">
    <w:p w14:paraId="38B5BD45" w14:textId="77777777" w:rsidR="00D649AD" w:rsidRPr="00E55854" w:rsidRDefault="00D649AD" w:rsidP="00D649AD">
      <w:pPr>
        <w:pStyle w:val="Voetnoottekst"/>
        <w:rPr>
          <w:sz w:val="13"/>
          <w:szCs w:val="13"/>
          <w:lang w:val="nl-NL"/>
        </w:rPr>
      </w:pPr>
      <w:r w:rsidRPr="00E55854">
        <w:rPr>
          <w:rStyle w:val="Voetnootmarkering"/>
          <w:sz w:val="13"/>
          <w:szCs w:val="13"/>
        </w:rPr>
        <w:footnoteRef/>
      </w:r>
      <w:r w:rsidRPr="00E55854">
        <w:rPr>
          <w:sz w:val="13"/>
          <w:szCs w:val="13"/>
          <w:lang w:val="nl-NL"/>
        </w:rPr>
        <w:t xml:space="preserve"> Artikel</w:t>
      </w:r>
      <w:r>
        <w:rPr>
          <w:sz w:val="13"/>
          <w:szCs w:val="13"/>
          <w:lang w:val="nl-NL"/>
        </w:rPr>
        <w:t>en</w:t>
      </w:r>
      <w:r w:rsidRPr="00E55854">
        <w:rPr>
          <w:sz w:val="13"/>
          <w:szCs w:val="13"/>
          <w:lang w:val="nl-NL"/>
        </w:rPr>
        <w:t xml:space="preserve"> 15</w:t>
      </w:r>
      <w:r>
        <w:rPr>
          <w:sz w:val="13"/>
          <w:szCs w:val="13"/>
          <w:lang w:val="nl-NL"/>
        </w:rPr>
        <w:t xml:space="preserve"> en 220g, vijfde lid,</w:t>
      </w:r>
      <w:r w:rsidRPr="00E55854">
        <w:rPr>
          <w:sz w:val="13"/>
          <w:szCs w:val="13"/>
          <w:lang w:val="nl-NL"/>
        </w:rPr>
        <w:t xml:space="preserve"> Pensioenwet, artikel</w:t>
      </w:r>
      <w:r>
        <w:rPr>
          <w:sz w:val="13"/>
          <w:szCs w:val="13"/>
          <w:lang w:val="nl-NL"/>
        </w:rPr>
        <w:t>en</w:t>
      </w:r>
      <w:r w:rsidRPr="00E55854">
        <w:rPr>
          <w:sz w:val="13"/>
          <w:szCs w:val="13"/>
          <w:lang w:val="nl-NL"/>
        </w:rPr>
        <w:t xml:space="preserve"> 31</w:t>
      </w:r>
      <w:r>
        <w:rPr>
          <w:sz w:val="13"/>
          <w:szCs w:val="13"/>
          <w:lang w:val="nl-NL"/>
        </w:rPr>
        <w:t xml:space="preserve"> en 214e, vijfde lid,</w:t>
      </w:r>
      <w:r w:rsidRPr="00E55854">
        <w:rPr>
          <w:sz w:val="13"/>
          <w:szCs w:val="13"/>
          <w:lang w:val="nl-NL"/>
        </w:rPr>
        <w:t xml:space="preserve"> Wet verplichte beroepspensioenregeling en artikel 15 Invoerings- en aanpassingswet Pensioenwet.</w:t>
      </w:r>
    </w:p>
  </w:footnote>
  <w:footnote w:id="9">
    <w:p w14:paraId="07D33C32" w14:textId="515B8D5A" w:rsidR="00941760" w:rsidRPr="00941760" w:rsidRDefault="00941760">
      <w:pPr>
        <w:pStyle w:val="Voetnoottekst"/>
        <w:rPr>
          <w:sz w:val="13"/>
          <w:szCs w:val="13"/>
          <w:lang w:val="nl-NL"/>
        </w:rPr>
      </w:pPr>
      <w:r w:rsidRPr="00941760">
        <w:rPr>
          <w:rStyle w:val="Voetnootmarkering"/>
          <w:sz w:val="13"/>
          <w:szCs w:val="13"/>
        </w:rPr>
        <w:footnoteRef/>
      </w:r>
      <w:r w:rsidRPr="009E08E9">
        <w:rPr>
          <w:sz w:val="13"/>
          <w:szCs w:val="13"/>
          <w:lang w:val="nl-NL"/>
        </w:rPr>
        <w:t xml:space="preserve"> </w:t>
      </w:r>
      <w:r w:rsidR="00E55854" w:rsidRPr="009E08E9">
        <w:rPr>
          <w:sz w:val="13"/>
          <w:szCs w:val="13"/>
          <w:lang w:val="nl-NL"/>
        </w:rPr>
        <w:t>Kamerstukken II,</w:t>
      </w:r>
      <w:r w:rsidR="00D649AD">
        <w:rPr>
          <w:sz w:val="13"/>
          <w:szCs w:val="13"/>
          <w:lang w:val="nl-NL"/>
        </w:rPr>
        <w:t xml:space="preserve"> 2024/25,</w:t>
      </w:r>
      <w:r w:rsidR="00E55854" w:rsidRPr="009E08E9">
        <w:rPr>
          <w:sz w:val="13"/>
          <w:szCs w:val="13"/>
          <w:lang w:val="nl-NL"/>
        </w:rPr>
        <w:t xml:space="preserve"> 36067, nr. 200</w:t>
      </w:r>
      <w:r w:rsidR="00E55854">
        <w:rPr>
          <w:sz w:val="13"/>
          <w:szCs w:val="13"/>
          <w:lang w:val="nl-NL"/>
        </w:rPr>
        <w:t>.</w:t>
      </w:r>
    </w:p>
  </w:footnote>
  <w:footnote w:id="10">
    <w:p w14:paraId="0E0F630B" w14:textId="77777777" w:rsidR="00941760" w:rsidRPr="00941760" w:rsidRDefault="00941760" w:rsidP="00941760">
      <w:pPr>
        <w:autoSpaceDE w:val="0"/>
        <w:autoSpaceDN w:val="0"/>
        <w:adjustRightInd w:val="0"/>
        <w:spacing w:after="0" w:line="240" w:lineRule="auto"/>
        <w:rPr>
          <w:rFonts w:eastAsia="DejaVuSerifCondensed" w:cs="DejaVuSerifCondensed"/>
          <w:color w:val="000000"/>
          <w:sz w:val="13"/>
          <w:szCs w:val="13"/>
          <w:lang w:val="nl-NL"/>
        </w:rPr>
      </w:pPr>
      <w:r w:rsidRPr="00941760">
        <w:rPr>
          <w:rStyle w:val="Voetnootmarkering"/>
          <w:sz w:val="13"/>
          <w:szCs w:val="13"/>
        </w:rPr>
        <w:footnoteRef/>
      </w:r>
      <w:r w:rsidRPr="00941760">
        <w:rPr>
          <w:sz w:val="13"/>
          <w:szCs w:val="13"/>
          <w:lang w:val="nl-NL"/>
        </w:rPr>
        <w:t xml:space="preserve"> </w:t>
      </w:r>
      <w:r w:rsidRPr="00941760">
        <w:rPr>
          <w:rFonts w:eastAsia="DejaVuSerifCondensed" w:cs="DejaVuSerifCondensed"/>
          <w:color w:val="000000"/>
          <w:sz w:val="13"/>
          <w:szCs w:val="13"/>
          <w:lang w:val="nl-NL"/>
        </w:rPr>
        <w:t>Reactie Pensioenfederatie op internetconsultatie Toezeggingenwet, 27 juli</w:t>
      </w:r>
    </w:p>
    <w:p w14:paraId="662C716F" w14:textId="1A5C8C29" w:rsidR="00941760" w:rsidRPr="00941760" w:rsidRDefault="00941760" w:rsidP="00941760">
      <w:pPr>
        <w:pStyle w:val="Voetnoottekst"/>
        <w:rPr>
          <w:lang w:val="nl-NL"/>
        </w:rPr>
      </w:pPr>
      <w:r w:rsidRPr="00941760">
        <w:rPr>
          <w:rFonts w:eastAsia="DejaVuSerifCondensed" w:cs="DejaVuSerifCondensed"/>
          <w:color w:val="000000"/>
          <w:sz w:val="13"/>
          <w:szCs w:val="13"/>
          <w:lang w:val="nl-NL"/>
        </w:rPr>
        <w:t>2024, (</w:t>
      </w:r>
      <w:r w:rsidRPr="00941760">
        <w:rPr>
          <w:rFonts w:eastAsia="DejaVuSerifCondensed" w:cs="DejaVuSerifCondensed"/>
          <w:color w:val="0000FF"/>
          <w:sz w:val="13"/>
          <w:szCs w:val="13"/>
          <w:lang w:val="nl-NL"/>
        </w:rPr>
        <w:t>www.internetconsultatie.nl/wettoezeggingenpensioenonderwerpen/reactie/81c740ad-</w:t>
      </w:r>
      <w:r>
        <w:rPr>
          <w:rFonts w:eastAsia="DejaVuSerifCondensed" w:cs="DejaVuSerifCondensed"/>
          <w:color w:val="0000FF"/>
          <w:sz w:val="13"/>
          <w:szCs w:val="13"/>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BF9"/>
    <w:multiLevelType w:val="hybridMultilevel"/>
    <w:tmpl w:val="D618CEB0"/>
    <w:lvl w:ilvl="0" w:tplc="2C644AF4">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1B455C"/>
    <w:multiLevelType w:val="hybridMultilevel"/>
    <w:tmpl w:val="19923F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621775">
    <w:abstractNumId w:val="1"/>
  </w:num>
  <w:num w:numId="2" w16cid:durableId="110194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60"/>
    <w:rsid w:val="00160CE5"/>
    <w:rsid w:val="001E6A24"/>
    <w:rsid w:val="002760A9"/>
    <w:rsid w:val="0029358F"/>
    <w:rsid w:val="002F4C67"/>
    <w:rsid w:val="003E6340"/>
    <w:rsid w:val="00400DD2"/>
    <w:rsid w:val="004056DE"/>
    <w:rsid w:val="00414F94"/>
    <w:rsid w:val="004C79CD"/>
    <w:rsid w:val="00585021"/>
    <w:rsid w:val="005932EF"/>
    <w:rsid w:val="005A18FC"/>
    <w:rsid w:val="005C6560"/>
    <w:rsid w:val="005F3573"/>
    <w:rsid w:val="00625E3E"/>
    <w:rsid w:val="00671A0A"/>
    <w:rsid w:val="00690BC8"/>
    <w:rsid w:val="006A4DA0"/>
    <w:rsid w:val="006B1E13"/>
    <w:rsid w:val="007B57D6"/>
    <w:rsid w:val="007D363B"/>
    <w:rsid w:val="00835C24"/>
    <w:rsid w:val="008757F1"/>
    <w:rsid w:val="00880AED"/>
    <w:rsid w:val="008D1B62"/>
    <w:rsid w:val="0090580F"/>
    <w:rsid w:val="0091596E"/>
    <w:rsid w:val="00941760"/>
    <w:rsid w:val="009E08E9"/>
    <w:rsid w:val="00A133CA"/>
    <w:rsid w:val="00B06701"/>
    <w:rsid w:val="00B17DA2"/>
    <w:rsid w:val="00C60AFA"/>
    <w:rsid w:val="00CA737D"/>
    <w:rsid w:val="00D220E1"/>
    <w:rsid w:val="00D649AD"/>
    <w:rsid w:val="00E057B8"/>
    <w:rsid w:val="00E50AAC"/>
    <w:rsid w:val="00E55854"/>
    <w:rsid w:val="00EA5EC8"/>
    <w:rsid w:val="00EC41F7"/>
    <w:rsid w:val="00EE4EC0"/>
    <w:rsid w:val="00F23C57"/>
    <w:rsid w:val="00F43B5E"/>
    <w:rsid w:val="00F6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E8B15"/>
  <w15:chartTrackingRefBased/>
  <w15:docId w15:val="{597624C2-2019-477D-B28E-2E4E4AD2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17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1760"/>
    <w:rPr>
      <w:sz w:val="20"/>
      <w:szCs w:val="20"/>
    </w:rPr>
  </w:style>
  <w:style w:type="character" w:styleId="Voetnootmarkering">
    <w:name w:val="footnote reference"/>
    <w:basedOn w:val="Standaardalinea-lettertype"/>
    <w:uiPriority w:val="99"/>
    <w:semiHidden/>
    <w:unhideWhenUsed/>
    <w:rsid w:val="00941760"/>
    <w:rPr>
      <w:vertAlign w:val="superscript"/>
    </w:rPr>
  </w:style>
  <w:style w:type="paragraph" w:styleId="Revisie">
    <w:name w:val="Revision"/>
    <w:hidden/>
    <w:uiPriority w:val="99"/>
    <w:semiHidden/>
    <w:rsid w:val="00B17DA2"/>
    <w:pPr>
      <w:spacing w:after="0" w:line="240" w:lineRule="auto"/>
    </w:pPr>
  </w:style>
  <w:style w:type="paragraph" w:styleId="Lijstalinea">
    <w:name w:val="List Paragraph"/>
    <w:basedOn w:val="Standaard"/>
    <w:uiPriority w:val="34"/>
    <w:qFormat/>
    <w:rsid w:val="00B17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2064</ap:Words>
  <ap:Characters>11354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2025-01-17T14:30:00.0000000Z</dcterms:created>
  <dcterms:modified xsi:type="dcterms:W3CDTF">2025-01-17T14:30:00.0000000Z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2025-01-06T12:31:40Z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b29db8e7-0b7f-41c5-b8ec-6ae22af83283</vt:lpwstr>
  </property>
  <property fmtid="{D5CDD505-2E9C-101B-9397-08002B2CF9AE}" pid="8" name="MSIP_Label_b2aa6e22-2c82-48c6-bf24-1790f4b9c128_ContentBits">
    <vt:lpwstr>0</vt:lpwstr>
  </property>
</Properties>
</file>