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77BAD" w14:paraId="70127839" w14:textId="640A05F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januari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39DD19C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25D78" w:rsidR="00C77BAD">
              <w:rPr>
                <w:rFonts w:eastAsia="DejaVuSerifCondensed" w:cs="DejaVuSerifCondensed"/>
                <w:color w:val="000000"/>
              </w:rPr>
              <w:t>de juridische stappen van vicepremier</w:t>
            </w:r>
            <w:r w:rsidR="00C77BAD">
              <w:rPr>
                <w:rFonts w:eastAsia="DejaVuSerifCondensed" w:cs="DejaVuSerifCondensed"/>
                <w:color w:val="000000"/>
              </w:rPr>
              <w:t xml:space="preserve"> </w:t>
            </w:r>
            <w:r w:rsidRPr="00325D78" w:rsidR="00C77BAD">
              <w:rPr>
                <w:rFonts w:eastAsia="DejaVuSerifCondensed" w:cs="DejaVuSerifCondensed"/>
                <w:color w:val="000000"/>
              </w:rPr>
              <w:t>Mona Keijzer inzake het besluit van het Openbaar Ministerie (OM) om haar niet te vervolgen voor</w:t>
            </w:r>
            <w:r w:rsidR="00C77BAD">
              <w:rPr>
                <w:rFonts w:eastAsia="DejaVuSerifCondensed" w:cs="DejaVuSerifCondensed"/>
                <w:color w:val="000000"/>
              </w:rPr>
              <w:t xml:space="preserve"> </w:t>
            </w:r>
            <w:r w:rsidRPr="00325D78" w:rsidR="00C77BAD">
              <w:rPr>
                <w:rFonts w:eastAsia="DejaVuSerifCondensed" w:cs="DejaVuSerifCondensed"/>
                <w:color w:val="000000"/>
              </w:rPr>
              <w:t>groepsbelediging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C77BAD" w14:paraId="5DB94608" w14:textId="3C63D078">
            <w:pPr>
              <w:pStyle w:val="referentiegegevens"/>
              <w:rPr>
                <w:sz w:val="18"/>
                <w:szCs w:val="24"/>
              </w:rPr>
            </w:pPr>
            <w:r>
              <w:t>6079633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77BAD" w:rsidR="004B6482" w:rsidP="004B6482" w:rsidRDefault="00C77BAD" w14:paraId="6F08C6C1" w14:textId="50A55E30">
            <w:pPr>
              <w:pStyle w:val="referentiegegevens"/>
              <w:rPr>
                <w:sz w:val="18"/>
                <w:szCs w:val="24"/>
              </w:rPr>
            </w:pPr>
            <w:r w:rsidRPr="00C77BAD">
              <w:t>2024Z21924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3BFB45D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Pr="00C77BAD" w:rsidR="00C77BAD">
        <w:rPr>
          <w:rFonts w:eastAsia="DejaVuSerifCondensed" w:cs="DejaVuSerifCondensed"/>
          <w:color w:val="000000"/>
        </w:rPr>
        <w:t xml:space="preserve"> minister-president</w:t>
      </w:r>
      <w:r w:rsidR="00C77BAD">
        <w:rPr>
          <w:rFonts w:eastAsia="DejaVuSerifCondensed" w:cs="DejaVuSerifCondensed"/>
          <w:color w:val="000000"/>
        </w:rPr>
        <w:t xml:space="preserve"> en de minister VRO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77BAD">
        <w:rPr>
          <w:rFonts w:cs="Utopia"/>
          <w:color w:val="000000"/>
        </w:rPr>
        <w:t>het lid</w:t>
      </w:r>
      <w:r w:rsidR="00F64F6A">
        <w:t xml:space="preserve"> </w:t>
      </w:r>
      <w:r w:rsidRPr="00325D78" w:rsidR="00C77BAD">
        <w:rPr>
          <w:rFonts w:eastAsia="DejaVuSerifCondensed" w:cs="DejaVuSerifCondensed"/>
          <w:color w:val="000000"/>
        </w:rPr>
        <w:t>Van Baarle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77BA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325D78" w:rsidR="00C77BAD">
        <w:rPr>
          <w:rFonts w:eastAsia="DejaVuSerifCondensed" w:cs="DejaVuSerifCondensed"/>
          <w:color w:val="000000"/>
        </w:rPr>
        <w:t>de juridische stappen van vicepremier</w:t>
      </w:r>
      <w:r w:rsidR="00C77BAD">
        <w:rPr>
          <w:rFonts w:eastAsia="DejaVuSerifCondensed" w:cs="DejaVuSerifCondensed"/>
          <w:color w:val="000000"/>
        </w:rPr>
        <w:t xml:space="preserve"> </w:t>
      </w:r>
      <w:r w:rsidRPr="00325D78" w:rsidR="00C77BAD">
        <w:rPr>
          <w:rFonts w:eastAsia="DejaVuSerifCondensed" w:cs="DejaVuSerifCondensed"/>
          <w:color w:val="000000"/>
        </w:rPr>
        <w:t>Mona Keijzer inzake het besluit van het Openbaar Ministerie (OM) om haar niet te vervolgen voor</w:t>
      </w:r>
      <w:r w:rsidR="00C77BAD">
        <w:rPr>
          <w:rFonts w:eastAsia="DejaVuSerifCondensed" w:cs="DejaVuSerifCondensed"/>
          <w:color w:val="000000"/>
        </w:rPr>
        <w:t xml:space="preserve"> </w:t>
      </w:r>
      <w:r w:rsidRPr="00325D78" w:rsidR="00C77BAD">
        <w:rPr>
          <w:rFonts w:eastAsia="DejaVuSerifCondensed" w:cs="DejaVuSerifCondensed"/>
          <w:color w:val="000000"/>
        </w:rPr>
        <w:t>groepsbelediging</w:t>
      </w:r>
      <w:r w:rsidR="00C77BAD">
        <w:rPr>
          <w:rFonts w:eastAsia="DejaVuSerifCondensed" w:cs="DejaVuSerifCondensed"/>
          <w:color w:val="000000"/>
        </w:rPr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77BAD">
        <w:t>20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6A0A2F7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77BAD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C77BAD" w14:paraId="198E1DD5" w14:textId="46C1B102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B22CF">
            <w:fldChar w:fldCharType="begin"/>
          </w:r>
          <w:r w:rsidR="00EB22CF">
            <w:instrText xml:space="preserve"> NUMPAGES   \* MERGEFORMAT </w:instrText>
          </w:r>
          <w:r w:rsidR="00EB22CF">
            <w:fldChar w:fldCharType="separate"/>
          </w:r>
          <w:r w:rsidR="00FC0F20">
            <w:t>1</w:t>
          </w:r>
          <w:r w:rsidR="00EB22C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B22CF">
            <w:fldChar w:fldCharType="begin"/>
          </w:r>
          <w:r w:rsidR="00EB22CF">
            <w:instrText xml:space="preserve"> SECTIONPAGES   \* MERGEFORMAT </w:instrText>
          </w:r>
          <w:r w:rsidR="00EB22CF">
            <w:fldChar w:fldCharType="separate"/>
          </w:r>
          <w:r>
            <w:t>1</w:t>
          </w:r>
          <w:r w:rsidR="00EB22CF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B22CF">
            <w:fldChar w:fldCharType="begin"/>
          </w:r>
          <w:r w:rsidR="00EB22CF">
            <w:instrText xml:space="preserve"> SECTIONPAGES   \* MERGEFORMAT </w:instrText>
          </w:r>
          <w:r w:rsidR="00EB22CF">
            <w:fldChar w:fldCharType="separate"/>
          </w:r>
          <w:r w:rsidR="00597CEE">
            <w:t>2</w:t>
          </w:r>
          <w:r w:rsidR="00EB22CF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129166E1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205844334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1642723735" name="Afbeelding 16427237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73289328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B22C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77BAD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B22CF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1309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2025-01-17T14:41:00.0000000Z</dcterms:created>
  <dcterms:modified xsi:type="dcterms:W3CDTF">2025-01-17T14:41:00.0000000Z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