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ECA" w:rsidP="00287C8B" w:rsidRDefault="00287C8B" w14:paraId="0484AD7F" w14:textId="3366FE28">
      <w:r>
        <w:t xml:space="preserve">Geachte Voorzitter, </w:t>
      </w:r>
    </w:p>
    <w:p w:rsidRPr="002822CA" w:rsidR="00287C8B" w:rsidP="00287C8B" w:rsidRDefault="00287C8B" w14:paraId="775BD794" w14:textId="77777777"/>
    <w:p w:rsidR="00094989" w:rsidP="00287C8B" w:rsidRDefault="00094989" w14:paraId="5245E2EC" w14:textId="0842EE08">
      <w:r>
        <w:t>Op 29 januari jl. heeft d</w:t>
      </w:r>
      <w:r w:rsidR="0017541E">
        <w:t xml:space="preserve">e Stichting Internet </w:t>
      </w:r>
      <w:r w:rsidRPr="0017541E" w:rsidR="0017541E">
        <w:t>Domeinregistratie Nederland (SIDN)</w:t>
      </w:r>
      <w:r w:rsidR="0017541E">
        <w:t xml:space="preserve"> </w:t>
      </w:r>
      <w:r w:rsidR="00454C73">
        <w:t xml:space="preserve">aangekondigd </w:t>
      </w:r>
      <w:r>
        <w:t xml:space="preserve">het domeinregistratiesysteem van </w:t>
      </w:r>
      <w:r w:rsidR="001B7DB2">
        <w:t xml:space="preserve">het </w:t>
      </w:r>
      <w:r>
        <w:t>.nl</w:t>
      </w:r>
      <w:r w:rsidR="001B7DB2">
        <w:t>-domein</w:t>
      </w:r>
      <w:r>
        <w:t xml:space="preserve"> te </w:t>
      </w:r>
      <w:r w:rsidR="00C77D79">
        <w:t xml:space="preserve">willen </w:t>
      </w:r>
      <w:r>
        <w:t xml:space="preserve">verplaatsen naar de </w:t>
      </w:r>
      <w:r w:rsidRPr="0005556E" w:rsidR="001B7DB2">
        <w:rPr>
          <w:i/>
          <w:iCs/>
        </w:rPr>
        <w:t>publi</w:t>
      </w:r>
      <w:r w:rsidRPr="0005556E" w:rsidR="00D77DB4">
        <w:rPr>
          <w:i/>
          <w:iCs/>
        </w:rPr>
        <w:t>c</w:t>
      </w:r>
      <w:r w:rsidRPr="0005556E" w:rsidR="001B7DB2">
        <w:rPr>
          <w:i/>
          <w:iCs/>
        </w:rPr>
        <w:t xml:space="preserve"> </w:t>
      </w:r>
      <w:proofErr w:type="spellStart"/>
      <w:r w:rsidRPr="0005556E">
        <w:rPr>
          <w:i/>
          <w:iCs/>
        </w:rPr>
        <w:t>cloud</w:t>
      </w:r>
      <w:proofErr w:type="spellEnd"/>
      <w:r>
        <w:t xml:space="preserve"> van Amazon Web Services (AWS). </w:t>
      </w:r>
      <w:r w:rsidR="00C77D79">
        <w:t>Over dit bericht</w:t>
      </w:r>
      <w:r w:rsidR="00454C73">
        <w:t xml:space="preserve"> zijn door uw Kamer vragen gesteld, welke op 22 maart </w:t>
      </w:r>
      <w:r w:rsidR="00C77D79">
        <w:t>jl. z</w:t>
      </w:r>
      <w:r w:rsidR="00454C73">
        <w:t>ijn beantwoord.</w:t>
      </w:r>
      <w:r w:rsidR="00DC7704">
        <w:rPr>
          <w:rStyle w:val="Voetnootmarkering"/>
        </w:rPr>
        <w:footnoteReference w:id="1"/>
      </w:r>
      <w:r w:rsidR="00454C73">
        <w:t xml:space="preserve"> </w:t>
      </w:r>
      <w:r>
        <w:t xml:space="preserve">Na de berichtgeving van SIDN en </w:t>
      </w:r>
      <w:r w:rsidR="001B7DB2">
        <w:t>voornoemde</w:t>
      </w:r>
      <w:r>
        <w:t xml:space="preserve"> Kamervragen </w:t>
      </w:r>
      <w:r w:rsidR="00454C73">
        <w:t>zijn er</w:t>
      </w:r>
      <w:r w:rsidR="00DD4C99">
        <w:t xml:space="preserve"> door de ministeries van Economische Zaken en Binnenlandse Zaken en Koninkrijksrelaties</w:t>
      </w:r>
      <w:r w:rsidR="00454C73">
        <w:t xml:space="preserve"> diverse acties en onderzoeken in gang gezet </w:t>
      </w:r>
      <w:r>
        <w:t xml:space="preserve">om de risico’s van </w:t>
      </w:r>
      <w:r w:rsidR="00C77D79">
        <w:t xml:space="preserve">een migratie </w:t>
      </w:r>
      <w:r>
        <w:t xml:space="preserve">van het domeinregistratiesysteem in kaart te brengen. </w:t>
      </w:r>
      <w:r w:rsidR="00C77D79">
        <w:t xml:space="preserve">Ook is met SIDN afgesproken dat er géén onomkeerbare stappen gezet worden gedurende de looptijd van de acties en onderzoeken die uitgezet zijn om beter inzicht te krijgen in het voorgenomen besluit. Over het toen nog lopende </w:t>
      </w:r>
      <w:r w:rsidR="001B7DB2">
        <w:t xml:space="preserve">traject is op </w:t>
      </w:r>
      <w:r w:rsidR="00454C73">
        <w:t xml:space="preserve">21 juni </w:t>
      </w:r>
      <w:r w:rsidR="001B7DB2">
        <w:t>jl.</w:t>
      </w:r>
      <w:r>
        <w:t xml:space="preserve"> </w:t>
      </w:r>
      <w:r w:rsidR="00454C73">
        <w:t>een update naar de Kamer gestuurd.</w:t>
      </w:r>
      <w:r w:rsidR="00DC7704">
        <w:rPr>
          <w:rStyle w:val="Voetnootmarkering"/>
          <w:szCs w:val="18"/>
        </w:rPr>
        <w:footnoteReference w:id="2"/>
      </w:r>
      <w:r w:rsidR="00287C8B">
        <w:rPr>
          <w:szCs w:val="18"/>
        </w:rPr>
        <w:t xml:space="preserve"> </w:t>
      </w:r>
      <w:r w:rsidR="001D432C">
        <w:t xml:space="preserve"> </w:t>
      </w:r>
    </w:p>
    <w:p w:rsidR="00454C73" w:rsidP="00287C8B" w:rsidRDefault="00454C73" w14:paraId="2009E3BC" w14:textId="77777777"/>
    <w:p w:rsidR="00094989" w:rsidP="00287C8B" w:rsidRDefault="00454C73" w14:paraId="4995D83E" w14:textId="756A6AA8">
      <w:r>
        <w:t>De verschillende</w:t>
      </w:r>
      <w:r w:rsidR="00BA0C88">
        <w:t xml:space="preserve"> </w:t>
      </w:r>
      <w:r w:rsidR="00DD4C99">
        <w:t xml:space="preserve">acties </w:t>
      </w:r>
      <w:r w:rsidR="00BA0C88">
        <w:t>en</w:t>
      </w:r>
      <w:r>
        <w:t xml:space="preserve"> onderzoeken zijn inmiddels afgerond</w:t>
      </w:r>
      <w:r w:rsidR="00DD4C99">
        <w:t xml:space="preserve">. </w:t>
      </w:r>
      <w:r w:rsidR="00094989">
        <w:t xml:space="preserve">Op basis van </w:t>
      </w:r>
      <w:r w:rsidR="000B5F71">
        <w:t xml:space="preserve">een </w:t>
      </w:r>
      <w:proofErr w:type="spellStart"/>
      <w:r w:rsidR="00C77D79">
        <w:t>q</w:t>
      </w:r>
      <w:r w:rsidR="00094989">
        <w:t>uickscan</w:t>
      </w:r>
      <w:proofErr w:type="spellEnd"/>
      <w:r w:rsidR="00C77D79">
        <w:t xml:space="preserve"> over het</w:t>
      </w:r>
      <w:r w:rsidR="001B7DB2">
        <w:t xml:space="preserve"> </w:t>
      </w:r>
      <w:proofErr w:type="spellStart"/>
      <w:r w:rsidR="001B7DB2">
        <w:t>cloudaanbod</w:t>
      </w:r>
      <w:proofErr w:type="spellEnd"/>
      <w:r w:rsidR="00094989">
        <w:t xml:space="preserve">, </w:t>
      </w:r>
      <w:r w:rsidR="000B5F71">
        <w:t xml:space="preserve">een </w:t>
      </w:r>
      <w:r w:rsidRPr="0005556E" w:rsidR="000B5F71">
        <w:rPr>
          <w:i/>
          <w:iCs/>
        </w:rPr>
        <w:t xml:space="preserve">Data </w:t>
      </w:r>
      <w:proofErr w:type="spellStart"/>
      <w:r w:rsidRPr="0005556E" w:rsidR="000B5F71">
        <w:rPr>
          <w:i/>
          <w:iCs/>
        </w:rPr>
        <w:t>Protection</w:t>
      </w:r>
      <w:proofErr w:type="spellEnd"/>
      <w:r w:rsidRPr="0005556E" w:rsidR="000B5F71">
        <w:rPr>
          <w:i/>
          <w:iCs/>
        </w:rPr>
        <w:t xml:space="preserve"> Impact Assessment</w:t>
      </w:r>
      <w:r w:rsidR="00A01E57">
        <w:t xml:space="preserve"> (DPIA)</w:t>
      </w:r>
      <w:r w:rsidR="006069BA">
        <w:t xml:space="preserve"> en</w:t>
      </w:r>
      <w:r w:rsidR="000B5F71">
        <w:t xml:space="preserve"> een risicoanalyse van de </w:t>
      </w:r>
      <w:r w:rsidR="00A01E57">
        <w:t>Algemene Inlichtingen- en Veiligheidsdienst (</w:t>
      </w:r>
      <w:r w:rsidR="000B5F71">
        <w:t>AIVD</w:t>
      </w:r>
      <w:r w:rsidR="00A01E57">
        <w:t>)</w:t>
      </w:r>
      <w:r w:rsidR="000B5F71">
        <w:t xml:space="preserve">, </w:t>
      </w:r>
      <w:r w:rsidR="00094989">
        <w:t xml:space="preserve">heeft het kabinet geconstateerd dat </w:t>
      </w:r>
      <w:r w:rsidR="0060403F">
        <w:t xml:space="preserve">aan </w:t>
      </w:r>
      <w:r w:rsidR="00094989">
        <w:t xml:space="preserve">de </w:t>
      </w:r>
      <w:r w:rsidR="00660B68">
        <w:t xml:space="preserve">oorspronkelijk </w:t>
      </w:r>
      <w:r w:rsidR="00094989">
        <w:t>voorgenomen migratie van SIDN veiligheidsrisico</w:t>
      </w:r>
      <w:r w:rsidR="00EA6296">
        <w:t>’</w:t>
      </w:r>
      <w:r w:rsidR="00094989">
        <w:t xml:space="preserve">s </w:t>
      </w:r>
      <w:r w:rsidR="0060403F">
        <w:t>verbonden zijn. Daarom kan</w:t>
      </w:r>
      <w:r w:rsidR="00094989">
        <w:t xml:space="preserve"> SIDN </w:t>
      </w:r>
      <w:r w:rsidR="000B5F71">
        <w:t xml:space="preserve">wat het kabinet betreft </w:t>
      </w:r>
      <w:r w:rsidR="0060403F">
        <w:t xml:space="preserve">alleen </w:t>
      </w:r>
      <w:r w:rsidR="00094989">
        <w:t>onder stri</w:t>
      </w:r>
      <w:r w:rsidR="00C77D79">
        <w:t>k</w:t>
      </w:r>
      <w:r w:rsidR="00094989">
        <w:t>te voorwaarden</w:t>
      </w:r>
      <w:r w:rsidR="0005556E">
        <w:t xml:space="preserve"> en</w:t>
      </w:r>
      <w:r w:rsidR="00094989">
        <w:t xml:space="preserve"> </w:t>
      </w:r>
      <w:r w:rsidR="007157D9">
        <w:t xml:space="preserve">in </w:t>
      </w:r>
      <w:r w:rsidR="0005556E">
        <w:t xml:space="preserve">een </w:t>
      </w:r>
      <w:r w:rsidR="009D2E11">
        <w:t>aangepaste vorm</w:t>
      </w:r>
      <w:r w:rsidR="0005556E">
        <w:t xml:space="preserve"> </w:t>
      </w:r>
      <w:r w:rsidR="001B46C5">
        <w:t>ten opzichte v</w:t>
      </w:r>
      <w:r w:rsidR="0005556E">
        <w:t>an aanvankelijk voorzien door SIDN</w:t>
      </w:r>
      <w:r w:rsidR="009D2E11">
        <w:t xml:space="preserve"> </w:t>
      </w:r>
      <w:r>
        <w:t xml:space="preserve">gebruik maken van de </w:t>
      </w:r>
      <w:r w:rsidRPr="0005556E" w:rsidR="001B7DB2">
        <w:rPr>
          <w:i/>
          <w:iCs/>
        </w:rPr>
        <w:t>publi</w:t>
      </w:r>
      <w:r w:rsidRPr="0005556E" w:rsidR="00D77DB4">
        <w:rPr>
          <w:i/>
          <w:iCs/>
        </w:rPr>
        <w:t>c</w:t>
      </w:r>
      <w:r w:rsidRPr="0005556E" w:rsidR="001B7DB2">
        <w:rPr>
          <w:i/>
          <w:iCs/>
        </w:rPr>
        <w:t xml:space="preserve"> </w:t>
      </w:r>
      <w:proofErr w:type="spellStart"/>
      <w:r w:rsidRPr="0005556E">
        <w:rPr>
          <w:i/>
          <w:iCs/>
        </w:rPr>
        <w:t>cloud</w:t>
      </w:r>
      <w:proofErr w:type="spellEnd"/>
      <w:r>
        <w:t xml:space="preserve"> van </w:t>
      </w:r>
      <w:r w:rsidR="00DA53DC">
        <w:t>AWS</w:t>
      </w:r>
      <w:r w:rsidR="0010544B">
        <w:t>, en dan</w:t>
      </w:r>
      <w:r w:rsidR="00D330A6">
        <w:t xml:space="preserve"> voor</w:t>
      </w:r>
      <w:r w:rsidR="00277671">
        <w:t xml:space="preserve"> een </w:t>
      </w:r>
      <w:r w:rsidR="009C46A9">
        <w:t xml:space="preserve">beperkt </w:t>
      </w:r>
      <w:r w:rsidR="00277671">
        <w:t>deel van</w:t>
      </w:r>
      <w:r w:rsidR="00D330A6">
        <w:t xml:space="preserve"> het domeinregistratiesysteem</w:t>
      </w:r>
      <w:r>
        <w:t>.</w:t>
      </w:r>
      <w:r w:rsidR="00D330A6">
        <w:t xml:space="preserve"> </w:t>
      </w:r>
      <w:r w:rsidR="000B5F71">
        <w:t xml:space="preserve">SIDN heeft aangegeven hiermee akkoord te gaan. </w:t>
      </w:r>
      <w:r>
        <w:t>Hieronder zal ik</w:t>
      </w:r>
      <w:r w:rsidR="00495D0F">
        <w:t xml:space="preserve">, mede namens de </w:t>
      </w:r>
      <w:r w:rsidR="00287C8B">
        <w:t>s</w:t>
      </w:r>
      <w:r w:rsidR="00495D0F">
        <w:t xml:space="preserve">taatssecretaris van </w:t>
      </w:r>
      <w:r w:rsidR="00633D76">
        <w:t>Digitalisering en Koninkrijksrelaties</w:t>
      </w:r>
      <w:r w:rsidR="00495D0F">
        <w:t>,</w:t>
      </w:r>
      <w:r>
        <w:t xml:space="preserve"> </w:t>
      </w:r>
      <w:r w:rsidR="000B5F71">
        <w:t xml:space="preserve">de diverse acties en onderzoeken </w:t>
      </w:r>
      <w:r>
        <w:t xml:space="preserve">nader toelichten. </w:t>
      </w:r>
    </w:p>
    <w:p w:rsidR="00454C73" w:rsidP="00287C8B" w:rsidRDefault="00454C73" w14:paraId="61992B10" w14:textId="77777777"/>
    <w:p w:rsidRPr="00DA53DC" w:rsidR="00DA53DC" w:rsidP="00287C8B" w:rsidRDefault="00DA53DC" w14:paraId="5009929F" w14:textId="732808A9">
      <w:pPr>
        <w:rPr>
          <w:i/>
          <w:iCs/>
        </w:rPr>
      </w:pPr>
      <w:r>
        <w:rPr>
          <w:i/>
          <w:iCs/>
        </w:rPr>
        <w:t xml:space="preserve">Gesprek </w:t>
      </w:r>
      <w:r>
        <w:rPr>
          <w:i/>
          <w:iCs/>
          <w:szCs w:val="18"/>
        </w:rPr>
        <w:t xml:space="preserve">met belangenbehartigers </w:t>
      </w:r>
      <w:proofErr w:type="spellStart"/>
      <w:r>
        <w:rPr>
          <w:i/>
          <w:iCs/>
          <w:szCs w:val="18"/>
        </w:rPr>
        <w:t>cloud</w:t>
      </w:r>
      <w:proofErr w:type="spellEnd"/>
    </w:p>
    <w:p w:rsidRPr="00BA0C88" w:rsidR="00BA0C88" w:rsidP="00287C8B" w:rsidRDefault="00EC3FD6" w14:paraId="425D60B5" w14:textId="6300F7EB">
      <w:r>
        <w:t>Op 27 maar</w:t>
      </w:r>
      <w:r w:rsidR="001B7DB2">
        <w:t>t</w:t>
      </w:r>
      <w:r>
        <w:t xml:space="preserve"> jl.</w:t>
      </w:r>
      <w:r w:rsidR="00DD4C99">
        <w:t xml:space="preserve"> zijn de </w:t>
      </w:r>
      <w:r w:rsidR="000B5F71">
        <w:t xml:space="preserve">toenmalige </w:t>
      </w:r>
      <w:r w:rsidR="00287C8B">
        <w:t>m</w:t>
      </w:r>
      <w:r w:rsidR="00DD4C99">
        <w:t xml:space="preserve">inister van Economische Zaken en </w:t>
      </w:r>
      <w:r w:rsidR="003F76DB">
        <w:t xml:space="preserve">Klimaat en de </w:t>
      </w:r>
      <w:r w:rsidR="00287C8B">
        <w:t>s</w:t>
      </w:r>
      <w:r w:rsidR="00DD4C99">
        <w:t xml:space="preserve">taatssecretaris van </w:t>
      </w:r>
      <w:r w:rsidR="00633D76">
        <w:t xml:space="preserve">Digitalisering en Koninkrijksrelaties </w:t>
      </w:r>
      <w:r w:rsidR="00DD4C99">
        <w:t>in</w:t>
      </w:r>
      <w:r w:rsidR="00BA0C88">
        <w:t xml:space="preserve"> gesprek </w:t>
      </w:r>
      <w:r w:rsidR="00DD4C99">
        <w:t xml:space="preserve">gegaan </w:t>
      </w:r>
      <w:r w:rsidR="00BA0C88">
        <w:t xml:space="preserve">met experts en belanghebbenden over de wijze waarop </w:t>
      </w:r>
      <w:r w:rsidR="00BA0C88">
        <w:rPr>
          <w:szCs w:val="18"/>
        </w:rPr>
        <w:t>D</w:t>
      </w:r>
      <w:r w:rsidRPr="00CB5E96" w:rsidR="00BA0C88">
        <w:rPr>
          <w:szCs w:val="18"/>
        </w:rPr>
        <w:t xml:space="preserve">igitale </w:t>
      </w:r>
      <w:r w:rsidR="00BA0C88">
        <w:rPr>
          <w:szCs w:val="18"/>
        </w:rPr>
        <w:t>O</w:t>
      </w:r>
      <w:r w:rsidRPr="00CB5E96" w:rsidR="00BA0C88">
        <w:rPr>
          <w:szCs w:val="18"/>
        </w:rPr>
        <w:t xml:space="preserve">pen </w:t>
      </w:r>
      <w:r w:rsidR="00BA0C88">
        <w:rPr>
          <w:szCs w:val="18"/>
        </w:rPr>
        <w:t>S</w:t>
      </w:r>
      <w:r w:rsidRPr="00CB5E96" w:rsidR="00BA0C88">
        <w:rPr>
          <w:szCs w:val="18"/>
        </w:rPr>
        <w:t xml:space="preserve">trategische </w:t>
      </w:r>
      <w:r w:rsidR="00BA0C88">
        <w:rPr>
          <w:szCs w:val="18"/>
        </w:rPr>
        <w:t>A</w:t>
      </w:r>
      <w:r w:rsidRPr="00CB5E96" w:rsidR="00BA0C88">
        <w:rPr>
          <w:szCs w:val="18"/>
        </w:rPr>
        <w:t xml:space="preserve">utonomie (DOSA) het beste kan worden geborgd voor vraagstukken rondom </w:t>
      </w:r>
      <w:proofErr w:type="spellStart"/>
      <w:r w:rsidRPr="00CB5E96" w:rsidR="00BA0C88">
        <w:rPr>
          <w:szCs w:val="18"/>
        </w:rPr>
        <w:t>cloudinfrastructuur</w:t>
      </w:r>
      <w:proofErr w:type="spellEnd"/>
      <w:r w:rsidRPr="00CB5E96" w:rsidR="00BA0C88">
        <w:rPr>
          <w:szCs w:val="18"/>
        </w:rPr>
        <w:t xml:space="preserve"> en -</w:t>
      </w:r>
      <w:r w:rsidRPr="003B1140" w:rsidR="00BA0C88">
        <w:rPr>
          <w:szCs w:val="18"/>
        </w:rPr>
        <w:t>diensten.</w:t>
      </w:r>
      <w:r w:rsidR="00BA0C88">
        <w:rPr>
          <w:szCs w:val="18"/>
        </w:rPr>
        <w:t xml:space="preserve"> Een uitgebreide terugkoppeling van dit gesprek treft u in de Kamerbrief </w:t>
      </w:r>
      <w:r w:rsidR="006E7E92">
        <w:rPr>
          <w:szCs w:val="18"/>
        </w:rPr>
        <w:t>van 21 juni jl.</w:t>
      </w:r>
    </w:p>
    <w:p w:rsidR="00BA0C88" w:rsidP="00287C8B" w:rsidRDefault="00BA0C88" w14:paraId="7255B236" w14:textId="77777777">
      <w:pPr>
        <w:rPr>
          <w:szCs w:val="18"/>
        </w:rPr>
      </w:pPr>
    </w:p>
    <w:p w:rsidRPr="00DA53DC" w:rsidR="00DA53DC" w:rsidP="00287C8B" w:rsidRDefault="00DA53DC" w14:paraId="36D55085" w14:textId="4F36C600">
      <w:pPr>
        <w:rPr>
          <w:i/>
          <w:iCs/>
          <w:szCs w:val="18"/>
        </w:rPr>
      </w:pPr>
      <w:proofErr w:type="spellStart"/>
      <w:r>
        <w:rPr>
          <w:i/>
          <w:iCs/>
          <w:szCs w:val="18"/>
        </w:rPr>
        <w:t>Quickscan</w:t>
      </w:r>
      <w:proofErr w:type="spellEnd"/>
      <w:r w:rsidR="00DF471F">
        <w:rPr>
          <w:i/>
          <w:iCs/>
          <w:szCs w:val="18"/>
        </w:rPr>
        <w:t xml:space="preserve"> </w:t>
      </w:r>
      <w:proofErr w:type="spellStart"/>
      <w:r w:rsidR="00DF471F">
        <w:rPr>
          <w:i/>
          <w:iCs/>
          <w:szCs w:val="18"/>
        </w:rPr>
        <w:t>cloudonderzoek</w:t>
      </w:r>
      <w:proofErr w:type="spellEnd"/>
    </w:p>
    <w:p w:rsidRPr="00486BD6" w:rsidR="00BA0C88" w:rsidP="00287C8B" w:rsidRDefault="006E7E92" w14:paraId="1353D04E" w14:textId="264DBD7B">
      <w:pPr>
        <w:rPr>
          <w:szCs w:val="18"/>
        </w:rPr>
      </w:pPr>
      <w:r>
        <w:t xml:space="preserve">In diezelfde Kamerbrief </w:t>
      </w:r>
      <w:r w:rsidR="00DF471F">
        <w:t xml:space="preserve">is </w:t>
      </w:r>
      <w:r w:rsidR="00742E0C">
        <w:t>toegelicht</w:t>
      </w:r>
      <w:r>
        <w:t xml:space="preserve"> dat </w:t>
      </w:r>
      <w:r w:rsidR="00742E0C">
        <w:t>de adviezen van de experts</w:t>
      </w:r>
      <w:r>
        <w:t xml:space="preserve"> hebben</w:t>
      </w:r>
      <w:r w:rsidR="00742E0C">
        <w:t xml:space="preserve"> geholpen bij de fo</w:t>
      </w:r>
      <w:r w:rsidR="00332844">
        <w:t>r</w:t>
      </w:r>
      <w:r w:rsidR="00742E0C">
        <w:t>mulering van de</w:t>
      </w:r>
      <w:r w:rsidR="00DF471F">
        <w:t xml:space="preserve"> opdracht voor de</w:t>
      </w:r>
      <w:r w:rsidR="00742E0C">
        <w:t xml:space="preserve"> </w:t>
      </w:r>
      <w:proofErr w:type="spellStart"/>
      <w:r w:rsidR="00742E0C">
        <w:t>quickscan</w:t>
      </w:r>
      <w:proofErr w:type="spellEnd"/>
      <w:r w:rsidR="00742E0C">
        <w:t xml:space="preserve">. </w:t>
      </w:r>
      <w:r w:rsidR="00454312">
        <w:t>De</w:t>
      </w:r>
      <w:r w:rsidR="00DA53DC">
        <w:t xml:space="preserve"> </w:t>
      </w:r>
      <w:proofErr w:type="spellStart"/>
      <w:r w:rsidR="00DA53DC">
        <w:t>quickscan</w:t>
      </w:r>
      <w:proofErr w:type="spellEnd"/>
      <w:r w:rsidR="00454312">
        <w:t xml:space="preserve"> diende </w:t>
      </w:r>
      <w:r w:rsidRPr="00454312" w:rsidR="00454312">
        <w:t xml:space="preserve">om een beter beeld te krijgen of er geen vergelijkbaar Nederlands of Europees alternatief beschikbaar is die voldoet aan de eisen van SIDN voor haar domeinregistratiesysteem, en </w:t>
      </w:r>
      <w:r w:rsidR="00332844">
        <w:t xml:space="preserve">indien er inderdaad geen alternatief is, </w:t>
      </w:r>
      <w:r w:rsidRPr="00454312" w:rsidR="00454312">
        <w:t>wat het zou vergen om deze lacune te vullen</w:t>
      </w:r>
      <w:r w:rsidR="00454312">
        <w:t xml:space="preserve">. Deze </w:t>
      </w:r>
      <w:proofErr w:type="spellStart"/>
      <w:r w:rsidR="003F76DB">
        <w:t>quickscan</w:t>
      </w:r>
      <w:proofErr w:type="spellEnd"/>
      <w:r w:rsidR="003F76DB">
        <w:t xml:space="preserve"> </w:t>
      </w:r>
      <w:r w:rsidR="00DA53DC">
        <w:t>was toegezegd in de beantwoording van de Kamervragen</w:t>
      </w:r>
      <w:r w:rsidR="00D77DB4">
        <w:t>.</w:t>
      </w:r>
      <w:r w:rsidR="00DA53DC">
        <w:t xml:space="preserve"> </w:t>
      </w:r>
      <w:r w:rsidR="00DA53DC">
        <w:rPr>
          <w:szCs w:val="18"/>
        </w:rPr>
        <w:t xml:space="preserve">De </w:t>
      </w:r>
      <w:proofErr w:type="spellStart"/>
      <w:r w:rsidR="00A5289E">
        <w:rPr>
          <w:szCs w:val="18"/>
        </w:rPr>
        <w:t>quickscan</w:t>
      </w:r>
      <w:proofErr w:type="spellEnd"/>
      <w:r w:rsidRPr="00486BD6" w:rsidR="00A5289E">
        <w:rPr>
          <w:szCs w:val="18"/>
        </w:rPr>
        <w:t xml:space="preserve"> </w:t>
      </w:r>
      <w:r w:rsidR="00DD4C99">
        <w:rPr>
          <w:szCs w:val="18"/>
        </w:rPr>
        <w:t>is in opdracht van het ministerie van Economische Zaken</w:t>
      </w:r>
      <w:r w:rsidRPr="00486BD6" w:rsidR="00DA53DC">
        <w:rPr>
          <w:szCs w:val="18"/>
        </w:rPr>
        <w:t xml:space="preserve"> </w:t>
      </w:r>
      <w:r w:rsidR="00DA53DC">
        <w:rPr>
          <w:szCs w:val="18"/>
        </w:rPr>
        <w:t>tussen mei en augustus 2024 uitgevoerd door KPMG</w:t>
      </w:r>
      <w:r w:rsidR="00D330A6">
        <w:rPr>
          <w:szCs w:val="18"/>
        </w:rPr>
        <w:t>. H</w:t>
      </w:r>
      <w:r w:rsidR="00DA53DC">
        <w:rPr>
          <w:szCs w:val="18"/>
        </w:rPr>
        <w:t>et eindrapport</w:t>
      </w:r>
      <w:r w:rsidRPr="00486BD6" w:rsidR="00DA53DC">
        <w:rPr>
          <w:szCs w:val="18"/>
        </w:rPr>
        <w:t xml:space="preserve"> is als bijlage meegestuurd bij deze brief</w:t>
      </w:r>
      <w:r w:rsidR="00DA53DC">
        <w:rPr>
          <w:szCs w:val="18"/>
        </w:rPr>
        <w:t>.</w:t>
      </w:r>
      <w:r w:rsidRPr="00486BD6" w:rsidR="00DC7704">
        <w:rPr>
          <w:szCs w:val="18"/>
        </w:rPr>
        <w:t xml:space="preserve"> </w:t>
      </w:r>
    </w:p>
    <w:p w:rsidR="00DA53DC" w:rsidP="00287C8B" w:rsidRDefault="00DA53DC" w14:paraId="5E4BEA21" w14:textId="77777777">
      <w:pPr>
        <w:rPr>
          <w:i/>
          <w:iCs/>
          <w:szCs w:val="18"/>
        </w:rPr>
      </w:pPr>
    </w:p>
    <w:p w:rsidR="00BA0C88" w:rsidP="00287C8B" w:rsidRDefault="00BA0C88" w14:paraId="418F9E53" w14:textId="080D9EA0">
      <w:pPr>
        <w:rPr>
          <w:szCs w:val="18"/>
        </w:rPr>
      </w:pPr>
      <w:r>
        <w:rPr>
          <w:szCs w:val="18"/>
        </w:rPr>
        <w:t xml:space="preserve">De </w:t>
      </w:r>
      <w:proofErr w:type="spellStart"/>
      <w:r>
        <w:rPr>
          <w:szCs w:val="18"/>
        </w:rPr>
        <w:t>quickscan</w:t>
      </w:r>
      <w:proofErr w:type="spellEnd"/>
      <w:r>
        <w:rPr>
          <w:szCs w:val="18"/>
        </w:rPr>
        <w:t xml:space="preserve"> bestond uit </w:t>
      </w:r>
      <w:r w:rsidRPr="00486BD6">
        <w:rPr>
          <w:szCs w:val="18"/>
        </w:rPr>
        <w:t xml:space="preserve">een </w:t>
      </w:r>
      <w:r>
        <w:rPr>
          <w:szCs w:val="18"/>
        </w:rPr>
        <w:t>‘</w:t>
      </w:r>
      <w:r w:rsidRPr="00486BD6">
        <w:rPr>
          <w:szCs w:val="18"/>
        </w:rPr>
        <w:t>gap</w:t>
      </w:r>
      <w:r w:rsidR="00EA1C31">
        <w:rPr>
          <w:szCs w:val="18"/>
        </w:rPr>
        <w:t>-</w:t>
      </w:r>
      <w:r w:rsidRPr="00486BD6">
        <w:rPr>
          <w:szCs w:val="18"/>
        </w:rPr>
        <w:t>analys</w:t>
      </w:r>
      <w:r>
        <w:rPr>
          <w:szCs w:val="18"/>
        </w:rPr>
        <w:t>e’</w:t>
      </w:r>
      <w:r w:rsidRPr="00486BD6">
        <w:rPr>
          <w:szCs w:val="18"/>
        </w:rPr>
        <w:t xml:space="preserve"> </w:t>
      </w:r>
      <w:r>
        <w:rPr>
          <w:szCs w:val="18"/>
        </w:rPr>
        <w:t>waarin</w:t>
      </w:r>
      <w:r w:rsidRPr="00486BD6">
        <w:rPr>
          <w:szCs w:val="18"/>
        </w:rPr>
        <w:t xml:space="preserve"> het</w:t>
      </w:r>
      <w:r>
        <w:rPr>
          <w:szCs w:val="18"/>
        </w:rPr>
        <w:t xml:space="preserve"> </w:t>
      </w:r>
      <w:proofErr w:type="spellStart"/>
      <w:r>
        <w:rPr>
          <w:szCs w:val="18"/>
        </w:rPr>
        <w:t>cloud</w:t>
      </w:r>
      <w:r w:rsidRPr="00486BD6">
        <w:rPr>
          <w:szCs w:val="18"/>
        </w:rPr>
        <w:t>aanbod</w:t>
      </w:r>
      <w:proofErr w:type="spellEnd"/>
      <w:r w:rsidRPr="00486BD6">
        <w:rPr>
          <w:szCs w:val="18"/>
        </w:rPr>
        <w:t xml:space="preserve"> </w:t>
      </w:r>
      <w:r>
        <w:rPr>
          <w:szCs w:val="18"/>
        </w:rPr>
        <w:t xml:space="preserve">van acht </w:t>
      </w:r>
      <w:r w:rsidR="00DF471F">
        <w:rPr>
          <w:szCs w:val="18"/>
        </w:rPr>
        <w:t>Nederlandse en Europese aanbieders</w:t>
      </w:r>
      <w:r>
        <w:rPr>
          <w:rStyle w:val="Voetnootmarkering"/>
          <w:szCs w:val="18"/>
        </w:rPr>
        <w:footnoteReference w:id="3"/>
      </w:r>
      <w:r w:rsidRPr="00486BD6">
        <w:rPr>
          <w:szCs w:val="18"/>
        </w:rPr>
        <w:t xml:space="preserve"> </w:t>
      </w:r>
      <w:r>
        <w:rPr>
          <w:szCs w:val="18"/>
        </w:rPr>
        <w:t xml:space="preserve">is afgezet tegen dat van de </w:t>
      </w:r>
      <w:proofErr w:type="spellStart"/>
      <w:r>
        <w:rPr>
          <w:szCs w:val="18"/>
        </w:rPr>
        <w:t>hyperscale</w:t>
      </w:r>
      <w:proofErr w:type="spellEnd"/>
      <w:r>
        <w:rPr>
          <w:szCs w:val="18"/>
        </w:rPr>
        <w:t xml:space="preserve"> aanbieders</w:t>
      </w:r>
      <w:r w:rsidR="00241228">
        <w:rPr>
          <w:rStyle w:val="Voetnootmarkering"/>
          <w:szCs w:val="18"/>
        </w:rPr>
        <w:footnoteReference w:id="4"/>
      </w:r>
      <w:r w:rsidRPr="00486BD6">
        <w:rPr>
          <w:szCs w:val="18"/>
        </w:rPr>
        <w:t>.</w:t>
      </w:r>
      <w:r w:rsidRPr="00501A15">
        <w:rPr>
          <w:szCs w:val="18"/>
        </w:rPr>
        <w:t xml:space="preserve"> </w:t>
      </w:r>
      <w:r>
        <w:rPr>
          <w:szCs w:val="18"/>
        </w:rPr>
        <w:t xml:space="preserve">In de analyse </w:t>
      </w:r>
      <w:r w:rsidRPr="00486BD6">
        <w:rPr>
          <w:szCs w:val="18"/>
        </w:rPr>
        <w:t>is gekeken naar</w:t>
      </w:r>
      <w:r>
        <w:rPr>
          <w:szCs w:val="18"/>
        </w:rPr>
        <w:t xml:space="preserve"> de</w:t>
      </w:r>
      <w:r w:rsidRPr="00486BD6">
        <w:rPr>
          <w:szCs w:val="18"/>
        </w:rPr>
        <w:t xml:space="preserve"> technische en functionele verschillen </w:t>
      </w:r>
      <w:r>
        <w:rPr>
          <w:szCs w:val="18"/>
        </w:rPr>
        <w:t>in</w:t>
      </w:r>
      <w:r w:rsidRPr="00486BD6">
        <w:rPr>
          <w:szCs w:val="18"/>
        </w:rPr>
        <w:t xml:space="preserve"> </w:t>
      </w:r>
      <w:r>
        <w:rPr>
          <w:szCs w:val="18"/>
        </w:rPr>
        <w:t xml:space="preserve">het </w:t>
      </w:r>
      <w:r w:rsidRPr="00486BD6">
        <w:rPr>
          <w:szCs w:val="18"/>
        </w:rPr>
        <w:t xml:space="preserve">aanbod </w:t>
      </w:r>
      <w:r>
        <w:rPr>
          <w:szCs w:val="18"/>
        </w:rPr>
        <w:t xml:space="preserve">van </w:t>
      </w:r>
      <w:r w:rsidR="00DF471F">
        <w:rPr>
          <w:szCs w:val="18"/>
        </w:rPr>
        <w:t xml:space="preserve">Nederlandse en Europese </w:t>
      </w:r>
      <w:r w:rsidR="003F76DB">
        <w:rPr>
          <w:szCs w:val="18"/>
        </w:rPr>
        <w:t xml:space="preserve">aanbieders </w:t>
      </w:r>
      <w:r w:rsidR="00DF471F">
        <w:rPr>
          <w:szCs w:val="18"/>
        </w:rPr>
        <w:t>in vergelijking met</w:t>
      </w:r>
      <w:r>
        <w:rPr>
          <w:szCs w:val="18"/>
        </w:rPr>
        <w:t xml:space="preserve"> </w:t>
      </w:r>
      <w:proofErr w:type="spellStart"/>
      <w:r>
        <w:rPr>
          <w:szCs w:val="18"/>
        </w:rPr>
        <w:t>hyperscale</w:t>
      </w:r>
      <w:proofErr w:type="spellEnd"/>
      <w:r>
        <w:rPr>
          <w:szCs w:val="18"/>
        </w:rPr>
        <w:t xml:space="preserve"> aanbieders</w:t>
      </w:r>
      <w:r w:rsidR="00DF471F">
        <w:rPr>
          <w:szCs w:val="18"/>
        </w:rPr>
        <w:t xml:space="preserve">. Daarnaast </w:t>
      </w:r>
      <w:r>
        <w:rPr>
          <w:szCs w:val="18"/>
        </w:rPr>
        <w:t>zijn de</w:t>
      </w:r>
      <w:r w:rsidRPr="00486BD6">
        <w:rPr>
          <w:szCs w:val="18"/>
        </w:rPr>
        <w:t xml:space="preserve"> juridische en organisatorische aspecten </w:t>
      </w:r>
      <w:r>
        <w:rPr>
          <w:szCs w:val="18"/>
        </w:rPr>
        <w:t xml:space="preserve">vergeleken die komen kijken bij het afnemen van clouddiensten bij </w:t>
      </w:r>
      <w:r w:rsidR="00A7503A">
        <w:rPr>
          <w:szCs w:val="18"/>
        </w:rPr>
        <w:t xml:space="preserve">Nederlandse en Europese </w:t>
      </w:r>
      <w:r>
        <w:rPr>
          <w:szCs w:val="18"/>
        </w:rPr>
        <w:t>en</w:t>
      </w:r>
      <w:r w:rsidR="00A7503A">
        <w:rPr>
          <w:szCs w:val="18"/>
        </w:rPr>
        <w:t xml:space="preserve"> bij</w:t>
      </w:r>
      <w:r>
        <w:rPr>
          <w:szCs w:val="18"/>
        </w:rPr>
        <w:t xml:space="preserve"> </w:t>
      </w:r>
      <w:proofErr w:type="spellStart"/>
      <w:r>
        <w:rPr>
          <w:szCs w:val="18"/>
        </w:rPr>
        <w:t>hyperscale</w:t>
      </w:r>
      <w:proofErr w:type="spellEnd"/>
      <w:r>
        <w:rPr>
          <w:szCs w:val="18"/>
        </w:rPr>
        <w:t xml:space="preserve"> aanbieders.</w:t>
      </w:r>
      <w:r w:rsidRPr="00A12700">
        <w:rPr>
          <w:szCs w:val="18"/>
        </w:rPr>
        <w:t xml:space="preserve"> </w:t>
      </w:r>
    </w:p>
    <w:p w:rsidR="00DA53DC" w:rsidP="00287C8B" w:rsidRDefault="00DA53DC" w14:paraId="766A48F0" w14:textId="423939BE">
      <w:pPr>
        <w:rPr>
          <w:szCs w:val="18"/>
        </w:rPr>
      </w:pPr>
    </w:p>
    <w:p w:rsidR="00BA0C88" w:rsidP="00287C8B" w:rsidRDefault="00742E0C" w14:paraId="185F2C6A" w14:textId="38B64117">
      <w:pPr>
        <w:rPr>
          <w:szCs w:val="18"/>
        </w:rPr>
      </w:pPr>
      <w:r>
        <w:rPr>
          <w:i/>
          <w:iCs/>
          <w:szCs w:val="18"/>
        </w:rPr>
        <w:t xml:space="preserve">Bevindingen </w:t>
      </w:r>
      <w:proofErr w:type="spellStart"/>
      <w:r>
        <w:rPr>
          <w:i/>
          <w:iCs/>
          <w:szCs w:val="18"/>
        </w:rPr>
        <w:t>quickscan</w:t>
      </w:r>
      <w:proofErr w:type="spellEnd"/>
      <w:r>
        <w:rPr>
          <w:i/>
          <w:iCs/>
          <w:szCs w:val="18"/>
        </w:rPr>
        <w:t xml:space="preserve"> met betrekking tot casus SIDN</w:t>
      </w:r>
      <w:r>
        <w:rPr>
          <w:szCs w:val="18"/>
        </w:rPr>
        <w:br/>
      </w:r>
      <w:r w:rsidR="00BA0C88">
        <w:rPr>
          <w:szCs w:val="18"/>
        </w:rPr>
        <w:t>De b</w:t>
      </w:r>
      <w:r w:rsidRPr="00486BD6" w:rsidR="00BA0C88">
        <w:rPr>
          <w:szCs w:val="18"/>
        </w:rPr>
        <w:t>evindingen uit de gap</w:t>
      </w:r>
      <w:r w:rsidR="00EA1C31">
        <w:rPr>
          <w:szCs w:val="18"/>
        </w:rPr>
        <w:t>-</w:t>
      </w:r>
      <w:r w:rsidRPr="00486BD6" w:rsidR="00BA0C88">
        <w:rPr>
          <w:szCs w:val="18"/>
        </w:rPr>
        <w:t xml:space="preserve">analyse </w:t>
      </w:r>
      <w:r w:rsidR="00BA0C88">
        <w:rPr>
          <w:szCs w:val="18"/>
        </w:rPr>
        <w:t xml:space="preserve">zijn </w:t>
      </w:r>
      <w:r w:rsidRPr="00486BD6" w:rsidR="00BA0C88">
        <w:rPr>
          <w:szCs w:val="18"/>
        </w:rPr>
        <w:t xml:space="preserve">toegepast op </w:t>
      </w:r>
      <w:r w:rsidR="00BA0C88">
        <w:rPr>
          <w:szCs w:val="18"/>
        </w:rPr>
        <w:t xml:space="preserve">de voorgenomen </w:t>
      </w:r>
      <w:proofErr w:type="spellStart"/>
      <w:r w:rsidR="00BA0C88">
        <w:rPr>
          <w:szCs w:val="18"/>
        </w:rPr>
        <w:t>cloudmigratie</w:t>
      </w:r>
      <w:proofErr w:type="spellEnd"/>
      <w:r w:rsidR="00BA0C88">
        <w:rPr>
          <w:szCs w:val="18"/>
        </w:rPr>
        <w:t xml:space="preserve"> van </w:t>
      </w:r>
      <w:r w:rsidRPr="00486BD6" w:rsidR="00BA0C88">
        <w:rPr>
          <w:szCs w:val="18"/>
        </w:rPr>
        <w:t>SIDN.</w:t>
      </w:r>
      <w:r w:rsidR="00BA0C88">
        <w:rPr>
          <w:szCs w:val="18"/>
        </w:rPr>
        <w:t xml:space="preserve"> </w:t>
      </w:r>
      <w:r w:rsidRPr="00AD596F" w:rsidR="00BA0C88">
        <w:rPr>
          <w:szCs w:val="18"/>
        </w:rPr>
        <w:t xml:space="preserve">De </w:t>
      </w:r>
      <w:proofErr w:type="spellStart"/>
      <w:r w:rsidRPr="00AD596F" w:rsidR="00BA0C88">
        <w:rPr>
          <w:szCs w:val="18"/>
        </w:rPr>
        <w:t>quickscan</w:t>
      </w:r>
      <w:proofErr w:type="spellEnd"/>
      <w:r w:rsidRPr="00AD596F" w:rsidR="00BA0C88">
        <w:rPr>
          <w:szCs w:val="18"/>
        </w:rPr>
        <w:t xml:space="preserve"> </w:t>
      </w:r>
      <w:r w:rsidR="00BA0C88">
        <w:rPr>
          <w:szCs w:val="18"/>
        </w:rPr>
        <w:t>was</w:t>
      </w:r>
      <w:r w:rsidRPr="00AD596F" w:rsidR="00BA0C88">
        <w:rPr>
          <w:szCs w:val="18"/>
        </w:rPr>
        <w:t xml:space="preserve"> </w:t>
      </w:r>
      <w:r w:rsidR="00496383">
        <w:rPr>
          <w:szCs w:val="18"/>
        </w:rPr>
        <w:t xml:space="preserve">zodoende </w:t>
      </w:r>
      <w:r w:rsidRPr="00AD596F" w:rsidR="00BA0C88">
        <w:rPr>
          <w:szCs w:val="18"/>
        </w:rPr>
        <w:t xml:space="preserve">niet exclusief </w:t>
      </w:r>
      <w:r w:rsidR="00BA0C88">
        <w:rPr>
          <w:szCs w:val="18"/>
        </w:rPr>
        <w:t xml:space="preserve">gericht </w:t>
      </w:r>
      <w:r w:rsidRPr="00AD596F" w:rsidR="00BA0C88">
        <w:rPr>
          <w:szCs w:val="18"/>
        </w:rPr>
        <w:t xml:space="preserve">op </w:t>
      </w:r>
      <w:r w:rsidR="00BA0C88">
        <w:rPr>
          <w:szCs w:val="18"/>
        </w:rPr>
        <w:t>de voorgenomen SIDN-migratie</w:t>
      </w:r>
      <w:r w:rsidRPr="00AD596F" w:rsidR="00BA0C88">
        <w:rPr>
          <w:szCs w:val="18"/>
        </w:rPr>
        <w:t>, maar de</w:t>
      </w:r>
      <w:r w:rsidR="00BA0C88">
        <w:rPr>
          <w:szCs w:val="18"/>
        </w:rPr>
        <w:t>ze is wel expliciet als casus</w:t>
      </w:r>
      <w:r w:rsidRPr="00AD596F" w:rsidR="00BA0C88">
        <w:rPr>
          <w:szCs w:val="18"/>
        </w:rPr>
        <w:t xml:space="preserve"> </w:t>
      </w:r>
      <w:r w:rsidR="00BA0C88">
        <w:rPr>
          <w:szCs w:val="18"/>
        </w:rPr>
        <w:t>meegenomen in het onderzoek.</w:t>
      </w:r>
      <w:r w:rsidR="00521B14">
        <w:rPr>
          <w:szCs w:val="18"/>
        </w:rPr>
        <w:t xml:space="preserve"> </w:t>
      </w:r>
      <w:r w:rsidR="00BA0C88">
        <w:rPr>
          <w:szCs w:val="18"/>
        </w:rPr>
        <w:t xml:space="preserve">De onderzoekers concluderen </w:t>
      </w:r>
      <w:r w:rsidRPr="00486BD6" w:rsidR="00BA0C88">
        <w:rPr>
          <w:szCs w:val="18"/>
        </w:rPr>
        <w:t xml:space="preserve">dat </w:t>
      </w:r>
      <w:r w:rsidR="00A669AB">
        <w:rPr>
          <w:szCs w:val="18"/>
        </w:rPr>
        <w:t>Nederlandse en Europese</w:t>
      </w:r>
      <w:r w:rsidR="00BA0C88">
        <w:rPr>
          <w:szCs w:val="18"/>
        </w:rPr>
        <w:t xml:space="preserve"> aanbieders</w:t>
      </w:r>
      <w:r w:rsidRPr="00486BD6" w:rsidR="00BA0C88">
        <w:rPr>
          <w:szCs w:val="18"/>
        </w:rPr>
        <w:t xml:space="preserve"> </w:t>
      </w:r>
      <w:r w:rsidR="003E2BB5">
        <w:rPr>
          <w:szCs w:val="18"/>
        </w:rPr>
        <w:t xml:space="preserve">op dit moment </w:t>
      </w:r>
      <w:r w:rsidRPr="00486BD6" w:rsidR="003E2BB5">
        <w:rPr>
          <w:szCs w:val="18"/>
        </w:rPr>
        <w:t xml:space="preserve">slechts ten dele </w:t>
      </w:r>
      <w:r w:rsidRPr="00486BD6" w:rsidR="00BA0C88">
        <w:rPr>
          <w:szCs w:val="18"/>
        </w:rPr>
        <w:t>de door SIDN opgestelde technische en functionele criteria evenals de juridische aspecten kunnen invullen.</w:t>
      </w:r>
      <w:r w:rsidR="00BA0C88">
        <w:rPr>
          <w:rStyle w:val="Voetnootmarkering"/>
          <w:szCs w:val="18"/>
        </w:rPr>
        <w:footnoteReference w:id="5"/>
      </w:r>
      <w:r w:rsidR="00BA0C88">
        <w:rPr>
          <w:szCs w:val="18"/>
        </w:rPr>
        <w:t xml:space="preserve"> </w:t>
      </w:r>
      <w:proofErr w:type="spellStart"/>
      <w:r w:rsidR="00BA0C88">
        <w:rPr>
          <w:szCs w:val="18"/>
        </w:rPr>
        <w:t>Hyperscale</w:t>
      </w:r>
      <w:proofErr w:type="spellEnd"/>
      <w:r w:rsidR="00BA0C88">
        <w:rPr>
          <w:szCs w:val="18"/>
        </w:rPr>
        <w:t xml:space="preserve"> aanbieders zijn in staat alle criteria te vervullen.</w:t>
      </w:r>
      <w:r w:rsidR="00576250">
        <w:rPr>
          <w:szCs w:val="18"/>
        </w:rPr>
        <w:t xml:space="preserve"> </w:t>
      </w:r>
    </w:p>
    <w:p w:rsidR="003E2BB5" w:rsidP="00287C8B" w:rsidRDefault="003E2BB5" w14:paraId="26B3ED62" w14:textId="6D9F7398">
      <w:pPr>
        <w:rPr>
          <w:szCs w:val="18"/>
        </w:rPr>
      </w:pPr>
    </w:p>
    <w:p w:rsidR="00923BD2" w:rsidP="00287C8B" w:rsidRDefault="00BA0C88" w14:paraId="6B0F8F7D" w14:textId="108ED7C9">
      <w:pPr>
        <w:rPr>
          <w:szCs w:val="18"/>
        </w:rPr>
      </w:pPr>
      <w:r w:rsidRPr="00E40D4C">
        <w:rPr>
          <w:szCs w:val="18"/>
        </w:rPr>
        <w:t xml:space="preserve">Deze conclusie is vastgesteld op basis van de organisatie-specifieke criteria van </w:t>
      </w:r>
      <w:proofErr w:type="spellStart"/>
      <w:r w:rsidRPr="00E40D4C">
        <w:rPr>
          <w:szCs w:val="18"/>
        </w:rPr>
        <w:t>SIDN’s</w:t>
      </w:r>
      <w:proofErr w:type="spellEnd"/>
      <w:r w:rsidRPr="00E40D4C">
        <w:rPr>
          <w:szCs w:val="18"/>
        </w:rPr>
        <w:t xml:space="preserve"> voorgenomen migratie. </w:t>
      </w:r>
      <w:r w:rsidRPr="00E40D4C" w:rsidR="00496383">
        <w:rPr>
          <w:szCs w:val="18"/>
        </w:rPr>
        <w:t xml:space="preserve">De onderzoekers concluderen ook dat </w:t>
      </w:r>
      <w:r w:rsidRPr="00E40D4C">
        <w:rPr>
          <w:szCs w:val="18"/>
        </w:rPr>
        <w:t>(</w:t>
      </w:r>
      <w:r w:rsidRPr="00E40D4C" w:rsidR="00496383">
        <w:rPr>
          <w:szCs w:val="18"/>
        </w:rPr>
        <w:t>s</w:t>
      </w:r>
      <w:r w:rsidRPr="00E40D4C">
        <w:rPr>
          <w:szCs w:val="18"/>
        </w:rPr>
        <w:t>emi-)</w:t>
      </w:r>
      <w:r w:rsidRPr="00E40D4C" w:rsidR="003F76DB">
        <w:rPr>
          <w:szCs w:val="18"/>
        </w:rPr>
        <w:t xml:space="preserve"> </w:t>
      </w:r>
      <w:r w:rsidRPr="00E40D4C">
        <w:rPr>
          <w:szCs w:val="18"/>
        </w:rPr>
        <w:t xml:space="preserve">publieke organisaties of andere organisaties met een publieke taak of doelstelling die een gelijksoortige overweging over </w:t>
      </w:r>
      <w:proofErr w:type="spellStart"/>
      <w:r w:rsidRPr="00E40D4C">
        <w:rPr>
          <w:szCs w:val="18"/>
        </w:rPr>
        <w:t>cloudmigratie</w:t>
      </w:r>
      <w:proofErr w:type="spellEnd"/>
      <w:r w:rsidRPr="00E40D4C">
        <w:rPr>
          <w:szCs w:val="18"/>
        </w:rPr>
        <w:t xml:space="preserve"> moeten maken, </w:t>
      </w:r>
      <w:r w:rsidRPr="00E40D4C" w:rsidR="003F76DB">
        <w:rPr>
          <w:szCs w:val="18"/>
        </w:rPr>
        <w:t xml:space="preserve">zelf </w:t>
      </w:r>
      <w:r w:rsidRPr="00E40D4C">
        <w:rPr>
          <w:szCs w:val="18"/>
        </w:rPr>
        <w:t xml:space="preserve">zullen moeten vaststellen of de geïdentificeerde lacunes ook van toepassing zijn op de criteria die zij stellen, en of daarmee een keuze voor een </w:t>
      </w:r>
      <w:r w:rsidR="00A7503A">
        <w:rPr>
          <w:szCs w:val="18"/>
        </w:rPr>
        <w:t>Nederlandse of Europese</w:t>
      </w:r>
      <w:r w:rsidRPr="00E40D4C" w:rsidR="00A7503A">
        <w:rPr>
          <w:szCs w:val="18"/>
        </w:rPr>
        <w:t xml:space="preserve"> </w:t>
      </w:r>
      <w:r w:rsidRPr="00E40D4C">
        <w:rPr>
          <w:szCs w:val="18"/>
        </w:rPr>
        <w:t>aanbieder mogelijk is.</w:t>
      </w:r>
      <w:r w:rsidR="003E2BB5">
        <w:rPr>
          <w:szCs w:val="18"/>
        </w:rPr>
        <w:t xml:space="preserve"> </w:t>
      </w:r>
    </w:p>
    <w:p w:rsidR="00923BD2" w:rsidP="00287C8B" w:rsidRDefault="00923BD2" w14:paraId="2C838D5B" w14:textId="77777777">
      <w:pPr>
        <w:rPr>
          <w:szCs w:val="18"/>
        </w:rPr>
      </w:pPr>
    </w:p>
    <w:p w:rsidR="00923BD2" w:rsidP="00287C8B" w:rsidRDefault="00A5289E" w14:paraId="596400AE" w14:textId="069E06C9">
      <w:pPr>
        <w:rPr>
          <w:szCs w:val="18"/>
        </w:rPr>
      </w:pPr>
      <w:r>
        <w:rPr>
          <w:szCs w:val="18"/>
        </w:rPr>
        <w:t xml:space="preserve">In </w:t>
      </w:r>
      <w:r w:rsidR="00F62EF4">
        <w:rPr>
          <w:szCs w:val="18"/>
        </w:rPr>
        <w:t xml:space="preserve">de </w:t>
      </w:r>
      <w:proofErr w:type="spellStart"/>
      <w:r w:rsidR="00F62EF4">
        <w:rPr>
          <w:szCs w:val="18"/>
        </w:rPr>
        <w:t>quickscan</w:t>
      </w:r>
      <w:proofErr w:type="spellEnd"/>
      <w:r w:rsidR="00923BD2">
        <w:rPr>
          <w:szCs w:val="18"/>
        </w:rPr>
        <w:t xml:space="preserve"> </w:t>
      </w:r>
      <w:r>
        <w:rPr>
          <w:szCs w:val="18"/>
        </w:rPr>
        <w:t>is vastgesteld</w:t>
      </w:r>
      <w:r w:rsidR="00923BD2">
        <w:rPr>
          <w:szCs w:val="18"/>
        </w:rPr>
        <w:t xml:space="preserve"> dat </w:t>
      </w:r>
      <w:r>
        <w:rPr>
          <w:szCs w:val="18"/>
        </w:rPr>
        <w:t xml:space="preserve">er </w:t>
      </w:r>
      <w:r w:rsidR="00923BD2">
        <w:rPr>
          <w:szCs w:val="18"/>
        </w:rPr>
        <w:t xml:space="preserve">technische en functionele verschillen zijn tussen Europese en Nederlandse </w:t>
      </w:r>
      <w:proofErr w:type="spellStart"/>
      <w:r w:rsidR="00923BD2">
        <w:rPr>
          <w:szCs w:val="18"/>
        </w:rPr>
        <w:t>cloudproviders</w:t>
      </w:r>
      <w:proofErr w:type="spellEnd"/>
      <w:r w:rsidR="00923BD2">
        <w:rPr>
          <w:szCs w:val="18"/>
        </w:rPr>
        <w:t xml:space="preserve"> en </w:t>
      </w:r>
      <w:proofErr w:type="spellStart"/>
      <w:r w:rsidR="00166C79">
        <w:rPr>
          <w:szCs w:val="18"/>
        </w:rPr>
        <w:t>h</w:t>
      </w:r>
      <w:r w:rsidR="00923BD2">
        <w:rPr>
          <w:szCs w:val="18"/>
        </w:rPr>
        <w:t>yperscalers</w:t>
      </w:r>
      <w:proofErr w:type="spellEnd"/>
      <w:r w:rsidR="00923BD2">
        <w:rPr>
          <w:szCs w:val="18"/>
        </w:rPr>
        <w:t xml:space="preserve">. De resultaten van de </w:t>
      </w:r>
      <w:proofErr w:type="spellStart"/>
      <w:r w:rsidR="00923BD2">
        <w:rPr>
          <w:szCs w:val="18"/>
        </w:rPr>
        <w:t>quickscan</w:t>
      </w:r>
      <w:proofErr w:type="spellEnd"/>
      <w:r w:rsidR="00923BD2">
        <w:rPr>
          <w:szCs w:val="18"/>
        </w:rPr>
        <w:t xml:space="preserve"> zijn gebaseerd op publiek toegank</w:t>
      </w:r>
      <w:r w:rsidR="00166C79">
        <w:rPr>
          <w:szCs w:val="18"/>
        </w:rPr>
        <w:t>e</w:t>
      </w:r>
      <w:r w:rsidR="00923BD2">
        <w:rPr>
          <w:szCs w:val="18"/>
        </w:rPr>
        <w:t>lijke informatie</w:t>
      </w:r>
      <w:r w:rsidR="00F62EF4">
        <w:rPr>
          <w:szCs w:val="18"/>
        </w:rPr>
        <w:t xml:space="preserve"> </w:t>
      </w:r>
      <w:r w:rsidR="00923BD2">
        <w:rPr>
          <w:szCs w:val="18"/>
        </w:rPr>
        <w:t xml:space="preserve">van </w:t>
      </w:r>
      <w:proofErr w:type="spellStart"/>
      <w:r w:rsidR="00923BD2">
        <w:rPr>
          <w:szCs w:val="18"/>
        </w:rPr>
        <w:t>cloudaanbieders</w:t>
      </w:r>
      <w:proofErr w:type="spellEnd"/>
      <w:r w:rsidR="00F62EF4">
        <w:rPr>
          <w:szCs w:val="18"/>
        </w:rPr>
        <w:t>, aangevuld met interviews,</w:t>
      </w:r>
      <w:r w:rsidR="00923BD2">
        <w:rPr>
          <w:szCs w:val="18"/>
        </w:rPr>
        <w:t xml:space="preserve"> waardoor </w:t>
      </w:r>
      <w:r w:rsidR="00460B93">
        <w:rPr>
          <w:szCs w:val="18"/>
        </w:rPr>
        <w:t>de resultaten van de gap-analyse</w:t>
      </w:r>
      <w:r w:rsidR="00923BD2">
        <w:rPr>
          <w:szCs w:val="18"/>
        </w:rPr>
        <w:t xml:space="preserve"> beperk</w:t>
      </w:r>
      <w:r w:rsidR="00460B93">
        <w:rPr>
          <w:szCs w:val="18"/>
        </w:rPr>
        <w:t>ingen kennen</w:t>
      </w:r>
      <w:r w:rsidR="00923BD2">
        <w:rPr>
          <w:szCs w:val="18"/>
        </w:rPr>
        <w:t xml:space="preserve">. </w:t>
      </w:r>
      <w:r w:rsidR="005D5563">
        <w:rPr>
          <w:szCs w:val="18"/>
        </w:rPr>
        <w:t xml:space="preserve">Gezien de aard van een </w:t>
      </w:r>
      <w:proofErr w:type="spellStart"/>
      <w:r w:rsidR="005D5563">
        <w:rPr>
          <w:szCs w:val="18"/>
        </w:rPr>
        <w:t>quickscan</w:t>
      </w:r>
      <w:proofErr w:type="spellEnd"/>
      <w:r w:rsidR="005D5563">
        <w:rPr>
          <w:szCs w:val="18"/>
        </w:rPr>
        <w:t>, is er géén diepteonderzoek of verificatie uitgevoerd ten opzichte van de publiek toegankelijke informatie. De</w:t>
      </w:r>
      <w:r w:rsidR="00BE3AF6">
        <w:rPr>
          <w:szCs w:val="18"/>
        </w:rPr>
        <w:t xml:space="preserve"> </w:t>
      </w:r>
      <w:r w:rsidR="005D5563">
        <w:rPr>
          <w:szCs w:val="18"/>
        </w:rPr>
        <w:t>beschreven maatregelen zijn alleen in opzet onderzocht, niet in bestaan of werking.</w:t>
      </w:r>
    </w:p>
    <w:p w:rsidR="00495D0F" w:rsidP="00287C8B" w:rsidRDefault="00495D0F" w14:paraId="32DBCA8D" w14:textId="77777777">
      <w:pPr>
        <w:rPr>
          <w:i/>
          <w:iCs/>
          <w:szCs w:val="18"/>
          <w:highlight w:val="yellow"/>
        </w:rPr>
      </w:pPr>
    </w:p>
    <w:p w:rsidR="003E2BB5" w:rsidP="00287C8B" w:rsidRDefault="00DA53DC" w14:paraId="21AC2810" w14:textId="07F98D64">
      <w:pPr>
        <w:rPr>
          <w:i/>
          <w:iCs/>
          <w:szCs w:val="18"/>
        </w:rPr>
      </w:pPr>
      <w:r w:rsidRPr="00A4237C">
        <w:rPr>
          <w:i/>
          <w:iCs/>
          <w:szCs w:val="18"/>
        </w:rPr>
        <w:t>DPIA</w:t>
      </w:r>
      <w:r w:rsidRPr="00A4237C" w:rsidR="003E0C5E">
        <w:rPr>
          <w:i/>
          <w:iCs/>
          <w:szCs w:val="18"/>
        </w:rPr>
        <w:t xml:space="preserve"> </w:t>
      </w:r>
    </w:p>
    <w:p w:rsidRPr="003E2BB5" w:rsidR="00FC3B30" w:rsidP="00287C8B" w:rsidRDefault="00DA53DC" w14:paraId="2E78B1F6" w14:textId="54E43569">
      <w:pPr>
        <w:rPr>
          <w:i/>
          <w:iCs/>
          <w:szCs w:val="18"/>
        </w:rPr>
      </w:pPr>
      <w:r>
        <w:rPr>
          <w:szCs w:val="18"/>
        </w:rPr>
        <w:t xml:space="preserve">SIDN heeft een externe partij, </w:t>
      </w:r>
      <w:proofErr w:type="spellStart"/>
      <w:r w:rsidRPr="00167097">
        <w:rPr>
          <w:szCs w:val="18"/>
        </w:rPr>
        <w:t>Considerati</w:t>
      </w:r>
      <w:proofErr w:type="spellEnd"/>
      <w:r w:rsidRPr="00167097">
        <w:rPr>
          <w:szCs w:val="18"/>
        </w:rPr>
        <w:t>, in</w:t>
      </w:r>
      <w:r>
        <w:rPr>
          <w:szCs w:val="18"/>
        </w:rPr>
        <w:t xml:space="preserve">geschakeld om een </w:t>
      </w:r>
      <w:r w:rsidRPr="0005556E">
        <w:rPr>
          <w:i/>
          <w:iCs/>
          <w:szCs w:val="18"/>
        </w:rPr>
        <w:t xml:space="preserve">Data </w:t>
      </w:r>
      <w:proofErr w:type="spellStart"/>
      <w:r w:rsidRPr="0005556E">
        <w:rPr>
          <w:i/>
          <w:iCs/>
          <w:szCs w:val="18"/>
        </w:rPr>
        <w:t>Protection</w:t>
      </w:r>
      <w:proofErr w:type="spellEnd"/>
      <w:r w:rsidRPr="0005556E">
        <w:rPr>
          <w:i/>
          <w:iCs/>
          <w:szCs w:val="18"/>
        </w:rPr>
        <w:t xml:space="preserve"> Impact Assessment</w:t>
      </w:r>
      <w:r>
        <w:rPr>
          <w:szCs w:val="18"/>
        </w:rPr>
        <w:t xml:space="preserve"> (DPIA) uit te voeren voor de migratie van het domeinregistratiesysteem. </w:t>
      </w:r>
      <w:r w:rsidRPr="00DA53DC">
        <w:t xml:space="preserve">Omdat de keuze voor AWS betekent dat de gegevens worden ondergebracht in de </w:t>
      </w:r>
      <w:proofErr w:type="spellStart"/>
      <w:r w:rsidRPr="00DA53DC">
        <w:t>cloud</w:t>
      </w:r>
      <w:proofErr w:type="spellEnd"/>
      <w:r>
        <w:t xml:space="preserve"> </w:t>
      </w:r>
      <w:r w:rsidRPr="00DA53DC">
        <w:t xml:space="preserve">omgeving van een Amerikaanse aanbieder, </w:t>
      </w:r>
      <w:r w:rsidR="003E0C5E">
        <w:t>heeft</w:t>
      </w:r>
      <w:r w:rsidRPr="00DA53DC">
        <w:t xml:space="preserve"> SIDN een DPIA ui</w:t>
      </w:r>
      <w:r w:rsidR="003E0C5E">
        <w:t xml:space="preserve">t laten </w:t>
      </w:r>
      <w:r w:rsidRPr="00DA53DC">
        <w:t>voeren om de risico’s voor de rechten en vrijheden van</w:t>
      </w:r>
      <w:r>
        <w:t xml:space="preserve"> </w:t>
      </w:r>
      <w:r w:rsidRPr="00DA53DC">
        <w:t>betrokkenen in kaart te brengen.</w:t>
      </w:r>
      <w:r w:rsidR="00FC3B30">
        <w:t xml:space="preserve"> </w:t>
      </w:r>
    </w:p>
    <w:p w:rsidR="00FC3B30" w:rsidP="00287C8B" w:rsidRDefault="00FC3B30" w14:paraId="5B94AB8B" w14:textId="77777777"/>
    <w:p w:rsidRPr="00FC3B30" w:rsidR="00FC3B30" w:rsidP="00287C8B" w:rsidRDefault="00FC3B30" w14:paraId="07A88059" w14:textId="69AB1E66">
      <w:r>
        <w:t xml:space="preserve">Er zijn </w:t>
      </w:r>
      <w:proofErr w:type="spellStart"/>
      <w:r w:rsidRPr="00FC3B30">
        <w:t>privacyrisico’s</w:t>
      </w:r>
      <w:proofErr w:type="spellEnd"/>
      <w:r w:rsidRPr="00FC3B30">
        <w:t xml:space="preserve"> geïdentificeerd bij het gebruik van AWS.</w:t>
      </w:r>
      <w:r w:rsidR="003E0C5E">
        <w:t xml:space="preserve"> Die </w:t>
      </w:r>
      <w:r w:rsidRPr="00FC3B30">
        <w:t>risico’s hebben betrekking op de mogelijkheid voor AWS om kennis te</w:t>
      </w:r>
      <w:r w:rsidR="003E0C5E">
        <w:t xml:space="preserve"> </w:t>
      </w:r>
      <w:r w:rsidRPr="00FC3B30">
        <w:t>nemen van persoonsgegevens. AWS zou deze gegevens voor eigen doeleinden kunnen</w:t>
      </w:r>
      <w:r>
        <w:t xml:space="preserve"> </w:t>
      </w:r>
      <w:r w:rsidRPr="00FC3B30">
        <w:t>gebruiken, maar ook -al dan niet onder dwang- kunnen doorgeven aan de Amerikaanse</w:t>
      </w:r>
      <w:r>
        <w:t xml:space="preserve"> </w:t>
      </w:r>
      <w:r w:rsidRPr="00FC3B30">
        <w:t>overheid. Het risico heeft voornamelijk betrekking op de klantgegevens (content gegevens),</w:t>
      </w:r>
      <w:r>
        <w:t xml:space="preserve"> </w:t>
      </w:r>
      <w:r w:rsidRPr="00FC3B30">
        <w:t>maar ook het gebruik van de SIDN-omgeving door klanten en medewerkers van SIDN is</w:t>
      </w:r>
      <w:r>
        <w:t xml:space="preserve"> </w:t>
      </w:r>
      <w:r w:rsidRPr="00FC3B30">
        <w:t>potentieel inzichtelijk voor AWS.</w:t>
      </w:r>
      <w:r w:rsidR="00A7503A">
        <w:t xml:space="preserve"> In algemene zin geldt het risico van </w:t>
      </w:r>
      <w:r w:rsidR="00A43201">
        <w:t>het</w:t>
      </w:r>
      <w:r w:rsidR="00A7503A">
        <w:t xml:space="preserve"> </w:t>
      </w:r>
      <w:r w:rsidR="00EA6296">
        <w:t>(</w:t>
      </w:r>
      <w:r w:rsidR="00A7503A">
        <w:t>onder dwang</w:t>
      </w:r>
      <w:r w:rsidR="00EA6296">
        <w:t>)</w:t>
      </w:r>
      <w:r w:rsidR="00A7503A">
        <w:t xml:space="preserve"> doorgeven van gegevens aan de Amerikaanse overheid voor alle </w:t>
      </w:r>
      <w:proofErr w:type="spellStart"/>
      <w:r w:rsidR="00A7503A">
        <w:t>cloudaanbieders</w:t>
      </w:r>
      <w:proofErr w:type="spellEnd"/>
      <w:r w:rsidR="00A7503A">
        <w:t xml:space="preserve"> die onder Amerikaanse jurisdictie vallen. </w:t>
      </w:r>
    </w:p>
    <w:p w:rsidR="00FC3B30" w:rsidP="00287C8B" w:rsidRDefault="00FC3B30" w14:paraId="2DB0F341" w14:textId="77777777"/>
    <w:p w:rsidR="003E0C5E" w:rsidP="00287C8B" w:rsidRDefault="00FC3B30" w14:paraId="74D8A04C" w14:textId="00FB685F">
      <w:proofErr w:type="spellStart"/>
      <w:r>
        <w:t>Considerati</w:t>
      </w:r>
      <w:proofErr w:type="spellEnd"/>
      <w:r>
        <w:t xml:space="preserve"> concludeert dat </w:t>
      </w:r>
      <w:r w:rsidRPr="00FC3B30">
        <w:t xml:space="preserve">SIDN dit risico tot een acceptabel niveau </w:t>
      </w:r>
      <w:r w:rsidR="00856DDC">
        <w:t xml:space="preserve">heeft </w:t>
      </w:r>
      <w:r w:rsidRPr="00FC3B30">
        <w:t>teruggebracht door zorg te dragen voor</w:t>
      </w:r>
      <w:r>
        <w:t xml:space="preserve"> </w:t>
      </w:r>
      <w:r w:rsidRPr="00FC3B30">
        <w:t>de versleuteling van de gegevens (</w:t>
      </w:r>
      <w:r w:rsidRPr="00EA6296">
        <w:rPr>
          <w:i/>
          <w:iCs/>
        </w:rPr>
        <w:t>at rest</w:t>
      </w:r>
      <w:r w:rsidRPr="00FC3B30">
        <w:t xml:space="preserve"> en </w:t>
      </w:r>
      <w:r w:rsidRPr="00EA6296">
        <w:rPr>
          <w:i/>
          <w:iCs/>
        </w:rPr>
        <w:t>in transit</w:t>
      </w:r>
      <w:r w:rsidRPr="00FC3B30">
        <w:t xml:space="preserve">). </w:t>
      </w:r>
      <w:r w:rsidRPr="00E40D4C">
        <w:t>Daarnaast zorgt de beveiligde server infrastructuur van AWS ervoor dat de gegevens tijdens de verwerking niet toegankelijk zijn voor AWS en daarmee ook niet voor derden zoals de Amerikaanse overheid.</w:t>
      </w:r>
      <w:r w:rsidR="0087321F">
        <w:t xml:space="preserve"> </w:t>
      </w:r>
      <w:r w:rsidRPr="00FC3B30" w:rsidR="003E0C5E">
        <w:t xml:space="preserve">Naar het oordeel van </w:t>
      </w:r>
      <w:proofErr w:type="spellStart"/>
      <w:r w:rsidRPr="00FC3B30" w:rsidR="003E0C5E">
        <w:t>Considerati</w:t>
      </w:r>
      <w:proofErr w:type="spellEnd"/>
      <w:r w:rsidRPr="00FC3B30" w:rsidR="003E0C5E">
        <w:t xml:space="preserve"> worden met de standaard </w:t>
      </w:r>
      <w:r w:rsidR="003E0C5E">
        <w:t>b</w:t>
      </w:r>
      <w:r w:rsidRPr="00FC3B30" w:rsidR="003E0C5E">
        <w:t>eveiligingsmaatregelen van AWS,</w:t>
      </w:r>
      <w:r w:rsidR="003E0C5E">
        <w:t xml:space="preserve"> </w:t>
      </w:r>
      <w:r w:rsidRPr="00FC3B30" w:rsidR="003E0C5E">
        <w:t>de voorgenomen inrichting van de SIDN-</w:t>
      </w:r>
      <w:r w:rsidR="0089328E">
        <w:t>A</w:t>
      </w:r>
      <w:r w:rsidR="00742E0C">
        <w:t>W</w:t>
      </w:r>
      <w:r w:rsidR="0089328E">
        <w:t xml:space="preserve">S </w:t>
      </w:r>
      <w:r w:rsidRPr="00FC3B30" w:rsidR="003E0C5E">
        <w:t>omgeving</w:t>
      </w:r>
      <w:r w:rsidR="0089328E">
        <w:t xml:space="preserve"> door SIDN</w:t>
      </w:r>
      <w:r w:rsidRPr="00FC3B30" w:rsidR="003E0C5E">
        <w:t>, de aanvullende risicobeperkende</w:t>
      </w:r>
      <w:r w:rsidR="003E0C5E">
        <w:t xml:space="preserve"> </w:t>
      </w:r>
      <w:r w:rsidRPr="00FC3B30" w:rsidR="003E0C5E">
        <w:t>maatregelen en de deelname van AWS aan het EU-US Data Privacy Framework, de</w:t>
      </w:r>
      <w:r w:rsidR="003E0C5E">
        <w:t xml:space="preserve"> </w:t>
      </w:r>
      <w:proofErr w:type="spellStart"/>
      <w:r w:rsidRPr="00FC3B30" w:rsidR="003E0C5E">
        <w:t>privacyrisico</w:t>
      </w:r>
      <w:r w:rsidR="00B444C8">
        <w:t>’</w:t>
      </w:r>
      <w:r w:rsidRPr="00FC3B30" w:rsidR="003E0C5E">
        <w:t>s</w:t>
      </w:r>
      <w:proofErr w:type="spellEnd"/>
      <w:r w:rsidRPr="00FC3B30" w:rsidR="003E0C5E">
        <w:t xml:space="preserve"> </w:t>
      </w:r>
      <w:r w:rsidR="00B444C8">
        <w:t xml:space="preserve">juridisch </w:t>
      </w:r>
      <w:r w:rsidRPr="00FC3B30" w:rsidR="003E0C5E">
        <w:t>tot een acceptabel niveau teruggebracht.</w:t>
      </w:r>
    </w:p>
    <w:p w:rsidR="003E0C5E" w:rsidP="00287C8B" w:rsidRDefault="003E0C5E" w14:paraId="36ED7978" w14:textId="77777777"/>
    <w:p w:rsidR="00DA3093" w:rsidP="00287C8B" w:rsidRDefault="00FC3B30" w14:paraId="7C826A08" w14:textId="59FF1EC6">
      <w:r>
        <w:t xml:space="preserve">In de conclusie van </w:t>
      </w:r>
      <w:proofErr w:type="spellStart"/>
      <w:r>
        <w:t>Considerati</w:t>
      </w:r>
      <w:proofErr w:type="spellEnd"/>
      <w:r>
        <w:t xml:space="preserve"> woog mee dat </w:t>
      </w:r>
      <w:r w:rsidRPr="00FC3B30">
        <w:t>sinds 10 juli 2023</w:t>
      </w:r>
      <w:r>
        <w:t xml:space="preserve"> </w:t>
      </w:r>
      <w:r w:rsidRPr="00FC3B30">
        <w:t>het EU-US Data Privacy Framework van kracht is</w:t>
      </w:r>
      <w:r w:rsidR="00460B93">
        <w:t>,</w:t>
      </w:r>
      <w:r w:rsidRPr="00FC3B30">
        <w:t xml:space="preserve"> </w:t>
      </w:r>
      <w:r w:rsidR="00460B93">
        <w:t xml:space="preserve">waar </w:t>
      </w:r>
      <w:r w:rsidRPr="00FC3B30">
        <w:t xml:space="preserve">Amazon (waaronder AWS) </w:t>
      </w:r>
      <w:r w:rsidR="00460B93">
        <w:t>bij</w:t>
      </w:r>
      <w:r w:rsidR="00323858">
        <w:t xml:space="preserve"> </w:t>
      </w:r>
      <w:r w:rsidRPr="00FC3B30">
        <w:t xml:space="preserve">aangesloten </w:t>
      </w:r>
      <w:r w:rsidR="00460B93">
        <w:t>is</w:t>
      </w:r>
      <w:r w:rsidRPr="00FC3B30">
        <w:t>.</w:t>
      </w:r>
      <w:r>
        <w:t xml:space="preserve"> </w:t>
      </w:r>
      <w:r w:rsidRPr="00FC3B30">
        <w:t>Het EU-US Data Privacy Framework, de</w:t>
      </w:r>
      <w:r>
        <w:t xml:space="preserve"> </w:t>
      </w:r>
      <w:r w:rsidRPr="00FC3B30">
        <w:t xml:space="preserve">opvolger van het Privacy </w:t>
      </w:r>
      <w:proofErr w:type="spellStart"/>
      <w:r w:rsidRPr="00FC3B30">
        <w:t>Shield</w:t>
      </w:r>
      <w:proofErr w:type="spellEnd"/>
      <w:r w:rsidRPr="00FC3B30">
        <w:t xml:space="preserve"> raamwerk, is het nieuwe adequaatheidsbesluit voor de</w:t>
      </w:r>
      <w:r>
        <w:t xml:space="preserve"> </w:t>
      </w:r>
      <w:r w:rsidRPr="00FC3B30">
        <w:t>Verenigde Staten. Dit betekent dat alle partijen die aangesloten zijn bij het D</w:t>
      </w:r>
      <w:r>
        <w:t xml:space="preserve">ata </w:t>
      </w:r>
      <w:r w:rsidRPr="00FC3B30">
        <w:t>P</w:t>
      </w:r>
      <w:r>
        <w:t xml:space="preserve">rivacy </w:t>
      </w:r>
      <w:r w:rsidRPr="00FC3B30">
        <w:t>F</w:t>
      </w:r>
      <w:r>
        <w:t>ramework</w:t>
      </w:r>
      <w:r w:rsidRPr="00FC3B30">
        <w:t xml:space="preserve"> zich moeten</w:t>
      </w:r>
      <w:r>
        <w:t xml:space="preserve"> </w:t>
      </w:r>
      <w:r w:rsidRPr="00FC3B30">
        <w:t>houden aan met de EU vergelijkbare privacyregels. Hierdoor worden risico</w:t>
      </w:r>
      <w:r>
        <w:t>’</w:t>
      </w:r>
      <w:r w:rsidRPr="00FC3B30">
        <w:t>s zoals</w:t>
      </w:r>
      <w:r>
        <w:t xml:space="preserve"> </w:t>
      </w:r>
      <w:r w:rsidRPr="00FC3B30">
        <w:t xml:space="preserve">ongeautoriseerde kennisname door AWS en </w:t>
      </w:r>
      <w:proofErr w:type="spellStart"/>
      <w:r w:rsidRPr="00FC3B30">
        <w:t>subverwerkers</w:t>
      </w:r>
      <w:proofErr w:type="spellEnd"/>
      <w:r w:rsidR="006E7E92">
        <w:rPr>
          <w:rStyle w:val="Voetnootmarkering"/>
        </w:rPr>
        <w:footnoteReference w:id="6"/>
      </w:r>
      <w:r w:rsidRPr="00FC3B30">
        <w:t xml:space="preserve"> </w:t>
      </w:r>
      <w:r w:rsidR="00B444C8">
        <w:t xml:space="preserve">juridisch </w:t>
      </w:r>
      <w:r w:rsidRPr="00FC3B30">
        <w:t>gemitigeerd</w:t>
      </w:r>
      <w:r w:rsidR="0089328E">
        <w:t xml:space="preserve"> tot een acceptabel niveau. </w:t>
      </w:r>
    </w:p>
    <w:p w:rsidR="003E0C5E" w:rsidP="00287C8B" w:rsidRDefault="003E0C5E" w14:paraId="25908252" w14:textId="77777777"/>
    <w:p w:rsidR="009D263C" w:rsidP="00287C8B" w:rsidRDefault="009D263C" w14:paraId="6935B11C" w14:textId="77777777">
      <w:pPr>
        <w:rPr>
          <w:i/>
          <w:iCs/>
        </w:rPr>
      </w:pPr>
    </w:p>
    <w:p w:rsidRPr="00D330A6" w:rsidR="00D330A6" w:rsidP="00287C8B" w:rsidRDefault="00D330A6" w14:paraId="02DF9529" w14:textId="1759C05F">
      <w:pPr>
        <w:rPr>
          <w:i/>
          <w:iCs/>
        </w:rPr>
      </w:pPr>
      <w:r w:rsidRPr="00637EC4">
        <w:rPr>
          <w:i/>
          <w:iCs/>
        </w:rPr>
        <w:t>DTIA</w:t>
      </w:r>
      <w:r w:rsidRPr="00637EC4" w:rsidR="00576250">
        <w:rPr>
          <w:i/>
          <w:iCs/>
        </w:rPr>
        <w:t xml:space="preserve"> </w:t>
      </w:r>
    </w:p>
    <w:p w:rsidR="00A4237C" w:rsidP="00287C8B" w:rsidRDefault="00F20FF7" w14:paraId="7DC1EB49" w14:textId="7245A6C7">
      <w:r>
        <w:t>Ook voor de D</w:t>
      </w:r>
      <w:r w:rsidR="00FA043F">
        <w:t xml:space="preserve">ata </w:t>
      </w:r>
      <w:r>
        <w:t>T</w:t>
      </w:r>
      <w:r w:rsidR="00FA043F">
        <w:t xml:space="preserve">ransfer </w:t>
      </w:r>
      <w:r>
        <w:t>I</w:t>
      </w:r>
      <w:r w:rsidR="00FA043F">
        <w:t xml:space="preserve">mpact </w:t>
      </w:r>
      <w:r>
        <w:t>A</w:t>
      </w:r>
      <w:r w:rsidR="00FA043F">
        <w:t>ssessment (DTIA)</w:t>
      </w:r>
      <w:r>
        <w:t xml:space="preserve"> is de </w:t>
      </w:r>
      <w:r w:rsidRPr="00A4237C" w:rsidR="00A4237C">
        <w:t xml:space="preserve">EU-US Data Privacy Framework </w:t>
      </w:r>
      <w:r>
        <w:t>van belang</w:t>
      </w:r>
      <w:r w:rsidRPr="00A4237C" w:rsidR="00A4237C">
        <w:t xml:space="preserve">. </w:t>
      </w:r>
      <w:r>
        <w:t>Dankzij het</w:t>
      </w:r>
      <w:r w:rsidRPr="00A4237C" w:rsidR="00A4237C">
        <w:t xml:space="preserve"> adequaatheidsbesluit van de Europese Commissie voor de Verenigde Staten, </w:t>
      </w:r>
      <w:r>
        <w:t>is</w:t>
      </w:r>
      <w:r w:rsidRPr="00A4237C" w:rsidR="00A4237C">
        <w:t xml:space="preserve"> doorgifte van persoonsgegevens vanuit de EU naar AWS toegestaan en </w:t>
      </w:r>
      <w:r>
        <w:t xml:space="preserve">is </w:t>
      </w:r>
      <w:r w:rsidRPr="00A4237C" w:rsidR="00A4237C">
        <w:t>het niet langer noodzakelijk om een DTIA te doen. Omdat AWS een deelnemer is aan het EU-US D</w:t>
      </w:r>
      <w:r>
        <w:t xml:space="preserve">ata </w:t>
      </w:r>
      <w:r w:rsidRPr="00A4237C" w:rsidR="00A4237C">
        <w:t>P</w:t>
      </w:r>
      <w:r>
        <w:t xml:space="preserve">rivacy </w:t>
      </w:r>
      <w:proofErr w:type="spellStart"/>
      <w:r w:rsidRPr="00A4237C" w:rsidR="00A4237C">
        <w:t>F</w:t>
      </w:r>
      <w:r>
        <w:t>ramwork</w:t>
      </w:r>
      <w:proofErr w:type="spellEnd"/>
      <w:r w:rsidRPr="00A4237C" w:rsidR="00A4237C">
        <w:t xml:space="preserve"> moet zij zich committeren aan met de </w:t>
      </w:r>
      <w:r>
        <w:t>Algemene Verordening Gegevensbescherming (AVG)</w:t>
      </w:r>
      <w:r w:rsidRPr="00A4237C" w:rsidR="00A4237C">
        <w:t xml:space="preserve"> vergelijkbare regels voor de verwerking van persoonsgegevens. Dit in samenhang met de verwerkersovereenkomst maakt het dat de verwerking in de </w:t>
      </w:r>
      <w:proofErr w:type="spellStart"/>
      <w:r w:rsidRPr="00A4237C" w:rsidR="00A4237C">
        <w:t>cloud</w:t>
      </w:r>
      <w:proofErr w:type="spellEnd"/>
      <w:r w:rsidRPr="00A4237C" w:rsidR="00A4237C">
        <w:t xml:space="preserve"> ook omgeven is met juridische waarborgen ter bescherming van de privacy.</w:t>
      </w:r>
    </w:p>
    <w:p w:rsidR="00376DA0" w:rsidP="00287C8B" w:rsidRDefault="00376DA0" w14:paraId="7EA04130" w14:textId="77777777"/>
    <w:p w:rsidRPr="007D1C38" w:rsidR="003E0C5E" w:rsidP="00287C8B" w:rsidRDefault="003E0C5E" w14:paraId="7A3D8F83" w14:textId="57E9788E">
      <w:pPr>
        <w:rPr>
          <w:i/>
          <w:iCs/>
          <w:szCs w:val="18"/>
        </w:rPr>
      </w:pPr>
      <w:proofErr w:type="spellStart"/>
      <w:r>
        <w:rPr>
          <w:i/>
          <w:iCs/>
          <w:szCs w:val="18"/>
        </w:rPr>
        <w:t>Exitstrategie</w:t>
      </w:r>
      <w:proofErr w:type="spellEnd"/>
    </w:p>
    <w:p w:rsidR="00D404A3" w:rsidP="00287C8B" w:rsidRDefault="0089328E" w14:paraId="0298FA38" w14:textId="2F820999">
      <w:r>
        <w:t xml:space="preserve">Op dit moment heeft SIDN nog geen </w:t>
      </w:r>
      <w:proofErr w:type="spellStart"/>
      <w:r>
        <w:t>exitstrategie</w:t>
      </w:r>
      <w:proofErr w:type="spellEnd"/>
      <w:r>
        <w:t xml:space="preserve"> </w:t>
      </w:r>
      <w:r w:rsidR="00742E0C">
        <w:t xml:space="preserve">kunnen </w:t>
      </w:r>
      <w:r>
        <w:t>aanlever</w:t>
      </w:r>
      <w:r w:rsidR="00742E0C">
        <w:t>en</w:t>
      </w:r>
      <w:r w:rsidR="00F61C00">
        <w:t>;</w:t>
      </w:r>
      <w:r w:rsidR="00742E0C">
        <w:t xml:space="preserve"> dit is een integraal onderdeel van de migratie </w:t>
      </w:r>
      <w:r w:rsidR="00460B93">
        <w:t>die</w:t>
      </w:r>
      <w:r w:rsidR="00742E0C">
        <w:t xml:space="preserve"> </w:t>
      </w:r>
      <w:r w:rsidR="00CC4F35">
        <w:t xml:space="preserve">pas </w:t>
      </w:r>
      <w:r w:rsidR="00742E0C">
        <w:t xml:space="preserve">verder gestart kan worden </w:t>
      </w:r>
      <w:r w:rsidR="00CC4F35">
        <w:t>na afronding van alle onderzoeken</w:t>
      </w:r>
      <w:r>
        <w:t xml:space="preserve">. </w:t>
      </w:r>
      <w:r w:rsidR="00460B93">
        <w:t xml:space="preserve">Door deze beperking heeft </w:t>
      </w:r>
      <w:r w:rsidR="000B7130">
        <w:t>SIDN nog niet</w:t>
      </w:r>
      <w:r w:rsidR="00D404A3">
        <w:t xml:space="preserve"> volledig in kaart </w:t>
      </w:r>
      <w:r w:rsidR="000B7130">
        <w:t xml:space="preserve">kunnen </w:t>
      </w:r>
      <w:r w:rsidR="00D404A3">
        <w:t xml:space="preserve">brengen </w:t>
      </w:r>
      <w:r w:rsidR="00F67A4D">
        <w:t xml:space="preserve">hoe </w:t>
      </w:r>
      <w:r w:rsidR="00D404A3">
        <w:t xml:space="preserve">de </w:t>
      </w:r>
      <w:r w:rsidR="00F67A4D">
        <w:t xml:space="preserve">gevolgen van </w:t>
      </w:r>
      <w:r w:rsidR="00D404A3">
        <w:t>een gefaseerde exit</w:t>
      </w:r>
      <w:r>
        <w:t xml:space="preserve"> uit de AWS </w:t>
      </w:r>
      <w:r w:rsidRPr="0005556E">
        <w:rPr>
          <w:i/>
          <w:iCs/>
        </w:rPr>
        <w:t xml:space="preserve">public </w:t>
      </w:r>
      <w:proofErr w:type="spellStart"/>
      <w:r w:rsidRPr="0005556E">
        <w:rPr>
          <w:i/>
          <w:iCs/>
        </w:rPr>
        <w:t>clo</w:t>
      </w:r>
      <w:r w:rsidRPr="0005556E" w:rsidR="000B7130">
        <w:rPr>
          <w:i/>
          <w:iCs/>
        </w:rPr>
        <w:t>u</w:t>
      </w:r>
      <w:r w:rsidRPr="0005556E">
        <w:rPr>
          <w:i/>
          <w:iCs/>
        </w:rPr>
        <w:t>d</w:t>
      </w:r>
      <w:proofErr w:type="spellEnd"/>
      <w:r w:rsidR="00D404A3">
        <w:t xml:space="preserve">, dan wel </w:t>
      </w:r>
      <w:r w:rsidR="000B7130">
        <w:t xml:space="preserve">een </w:t>
      </w:r>
      <w:proofErr w:type="spellStart"/>
      <w:r w:rsidR="00D404A3">
        <w:t>noodexit</w:t>
      </w:r>
      <w:proofErr w:type="spellEnd"/>
      <w:r w:rsidR="00D404A3">
        <w:t>,</w:t>
      </w:r>
      <w:r w:rsidR="00F67A4D">
        <w:t xml:space="preserve"> </w:t>
      </w:r>
      <w:r w:rsidR="00D404A3">
        <w:t>moeten</w:t>
      </w:r>
      <w:r w:rsidR="00F67A4D">
        <w:t xml:space="preserve"> worden gemit</w:t>
      </w:r>
      <w:r w:rsidR="000B7130">
        <w:t>i</w:t>
      </w:r>
      <w:r w:rsidR="00F67A4D">
        <w:t>geerd</w:t>
      </w:r>
      <w:r w:rsidR="00210AE0">
        <w:t xml:space="preserve">. </w:t>
      </w:r>
    </w:p>
    <w:p w:rsidR="00D404A3" w:rsidP="00287C8B" w:rsidRDefault="00D404A3" w14:paraId="58DF5999" w14:textId="77777777"/>
    <w:p w:rsidRPr="000915DB" w:rsidR="003E0C5E" w:rsidP="00287C8B" w:rsidRDefault="00E5553D" w14:paraId="5C87527E" w14:textId="7567061A">
      <w:r>
        <w:t xml:space="preserve">SIDN heeft </w:t>
      </w:r>
      <w:r w:rsidR="00CC4F35">
        <w:t xml:space="preserve">al </w:t>
      </w:r>
      <w:r w:rsidR="004F6A8C">
        <w:t xml:space="preserve">wel een groot aantal randvoorwaarden in kaart gebracht voor </w:t>
      </w:r>
      <w:r w:rsidR="001D432C">
        <w:t>hun</w:t>
      </w:r>
      <w:r w:rsidR="004F6A8C">
        <w:t xml:space="preserve"> </w:t>
      </w:r>
      <w:proofErr w:type="spellStart"/>
      <w:r w:rsidR="004F6A8C">
        <w:t>exitstrategie</w:t>
      </w:r>
      <w:proofErr w:type="spellEnd"/>
      <w:r w:rsidR="000B7130">
        <w:t>.</w:t>
      </w:r>
      <w:r>
        <w:t xml:space="preserve"> </w:t>
      </w:r>
      <w:r w:rsidR="000B7130">
        <w:t>De strategie</w:t>
      </w:r>
      <w:r w:rsidRPr="00E5553D" w:rsidR="000B7130">
        <w:t xml:space="preserve"> </w:t>
      </w:r>
      <w:r w:rsidRPr="00E5553D">
        <w:t>zal toezien op zowel het snel kunnen verhuizen in het geval van problemen of calamiteiten, als</w:t>
      </w:r>
      <w:r w:rsidR="000B7130">
        <w:t>mede</w:t>
      </w:r>
      <w:r w:rsidRPr="00E5553D">
        <w:t xml:space="preserve"> het kunnen migreren naar een Europese of Nederlandse </w:t>
      </w:r>
      <w:proofErr w:type="spellStart"/>
      <w:r w:rsidRPr="00E5553D">
        <w:t>cloudprovider</w:t>
      </w:r>
      <w:proofErr w:type="spellEnd"/>
      <w:r w:rsidRPr="00E5553D">
        <w:t xml:space="preserve"> indien </w:t>
      </w:r>
      <w:r>
        <w:t xml:space="preserve">deze mogelijkheid zich aandient. </w:t>
      </w:r>
      <w:r w:rsidR="000B7130">
        <w:t xml:space="preserve">Deze zal in lijn zijn met het </w:t>
      </w:r>
      <w:proofErr w:type="spellStart"/>
      <w:r w:rsidR="000B7130">
        <w:t>Rijksbreed</w:t>
      </w:r>
      <w:proofErr w:type="spellEnd"/>
      <w:r w:rsidR="000B7130">
        <w:t xml:space="preserve"> </w:t>
      </w:r>
      <w:proofErr w:type="spellStart"/>
      <w:r w:rsidR="000B7130">
        <w:t>cloudbeleid</w:t>
      </w:r>
      <w:proofErr w:type="spellEnd"/>
      <w:r w:rsidR="000B7130">
        <w:t xml:space="preserve"> en het</w:t>
      </w:r>
      <w:r w:rsidRPr="000915DB" w:rsidR="000915DB">
        <w:t xml:space="preserve"> Implementatiekader </w:t>
      </w:r>
      <w:r w:rsidR="001D432C">
        <w:t>R</w:t>
      </w:r>
      <w:r w:rsidRPr="000915DB" w:rsidR="000915DB">
        <w:t xml:space="preserve">isicoafweging </w:t>
      </w:r>
      <w:r w:rsidR="001D432C">
        <w:t>C</w:t>
      </w:r>
      <w:r w:rsidRPr="000915DB" w:rsidR="000915DB">
        <w:t>loudgebruik</w:t>
      </w:r>
      <w:r w:rsidR="001D432C">
        <w:t xml:space="preserve"> Rijksoverheid</w:t>
      </w:r>
      <w:r w:rsidRPr="000915DB" w:rsidR="000915DB">
        <w:t>.</w:t>
      </w:r>
      <w:r w:rsidR="00241228">
        <w:rPr>
          <w:rStyle w:val="Voetnootmarkering"/>
          <w:szCs w:val="18"/>
        </w:rPr>
        <w:footnoteReference w:id="7"/>
      </w:r>
      <w:r w:rsidR="00287C8B">
        <w:rPr>
          <w:szCs w:val="18"/>
        </w:rPr>
        <w:t xml:space="preserve"> </w:t>
      </w:r>
      <w:r w:rsidR="008452F6">
        <w:t xml:space="preserve"> </w:t>
      </w:r>
    </w:p>
    <w:p w:rsidR="000915DB" w:rsidP="00287C8B" w:rsidRDefault="000915DB" w14:paraId="56207D36" w14:textId="77777777"/>
    <w:p w:rsidR="000915DB" w:rsidP="00287C8B" w:rsidRDefault="004F6A8C" w14:paraId="49FEE746" w14:textId="2DBC8CB1">
      <w:r w:rsidRPr="004F6A8C">
        <w:t>In de architectuur</w:t>
      </w:r>
      <w:r w:rsidRPr="000915DB" w:rsidR="000915DB">
        <w:t>principes</w:t>
      </w:r>
      <w:r w:rsidRPr="004F6A8C">
        <w:t xml:space="preserve"> maakt SIDN</w:t>
      </w:r>
      <w:r>
        <w:t xml:space="preserve"> </w:t>
      </w:r>
      <w:r w:rsidR="001D432C">
        <w:t>zo veel</w:t>
      </w:r>
      <w:r w:rsidRPr="000915DB" w:rsidR="000915DB">
        <w:t xml:space="preserve"> mogelijk</w:t>
      </w:r>
      <w:r>
        <w:t xml:space="preserve"> </w:t>
      </w:r>
      <w:r w:rsidRPr="000915DB" w:rsidR="000915DB">
        <w:t>gebruik van open standaarden en protocollen</w:t>
      </w:r>
      <w:r>
        <w:t>. De AWS</w:t>
      </w:r>
      <w:r w:rsidR="00287C8B">
        <w:t>-</w:t>
      </w:r>
      <w:r w:rsidR="00990A26">
        <w:t>clouddiensten</w:t>
      </w:r>
      <w:r>
        <w:t xml:space="preserve"> die afgenomen worden</w:t>
      </w:r>
      <w:r w:rsidR="001D432C">
        <w:t>, zullen</w:t>
      </w:r>
      <w:r>
        <w:t xml:space="preserve"> </w:t>
      </w:r>
      <w:r w:rsidRPr="000915DB" w:rsidR="000915DB">
        <w:t>vooraf getoetst</w:t>
      </w:r>
      <w:r w:rsidR="001D432C">
        <w:t xml:space="preserve"> worden</w:t>
      </w:r>
      <w:r w:rsidRPr="004F6A8C">
        <w:t xml:space="preserve"> </w:t>
      </w:r>
      <w:r w:rsidRPr="000915DB" w:rsidR="000915DB">
        <w:t xml:space="preserve">op (o.a.) </w:t>
      </w:r>
      <w:proofErr w:type="spellStart"/>
      <w:r w:rsidRPr="000915DB" w:rsidR="000915DB">
        <w:t>portabiliteit</w:t>
      </w:r>
      <w:proofErr w:type="spellEnd"/>
      <w:r w:rsidRPr="000915DB" w:rsidR="000915DB">
        <w:t xml:space="preserve">, exit-opties, security en </w:t>
      </w:r>
      <w:proofErr w:type="spellStart"/>
      <w:r w:rsidRPr="000915DB" w:rsidR="000915DB">
        <w:t>compliancy</w:t>
      </w:r>
      <w:proofErr w:type="spellEnd"/>
      <w:r w:rsidRPr="000915DB" w:rsidR="000915DB">
        <w:t>.</w:t>
      </w:r>
      <w:r w:rsidR="00990A26">
        <w:t xml:space="preserve"> Halfjaarlijks zal </w:t>
      </w:r>
      <w:r w:rsidR="002273C0">
        <w:t xml:space="preserve">door SIDN </w:t>
      </w:r>
      <w:r w:rsidR="00990A26">
        <w:t xml:space="preserve">geëvalueerd worden welke </w:t>
      </w:r>
      <w:r w:rsidRPr="000915DB" w:rsidR="00990A26">
        <w:t>AWS</w:t>
      </w:r>
      <w:r w:rsidR="00287C8B">
        <w:t>-</w:t>
      </w:r>
      <w:r w:rsidR="00990A26">
        <w:t>clouddiensten</w:t>
      </w:r>
      <w:r w:rsidRPr="000915DB" w:rsidR="00990A26">
        <w:t xml:space="preserve"> </w:t>
      </w:r>
      <w:r w:rsidR="00990A26">
        <w:t xml:space="preserve">afgenomen worden. </w:t>
      </w:r>
      <w:r>
        <w:t xml:space="preserve">SIDN </w:t>
      </w:r>
      <w:r w:rsidR="00DC7704">
        <w:t xml:space="preserve">zal </w:t>
      </w:r>
      <w:r>
        <w:t xml:space="preserve">in </w:t>
      </w:r>
      <w:r w:rsidR="00DC7704">
        <w:t xml:space="preserve">de </w:t>
      </w:r>
      <w:proofErr w:type="spellStart"/>
      <w:r>
        <w:t>exitstrategie</w:t>
      </w:r>
      <w:proofErr w:type="spellEnd"/>
      <w:r>
        <w:t xml:space="preserve"> ook </w:t>
      </w:r>
      <w:r w:rsidR="00CC4F35">
        <w:t xml:space="preserve">kijken </w:t>
      </w:r>
      <w:r>
        <w:t>naar een gehele versus een gedeeltelijke exit uit AWS</w:t>
      </w:r>
      <w:r w:rsidR="00990A26">
        <w:t xml:space="preserve">. Een gedeeltelijke </w:t>
      </w:r>
      <w:r w:rsidRPr="00990A26" w:rsidR="00990A26">
        <w:t xml:space="preserve">exit </w:t>
      </w:r>
      <w:r w:rsidR="00990A26">
        <w:t xml:space="preserve">kan mogelijk </w:t>
      </w:r>
      <w:r w:rsidR="00D404A3">
        <w:t xml:space="preserve">ook </w:t>
      </w:r>
      <w:r w:rsidRPr="00990A26" w:rsidR="00990A26">
        <w:t xml:space="preserve">door </w:t>
      </w:r>
      <w:r w:rsidR="00D404A3">
        <w:t>compartimentering</w:t>
      </w:r>
      <w:r w:rsidR="00990A26">
        <w:t xml:space="preserve"> </w:t>
      </w:r>
      <w:r w:rsidRPr="00990A26" w:rsidR="00990A26">
        <w:t xml:space="preserve">van </w:t>
      </w:r>
      <w:proofErr w:type="spellStart"/>
      <w:r w:rsidRPr="00990A26" w:rsidR="00990A26">
        <w:t>cloud</w:t>
      </w:r>
      <w:proofErr w:type="spellEnd"/>
      <w:r w:rsidR="00990A26">
        <w:t xml:space="preserve"> </w:t>
      </w:r>
      <w:proofErr w:type="spellStart"/>
      <w:r w:rsidRPr="00990A26" w:rsidR="00990A26">
        <w:t>workload</w:t>
      </w:r>
      <w:proofErr w:type="spellEnd"/>
      <w:r w:rsidRPr="00990A26" w:rsidR="00990A26">
        <w:t>(applicaties) in A</w:t>
      </w:r>
      <w:r w:rsidR="00D404A3">
        <w:t xml:space="preserve">WS. </w:t>
      </w:r>
    </w:p>
    <w:p w:rsidR="004F6A8C" w:rsidP="00287C8B" w:rsidRDefault="004F6A8C" w14:paraId="3151B4DA" w14:textId="77777777"/>
    <w:p w:rsidR="006F1DF4" w:rsidP="00287C8B" w:rsidRDefault="00990A26" w14:paraId="15EEC4CA" w14:textId="5CCA07E2">
      <w:r w:rsidRPr="000915DB">
        <w:t xml:space="preserve">De </w:t>
      </w:r>
      <w:proofErr w:type="spellStart"/>
      <w:r w:rsidRPr="000915DB">
        <w:t>exitstrategie</w:t>
      </w:r>
      <w:proofErr w:type="spellEnd"/>
      <w:r w:rsidRPr="000915DB">
        <w:t xml:space="preserve"> </w:t>
      </w:r>
      <w:r>
        <w:t>wordt</w:t>
      </w:r>
      <w:r w:rsidRPr="000915DB">
        <w:t xml:space="preserve"> gebaseerd op afweging van risico’s, haalbaarheid en kosten van mitigerende maatregelen.</w:t>
      </w:r>
      <w:r>
        <w:t xml:space="preserve"> </w:t>
      </w:r>
      <w:r w:rsidRPr="000915DB" w:rsidR="000915DB">
        <w:t xml:space="preserve">Relevante risico’s hierbij zijn o.a. </w:t>
      </w:r>
      <w:proofErr w:type="spellStart"/>
      <w:r w:rsidRPr="000915DB" w:rsidR="000915DB">
        <w:t>vendor</w:t>
      </w:r>
      <w:proofErr w:type="spellEnd"/>
      <w:r w:rsidR="004F6A8C">
        <w:t xml:space="preserve"> </w:t>
      </w:r>
      <w:proofErr w:type="spellStart"/>
      <w:r w:rsidRPr="000915DB" w:rsidR="000915DB">
        <w:t>lock</w:t>
      </w:r>
      <w:proofErr w:type="spellEnd"/>
      <w:r w:rsidRPr="000915DB" w:rsidR="000915DB">
        <w:t xml:space="preserve">-in, </w:t>
      </w:r>
      <w:r w:rsidR="002273C0">
        <w:t>het staken van de activiteiten van de</w:t>
      </w:r>
      <w:r>
        <w:t xml:space="preserve"> </w:t>
      </w:r>
      <w:proofErr w:type="spellStart"/>
      <w:r>
        <w:t>cloudaanbieder</w:t>
      </w:r>
      <w:proofErr w:type="spellEnd"/>
      <w:r w:rsidRPr="000915DB" w:rsidR="000915DB">
        <w:t xml:space="preserve">, </w:t>
      </w:r>
      <w:r>
        <w:t xml:space="preserve">de prestaties van de </w:t>
      </w:r>
      <w:proofErr w:type="spellStart"/>
      <w:r>
        <w:t>cloudaanbeider</w:t>
      </w:r>
      <w:proofErr w:type="spellEnd"/>
      <w:r w:rsidR="000B7130">
        <w:t xml:space="preserve"> </w:t>
      </w:r>
      <w:r w:rsidR="002273C0">
        <w:t xml:space="preserve">en de </w:t>
      </w:r>
      <w:proofErr w:type="spellStart"/>
      <w:r w:rsidR="002273C0">
        <w:t>betaalhaarheid</w:t>
      </w:r>
      <w:proofErr w:type="spellEnd"/>
      <w:r w:rsidR="002273C0">
        <w:t xml:space="preserve"> van</w:t>
      </w:r>
      <w:r w:rsidR="00F67A4D">
        <w:t xml:space="preserve"> de </w:t>
      </w:r>
      <w:proofErr w:type="spellStart"/>
      <w:r w:rsidR="00F67A4D">
        <w:t>cloudaanbieder</w:t>
      </w:r>
      <w:proofErr w:type="spellEnd"/>
      <w:r w:rsidRPr="000915DB" w:rsidR="000915DB">
        <w:t xml:space="preserve">. </w:t>
      </w:r>
    </w:p>
    <w:p w:rsidRPr="000915DB" w:rsidR="001D432C" w:rsidP="00287C8B" w:rsidRDefault="001D432C" w14:paraId="32933D9B" w14:textId="77777777"/>
    <w:p w:rsidR="00651866" w:rsidP="00287C8B" w:rsidRDefault="00651866" w14:paraId="4858C33F" w14:textId="6D24E861">
      <w:pPr>
        <w:rPr>
          <w:i/>
          <w:iCs/>
        </w:rPr>
      </w:pPr>
      <w:r>
        <w:rPr>
          <w:i/>
          <w:iCs/>
        </w:rPr>
        <w:t>AIVD</w:t>
      </w:r>
      <w:r w:rsidR="00C63D4C">
        <w:rPr>
          <w:i/>
          <w:iCs/>
        </w:rPr>
        <w:t xml:space="preserve"> Risicoanalyse</w:t>
      </w:r>
      <w:r w:rsidR="006222E8">
        <w:rPr>
          <w:i/>
          <w:iCs/>
        </w:rPr>
        <w:t xml:space="preserve"> </w:t>
      </w:r>
    </w:p>
    <w:p w:rsidRPr="00F16DFB" w:rsidR="00F16DFB" w:rsidP="00287C8B" w:rsidRDefault="00F16DFB" w14:paraId="5F0C50A2" w14:textId="12D0CB86">
      <w:r w:rsidRPr="00F16DFB">
        <w:t xml:space="preserve">Ten behoeve van het in kaart brengen van eventuele veiligheidsrisico’s ten aanzien van de nationale veiligheid is de AIVD verzocht een risicoanalyse uit te voeren. In deze analyse zijn de veiligheidsrisico’s in kaart gebracht die ontstaan voor de Nederlandse digitale soevereiniteit en strategische autonomie wanneer SIDN delen van het </w:t>
      </w:r>
      <w:r w:rsidR="00614F73">
        <w:t>domeinnaamsysteem (</w:t>
      </w:r>
      <w:r w:rsidRPr="00F16DFB">
        <w:t>DNS</w:t>
      </w:r>
      <w:r w:rsidR="00614F73">
        <w:t>)</w:t>
      </w:r>
      <w:r w:rsidRPr="00F16DFB">
        <w:t xml:space="preserve">-beheer uitbesteedt aan derden. </w:t>
      </w:r>
      <w:r w:rsidRPr="00FB692F" w:rsidR="00FB692F">
        <w:t>In dit onderzoek heeft de AIVD het domeinregistratiesysteem bekeken als onderdeel van de algehele DNS-keten.</w:t>
      </w:r>
      <w:r w:rsidRPr="00F16DFB">
        <w:t xml:space="preserve"> Buiten scope van de opdracht was welke mogelijke risico’s ontstaan bij het continueren van het in eigen beheer houden van het domeinregistratiesysteem.</w:t>
      </w:r>
    </w:p>
    <w:p w:rsidRPr="00F16DFB" w:rsidR="00F16DFB" w:rsidP="00287C8B" w:rsidRDefault="00F16DFB" w14:paraId="767E418C" w14:textId="77777777">
      <w:r w:rsidRPr="00F16DFB">
        <w:t> </w:t>
      </w:r>
    </w:p>
    <w:p w:rsidRPr="00F16DFB" w:rsidR="00F16DFB" w:rsidP="00287C8B" w:rsidRDefault="00F16DFB" w14:paraId="64A58ADF" w14:textId="2DE83E3A">
      <w:r w:rsidRPr="00F16DFB">
        <w:t>De AIVD constateert nationale veiligheidsrisico’s wanneer SIDN (delen van</w:t>
      </w:r>
      <w:r w:rsidR="00633D76">
        <w:t>)</w:t>
      </w:r>
      <w:r w:rsidRPr="00F16DFB">
        <w:t xml:space="preserve"> zijn DNS-infrastructuur exclusief uitbesteedt aan derde(n) buiten </w:t>
      </w:r>
      <w:r w:rsidR="00ED12E2">
        <w:t>Nederland</w:t>
      </w:r>
      <w:r w:rsidRPr="00F16DFB">
        <w:t>. Het uitbesteden van dit beheer vormt risico’s voor het autonoom en soeverein functioneren van de Nederlandse DNS-infrastructuur. Derhalve adviseert de AIVD de gehele DNS-keten van SIDN bij een Nederlandse partij op Nederlands grondgebied te houden. Wanneer geen Nederlandse oplossing voorhanden is</w:t>
      </w:r>
      <w:r w:rsidR="00633D76">
        <w:t>,</w:t>
      </w:r>
      <w:r w:rsidRPr="00F16DFB">
        <w:t xml:space="preserve"> zou volgens de AIVD met additionele maatregelen enkel een beperkt deel van het domeinregistratiesysteem, als onderdeel van de algehele DNS-keten, bij een clouddienstleverancier buiten Nederland ondergebracht kunnen worden. </w:t>
      </w:r>
      <w:r w:rsidR="00DE0D6C">
        <w:t xml:space="preserve">Voor het verhogen van de </w:t>
      </w:r>
      <w:r w:rsidRPr="00DE0D6C" w:rsidR="00DE0D6C">
        <w:t>beschikbaarheid van de DNS-keten wordt minstens één van de DNS-servers van de wereldwijd gedistribueerde infrastructuur geplaatst bij, en in beheer gehouden door, een Nederlandse dienstverlener.</w:t>
      </w:r>
      <w:r w:rsidR="00DE0D6C">
        <w:t xml:space="preserve"> </w:t>
      </w:r>
      <w:r w:rsidRPr="00F16DFB">
        <w:t xml:space="preserve">Het AIVD-rapport is gerubriceerd en kan omwille van vertrouwelijkheid niet openbaar gemaakt worden. </w:t>
      </w:r>
    </w:p>
    <w:p w:rsidR="00817CCE" w:rsidP="00287C8B" w:rsidRDefault="00817CCE" w14:paraId="116C5F86" w14:textId="77777777"/>
    <w:p w:rsidRPr="001D432C" w:rsidR="00460B93" w:rsidP="00287C8B" w:rsidRDefault="00460B93" w14:paraId="5B0CD8F7" w14:textId="77777777">
      <w:pPr>
        <w:rPr>
          <w:i/>
          <w:iCs/>
        </w:rPr>
      </w:pPr>
      <w:r w:rsidRPr="001D432C">
        <w:rPr>
          <w:i/>
          <w:iCs/>
        </w:rPr>
        <w:t xml:space="preserve">Toezicht en convenant </w:t>
      </w:r>
    </w:p>
    <w:p w:rsidRPr="00637EC4" w:rsidR="00460B93" w:rsidP="00287C8B" w:rsidRDefault="00460B93" w14:paraId="16EC5DF7" w14:textId="11386DD3">
      <w:r w:rsidRPr="00637EC4">
        <w:t>De Rijksinspectie Digitale Infrastructuur (RDI) houdt toezicht op SIDN op basis van de Wet beveiliging netwerk- en informatiesystemen (</w:t>
      </w:r>
      <w:proofErr w:type="spellStart"/>
      <w:r w:rsidRPr="00637EC4">
        <w:t>Wbni</w:t>
      </w:r>
      <w:proofErr w:type="spellEnd"/>
      <w:r w:rsidRPr="00637EC4">
        <w:t xml:space="preserve">). Sinds de Kamerbrief </w:t>
      </w:r>
      <w:r w:rsidR="00637EC4">
        <w:t xml:space="preserve">dd. 21 juni jl. </w:t>
      </w:r>
      <w:r w:rsidRPr="00637EC4">
        <w:t xml:space="preserve">is er meerdere keren contact geweest tussen </w:t>
      </w:r>
      <w:r w:rsidR="00EA6296">
        <w:t xml:space="preserve">de </w:t>
      </w:r>
      <w:r w:rsidRPr="00637EC4">
        <w:t xml:space="preserve">RDI en SIDN. SIDN heeft de RDI actief geïnformeerd en betrokken bij de voortgang van het migratietraject. Zo is er overeengekomen dat een externe audit onderdeel zal zijn van de voorgenomen </w:t>
      </w:r>
      <w:proofErr w:type="spellStart"/>
      <w:r w:rsidRPr="00637EC4">
        <w:t>exitstrategie</w:t>
      </w:r>
      <w:proofErr w:type="spellEnd"/>
      <w:r w:rsidRPr="00637EC4">
        <w:t xml:space="preserve">. De toezichthouder zal blijvend meekijken op de beheersing van risico’s van het huidige en het toekomstige systeem en die van de </w:t>
      </w:r>
      <w:proofErr w:type="spellStart"/>
      <w:r w:rsidRPr="00637EC4">
        <w:t>exitstrategie</w:t>
      </w:r>
      <w:proofErr w:type="spellEnd"/>
      <w:r w:rsidRPr="00637EC4">
        <w:t>.</w:t>
      </w:r>
      <w:r w:rsidRPr="009F266F" w:rsidR="009F266F">
        <w:t xml:space="preserve"> </w:t>
      </w:r>
      <w:r w:rsidR="00CF5F7E">
        <w:t xml:space="preserve">Ook heeft de RDI kennis genomen van de risicoanalyse van de AIVD. </w:t>
      </w:r>
      <w:r w:rsidRPr="00343721" w:rsidR="00CF5F7E">
        <w:t>SIDN</w:t>
      </w:r>
      <w:r w:rsidR="00CF5F7E">
        <w:t xml:space="preserve"> zal</w:t>
      </w:r>
      <w:r w:rsidRPr="00343721" w:rsidR="00CF5F7E">
        <w:t xml:space="preserve"> de RDI periodiek informeren over de opzet, bestaan en werking van de implementatie van de AIVD-adviezen</w:t>
      </w:r>
      <w:r w:rsidR="00CF5F7E">
        <w:t xml:space="preserve">. </w:t>
      </w:r>
      <w:r w:rsidRPr="0075132B" w:rsidR="00CF5F7E">
        <w:t xml:space="preserve">De RDI zal blijven toezien </w:t>
      </w:r>
      <w:r w:rsidR="00CF5F7E">
        <w:t xml:space="preserve">op SIDN </w:t>
      </w:r>
      <w:r w:rsidRPr="0075132B" w:rsidR="00CF5F7E">
        <w:t xml:space="preserve">vanuit </w:t>
      </w:r>
      <w:r w:rsidRPr="00343721" w:rsidR="00CF5F7E">
        <w:t>haar bestaande verantwoord</w:t>
      </w:r>
      <w:r w:rsidR="00CF5F7E">
        <w:t>elijkheid</w:t>
      </w:r>
      <w:r w:rsidRPr="00343721" w:rsidR="00CF5F7E">
        <w:t xml:space="preserve"> </w:t>
      </w:r>
      <w:r w:rsidR="00CF5F7E">
        <w:t xml:space="preserve">en </w:t>
      </w:r>
      <w:r w:rsidRPr="0075132B" w:rsidR="00CF5F7E">
        <w:t>de geldende wettelijke kaders</w:t>
      </w:r>
      <w:r w:rsidR="00CF5F7E">
        <w:t xml:space="preserve">. </w:t>
      </w:r>
      <w:r w:rsidRPr="0041201C" w:rsidR="006C3B7B">
        <w:t xml:space="preserve">Daarnaast </w:t>
      </w:r>
      <w:r w:rsidR="006C3B7B">
        <w:t xml:space="preserve">zijn SIDN en ik overeengekomen om het advies van de AIVD over te nemen als afspraak in </w:t>
      </w:r>
      <w:r w:rsidR="00A07F2F">
        <w:t xml:space="preserve">een addendum op </w:t>
      </w:r>
      <w:r w:rsidR="006C3B7B">
        <w:t>het</w:t>
      </w:r>
      <w:r w:rsidR="00343721">
        <w:t xml:space="preserve"> reeds bestaande</w:t>
      </w:r>
      <w:r w:rsidR="006C3B7B">
        <w:t xml:space="preserve"> convenant</w:t>
      </w:r>
      <w:r w:rsidR="00343721">
        <w:t xml:space="preserve"> tussen EZ en SIDN</w:t>
      </w:r>
      <w:r w:rsidR="00343721">
        <w:rPr>
          <w:rStyle w:val="Voetnootmarkering"/>
        </w:rPr>
        <w:footnoteReference w:id="8"/>
      </w:r>
      <w:r w:rsidR="006C3B7B">
        <w:t xml:space="preserve">. </w:t>
      </w:r>
      <w:r w:rsidR="00343721">
        <w:t xml:space="preserve">In het addendum </w:t>
      </w:r>
      <w:r w:rsidR="006C3B7B">
        <w:t>is</w:t>
      </w:r>
      <w:r w:rsidRPr="0041201C" w:rsidR="006C3B7B">
        <w:t xml:space="preserve"> </w:t>
      </w:r>
      <w:r w:rsidR="006C3B7B">
        <w:t xml:space="preserve">opgenomen dat </w:t>
      </w:r>
      <w:r w:rsidRPr="0041201C" w:rsidR="006C3B7B">
        <w:t xml:space="preserve">het uitgangspunt is dat </w:t>
      </w:r>
      <w:r w:rsidR="006C3B7B">
        <w:t>de DNS-keten</w:t>
      </w:r>
      <w:r w:rsidRPr="0041201C" w:rsidR="006C3B7B">
        <w:t xml:space="preserve"> bij een Nederlandse partij en op Nederlands grondgebied wordt ondergebracht, en dat voor die onderdelen waar geen Nederlandse oplossing voorhanden is, migratie naar een partij buiten Nederland alleen onder strikte voorwaarden mogelijk is.</w:t>
      </w:r>
      <w:r w:rsidR="006C3B7B">
        <w:t xml:space="preserve"> </w:t>
      </w:r>
      <w:r w:rsidR="00780266">
        <w:t xml:space="preserve">Het </w:t>
      </w:r>
      <w:r w:rsidR="00EF43BE">
        <w:t>addendum op</w:t>
      </w:r>
      <w:r w:rsidR="006C3B7B">
        <w:t xml:space="preserve"> het convenant treft u in de bijlage. </w:t>
      </w:r>
    </w:p>
    <w:p w:rsidR="001D432C" w:rsidP="00287C8B" w:rsidRDefault="001D432C" w14:paraId="4320DB8A" w14:textId="77777777"/>
    <w:p w:rsidR="00210AE0" w:rsidP="00287C8B" w:rsidRDefault="001F2B98" w14:paraId="29769FCD" w14:textId="097E31BE">
      <w:r>
        <w:t>Het .nl</w:t>
      </w:r>
      <w:r w:rsidR="00C44637">
        <w:t>-</w:t>
      </w:r>
      <w:r>
        <w:t xml:space="preserve">domein is van uitzonderlijk belang voor Nederland. </w:t>
      </w:r>
      <w:r w:rsidR="00210AE0">
        <w:t xml:space="preserve">In het convenant </w:t>
      </w:r>
      <w:r w:rsidR="00A53198">
        <w:t xml:space="preserve">tussen het ministerie van Economische Zaken en SIDN </w:t>
      </w:r>
      <w:r w:rsidR="00A07F2F">
        <w:t xml:space="preserve">was </w:t>
      </w:r>
      <w:r w:rsidR="00210AE0">
        <w:t>reeds opgenomen dat SIDN duurzaam verbonden moet blijven met Nederland</w:t>
      </w:r>
      <w:r w:rsidR="00A07F2F">
        <w:t xml:space="preserve"> en dit artikel is aangepast in bijgevoegd addendum op het convenant</w:t>
      </w:r>
      <w:r w:rsidR="00210AE0">
        <w:t xml:space="preserve">. </w:t>
      </w:r>
      <w:r w:rsidR="0089328E">
        <w:t xml:space="preserve">Samen met de </w:t>
      </w:r>
      <w:r w:rsidR="00E1253B">
        <w:t>s</w:t>
      </w:r>
      <w:r w:rsidR="0089328E">
        <w:t xml:space="preserve">taatssecretaris van </w:t>
      </w:r>
      <w:r w:rsidR="00633D76">
        <w:t xml:space="preserve">Digitalisering en Koninkrijksrelaties </w:t>
      </w:r>
      <w:r>
        <w:t>zie ik er op toe</w:t>
      </w:r>
      <w:r w:rsidR="00C0367F">
        <w:t xml:space="preserve"> dat </w:t>
      </w:r>
      <w:r w:rsidR="00A07F2F">
        <w:t>de verbondenheid met Nederland gewaarborgd</w:t>
      </w:r>
      <w:r w:rsidR="00C0367F">
        <w:t xml:space="preserve"> blijft.</w:t>
      </w:r>
      <w:r w:rsidR="00210AE0">
        <w:t xml:space="preserve"> </w:t>
      </w:r>
      <w:r w:rsidRPr="000B3D39" w:rsidR="000B3D39">
        <w:t>In het convenant tussen EZ en SIDN zijn afspraken gemaakt voor een vaste overlegstructuur waarin alle relevante aspecten rond de continuïteit</w:t>
      </w:r>
      <w:r w:rsidR="009F2658">
        <w:t>,</w:t>
      </w:r>
      <w:r w:rsidRPr="000B3D39" w:rsidR="000B3D39">
        <w:t xml:space="preserve"> stabiliteit </w:t>
      </w:r>
      <w:r w:rsidR="009F2658">
        <w:t xml:space="preserve">en veiligheid </w:t>
      </w:r>
      <w:r w:rsidRPr="000B3D39" w:rsidR="000B3D39">
        <w:t>van het .nl-domein worden besproken. De afspraken uit het nieuwe addendum zullen hierin nadrukkelijk aan de orde komen teneinde de opvolging van het besluit actief te kunnen monitoren.</w:t>
      </w:r>
      <w:r w:rsidR="000B3D39">
        <w:t xml:space="preserve"> </w:t>
      </w:r>
      <w:r w:rsidR="00210AE0">
        <w:t xml:space="preserve">Daarnaast heeft SIDN in dit traject </w:t>
      </w:r>
      <w:r w:rsidR="00430061">
        <w:t xml:space="preserve">gemerkt hoe </w:t>
      </w:r>
      <w:r w:rsidR="00210AE0">
        <w:t>belang</w:t>
      </w:r>
      <w:r w:rsidR="00430061">
        <w:t>rijk het is</w:t>
      </w:r>
      <w:r w:rsidR="00A53198">
        <w:t xml:space="preserve"> </w:t>
      </w:r>
      <w:r w:rsidRPr="00210AE0" w:rsidR="00210AE0">
        <w:t>belanghebbenden uit de internetgemeenschap, waaronder de Rijksoverheid</w:t>
      </w:r>
      <w:r w:rsidR="00C0367F">
        <w:t xml:space="preserve">, </w:t>
      </w:r>
      <w:r w:rsidR="00430061">
        <w:t>vroegtijdig te betrekken</w:t>
      </w:r>
      <w:r w:rsidR="00F77A91">
        <w:t>.</w:t>
      </w:r>
      <w:r w:rsidR="00E54D2C">
        <w:t xml:space="preserve"> </w:t>
      </w:r>
      <w:r w:rsidR="00210AE0">
        <w:t>SIDN heeft hierin beterschap beloofd</w:t>
      </w:r>
      <w:r w:rsidR="00C0367F">
        <w:t xml:space="preserve"> </w:t>
      </w:r>
      <w:r w:rsidR="00A53198">
        <w:t>en positieve stappen gezet. I</w:t>
      </w:r>
      <w:r w:rsidR="00C0367F">
        <w:t>k zal hierover</w:t>
      </w:r>
      <w:r w:rsidR="00A53198">
        <w:t xml:space="preserve"> ook</w:t>
      </w:r>
      <w:r w:rsidR="00C0367F">
        <w:t xml:space="preserve"> in gesprek blijven met SIDN</w:t>
      </w:r>
      <w:r w:rsidR="00210AE0">
        <w:t>. In de afgelopen maanden heb</w:t>
      </w:r>
      <w:r w:rsidR="00E54D2C">
        <w:t>ben</w:t>
      </w:r>
      <w:r w:rsidR="00210AE0">
        <w:t xml:space="preserve"> </w:t>
      </w:r>
      <w:r w:rsidR="00C0367F">
        <w:t xml:space="preserve">de </w:t>
      </w:r>
      <w:r w:rsidR="00F77A91">
        <w:t>s</w:t>
      </w:r>
      <w:r w:rsidR="00C0367F">
        <w:t xml:space="preserve">taatssecretaris van </w:t>
      </w:r>
      <w:r w:rsidR="00633D76">
        <w:t>Digitalisering en Koninkrijksrelaties</w:t>
      </w:r>
      <w:r w:rsidR="00C0367F">
        <w:t xml:space="preserve"> </w:t>
      </w:r>
      <w:r>
        <w:t xml:space="preserve">en ik </w:t>
      </w:r>
      <w:r w:rsidR="00F77A91">
        <w:t>een goede samenwerking ervaren met SIDN</w:t>
      </w:r>
      <w:r w:rsidR="00210AE0">
        <w:t xml:space="preserve"> en verwachten dit in de toekomst </w:t>
      </w:r>
      <w:r>
        <w:t>voort te zetten</w:t>
      </w:r>
      <w:r w:rsidR="00210AE0">
        <w:t>.</w:t>
      </w:r>
      <w:r w:rsidR="00E54D2C">
        <w:t xml:space="preserve"> </w:t>
      </w:r>
      <w:r w:rsidR="00C0367F">
        <w:t xml:space="preserve">SIDN heeft toegezegd </w:t>
      </w:r>
      <w:r w:rsidR="00637EC4">
        <w:t>d</w:t>
      </w:r>
      <w:r w:rsidR="00C0367F">
        <w:t xml:space="preserve">e voorgestelde </w:t>
      </w:r>
      <w:r w:rsidR="00BB08A3">
        <w:t xml:space="preserve">maatregelen </w:t>
      </w:r>
      <w:r w:rsidR="00C0367F">
        <w:t xml:space="preserve">toe te passen </w:t>
      </w:r>
      <w:r w:rsidR="00F20FF7">
        <w:t>voordat de migratie is voltooid</w:t>
      </w:r>
      <w:r w:rsidR="006929F0">
        <w:t>.</w:t>
      </w:r>
      <w:r w:rsidR="00A07F2F">
        <w:t xml:space="preserve"> </w:t>
      </w:r>
    </w:p>
    <w:p w:rsidR="00F77A91" w:rsidP="00287C8B" w:rsidRDefault="00F77A91" w14:paraId="536418C0" w14:textId="77777777"/>
    <w:p w:rsidRPr="00383FE9" w:rsidR="00C0367F" w:rsidP="00287C8B" w:rsidRDefault="00383FE9" w14:paraId="4EAB9921" w14:textId="1DDB440E">
      <w:pPr>
        <w:rPr>
          <w:i/>
          <w:iCs/>
        </w:rPr>
      </w:pPr>
      <w:r w:rsidRPr="00383FE9">
        <w:rPr>
          <w:i/>
          <w:iCs/>
        </w:rPr>
        <w:t xml:space="preserve">Conclusie </w:t>
      </w:r>
    </w:p>
    <w:p w:rsidR="001B46C5" w:rsidP="00287C8B" w:rsidRDefault="00383FE9" w14:paraId="57DE144A" w14:textId="30A8197B">
      <w:pPr>
        <w:rPr>
          <w:szCs w:val="18"/>
        </w:rPr>
      </w:pPr>
      <w:r>
        <w:rPr>
          <w:szCs w:val="18"/>
        </w:rPr>
        <w:t xml:space="preserve">Alles overwegende </w:t>
      </w:r>
      <w:r w:rsidR="001D73C3">
        <w:rPr>
          <w:szCs w:val="18"/>
        </w:rPr>
        <w:t>concludeert het kabinet dat</w:t>
      </w:r>
      <w:r w:rsidR="00C0367F">
        <w:rPr>
          <w:szCs w:val="18"/>
        </w:rPr>
        <w:t xml:space="preserve"> </w:t>
      </w:r>
      <w:r>
        <w:rPr>
          <w:szCs w:val="18"/>
        </w:rPr>
        <w:t>SIDN</w:t>
      </w:r>
      <w:r w:rsidR="00C77D79">
        <w:rPr>
          <w:szCs w:val="18"/>
        </w:rPr>
        <w:t xml:space="preserve"> onder strikte voorwaarden</w:t>
      </w:r>
      <w:r>
        <w:rPr>
          <w:szCs w:val="18"/>
        </w:rPr>
        <w:t xml:space="preserve"> de</w:t>
      </w:r>
      <w:r w:rsidR="00C0367F">
        <w:rPr>
          <w:szCs w:val="18"/>
        </w:rPr>
        <w:t xml:space="preserve"> migratie naar de</w:t>
      </w:r>
      <w:r>
        <w:rPr>
          <w:szCs w:val="18"/>
        </w:rPr>
        <w:t xml:space="preserve"> </w:t>
      </w:r>
      <w:r w:rsidRPr="0005556E" w:rsidR="00F77A91">
        <w:rPr>
          <w:i/>
          <w:iCs/>
          <w:szCs w:val="18"/>
        </w:rPr>
        <w:t xml:space="preserve">public </w:t>
      </w:r>
      <w:proofErr w:type="spellStart"/>
      <w:r w:rsidRPr="0005556E">
        <w:rPr>
          <w:i/>
          <w:iCs/>
          <w:szCs w:val="18"/>
        </w:rPr>
        <w:t>cloud</w:t>
      </w:r>
      <w:proofErr w:type="spellEnd"/>
      <w:r>
        <w:rPr>
          <w:szCs w:val="18"/>
        </w:rPr>
        <w:t xml:space="preserve"> </w:t>
      </w:r>
      <w:r w:rsidR="0087321F">
        <w:rPr>
          <w:szCs w:val="18"/>
        </w:rPr>
        <w:t xml:space="preserve">van AWS </w:t>
      </w:r>
      <w:r w:rsidR="001D73C3">
        <w:rPr>
          <w:szCs w:val="18"/>
        </w:rPr>
        <w:t xml:space="preserve">kan </w:t>
      </w:r>
      <w:r w:rsidR="00C0367F">
        <w:rPr>
          <w:szCs w:val="18"/>
        </w:rPr>
        <w:t>maken</w:t>
      </w:r>
      <w:r w:rsidR="00660B68">
        <w:rPr>
          <w:szCs w:val="18"/>
        </w:rPr>
        <w:t xml:space="preserve"> voor een </w:t>
      </w:r>
      <w:r w:rsidR="009C46A9">
        <w:rPr>
          <w:szCs w:val="18"/>
        </w:rPr>
        <w:t xml:space="preserve">beperkt </w:t>
      </w:r>
      <w:r w:rsidR="00660B68">
        <w:rPr>
          <w:szCs w:val="18"/>
        </w:rPr>
        <w:t>deel van het domeinregistratiesysteem</w:t>
      </w:r>
      <w:r>
        <w:rPr>
          <w:szCs w:val="18"/>
        </w:rPr>
        <w:t xml:space="preserve">, mits de risico’s die </w:t>
      </w:r>
      <w:r w:rsidR="001B46C5">
        <w:rPr>
          <w:szCs w:val="18"/>
        </w:rPr>
        <w:t xml:space="preserve">door de AIVD </w:t>
      </w:r>
      <w:r>
        <w:rPr>
          <w:szCs w:val="18"/>
        </w:rPr>
        <w:t>in kaart zijn gebracht</w:t>
      </w:r>
      <w:r w:rsidR="00990C9D">
        <w:rPr>
          <w:szCs w:val="18"/>
        </w:rPr>
        <w:t xml:space="preserve"> voor </w:t>
      </w:r>
      <w:r w:rsidR="00A53198">
        <w:rPr>
          <w:szCs w:val="18"/>
        </w:rPr>
        <w:t xml:space="preserve">het domeinregistratiesysteem </w:t>
      </w:r>
      <w:r w:rsidR="00F77A91">
        <w:rPr>
          <w:szCs w:val="18"/>
        </w:rPr>
        <w:t>gemitigeerd</w:t>
      </w:r>
      <w:r>
        <w:rPr>
          <w:szCs w:val="18"/>
        </w:rPr>
        <w:t xml:space="preserve"> worden </w:t>
      </w:r>
      <w:r w:rsidR="00F77A91">
        <w:rPr>
          <w:szCs w:val="18"/>
        </w:rPr>
        <w:t xml:space="preserve">door </w:t>
      </w:r>
      <w:r w:rsidR="00A53198">
        <w:rPr>
          <w:szCs w:val="18"/>
        </w:rPr>
        <w:t>de</w:t>
      </w:r>
      <w:r w:rsidR="00C0367F">
        <w:rPr>
          <w:szCs w:val="18"/>
        </w:rPr>
        <w:t xml:space="preserve"> voorgestelde maatregelen</w:t>
      </w:r>
      <w:r w:rsidR="00F77A91">
        <w:rPr>
          <w:szCs w:val="18"/>
        </w:rPr>
        <w:t xml:space="preserve"> te implementeren</w:t>
      </w:r>
      <w:r>
        <w:rPr>
          <w:szCs w:val="18"/>
        </w:rPr>
        <w:t xml:space="preserve">. </w:t>
      </w:r>
      <w:r w:rsidR="0075132B">
        <w:rPr>
          <w:szCs w:val="18"/>
        </w:rPr>
        <w:t>Door de bevindingen uit de AIVD</w:t>
      </w:r>
      <w:r w:rsidR="003B4E10">
        <w:rPr>
          <w:szCs w:val="18"/>
        </w:rPr>
        <w:t xml:space="preserve"> r</w:t>
      </w:r>
      <w:r w:rsidR="0075132B">
        <w:rPr>
          <w:szCs w:val="18"/>
        </w:rPr>
        <w:t xml:space="preserve">isicoanalyse </w:t>
      </w:r>
      <w:r w:rsidR="001E3FE6">
        <w:rPr>
          <w:szCs w:val="18"/>
        </w:rPr>
        <w:t>kan</w:t>
      </w:r>
      <w:r w:rsidR="0075132B">
        <w:rPr>
          <w:szCs w:val="18"/>
        </w:rPr>
        <w:t xml:space="preserve"> SIDN een beperkter deel van hun DRS in de </w:t>
      </w:r>
      <w:r w:rsidR="0075132B">
        <w:rPr>
          <w:i/>
          <w:iCs/>
          <w:szCs w:val="18"/>
        </w:rPr>
        <w:t xml:space="preserve">public </w:t>
      </w:r>
      <w:proofErr w:type="spellStart"/>
      <w:r w:rsidR="0075132B">
        <w:rPr>
          <w:i/>
          <w:iCs/>
          <w:szCs w:val="18"/>
        </w:rPr>
        <w:t>cloud</w:t>
      </w:r>
      <w:proofErr w:type="spellEnd"/>
      <w:r w:rsidR="0075132B">
        <w:rPr>
          <w:i/>
          <w:iCs/>
          <w:szCs w:val="18"/>
        </w:rPr>
        <w:t xml:space="preserve"> </w:t>
      </w:r>
      <w:r w:rsidR="0075132B">
        <w:rPr>
          <w:szCs w:val="18"/>
        </w:rPr>
        <w:t xml:space="preserve">van AWS onder brengen dan dat zij eerder voornemens waren. </w:t>
      </w:r>
      <w:r w:rsidR="001D73C3">
        <w:rPr>
          <w:szCs w:val="18"/>
        </w:rPr>
        <w:t xml:space="preserve">SIDN heeft toegezegd de voorgestelde </w:t>
      </w:r>
      <w:r w:rsidR="001E3FE6">
        <w:rPr>
          <w:szCs w:val="18"/>
        </w:rPr>
        <w:t>maatregelen uit de risicoanalyse</w:t>
      </w:r>
      <w:r w:rsidR="001D73C3">
        <w:rPr>
          <w:szCs w:val="18"/>
        </w:rPr>
        <w:t xml:space="preserve"> volledig toe te passen</w:t>
      </w:r>
      <w:r w:rsidR="001B46C5">
        <w:rPr>
          <w:szCs w:val="18"/>
        </w:rPr>
        <w:t>.</w:t>
      </w:r>
      <w:r w:rsidR="001D73C3">
        <w:rPr>
          <w:szCs w:val="18"/>
        </w:rPr>
        <w:t xml:space="preserve"> </w:t>
      </w:r>
      <w:r w:rsidR="00112ECC">
        <w:rPr>
          <w:szCs w:val="18"/>
        </w:rPr>
        <w:t>Hiervoor is een</w:t>
      </w:r>
      <w:r w:rsidRPr="00112ECC" w:rsidR="00112ECC">
        <w:rPr>
          <w:szCs w:val="18"/>
        </w:rPr>
        <w:t xml:space="preserve"> </w:t>
      </w:r>
      <w:r w:rsidR="00112ECC">
        <w:rPr>
          <w:szCs w:val="18"/>
        </w:rPr>
        <w:t xml:space="preserve">addendum op het </w:t>
      </w:r>
      <w:r w:rsidR="00011211">
        <w:rPr>
          <w:szCs w:val="18"/>
        </w:rPr>
        <w:t>co</w:t>
      </w:r>
      <w:r w:rsidR="00BD75C8">
        <w:rPr>
          <w:szCs w:val="18"/>
        </w:rPr>
        <w:t>n</w:t>
      </w:r>
      <w:r w:rsidR="00011211">
        <w:rPr>
          <w:szCs w:val="18"/>
        </w:rPr>
        <w:t>venant met SIDN</w:t>
      </w:r>
      <w:r w:rsidR="00112ECC">
        <w:rPr>
          <w:szCs w:val="18"/>
        </w:rPr>
        <w:t xml:space="preserve"> opgesteld</w:t>
      </w:r>
      <w:r w:rsidR="00011211">
        <w:rPr>
          <w:szCs w:val="18"/>
        </w:rPr>
        <w:t xml:space="preserve">. </w:t>
      </w:r>
      <w:r w:rsidR="001B46C5">
        <w:rPr>
          <w:szCs w:val="18"/>
        </w:rPr>
        <w:t xml:space="preserve">Daarnaast is middels een </w:t>
      </w:r>
      <w:proofErr w:type="spellStart"/>
      <w:r w:rsidR="001B46C5">
        <w:rPr>
          <w:szCs w:val="18"/>
        </w:rPr>
        <w:t>quickscan</w:t>
      </w:r>
      <w:proofErr w:type="spellEnd"/>
      <w:r w:rsidR="001B46C5">
        <w:rPr>
          <w:szCs w:val="18"/>
        </w:rPr>
        <w:t xml:space="preserve"> verkend of een Nederlandse of Europese </w:t>
      </w:r>
      <w:proofErr w:type="spellStart"/>
      <w:r w:rsidR="001B46C5">
        <w:rPr>
          <w:szCs w:val="18"/>
        </w:rPr>
        <w:t>cloudaanbieder</w:t>
      </w:r>
      <w:proofErr w:type="spellEnd"/>
      <w:r w:rsidR="001B46C5">
        <w:rPr>
          <w:szCs w:val="18"/>
        </w:rPr>
        <w:t xml:space="preserve"> volledig kan voldoen aan de door SIDN opgestelde technische en functionele criteria</w:t>
      </w:r>
      <w:r>
        <w:rPr>
          <w:szCs w:val="18"/>
        </w:rPr>
        <w:t xml:space="preserve">. </w:t>
      </w:r>
      <w:r w:rsidR="001B46C5">
        <w:rPr>
          <w:szCs w:val="18"/>
        </w:rPr>
        <w:t>De onderzoekers concludeerden dat Nederlandse en Europese aanbieders</w:t>
      </w:r>
      <w:r w:rsidRPr="00486BD6" w:rsidR="001B46C5">
        <w:rPr>
          <w:szCs w:val="18"/>
        </w:rPr>
        <w:t xml:space="preserve"> </w:t>
      </w:r>
      <w:r w:rsidR="001B46C5">
        <w:rPr>
          <w:szCs w:val="18"/>
        </w:rPr>
        <w:t xml:space="preserve">op dit moment </w:t>
      </w:r>
      <w:r w:rsidRPr="00486BD6" w:rsidR="001B46C5">
        <w:rPr>
          <w:szCs w:val="18"/>
        </w:rPr>
        <w:t xml:space="preserve">slechts ten dele </w:t>
      </w:r>
      <w:r w:rsidR="001B46C5">
        <w:rPr>
          <w:szCs w:val="18"/>
        </w:rPr>
        <w:t xml:space="preserve">deze criteria </w:t>
      </w:r>
      <w:r w:rsidRPr="00486BD6" w:rsidR="001B46C5">
        <w:rPr>
          <w:szCs w:val="18"/>
        </w:rPr>
        <w:t>kunnen invullen.</w:t>
      </w:r>
      <w:r w:rsidR="00112ECC">
        <w:rPr>
          <w:szCs w:val="18"/>
        </w:rPr>
        <w:t xml:space="preserve"> </w:t>
      </w:r>
      <w:r w:rsidR="006929F0">
        <w:rPr>
          <w:szCs w:val="18"/>
        </w:rPr>
        <w:t>Tevens</w:t>
      </w:r>
      <w:r w:rsidR="00112ECC">
        <w:rPr>
          <w:szCs w:val="18"/>
        </w:rPr>
        <w:t xml:space="preserve"> is in de DPIA geconcludeerd dat de </w:t>
      </w:r>
      <w:proofErr w:type="spellStart"/>
      <w:r w:rsidR="00112ECC">
        <w:rPr>
          <w:szCs w:val="18"/>
        </w:rPr>
        <w:t>privacyrisico’s</w:t>
      </w:r>
      <w:proofErr w:type="spellEnd"/>
      <w:r w:rsidR="00112ECC">
        <w:rPr>
          <w:szCs w:val="18"/>
        </w:rPr>
        <w:t xml:space="preserve"> </w:t>
      </w:r>
      <w:r w:rsidRPr="00FC3B30" w:rsidR="00112ECC">
        <w:t>tot een acceptabel niveau</w:t>
      </w:r>
      <w:r w:rsidR="00112ECC">
        <w:t xml:space="preserve"> </w:t>
      </w:r>
      <w:r w:rsidRPr="00FC3B30" w:rsidR="00112ECC">
        <w:t>teruggebracht</w:t>
      </w:r>
      <w:r w:rsidR="00112ECC">
        <w:t xml:space="preserve"> worden.</w:t>
      </w:r>
    </w:p>
    <w:p w:rsidR="00AE19FE" w:rsidP="00287C8B" w:rsidRDefault="00AE19FE" w14:paraId="4A537988" w14:textId="77777777">
      <w:pPr>
        <w:rPr>
          <w:szCs w:val="18"/>
        </w:rPr>
      </w:pPr>
    </w:p>
    <w:p w:rsidR="00AE19FE" w:rsidP="00287C8B" w:rsidRDefault="00DC7704" w14:paraId="6EEFA980" w14:textId="1B7F6FFB">
      <w:r w:rsidRPr="00DC7704">
        <w:t xml:space="preserve">SIDN kan nu, aan de hand van het voorgenomen besluit, de </w:t>
      </w:r>
      <w:proofErr w:type="spellStart"/>
      <w:r w:rsidRPr="00DC7704">
        <w:t>exitstrategie</w:t>
      </w:r>
      <w:proofErr w:type="spellEnd"/>
      <w:r w:rsidRPr="00DC7704">
        <w:t xml:space="preserve"> nader uitwerken. </w:t>
      </w:r>
      <w:r w:rsidRPr="00A4237C" w:rsidR="00A4237C">
        <w:t xml:space="preserve">Ook is de RDI met SIDN overeengekomen dat een externe audit onderdeel zal zijn van de voorgenomen </w:t>
      </w:r>
      <w:proofErr w:type="spellStart"/>
      <w:r w:rsidRPr="00A4237C" w:rsidR="00A4237C">
        <w:t>exitstrategie</w:t>
      </w:r>
      <w:proofErr w:type="spellEnd"/>
      <w:r w:rsidRPr="00A4237C" w:rsidR="00A4237C">
        <w:t xml:space="preserve">. </w:t>
      </w:r>
      <w:r w:rsidR="00A4237C">
        <w:t>Daarom kan SIDN</w:t>
      </w:r>
      <w:r w:rsidR="003B4E10">
        <w:t>,</w:t>
      </w:r>
      <w:r w:rsidR="00A4237C">
        <w:t xml:space="preserve"> ondanks het </w:t>
      </w:r>
      <w:r w:rsidR="001D73C3">
        <w:t xml:space="preserve">nog niet gereed zijn </w:t>
      </w:r>
      <w:r w:rsidR="00A4237C">
        <w:t xml:space="preserve">van de </w:t>
      </w:r>
      <w:proofErr w:type="spellStart"/>
      <w:r w:rsidR="00A4237C">
        <w:t>exitstrategie</w:t>
      </w:r>
      <w:proofErr w:type="spellEnd"/>
      <w:r w:rsidR="003B4E10">
        <w:t>,</w:t>
      </w:r>
      <w:r w:rsidR="00A4237C">
        <w:t xml:space="preserve"> op dit moment verder werken aan de migratie naar AWS.</w:t>
      </w:r>
      <w:r w:rsidR="00A4237C">
        <w:rPr>
          <w:szCs w:val="18"/>
        </w:rPr>
        <w:t xml:space="preserve"> </w:t>
      </w:r>
      <w:r w:rsidR="007828CE">
        <w:t>Ten</w:t>
      </w:r>
      <w:r w:rsidR="00780266">
        <w:t xml:space="preserve"> </w:t>
      </w:r>
      <w:r w:rsidR="007828CE">
        <w:t xml:space="preserve">slotte zal SIDN de RDI </w:t>
      </w:r>
      <w:r w:rsidRPr="00A07F2F" w:rsidR="007828CE">
        <w:t>periodiek</w:t>
      </w:r>
      <w:r w:rsidR="007828CE">
        <w:t xml:space="preserve"> i</w:t>
      </w:r>
      <w:r w:rsidRPr="00A07F2F" w:rsidR="007828CE">
        <w:t>nforme</w:t>
      </w:r>
      <w:r w:rsidR="007828CE">
        <w:t xml:space="preserve">ren </w:t>
      </w:r>
      <w:r w:rsidRPr="00A07F2F" w:rsidR="007828CE">
        <w:t>over de opzet, bestaan en werking van de implementatie van de AIVD-adviezen</w:t>
      </w:r>
      <w:r w:rsidR="007828CE">
        <w:t>.</w:t>
      </w:r>
      <w:r w:rsidRPr="00CF5F7E" w:rsidDel="00A702B3" w:rsidR="00CF5F7E">
        <w:t xml:space="preserve"> </w:t>
      </w:r>
      <w:r w:rsidRPr="0075132B" w:rsidDel="00A702B3" w:rsidR="00CF5F7E">
        <w:t xml:space="preserve">De RDI zal blijven toezien </w:t>
      </w:r>
      <w:r w:rsidDel="00A702B3" w:rsidR="00CF5F7E">
        <w:t xml:space="preserve">op SIDN </w:t>
      </w:r>
      <w:r w:rsidRPr="0075132B" w:rsidDel="00A702B3" w:rsidR="00CF5F7E">
        <w:t>vanuit de geldende wettelijke kaders.</w:t>
      </w:r>
    </w:p>
    <w:p w:rsidR="00AE19FE" w:rsidP="00287C8B" w:rsidRDefault="00AE19FE" w14:paraId="4571423B" w14:textId="77777777"/>
    <w:p w:rsidR="00161CC9" w:rsidP="00287C8B" w:rsidRDefault="001D73C3" w14:paraId="719BD901" w14:textId="248E11CC">
      <w:pPr>
        <w:rPr>
          <w:szCs w:val="18"/>
        </w:rPr>
      </w:pPr>
      <w:r>
        <w:t xml:space="preserve">Ik zal in gesprek blijven met SIDN over de voortgang van de implementatie van de maatregelen en de </w:t>
      </w:r>
      <w:proofErr w:type="spellStart"/>
      <w:r w:rsidRPr="0075132B">
        <w:t>exitstrategie</w:t>
      </w:r>
      <w:proofErr w:type="spellEnd"/>
      <w:r w:rsidR="00842BB7">
        <w:t>. Daarnaast neem</w:t>
      </w:r>
      <w:r w:rsidR="00BD75C8">
        <w:t xml:space="preserve"> ik</w:t>
      </w:r>
      <w:r w:rsidR="00842BB7">
        <w:t xml:space="preserve"> de aanbevelingen van de AIVD over en </w:t>
      </w:r>
      <w:r w:rsidR="006C3B7B">
        <w:t>is</w:t>
      </w:r>
      <w:r w:rsidR="00842BB7">
        <w:t xml:space="preserve"> </w:t>
      </w:r>
      <w:r w:rsidR="006C3B7B">
        <w:t>in overleg</w:t>
      </w:r>
      <w:r w:rsidR="00842BB7">
        <w:t xml:space="preserve"> met SIDN </w:t>
      </w:r>
      <w:r w:rsidR="00112ECC">
        <w:t xml:space="preserve">een addendum op het </w:t>
      </w:r>
      <w:r w:rsidR="00842BB7">
        <w:t>convenant</w:t>
      </w:r>
      <w:r w:rsidR="00112ECC">
        <w:t xml:space="preserve"> opgesteld</w:t>
      </w:r>
      <w:r w:rsidR="00842BB7">
        <w:t xml:space="preserve">. </w:t>
      </w:r>
    </w:p>
    <w:p w:rsidR="00EA6296" w:rsidP="00287C8B" w:rsidRDefault="00EA6296" w14:paraId="2A49B634" w14:textId="77777777">
      <w:pPr>
        <w:rPr>
          <w:szCs w:val="18"/>
        </w:rPr>
      </w:pPr>
    </w:p>
    <w:p w:rsidR="00495D0F" w:rsidP="00287C8B" w:rsidRDefault="00EB6704" w14:paraId="7371321D" w14:textId="7E584D79">
      <w:pPr>
        <w:rPr>
          <w:szCs w:val="18"/>
        </w:rPr>
      </w:pPr>
      <w:r w:rsidRPr="00EB6704">
        <w:rPr>
          <w:szCs w:val="18"/>
        </w:rPr>
        <w:t xml:space="preserve">Mede namens de staatssecretaris van </w:t>
      </w:r>
      <w:r w:rsidR="00633D76">
        <w:t>Digitalisering en Koninkrijksrelaties</w:t>
      </w:r>
      <w:r w:rsidR="00287C8B">
        <w:t>,</w:t>
      </w:r>
    </w:p>
    <w:p w:rsidR="00EB6704" w:rsidP="00287C8B" w:rsidRDefault="00EB6704" w14:paraId="11DA0F51" w14:textId="77777777">
      <w:pPr>
        <w:rPr>
          <w:szCs w:val="18"/>
        </w:rPr>
      </w:pPr>
    </w:p>
    <w:p w:rsidR="00EB6704" w:rsidP="00287C8B" w:rsidRDefault="00EB6704" w14:paraId="2040A050" w14:textId="77777777">
      <w:pPr>
        <w:rPr>
          <w:szCs w:val="18"/>
        </w:rPr>
      </w:pPr>
    </w:p>
    <w:p w:rsidR="00287C8B" w:rsidP="00287C8B" w:rsidRDefault="00287C8B" w14:paraId="0EAA7886" w14:textId="77777777">
      <w:pPr>
        <w:rPr>
          <w:szCs w:val="18"/>
        </w:rPr>
      </w:pPr>
    </w:p>
    <w:p w:rsidR="00287C8B" w:rsidP="00287C8B" w:rsidRDefault="00287C8B" w14:paraId="6FAB73CF" w14:textId="77777777">
      <w:pPr>
        <w:rPr>
          <w:szCs w:val="18"/>
        </w:rPr>
      </w:pPr>
    </w:p>
    <w:p w:rsidR="00287C8B" w:rsidP="00287C8B" w:rsidRDefault="00287C8B" w14:paraId="4BF92704" w14:textId="77777777">
      <w:pPr>
        <w:rPr>
          <w:szCs w:val="18"/>
        </w:rPr>
      </w:pPr>
    </w:p>
    <w:p w:rsidR="00EB6704" w:rsidP="00287C8B" w:rsidRDefault="00EB6704" w14:paraId="162E34EE" w14:textId="369C2B94">
      <w:pPr>
        <w:rPr>
          <w:szCs w:val="18"/>
        </w:rPr>
      </w:pPr>
      <w:r w:rsidRPr="00EB6704">
        <w:rPr>
          <w:szCs w:val="18"/>
        </w:rPr>
        <w:t xml:space="preserve">Dirk </w:t>
      </w:r>
      <w:proofErr w:type="spellStart"/>
      <w:r w:rsidRPr="00EB6704">
        <w:rPr>
          <w:szCs w:val="18"/>
        </w:rPr>
        <w:t>Beljaarts</w:t>
      </w:r>
      <w:proofErr w:type="spellEnd"/>
      <w:r w:rsidRPr="00EB6704">
        <w:rPr>
          <w:szCs w:val="18"/>
        </w:rPr>
        <w:t xml:space="preserve"> </w:t>
      </w:r>
    </w:p>
    <w:p w:rsidRPr="00A669AB" w:rsidR="00495D0F" w:rsidP="00287C8B" w:rsidRDefault="00EB6704" w14:paraId="5AF7B6BF" w14:textId="2B9A9E17">
      <w:pPr>
        <w:rPr>
          <w:szCs w:val="18"/>
        </w:rPr>
      </w:pPr>
      <w:r w:rsidRPr="00EB6704">
        <w:rPr>
          <w:szCs w:val="18"/>
        </w:rPr>
        <w:t>Minister van Economische Zaken</w:t>
      </w:r>
    </w:p>
    <w:sectPr w:rsidRPr="00A669AB" w:rsidR="00495D0F"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D7DC8" w14:textId="77777777" w:rsidR="00ED01F9" w:rsidRDefault="00ED01F9">
      <w:r>
        <w:separator/>
      </w:r>
    </w:p>
    <w:p w14:paraId="1AFF4BD5" w14:textId="77777777" w:rsidR="00ED01F9" w:rsidRDefault="00ED01F9"/>
  </w:endnote>
  <w:endnote w:type="continuationSeparator" w:id="0">
    <w:p w14:paraId="3DE112A0" w14:textId="77777777" w:rsidR="00ED01F9" w:rsidRDefault="00ED01F9">
      <w:r>
        <w:continuationSeparator/>
      </w:r>
    </w:p>
    <w:p w14:paraId="7E94532C" w14:textId="77777777" w:rsidR="00ED01F9" w:rsidRDefault="00ED0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90CC" w14:textId="77777777" w:rsidR="00847684" w:rsidRDefault="008476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8439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02C96" w14:paraId="2DB822F5" w14:textId="77777777" w:rsidTr="00CA6A25">
      <w:trPr>
        <w:trHeight w:hRule="exact" w:val="240"/>
      </w:trPr>
      <w:tc>
        <w:tcPr>
          <w:tcW w:w="7601" w:type="dxa"/>
          <w:shd w:val="clear" w:color="auto" w:fill="auto"/>
        </w:tcPr>
        <w:p w14:paraId="436569FE" w14:textId="77777777" w:rsidR="00527BD4" w:rsidRDefault="00527BD4" w:rsidP="003F1F6B">
          <w:pPr>
            <w:pStyle w:val="Huisstijl-Rubricering"/>
          </w:pPr>
        </w:p>
      </w:tc>
      <w:tc>
        <w:tcPr>
          <w:tcW w:w="2156" w:type="dxa"/>
        </w:tcPr>
        <w:p w14:paraId="24A01E53" w14:textId="349514F6" w:rsidR="00527BD4" w:rsidRPr="00645414" w:rsidRDefault="00972D7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8E17B3">
            <w:t>6</w:t>
          </w:r>
          <w:r w:rsidR="00721AE1">
            <w:fldChar w:fldCharType="end"/>
          </w:r>
        </w:p>
      </w:tc>
    </w:tr>
  </w:tbl>
  <w:p w14:paraId="0C21CB7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02C96" w14:paraId="42BD92EF" w14:textId="77777777" w:rsidTr="00CA6A25">
      <w:trPr>
        <w:trHeight w:hRule="exact" w:val="240"/>
      </w:trPr>
      <w:tc>
        <w:tcPr>
          <w:tcW w:w="7601" w:type="dxa"/>
          <w:shd w:val="clear" w:color="auto" w:fill="auto"/>
        </w:tcPr>
        <w:p w14:paraId="39BE9884" w14:textId="77777777" w:rsidR="00527BD4" w:rsidRDefault="00527BD4" w:rsidP="008C356D">
          <w:pPr>
            <w:pStyle w:val="Huisstijl-Rubricering"/>
          </w:pPr>
        </w:p>
      </w:tc>
      <w:tc>
        <w:tcPr>
          <w:tcW w:w="2170" w:type="dxa"/>
        </w:tcPr>
        <w:p w14:paraId="5FEDD97E" w14:textId="3A1AB3E3" w:rsidR="00527BD4" w:rsidRPr="00ED539E" w:rsidRDefault="00972D7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8E17B3">
            <w:t>6</w:t>
          </w:r>
          <w:r w:rsidR="003779BE">
            <w:fldChar w:fldCharType="end"/>
          </w:r>
        </w:p>
      </w:tc>
    </w:tr>
  </w:tbl>
  <w:p w14:paraId="7DBAC4B2" w14:textId="77777777" w:rsidR="00527BD4" w:rsidRPr="00BC3B53" w:rsidRDefault="00527BD4" w:rsidP="008C356D">
    <w:pPr>
      <w:pStyle w:val="Voettekst"/>
      <w:spacing w:line="240" w:lineRule="auto"/>
      <w:rPr>
        <w:sz w:val="2"/>
        <w:szCs w:val="2"/>
      </w:rPr>
    </w:pPr>
  </w:p>
  <w:p w14:paraId="0118D3C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289D1" w14:textId="77777777" w:rsidR="00ED01F9" w:rsidRDefault="00ED01F9">
      <w:r>
        <w:separator/>
      </w:r>
    </w:p>
    <w:p w14:paraId="09FDE502" w14:textId="77777777" w:rsidR="00ED01F9" w:rsidRDefault="00ED01F9"/>
  </w:footnote>
  <w:footnote w:type="continuationSeparator" w:id="0">
    <w:p w14:paraId="0176D23B" w14:textId="77777777" w:rsidR="00ED01F9" w:rsidRDefault="00ED01F9">
      <w:r>
        <w:continuationSeparator/>
      </w:r>
    </w:p>
    <w:p w14:paraId="466BDC1A" w14:textId="77777777" w:rsidR="00ED01F9" w:rsidRDefault="00ED01F9"/>
  </w:footnote>
  <w:footnote w:id="1">
    <w:p w14:paraId="648D4717" w14:textId="6432B6AB" w:rsidR="00DC7704" w:rsidRPr="00287C8B" w:rsidRDefault="00DC7704" w:rsidP="006222E8">
      <w:pPr>
        <w:pStyle w:val="Voetnoottekst"/>
        <w:tabs>
          <w:tab w:val="right" w:pos="7473"/>
        </w:tabs>
        <w:rPr>
          <w:szCs w:val="13"/>
        </w:rPr>
      </w:pPr>
      <w:r w:rsidRPr="00287C8B">
        <w:rPr>
          <w:rStyle w:val="Voetnootmarkering"/>
          <w:szCs w:val="13"/>
        </w:rPr>
        <w:footnoteRef/>
      </w:r>
      <w:r w:rsidRPr="00287C8B">
        <w:rPr>
          <w:szCs w:val="13"/>
        </w:rPr>
        <w:t xml:space="preserve"> </w:t>
      </w:r>
      <w:r w:rsidR="00C44637" w:rsidRPr="00287C8B">
        <w:rPr>
          <w:szCs w:val="13"/>
        </w:rPr>
        <w:t xml:space="preserve">Kamerstuknr. 2024Z01500 </w:t>
      </w:r>
      <w:r w:rsidR="007B3F1D" w:rsidRPr="00287C8B">
        <w:rPr>
          <w:szCs w:val="13"/>
        </w:rPr>
        <w:t xml:space="preserve">- </w:t>
      </w:r>
      <w:hyperlink r:id="rId1" w:history="1">
        <w:r w:rsidR="007B3F1D" w:rsidRPr="00287C8B">
          <w:rPr>
            <w:rStyle w:val="Hyperlink"/>
            <w:szCs w:val="13"/>
          </w:rPr>
          <w:t>Antwoorden verhuizing van het .nl domein</w:t>
        </w:r>
      </w:hyperlink>
      <w:r w:rsidR="007B3F1D" w:rsidRPr="00287C8B">
        <w:rPr>
          <w:rStyle w:val="Hyperlink"/>
          <w:szCs w:val="13"/>
        </w:rPr>
        <w:t xml:space="preserve"> 22 maart 2024</w:t>
      </w:r>
      <w:r w:rsidRPr="00287C8B">
        <w:rPr>
          <w:szCs w:val="13"/>
        </w:rPr>
        <w:t xml:space="preserve"> </w:t>
      </w:r>
      <w:r w:rsidR="006222E8" w:rsidRPr="00287C8B">
        <w:rPr>
          <w:szCs w:val="13"/>
        </w:rPr>
        <w:tab/>
      </w:r>
    </w:p>
  </w:footnote>
  <w:footnote w:id="2">
    <w:p w14:paraId="78FB0470" w14:textId="7DB62801" w:rsidR="00DC7704" w:rsidRPr="00287C8B" w:rsidRDefault="00DC7704" w:rsidP="00DC7704">
      <w:pPr>
        <w:pStyle w:val="Voetnoottekst"/>
        <w:rPr>
          <w:szCs w:val="13"/>
        </w:rPr>
      </w:pPr>
      <w:r w:rsidRPr="00287C8B">
        <w:rPr>
          <w:rStyle w:val="Voetnootmarkering"/>
          <w:szCs w:val="13"/>
        </w:rPr>
        <w:footnoteRef/>
      </w:r>
      <w:r w:rsidRPr="00287C8B">
        <w:rPr>
          <w:szCs w:val="13"/>
        </w:rPr>
        <w:t xml:space="preserve"> </w:t>
      </w:r>
      <w:r w:rsidR="00C44637" w:rsidRPr="00287C8B">
        <w:rPr>
          <w:szCs w:val="13"/>
        </w:rPr>
        <w:t>Kamerstuknr. 2024D26485</w:t>
      </w:r>
      <w:r w:rsidR="007B3F1D" w:rsidRPr="00287C8B">
        <w:rPr>
          <w:szCs w:val="13"/>
        </w:rPr>
        <w:t xml:space="preserve"> - </w:t>
      </w:r>
      <w:hyperlink r:id="rId2" w:history="1">
        <w:r w:rsidR="00521B14" w:rsidRPr="00287C8B">
          <w:rPr>
            <w:rStyle w:val="Hyperlink"/>
            <w:szCs w:val="13"/>
          </w:rPr>
          <w:t>Update migratie .nl domeinregistratiesysteem naar AWS 21 juni 2024</w:t>
        </w:r>
      </w:hyperlink>
    </w:p>
  </w:footnote>
  <w:footnote w:id="3">
    <w:p w14:paraId="2683AB0E" w14:textId="77777777" w:rsidR="00BA0C88" w:rsidRPr="00287C8B" w:rsidRDefault="00BA0C88" w:rsidP="00BA0C88">
      <w:pPr>
        <w:pStyle w:val="Voetnoottekst"/>
        <w:rPr>
          <w:szCs w:val="13"/>
          <w:lang w:val="en-US"/>
        </w:rPr>
      </w:pPr>
      <w:r w:rsidRPr="00287C8B">
        <w:rPr>
          <w:rStyle w:val="Voetnootmarkering"/>
          <w:szCs w:val="13"/>
        </w:rPr>
        <w:footnoteRef/>
      </w:r>
      <w:r w:rsidRPr="00287C8B">
        <w:rPr>
          <w:szCs w:val="13"/>
          <w:lang w:val="en-US"/>
        </w:rPr>
        <w:t xml:space="preserve"> IONOS, KPN </w:t>
      </w:r>
      <w:proofErr w:type="spellStart"/>
      <w:r w:rsidRPr="00287C8B">
        <w:rPr>
          <w:szCs w:val="13"/>
          <w:lang w:val="en-US"/>
        </w:rPr>
        <w:t>CloudNL</w:t>
      </w:r>
      <w:proofErr w:type="spellEnd"/>
      <w:r w:rsidRPr="00287C8B">
        <w:rPr>
          <w:szCs w:val="13"/>
          <w:lang w:val="en-US"/>
        </w:rPr>
        <w:t xml:space="preserve">, </w:t>
      </w:r>
      <w:proofErr w:type="spellStart"/>
      <w:r w:rsidRPr="00287C8B">
        <w:rPr>
          <w:szCs w:val="13"/>
          <w:lang w:val="en-US"/>
        </w:rPr>
        <w:t>Leaseweb</w:t>
      </w:r>
      <w:proofErr w:type="spellEnd"/>
      <w:r w:rsidRPr="00287C8B">
        <w:rPr>
          <w:szCs w:val="13"/>
          <w:lang w:val="en-US"/>
        </w:rPr>
        <w:t xml:space="preserve">, ODC-Noord, Orange Flexible Engine, </w:t>
      </w:r>
      <w:proofErr w:type="spellStart"/>
      <w:r w:rsidRPr="00287C8B">
        <w:rPr>
          <w:szCs w:val="13"/>
          <w:lang w:val="en-US"/>
        </w:rPr>
        <w:t>OVHcloud</w:t>
      </w:r>
      <w:proofErr w:type="spellEnd"/>
      <w:r w:rsidRPr="00287C8B">
        <w:rPr>
          <w:szCs w:val="13"/>
          <w:lang w:val="en-US"/>
        </w:rPr>
        <w:t xml:space="preserve">, </w:t>
      </w:r>
      <w:proofErr w:type="spellStart"/>
      <w:r w:rsidRPr="00287C8B">
        <w:rPr>
          <w:szCs w:val="13"/>
          <w:lang w:val="en-US"/>
        </w:rPr>
        <w:t>Scaleway</w:t>
      </w:r>
      <w:proofErr w:type="spellEnd"/>
      <w:r w:rsidRPr="00287C8B">
        <w:rPr>
          <w:szCs w:val="13"/>
          <w:lang w:val="en-US"/>
        </w:rPr>
        <w:t xml:space="preserve"> en T-Systems Open Telekom.</w:t>
      </w:r>
    </w:p>
  </w:footnote>
  <w:footnote w:id="4">
    <w:p w14:paraId="2E025DEB" w14:textId="77777777" w:rsidR="00241228" w:rsidRPr="00287C8B" w:rsidRDefault="00241228" w:rsidP="00241228">
      <w:pPr>
        <w:pStyle w:val="Voetnoottekst"/>
        <w:rPr>
          <w:szCs w:val="13"/>
        </w:rPr>
      </w:pPr>
      <w:r w:rsidRPr="00287C8B">
        <w:rPr>
          <w:rStyle w:val="Voetnootmarkering"/>
          <w:szCs w:val="13"/>
        </w:rPr>
        <w:footnoteRef/>
      </w:r>
      <w:r w:rsidRPr="00287C8B">
        <w:rPr>
          <w:szCs w:val="13"/>
        </w:rPr>
        <w:t xml:space="preserve"> Google, Microsoft, Amazon </w:t>
      </w:r>
      <w:proofErr w:type="spellStart"/>
      <w:r w:rsidRPr="00287C8B">
        <w:rPr>
          <w:szCs w:val="13"/>
        </w:rPr>
        <w:t>Webservices</w:t>
      </w:r>
      <w:proofErr w:type="spellEnd"/>
      <w:r w:rsidRPr="00287C8B">
        <w:rPr>
          <w:szCs w:val="13"/>
        </w:rPr>
        <w:t xml:space="preserve"> </w:t>
      </w:r>
    </w:p>
  </w:footnote>
  <w:footnote w:id="5">
    <w:p w14:paraId="2446021E" w14:textId="77777777" w:rsidR="00BA0C88" w:rsidRPr="00287C8B" w:rsidRDefault="00BA0C88" w:rsidP="00BA0C88">
      <w:pPr>
        <w:pStyle w:val="Voetnoottekst"/>
        <w:rPr>
          <w:szCs w:val="13"/>
        </w:rPr>
      </w:pPr>
      <w:r w:rsidRPr="00287C8B">
        <w:rPr>
          <w:rStyle w:val="Voetnootmarkering"/>
          <w:szCs w:val="13"/>
        </w:rPr>
        <w:footnoteRef/>
      </w:r>
      <w:r w:rsidRPr="00287C8B">
        <w:rPr>
          <w:szCs w:val="13"/>
        </w:rPr>
        <w:t xml:space="preserve"> Een reflectie op de criteria die SIDN heeft opgesteld voor de migratie van haar domeinregistratiesysteem was geen onderdeel van de opdracht.</w:t>
      </w:r>
    </w:p>
  </w:footnote>
  <w:footnote w:id="6">
    <w:p w14:paraId="18E58AAF" w14:textId="77777777" w:rsidR="006E7E92" w:rsidRPr="00287C8B" w:rsidRDefault="006E7E92" w:rsidP="006E7E92">
      <w:pPr>
        <w:pStyle w:val="Voetnoottekst"/>
        <w:rPr>
          <w:szCs w:val="13"/>
        </w:rPr>
      </w:pPr>
      <w:r w:rsidRPr="00287C8B">
        <w:rPr>
          <w:rStyle w:val="Voetnootmarkering"/>
          <w:szCs w:val="13"/>
        </w:rPr>
        <w:footnoteRef/>
      </w:r>
      <w:r w:rsidRPr="00287C8B">
        <w:rPr>
          <w:szCs w:val="13"/>
        </w:rPr>
        <w:t xml:space="preserve"> Voor wat betreft </w:t>
      </w:r>
      <w:proofErr w:type="spellStart"/>
      <w:r w:rsidRPr="00287C8B">
        <w:rPr>
          <w:szCs w:val="13"/>
        </w:rPr>
        <w:t>subverwerkers</w:t>
      </w:r>
      <w:proofErr w:type="spellEnd"/>
      <w:r w:rsidRPr="00287C8B">
        <w:rPr>
          <w:szCs w:val="13"/>
        </w:rPr>
        <w:t xml:space="preserve"> is dit geregeld in het AWS Data Processing Addendum, met standaardcontractbepalingen (</w:t>
      </w:r>
      <w:proofErr w:type="spellStart"/>
      <w:r w:rsidRPr="00287C8B">
        <w:rPr>
          <w:szCs w:val="13"/>
        </w:rPr>
        <w:t>SCC’s</w:t>
      </w:r>
      <w:proofErr w:type="spellEnd"/>
      <w:r w:rsidRPr="00287C8B">
        <w:rPr>
          <w:szCs w:val="13"/>
        </w:rPr>
        <w:t xml:space="preserve">) dewelke aangenomen zijn door de Europese Commissie. </w:t>
      </w:r>
    </w:p>
  </w:footnote>
  <w:footnote w:id="7">
    <w:p w14:paraId="0E0E706D" w14:textId="77777777" w:rsidR="00241228" w:rsidRPr="00287C8B" w:rsidRDefault="00241228" w:rsidP="00241228">
      <w:pPr>
        <w:pStyle w:val="Voetnoottekst"/>
        <w:rPr>
          <w:szCs w:val="13"/>
        </w:rPr>
      </w:pPr>
      <w:r w:rsidRPr="00287C8B">
        <w:rPr>
          <w:rStyle w:val="Voetnootmarkering"/>
          <w:szCs w:val="13"/>
        </w:rPr>
        <w:footnoteRef/>
      </w:r>
      <w:r w:rsidRPr="00287C8B">
        <w:rPr>
          <w:szCs w:val="13"/>
        </w:rPr>
        <w:t xml:space="preserve"> </w:t>
      </w:r>
      <w:hyperlink r:id="rId3" w:history="1">
        <w:r w:rsidRPr="00287C8B">
          <w:rPr>
            <w:rStyle w:val="Hyperlink"/>
            <w:szCs w:val="13"/>
          </w:rPr>
          <w:t xml:space="preserve">Implementatiekader risicoafweging </w:t>
        </w:r>
        <w:proofErr w:type="spellStart"/>
        <w:r w:rsidRPr="00287C8B">
          <w:rPr>
            <w:rStyle w:val="Hyperlink"/>
            <w:szCs w:val="13"/>
          </w:rPr>
          <w:t>cloudgebruik</w:t>
        </w:r>
        <w:proofErr w:type="spellEnd"/>
        <w:r w:rsidRPr="00287C8B">
          <w:rPr>
            <w:rStyle w:val="Hyperlink"/>
            <w:szCs w:val="13"/>
          </w:rPr>
          <w:t xml:space="preserve"> | Rapport | Rijksoverheid.nl</w:t>
        </w:r>
      </w:hyperlink>
    </w:p>
  </w:footnote>
  <w:footnote w:id="8">
    <w:p w14:paraId="6F39065D" w14:textId="687DAEF5" w:rsidR="00343721" w:rsidRPr="00287C8B" w:rsidRDefault="00343721">
      <w:pPr>
        <w:pStyle w:val="Voetnoottekst"/>
        <w:rPr>
          <w:szCs w:val="13"/>
        </w:rPr>
      </w:pPr>
      <w:r w:rsidRPr="00287C8B">
        <w:rPr>
          <w:rStyle w:val="Voetnootmarkering"/>
          <w:szCs w:val="13"/>
        </w:rPr>
        <w:footnoteRef/>
      </w:r>
      <w:r w:rsidRPr="00287C8B">
        <w:rPr>
          <w:szCs w:val="13"/>
        </w:rPr>
        <w:t xml:space="preserve"> </w:t>
      </w:r>
      <w:hyperlink r:id="rId4" w:history="1">
        <w:r w:rsidRPr="00287C8B">
          <w:rPr>
            <w:rStyle w:val="Hyperlink"/>
            <w:szCs w:val="13"/>
          </w:rPr>
          <w:t>Convenant tussen EZ en SIDN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476E3" w14:textId="77777777" w:rsidR="00847684" w:rsidRDefault="008476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02C96" w14:paraId="7AB5D175" w14:textId="77777777" w:rsidTr="00A50CF6">
      <w:tc>
        <w:tcPr>
          <w:tcW w:w="2156" w:type="dxa"/>
          <w:shd w:val="clear" w:color="auto" w:fill="auto"/>
        </w:tcPr>
        <w:p w14:paraId="4000D345" w14:textId="77777777" w:rsidR="00527BD4" w:rsidRPr="005819CE" w:rsidRDefault="00972D78" w:rsidP="00A50CF6">
          <w:pPr>
            <w:pStyle w:val="Huisstijl-Adres"/>
            <w:rPr>
              <w:b/>
            </w:rPr>
          </w:pPr>
          <w:r>
            <w:rPr>
              <w:b/>
            </w:rPr>
            <w:t xml:space="preserve">Directoraat-generaal Economie en Digitalisering </w:t>
          </w:r>
          <w:r w:rsidRPr="005819CE">
            <w:rPr>
              <w:b/>
            </w:rPr>
            <w:br/>
          </w:r>
          <w:r>
            <w:t>Directie Digitale Economie</w:t>
          </w:r>
        </w:p>
      </w:tc>
    </w:tr>
    <w:tr w:rsidR="00802C96" w14:paraId="0171C770" w14:textId="77777777" w:rsidTr="00A50CF6">
      <w:trPr>
        <w:trHeight w:hRule="exact" w:val="200"/>
      </w:trPr>
      <w:tc>
        <w:tcPr>
          <w:tcW w:w="2156" w:type="dxa"/>
          <w:shd w:val="clear" w:color="auto" w:fill="auto"/>
        </w:tcPr>
        <w:p w14:paraId="2C317C14" w14:textId="77777777" w:rsidR="00527BD4" w:rsidRPr="005819CE" w:rsidRDefault="00527BD4" w:rsidP="00A50CF6"/>
      </w:tc>
    </w:tr>
    <w:tr w:rsidR="00802C96" w14:paraId="1B4A1ECD" w14:textId="77777777" w:rsidTr="00502512">
      <w:trPr>
        <w:trHeight w:hRule="exact" w:val="774"/>
      </w:trPr>
      <w:tc>
        <w:tcPr>
          <w:tcW w:w="2156" w:type="dxa"/>
          <w:shd w:val="clear" w:color="auto" w:fill="auto"/>
        </w:tcPr>
        <w:p w14:paraId="04FCC1B3" w14:textId="77777777" w:rsidR="00527BD4" w:rsidRDefault="00972D78" w:rsidP="003A5290">
          <w:pPr>
            <w:pStyle w:val="Huisstijl-Kopje"/>
          </w:pPr>
          <w:r>
            <w:t>Ons kenmerk</w:t>
          </w:r>
        </w:p>
        <w:p w14:paraId="6F9F915E" w14:textId="73B1864E" w:rsidR="00502512" w:rsidRPr="00502512" w:rsidRDefault="00972D78" w:rsidP="003A5290">
          <w:pPr>
            <w:pStyle w:val="Huisstijl-Kopje"/>
            <w:rPr>
              <w:b w:val="0"/>
            </w:rPr>
          </w:pPr>
          <w:r>
            <w:rPr>
              <w:b w:val="0"/>
            </w:rPr>
            <w:t>DGED-DE</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3C1937">
                <w:rPr>
                  <w:b w:val="0"/>
                </w:rPr>
                <w:t>89173850</w:t>
              </w:r>
              <w:r w:rsidR="00721AE1">
                <w:rPr>
                  <w:b w:val="0"/>
                </w:rPr>
                <w:fldChar w:fldCharType="end"/>
              </w:r>
            </w:sdtContent>
          </w:sdt>
        </w:p>
        <w:p w14:paraId="5798C854" w14:textId="77777777" w:rsidR="00527BD4" w:rsidRPr="005819CE" w:rsidRDefault="00527BD4" w:rsidP="00361A56">
          <w:pPr>
            <w:pStyle w:val="Huisstijl-Kopje"/>
          </w:pPr>
        </w:p>
      </w:tc>
    </w:tr>
  </w:tbl>
  <w:p w14:paraId="058C619D" w14:textId="77777777" w:rsidR="00527BD4" w:rsidRDefault="00527BD4" w:rsidP="008C356D">
    <w:pPr>
      <w:pStyle w:val="Koptekst"/>
      <w:rPr>
        <w:rFonts w:cs="Verdana-Bold"/>
        <w:b/>
        <w:bCs/>
        <w:smallCaps/>
        <w:szCs w:val="18"/>
      </w:rPr>
    </w:pPr>
  </w:p>
  <w:p w14:paraId="75896DEB" w14:textId="77777777" w:rsidR="00527BD4" w:rsidRDefault="00527BD4" w:rsidP="008C356D"/>
  <w:p w14:paraId="344ABED1" w14:textId="77777777" w:rsidR="00527BD4" w:rsidRPr="00740712" w:rsidRDefault="00527BD4" w:rsidP="008C356D"/>
  <w:p w14:paraId="328727E0" w14:textId="77777777" w:rsidR="00527BD4" w:rsidRPr="00217880" w:rsidRDefault="00527BD4" w:rsidP="008C356D">
    <w:pPr>
      <w:spacing w:line="0" w:lineRule="atLeast"/>
      <w:rPr>
        <w:sz w:val="2"/>
        <w:szCs w:val="2"/>
      </w:rPr>
    </w:pPr>
  </w:p>
  <w:p w14:paraId="06118EF3" w14:textId="77777777" w:rsidR="00527BD4" w:rsidRDefault="00527BD4" w:rsidP="004F44C2">
    <w:pPr>
      <w:pStyle w:val="Koptekst"/>
      <w:rPr>
        <w:rFonts w:cs="Verdana-Bold"/>
        <w:b/>
        <w:bCs/>
        <w:smallCaps/>
        <w:szCs w:val="18"/>
      </w:rPr>
    </w:pPr>
  </w:p>
  <w:p w14:paraId="6AA5BA32" w14:textId="77777777" w:rsidR="00527BD4" w:rsidRDefault="00527BD4" w:rsidP="004F44C2"/>
  <w:p w14:paraId="72E4F9A9" w14:textId="77777777" w:rsidR="00527BD4" w:rsidRPr="00740712" w:rsidRDefault="00527BD4" w:rsidP="004F44C2"/>
  <w:p w14:paraId="554ABF0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02C96" w14:paraId="78A97D2C" w14:textId="77777777" w:rsidTr="00751A6A">
      <w:trPr>
        <w:trHeight w:val="2636"/>
      </w:trPr>
      <w:tc>
        <w:tcPr>
          <w:tcW w:w="737" w:type="dxa"/>
          <w:shd w:val="clear" w:color="auto" w:fill="auto"/>
        </w:tcPr>
        <w:p w14:paraId="58C0184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C704CDC" w14:textId="77777777" w:rsidR="00527BD4" w:rsidRDefault="00972D78"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92647F4" wp14:editId="5CA3388D">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B41716E" w14:textId="77777777" w:rsidR="007269E3" w:rsidRDefault="007269E3" w:rsidP="00651CEE">
          <w:pPr>
            <w:framePr w:w="6340" w:h="2750" w:hRule="exact" w:hSpace="180" w:wrap="around" w:vAnchor="page" w:hAnchor="text" w:x="3873" w:y="-140"/>
            <w:spacing w:line="240" w:lineRule="auto"/>
          </w:pPr>
        </w:p>
      </w:tc>
    </w:tr>
  </w:tbl>
  <w:p w14:paraId="1933F6A0" w14:textId="77777777" w:rsidR="00527BD4" w:rsidRDefault="00527BD4" w:rsidP="00D0609E">
    <w:pPr>
      <w:framePr w:w="6340" w:h="2750" w:hRule="exact" w:hSpace="180" w:wrap="around" w:vAnchor="page" w:hAnchor="text" w:x="3873" w:y="-140"/>
    </w:pPr>
  </w:p>
  <w:p w14:paraId="7989127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02C96" w:rsidRPr="00287C8B" w14:paraId="651B1622" w14:textId="77777777" w:rsidTr="00A50CF6">
      <w:tc>
        <w:tcPr>
          <w:tcW w:w="2160" w:type="dxa"/>
          <w:shd w:val="clear" w:color="auto" w:fill="auto"/>
        </w:tcPr>
        <w:p w14:paraId="1A9758B9" w14:textId="77777777" w:rsidR="00527BD4" w:rsidRPr="005819CE" w:rsidRDefault="00972D78" w:rsidP="00A50CF6">
          <w:pPr>
            <w:pStyle w:val="Huisstijl-Adres"/>
            <w:rPr>
              <w:b/>
            </w:rPr>
          </w:pPr>
          <w:r>
            <w:rPr>
              <w:b/>
            </w:rPr>
            <w:t xml:space="preserve">Directoraat-generaal Economie en Digitalisering </w:t>
          </w:r>
          <w:r w:rsidRPr="005819CE">
            <w:rPr>
              <w:b/>
            </w:rPr>
            <w:br/>
          </w:r>
          <w:r>
            <w:t>Directie Digitale Economie</w:t>
          </w:r>
        </w:p>
        <w:p w14:paraId="3B3368E1" w14:textId="77777777" w:rsidR="00527BD4" w:rsidRPr="00BE5ED9" w:rsidRDefault="00972D78" w:rsidP="00A50CF6">
          <w:pPr>
            <w:pStyle w:val="Huisstijl-Adres"/>
          </w:pPr>
          <w:r>
            <w:rPr>
              <w:b/>
            </w:rPr>
            <w:t>Bezoekadres</w:t>
          </w:r>
          <w:r>
            <w:rPr>
              <w:b/>
            </w:rPr>
            <w:br/>
          </w:r>
          <w:r>
            <w:t>Bezuidenhoutseweg 73</w:t>
          </w:r>
          <w:r w:rsidRPr="005819CE">
            <w:br/>
          </w:r>
          <w:r>
            <w:t>2594 AC Den Haag</w:t>
          </w:r>
        </w:p>
        <w:p w14:paraId="3E4B5801" w14:textId="77777777" w:rsidR="00EF495B" w:rsidRDefault="00972D78" w:rsidP="0098788A">
          <w:pPr>
            <w:pStyle w:val="Huisstijl-Adres"/>
          </w:pPr>
          <w:r>
            <w:rPr>
              <w:b/>
            </w:rPr>
            <w:t>Postadres</w:t>
          </w:r>
          <w:r>
            <w:rPr>
              <w:b/>
            </w:rPr>
            <w:br/>
          </w:r>
          <w:r>
            <w:t>Postbus 20401</w:t>
          </w:r>
          <w:r w:rsidRPr="005819CE">
            <w:br/>
            <w:t>2500 E</w:t>
          </w:r>
          <w:r>
            <w:t>K</w:t>
          </w:r>
          <w:r w:rsidRPr="005819CE">
            <w:t xml:space="preserve"> Den Haag</w:t>
          </w:r>
        </w:p>
        <w:p w14:paraId="6B7BF727" w14:textId="77777777" w:rsidR="00EF495B" w:rsidRPr="005B3814" w:rsidRDefault="00972D78" w:rsidP="0098788A">
          <w:pPr>
            <w:pStyle w:val="Huisstijl-Adres"/>
          </w:pPr>
          <w:r>
            <w:rPr>
              <w:b/>
            </w:rPr>
            <w:t>Overheidsidentificatienr</w:t>
          </w:r>
          <w:r>
            <w:rPr>
              <w:b/>
            </w:rPr>
            <w:br/>
          </w:r>
          <w:r w:rsidRPr="005B3814">
            <w:t>00000001003214369000</w:t>
          </w:r>
        </w:p>
        <w:p w14:paraId="1E3151C8" w14:textId="5894224B" w:rsidR="00527BD4" w:rsidRPr="00287C8B" w:rsidRDefault="00972D7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802C96" w:rsidRPr="00287C8B" w14:paraId="6906D6F1" w14:textId="77777777" w:rsidTr="00287C8B">
      <w:trPr>
        <w:trHeight w:hRule="exact" w:val="80"/>
      </w:trPr>
      <w:tc>
        <w:tcPr>
          <w:tcW w:w="2160" w:type="dxa"/>
          <w:shd w:val="clear" w:color="auto" w:fill="auto"/>
        </w:tcPr>
        <w:p w14:paraId="5B2D0432" w14:textId="77777777" w:rsidR="00527BD4" w:rsidRPr="009F2658" w:rsidRDefault="00527BD4" w:rsidP="00A50CF6"/>
      </w:tc>
    </w:tr>
    <w:tr w:rsidR="00802C96" w14:paraId="0F823769" w14:textId="77777777" w:rsidTr="00A50CF6">
      <w:tc>
        <w:tcPr>
          <w:tcW w:w="2160" w:type="dxa"/>
          <w:shd w:val="clear" w:color="auto" w:fill="auto"/>
        </w:tcPr>
        <w:p w14:paraId="4670C127" w14:textId="77777777" w:rsidR="000C0163" w:rsidRPr="005819CE" w:rsidRDefault="00972D78" w:rsidP="000C0163">
          <w:pPr>
            <w:pStyle w:val="Huisstijl-Kopje"/>
          </w:pPr>
          <w:r>
            <w:t>Ons kenmerk</w:t>
          </w:r>
          <w:r w:rsidRPr="005819CE">
            <w:t xml:space="preserve"> </w:t>
          </w:r>
        </w:p>
        <w:p w14:paraId="6EAEDAB1" w14:textId="77777777" w:rsidR="000C0163" w:rsidRPr="005819CE" w:rsidRDefault="00972D78" w:rsidP="000C0163">
          <w:pPr>
            <w:pStyle w:val="Huisstijl-Gegeven"/>
          </w:pPr>
          <w:r>
            <w:t>DGED-DE</w:t>
          </w:r>
          <w:r w:rsidR="00926AE2">
            <w:t xml:space="preserve"> / </w:t>
          </w:r>
          <w:r>
            <w:t>89173850</w:t>
          </w:r>
        </w:p>
        <w:p w14:paraId="4A7D7603" w14:textId="77777777" w:rsidR="00527BD4" w:rsidRPr="005819CE" w:rsidRDefault="00972D78" w:rsidP="00A50CF6">
          <w:pPr>
            <w:pStyle w:val="Huisstijl-Kopje"/>
          </w:pPr>
          <w:r>
            <w:t>Bijlage(n)</w:t>
          </w:r>
        </w:p>
        <w:p w14:paraId="4A252ED3" w14:textId="607B1429" w:rsidR="00527BD4" w:rsidRPr="005819CE" w:rsidRDefault="00AA2A7A" w:rsidP="00A50CF6">
          <w:pPr>
            <w:pStyle w:val="Huisstijl-Gegeven"/>
          </w:pPr>
          <w:r>
            <w:t>2</w:t>
          </w:r>
        </w:p>
      </w:tc>
    </w:tr>
  </w:tbl>
  <w:p w14:paraId="11947A0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02C96" w14:paraId="1A5DDC31" w14:textId="77777777" w:rsidTr="007610AA">
      <w:trPr>
        <w:trHeight w:val="400"/>
      </w:trPr>
      <w:tc>
        <w:tcPr>
          <w:tcW w:w="7520" w:type="dxa"/>
          <w:gridSpan w:val="2"/>
          <w:shd w:val="clear" w:color="auto" w:fill="auto"/>
        </w:tcPr>
        <w:p w14:paraId="081B4CCC" w14:textId="77777777" w:rsidR="00527BD4" w:rsidRPr="00BC3B53" w:rsidRDefault="00972D78" w:rsidP="00A50CF6">
          <w:pPr>
            <w:pStyle w:val="Huisstijl-Retouradres"/>
          </w:pPr>
          <w:r>
            <w:t>&gt; Retouradres Postbus 20401 2500 EK Den Haag</w:t>
          </w:r>
        </w:p>
      </w:tc>
    </w:tr>
    <w:tr w:rsidR="00802C96" w14:paraId="1232A186" w14:textId="77777777" w:rsidTr="007610AA">
      <w:tc>
        <w:tcPr>
          <w:tcW w:w="7520" w:type="dxa"/>
          <w:gridSpan w:val="2"/>
          <w:shd w:val="clear" w:color="auto" w:fill="auto"/>
        </w:tcPr>
        <w:p w14:paraId="1DD5127A" w14:textId="77777777" w:rsidR="00527BD4" w:rsidRPr="00983E8F" w:rsidRDefault="00527BD4" w:rsidP="00A50CF6">
          <w:pPr>
            <w:pStyle w:val="Huisstijl-Rubricering"/>
          </w:pPr>
        </w:p>
      </w:tc>
    </w:tr>
    <w:tr w:rsidR="00802C96" w14:paraId="76719250" w14:textId="77777777" w:rsidTr="007610AA">
      <w:trPr>
        <w:trHeight w:hRule="exact" w:val="2440"/>
      </w:trPr>
      <w:tc>
        <w:tcPr>
          <w:tcW w:w="7520" w:type="dxa"/>
          <w:gridSpan w:val="2"/>
          <w:shd w:val="clear" w:color="auto" w:fill="auto"/>
        </w:tcPr>
        <w:p w14:paraId="3B6B44EE" w14:textId="77777777" w:rsidR="00527BD4" w:rsidRDefault="00972D78" w:rsidP="00A50CF6">
          <w:pPr>
            <w:pStyle w:val="Huisstijl-NAW"/>
          </w:pPr>
          <w:r>
            <w:t>De Voorzitter van de Tweede Kamer</w:t>
          </w:r>
        </w:p>
        <w:p w14:paraId="1D404198" w14:textId="77777777" w:rsidR="00802C96" w:rsidRDefault="00972D78">
          <w:pPr>
            <w:pStyle w:val="Huisstijl-NAW"/>
          </w:pPr>
          <w:r>
            <w:t xml:space="preserve">der Staten-Generaal </w:t>
          </w:r>
        </w:p>
        <w:p w14:paraId="4521239C" w14:textId="77777777" w:rsidR="00802C96" w:rsidRDefault="00972D78">
          <w:pPr>
            <w:pStyle w:val="Huisstijl-NAW"/>
          </w:pPr>
          <w:r>
            <w:t xml:space="preserve">Prinses Irenestraat 6 </w:t>
          </w:r>
        </w:p>
        <w:p w14:paraId="235FE4C6" w14:textId="712BE887" w:rsidR="00802C96" w:rsidRDefault="00972D78">
          <w:pPr>
            <w:pStyle w:val="Huisstijl-NAW"/>
          </w:pPr>
          <w:r>
            <w:t>2595 BD</w:t>
          </w:r>
          <w:r w:rsidR="00287C8B">
            <w:t xml:space="preserve"> </w:t>
          </w:r>
          <w:r>
            <w:t xml:space="preserve"> DEN HAAG</w:t>
          </w:r>
        </w:p>
        <w:p w14:paraId="30D85640" w14:textId="77777777" w:rsidR="00802C96" w:rsidRDefault="00802C96">
          <w:pPr>
            <w:pStyle w:val="Huisstijl-NAW"/>
          </w:pPr>
        </w:p>
      </w:tc>
    </w:tr>
    <w:tr w:rsidR="00802C96" w14:paraId="6EE52B11" w14:textId="77777777" w:rsidTr="007610AA">
      <w:trPr>
        <w:trHeight w:hRule="exact" w:val="400"/>
      </w:trPr>
      <w:tc>
        <w:tcPr>
          <w:tcW w:w="7520" w:type="dxa"/>
          <w:gridSpan w:val="2"/>
          <w:shd w:val="clear" w:color="auto" w:fill="auto"/>
        </w:tcPr>
        <w:p w14:paraId="7E0708A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02C96" w14:paraId="354F7F64" w14:textId="77777777" w:rsidTr="007610AA">
      <w:trPr>
        <w:trHeight w:val="240"/>
      </w:trPr>
      <w:tc>
        <w:tcPr>
          <w:tcW w:w="900" w:type="dxa"/>
          <w:shd w:val="clear" w:color="auto" w:fill="auto"/>
        </w:tcPr>
        <w:p w14:paraId="68B21100" w14:textId="77777777" w:rsidR="00527BD4" w:rsidRPr="007709EF" w:rsidRDefault="00972D78" w:rsidP="00A50CF6">
          <w:pPr>
            <w:rPr>
              <w:szCs w:val="18"/>
            </w:rPr>
          </w:pPr>
          <w:r>
            <w:rPr>
              <w:szCs w:val="18"/>
            </w:rPr>
            <w:t>Datum</w:t>
          </w:r>
        </w:p>
      </w:tc>
      <w:tc>
        <w:tcPr>
          <w:tcW w:w="6620" w:type="dxa"/>
          <w:shd w:val="clear" w:color="auto" w:fill="auto"/>
        </w:tcPr>
        <w:p w14:paraId="12432783" w14:textId="405607E8" w:rsidR="00527BD4" w:rsidRPr="007709EF" w:rsidRDefault="00847684" w:rsidP="00A50CF6">
          <w:r>
            <w:t>17 januari 2025</w:t>
          </w:r>
        </w:p>
      </w:tc>
    </w:tr>
    <w:tr w:rsidR="00802C96" w14:paraId="391C321C" w14:textId="77777777" w:rsidTr="007610AA">
      <w:trPr>
        <w:trHeight w:val="240"/>
      </w:trPr>
      <w:tc>
        <w:tcPr>
          <w:tcW w:w="900" w:type="dxa"/>
          <w:shd w:val="clear" w:color="auto" w:fill="auto"/>
        </w:tcPr>
        <w:p w14:paraId="45D6FF03" w14:textId="77777777" w:rsidR="00527BD4" w:rsidRPr="007709EF" w:rsidRDefault="00972D78" w:rsidP="00A50CF6">
          <w:pPr>
            <w:rPr>
              <w:szCs w:val="18"/>
            </w:rPr>
          </w:pPr>
          <w:r>
            <w:rPr>
              <w:szCs w:val="18"/>
            </w:rPr>
            <w:t>Betreft</w:t>
          </w:r>
        </w:p>
      </w:tc>
      <w:tc>
        <w:tcPr>
          <w:tcW w:w="6620" w:type="dxa"/>
          <w:shd w:val="clear" w:color="auto" w:fill="auto"/>
        </w:tcPr>
        <w:p w14:paraId="6401EE34" w14:textId="357A75BE" w:rsidR="00527BD4" w:rsidRPr="007709EF" w:rsidRDefault="00AF7CBE" w:rsidP="00A50CF6">
          <w:r>
            <w:t>Besluit</w:t>
          </w:r>
          <w:r w:rsidR="000B5F71">
            <w:t xml:space="preserve"> </w:t>
          </w:r>
          <w:r w:rsidR="00094989">
            <w:t>SIDN</w:t>
          </w:r>
          <w:r w:rsidR="00972D78">
            <w:t xml:space="preserve"> migratie .nl domeinregistratiesysteem naar AWS</w:t>
          </w:r>
        </w:p>
      </w:tc>
    </w:tr>
  </w:tbl>
  <w:p w14:paraId="09BB214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68AF2F8">
      <w:start w:val="1"/>
      <w:numFmt w:val="bullet"/>
      <w:pStyle w:val="Lijstopsomteken"/>
      <w:lvlText w:val="•"/>
      <w:lvlJc w:val="left"/>
      <w:pPr>
        <w:tabs>
          <w:tab w:val="num" w:pos="227"/>
        </w:tabs>
        <w:ind w:left="227" w:hanging="227"/>
      </w:pPr>
      <w:rPr>
        <w:rFonts w:ascii="Verdana" w:hAnsi="Verdana" w:hint="default"/>
        <w:sz w:val="18"/>
        <w:szCs w:val="18"/>
      </w:rPr>
    </w:lvl>
    <w:lvl w:ilvl="1" w:tplc="D0E8FDF4" w:tentative="1">
      <w:start w:val="1"/>
      <w:numFmt w:val="bullet"/>
      <w:lvlText w:val="o"/>
      <w:lvlJc w:val="left"/>
      <w:pPr>
        <w:tabs>
          <w:tab w:val="num" w:pos="1440"/>
        </w:tabs>
        <w:ind w:left="1440" w:hanging="360"/>
      </w:pPr>
      <w:rPr>
        <w:rFonts w:ascii="Courier New" w:hAnsi="Courier New" w:cs="Courier New" w:hint="default"/>
      </w:rPr>
    </w:lvl>
    <w:lvl w:ilvl="2" w:tplc="30521BC0" w:tentative="1">
      <w:start w:val="1"/>
      <w:numFmt w:val="bullet"/>
      <w:lvlText w:val=""/>
      <w:lvlJc w:val="left"/>
      <w:pPr>
        <w:tabs>
          <w:tab w:val="num" w:pos="2160"/>
        </w:tabs>
        <w:ind w:left="2160" w:hanging="360"/>
      </w:pPr>
      <w:rPr>
        <w:rFonts w:ascii="Wingdings" w:hAnsi="Wingdings" w:hint="default"/>
      </w:rPr>
    </w:lvl>
    <w:lvl w:ilvl="3" w:tplc="E376C158" w:tentative="1">
      <w:start w:val="1"/>
      <w:numFmt w:val="bullet"/>
      <w:lvlText w:val=""/>
      <w:lvlJc w:val="left"/>
      <w:pPr>
        <w:tabs>
          <w:tab w:val="num" w:pos="2880"/>
        </w:tabs>
        <w:ind w:left="2880" w:hanging="360"/>
      </w:pPr>
      <w:rPr>
        <w:rFonts w:ascii="Symbol" w:hAnsi="Symbol" w:hint="default"/>
      </w:rPr>
    </w:lvl>
    <w:lvl w:ilvl="4" w:tplc="D550E0B4" w:tentative="1">
      <w:start w:val="1"/>
      <w:numFmt w:val="bullet"/>
      <w:lvlText w:val="o"/>
      <w:lvlJc w:val="left"/>
      <w:pPr>
        <w:tabs>
          <w:tab w:val="num" w:pos="3600"/>
        </w:tabs>
        <w:ind w:left="3600" w:hanging="360"/>
      </w:pPr>
      <w:rPr>
        <w:rFonts w:ascii="Courier New" w:hAnsi="Courier New" w:cs="Courier New" w:hint="default"/>
      </w:rPr>
    </w:lvl>
    <w:lvl w:ilvl="5" w:tplc="0958B828" w:tentative="1">
      <w:start w:val="1"/>
      <w:numFmt w:val="bullet"/>
      <w:lvlText w:val=""/>
      <w:lvlJc w:val="left"/>
      <w:pPr>
        <w:tabs>
          <w:tab w:val="num" w:pos="4320"/>
        </w:tabs>
        <w:ind w:left="4320" w:hanging="360"/>
      </w:pPr>
      <w:rPr>
        <w:rFonts w:ascii="Wingdings" w:hAnsi="Wingdings" w:hint="default"/>
      </w:rPr>
    </w:lvl>
    <w:lvl w:ilvl="6" w:tplc="57082278" w:tentative="1">
      <w:start w:val="1"/>
      <w:numFmt w:val="bullet"/>
      <w:lvlText w:val=""/>
      <w:lvlJc w:val="left"/>
      <w:pPr>
        <w:tabs>
          <w:tab w:val="num" w:pos="5040"/>
        </w:tabs>
        <w:ind w:left="5040" w:hanging="360"/>
      </w:pPr>
      <w:rPr>
        <w:rFonts w:ascii="Symbol" w:hAnsi="Symbol" w:hint="default"/>
      </w:rPr>
    </w:lvl>
    <w:lvl w:ilvl="7" w:tplc="AA5069A4" w:tentative="1">
      <w:start w:val="1"/>
      <w:numFmt w:val="bullet"/>
      <w:lvlText w:val="o"/>
      <w:lvlJc w:val="left"/>
      <w:pPr>
        <w:tabs>
          <w:tab w:val="num" w:pos="5760"/>
        </w:tabs>
        <w:ind w:left="5760" w:hanging="360"/>
      </w:pPr>
      <w:rPr>
        <w:rFonts w:ascii="Courier New" w:hAnsi="Courier New" w:cs="Courier New" w:hint="default"/>
      </w:rPr>
    </w:lvl>
    <w:lvl w:ilvl="8" w:tplc="23C476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7641C"/>
    <w:multiLevelType w:val="hybridMultilevel"/>
    <w:tmpl w:val="BB9CD8A0"/>
    <w:lvl w:ilvl="0" w:tplc="1E307FB4">
      <w:start w:val="1"/>
      <w:numFmt w:val="decimal"/>
      <w:lvlText w:val="%1."/>
      <w:lvlJc w:val="left"/>
      <w:pPr>
        <w:ind w:left="1020" w:hanging="360"/>
      </w:pPr>
    </w:lvl>
    <w:lvl w:ilvl="1" w:tplc="86C25BEE">
      <w:start w:val="1"/>
      <w:numFmt w:val="decimal"/>
      <w:lvlText w:val="%2."/>
      <w:lvlJc w:val="left"/>
      <w:pPr>
        <w:ind w:left="1020" w:hanging="360"/>
      </w:pPr>
    </w:lvl>
    <w:lvl w:ilvl="2" w:tplc="19B22418">
      <w:start w:val="1"/>
      <w:numFmt w:val="decimal"/>
      <w:lvlText w:val="%3."/>
      <w:lvlJc w:val="left"/>
      <w:pPr>
        <w:ind w:left="1020" w:hanging="360"/>
      </w:pPr>
    </w:lvl>
    <w:lvl w:ilvl="3" w:tplc="F2006AD0">
      <w:start w:val="1"/>
      <w:numFmt w:val="decimal"/>
      <w:lvlText w:val="%4."/>
      <w:lvlJc w:val="left"/>
      <w:pPr>
        <w:ind w:left="1020" w:hanging="360"/>
      </w:pPr>
    </w:lvl>
    <w:lvl w:ilvl="4" w:tplc="2C68172C">
      <w:start w:val="1"/>
      <w:numFmt w:val="decimal"/>
      <w:lvlText w:val="%5."/>
      <w:lvlJc w:val="left"/>
      <w:pPr>
        <w:ind w:left="1020" w:hanging="360"/>
      </w:pPr>
    </w:lvl>
    <w:lvl w:ilvl="5" w:tplc="42ECC9AE">
      <w:start w:val="1"/>
      <w:numFmt w:val="decimal"/>
      <w:lvlText w:val="%6."/>
      <w:lvlJc w:val="left"/>
      <w:pPr>
        <w:ind w:left="1020" w:hanging="360"/>
      </w:pPr>
    </w:lvl>
    <w:lvl w:ilvl="6" w:tplc="B9B63374">
      <w:start w:val="1"/>
      <w:numFmt w:val="decimal"/>
      <w:lvlText w:val="%7."/>
      <w:lvlJc w:val="left"/>
      <w:pPr>
        <w:ind w:left="1020" w:hanging="360"/>
      </w:pPr>
    </w:lvl>
    <w:lvl w:ilvl="7" w:tplc="796C89B0">
      <w:start w:val="1"/>
      <w:numFmt w:val="decimal"/>
      <w:lvlText w:val="%8."/>
      <w:lvlJc w:val="left"/>
      <w:pPr>
        <w:ind w:left="1020" w:hanging="360"/>
      </w:pPr>
    </w:lvl>
    <w:lvl w:ilvl="8" w:tplc="9ED4AA66">
      <w:start w:val="1"/>
      <w:numFmt w:val="decimal"/>
      <w:lvlText w:val="%9."/>
      <w:lvlJc w:val="left"/>
      <w:pPr>
        <w:ind w:left="1020" w:hanging="36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BD2CEDE4">
      <w:start w:val="1"/>
      <w:numFmt w:val="bullet"/>
      <w:pStyle w:val="Lijstopsomteken2"/>
      <w:lvlText w:val="–"/>
      <w:lvlJc w:val="left"/>
      <w:pPr>
        <w:tabs>
          <w:tab w:val="num" w:pos="227"/>
        </w:tabs>
        <w:ind w:left="227" w:firstLine="0"/>
      </w:pPr>
      <w:rPr>
        <w:rFonts w:ascii="Verdana" w:hAnsi="Verdana" w:hint="default"/>
      </w:rPr>
    </w:lvl>
    <w:lvl w:ilvl="1" w:tplc="D54E8860" w:tentative="1">
      <w:start w:val="1"/>
      <w:numFmt w:val="bullet"/>
      <w:lvlText w:val="o"/>
      <w:lvlJc w:val="left"/>
      <w:pPr>
        <w:tabs>
          <w:tab w:val="num" w:pos="1440"/>
        </w:tabs>
        <w:ind w:left="1440" w:hanging="360"/>
      </w:pPr>
      <w:rPr>
        <w:rFonts w:ascii="Courier New" w:hAnsi="Courier New" w:cs="Courier New" w:hint="default"/>
      </w:rPr>
    </w:lvl>
    <w:lvl w:ilvl="2" w:tplc="507CF616" w:tentative="1">
      <w:start w:val="1"/>
      <w:numFmt w:val="bullet"/>
      <w:lvlText w:val=""/>
      <w:lvlJc w:val="left"/>
      <w:pPr>
        <w:tabs>
          <w:tab w:val="num" w:pos="2160"/>
        </w:tabs>
        <w:ind w:left="2160" w:hanging="360"/>
      </w:pPr>
      <w:rPr>
        <w:rFonts w:ascii="Wingdings" w:hAnsi="Wingdings" w:hint="default"/>
      </w:rPr>
    </w:lvl>
    <w:lvl w:ilvl="3" w:tplc="3A6CCBA4" w:tentative="1">
      <w:start w:val="1"/>
      <w:numFmt w:val="bullet"/>
      <w:lvlText w:val=""/>
      <w:lvlJc w:val="left"/>
      <w:pPr>
        <w:tabs>
          <w:tab w:val="num" w:pos="2880"/>
        </w:tabs>
        <w:ind w:left="2880" w:hanging="360"/>
      </w:pPr>
      <w:rPr>
        <w:rFonts w:ascii="Symbol" w:hAnsi="Symbol" w:hint="default"/>
      </w:rPr>
    </w:lvl>
    <w:lvl w:ilvl="4" w:tplc="DFA2C82A" w:tentative="1">
      <w:start w:val="1"/>
      <w:numFmt w:val="bullet"/>
      <w:lvlText w:val="o"/>
      <w:lvlJc w:val="left"/>
      <w:pPr>
        <w:tabs>
          <w:tab w:val="num" w:pos="3600"/>
        </w:tabs>
        <w:ind w:left="3600" w:hanging="360"/>
      </w:pPr>
      <w:rPr>
        <w:rFonts w:ascii="Courier New" w:hAnsi="Courier New" w:cs="Courier New" w:hint="default"/>
      </w:rPr>
    </w:lvl>
    <w:lvl w:ilvl="5" w:tplc="659EEB66" w:tentative="1">
      <w:start w:val="1"/>
      <w:numFmt w:val="bullet"/>
      <w:lvlText w:val=""/>
      <w:lvlJc w:val="left"/>
      <w:pPr>
        <w:tabs>
          <w:tab w:val="num" w:pos="4320"/>
        </w:tabs>
        <w:ind w:left="4320" w:hanging="360"/>
      </w:pPr>
      <w:rPr>
        <w:rFonts w:ascii="Wingdings" w:hAnsi="Wingdings" w:hint="default"/>
      </w:rPr>
    </w:lvl>
    <w:lvl w:ilvl="6" w:tplc="68B6742C" w:tentative="1">
      <w:start w:val="1"/>
      <w:numFmt w:val="bullet"/>
      <w:lvlText w:val=""/>
      <w:lvlJc w:val="left"/>
      <w:pPr>
        <w:tabs>
          <w:tab w:val="num" w:pos="5040"/>
        </w:tabs>
        <w:ind w:left="5040" w:hanging="360"/>
      </w:pPr>
      <w:rPr>
        <w:rFonts w:ascii="Symbol" w:hAnsi="Symbol" w:hint="default"/>
      </w:rPr>
    </w:lvl>
    <w:lvl w:ilvl="7" w:tplc="190410E2" w:tentative="1">
      <w:start w:val="1"/>
      <w:numFmt w:val="bullet"/>
      <w:lvlText w:val="o"/>
      <w:lvlJc w:val="left"/>
      <w:pPr>
        <w:tabs>
          <w:tab w:val="num" w:pos="5760"/>
        </w:tabs>
        <w:ind w:left="5760" w:hanging="360"/>
      </w:pPr>
      <w:rPr>
        <w:rFonts w:ascii="Courier New" w:hAnsi="Courier New" w:cs="Courier New" w:hint="default"/>
      </w:rPr>
    </w:lvl>
    <w:lvl w:ilvl="8" w:tplc="12B06E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851BD"/>
    <w:multiLevelType w:val="hybridMultilevel"/>
    <w:tmpl w:val="1D14F174"/>
    <w:lvl w:ilvl="0" w:tplc="81E493DE">
      <w:start w:val="1"/>
      <w:numFmt w:val="bullet"/>
      <w:lvlText w:val=""/>
      <w:lvlJc w:val="left"/>
      <w:pPr>
        <w:ind w:left="720" w:hanging="360"/>
      </w:pPr>
      <w:rPr>
        <w:rFonts w:ascii="Symbol" w:hAnsi="Symbol"/>
      </w:rPr>
    </w:lvl>
    <w:lvl w:ilvl="1" w:tplc="36407F90">
      <w:start w:val="1"/>
      <w:numFmt w:val="bullet"/>
      <w:lvlText w:val=""/>
      <w:lvlJc w:val="left"/>
      <w:pPr>
        <w:ind w:left="720" w:hanging="360"/>
      </w:pPr>
      <w:rPr>
        <w:rFonts w:ascii="Symbol" w:hAnsi="Symbol"/>
      </w:rPr>
    </w:lvl>
    <w:lvl w:ilvl="2" w:tplc="33D28C02">
      <w:start w:val="1"/>
      <w:numFmt w:val="bullet"/>
      <w:lvlText w:val=""/>
      <w:lvlJc w:val="left"/>
      <w:pPr>
        <w:ind w:left="720" w:hanging="360"/>
      </w:pPr>
      <w:rPr>
        <w:rFonts w:ascii="Symbol" w:hAnsi="Symbol"/>
      </w:rPr>
    </w:lvl>
    <w:lvl w:ilvl="3" w:tplc="A1886164">
      <w:start w:val="1"/>
      <w:numFmt w:val="bullet"/>
      <w:lvlText w:val=""/>
      <w:lvlJc w:val="left"/>
      <w:pPr>
        <w:ind w:left="720" w:hanging="360"/>
      </w:pPr>
      <w:rPr>
        <w:rFonts w:ascii="Symbol" w:hAnsi="Symbol"/>
      </w:rPr>
    </w:lvl>
    <w:lvl w:ilvl="4" w:tplc="B9185ECA">
      <w:start w:val="1"/>
      <w:numFmt w:val="bullet"/>
      <w:lvlText w:val=""/>
      <w:lvlJc w:val="left"/>
      <w:pPr>
        <w:ind w:left="720" w:hanging="360"/>
      </w:pPr>
      <w:rPr>
        <w:rFonts w:ascii="Symbol" w:hAnsi="Symbol"/>
      </w:rPr>
    </w:lvl>
    <w:lvl w:ilvl="5" w:tplc="CA42FEF4">
      <w:start w:val="1"/>
      <w:numFmt w:val="bullet"/>
      <w:lvlText w:val=""/>
      <w:lvlJc w:val="left"/>
      <w:pPr>
        <w:ind w:left="720" w:hanging="360"/>
      </w:pPr>
      <w:rPr>
        <w:rFonts w:ascii="Symbol" w:hAnsi="Symbol"/>
      </w:rPr>
    </w:lvl>
    <w:lvl w:ilvl="6" w:tplc="98AEC1DA">
      <w:start w:val="1"/>
      <w:numFmt w:val="bullet"/>
      <w:lvlText w:val=""/>
      <w:lvlJc w:val="left"/>
      <w:pPr>
        <w:ind w:left="720" w:hanging="360"/>
      </w:pPr>
      <w:rPr>
        <w:rFonts w:ascii="Symbol" w:hAnsi="Symbol"/>
      </w:rPr>
    </w:lvl>
    <w:lvl w:ilvl="7" w:tplc="4B9E4332">
      <w:start w:val="1"/>
      <w:numFmt w:val="bullet"/>
      <w:lvlText w:val=""/>
      <w:lvlJc w:val="left"/>
      <w:pPr>
        <w:ind w:left="720" w:hanging="360"/>
      </w:pPr>
      <w:rPr>
        <w:rFonts w:ascii="Symbol" w:hAnsi="Symbol"/>
      </w:rPr>
    </w:lvl>
    <w:lvl w:ilvl="8" w:tplc="245407A4">
      <w:start w:val="1"/>
      <w:numFmt w:val="bullet"/>
      <w:lvlText w:val=""/>
      <w:lvlJc w:val="left"/>
      <w:pPr>
        <w:ind w:left="720" w:hanging="360"/>
      </w:pPr>
      <w:rPr>
        <w:rFonts w:ascii="Symbol" w:hAnsi="Symbol"/>
      </w:rPr>
    </w:lvl>
  </w:abstractNum>
  <w:abstractNum w:abstractNumId="15" w15:restartNumberingAfterBreak="0">
    <w:nsid w:val="4B0A0A4C"/>
    <w:multiLevelType w:val="hybridMultilevel"/>
    <w:tmpl w:val="7CFA0E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FF48E1"/>
    <w:multiLevelType w:val="hybridMultilevel"/>
    <w:tmpl w:val="0A3028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51557483">
    <w:abstractNumId w:val="10"/>
  </w:num>
  <w:num w:numId="2" w16cid:durableId="1308166101">
    <w:abstractNumId w:val="7"/>
  </w:num>
  <w:num w:numId="3" w16cid:durableId="1287345382">
    <w:abstractNumId w:val="6"/>
  </w:num>
  <w:num w:numId="4" w16cid:durableId="307243018">
    <w:abstractNumId w:val="5"/>
  </w:num>
  <w:num w:numId="5" w16cid:durableId="1807509882">
    <w:abstractNumId w:val="4"/>
  </w:num>
  <w:num w:numId="6" w16cid:durableId="418212926">
    <w:abstractNumId w:val="8"/>
  </w:num>
  <w:num w:numId="7" w16cid:durableId="1566791754">
    <w:abstractNumId w:val="3"/>
  </w:num>
  <w:num w:numId="8" w16cid:durableId="415827115">
    <w:abstractNumId w:val="2"/>
  </w:num>
  <w:num w:numId="9" w16cid:durableId="1334528690">
    <w:abstractNumId w:val="1"/>
  </w:num>
  <w:num w:numId="10" w16cid:durableId="575093408">
    <w:abstractNumId w:val="0"/>
  </w:num>
  <w:num w:numId="11" w16cid:durableId="395324007">
    <w:abstractNumId w:val="9"/>
  </w:num>
  <w:num w:numId="12" w16cid:durableId="2042435171">
    <w:abstractNumId w:val="12"/>
  </w:num>
  <w:num w:numId="13" w16cid:durableId="699817394">
    <w:abstractNumId w:val="16"/>
  </w:num>
  <w:num w:numId="14" w16cid:durableId="978613977">
    <w:abstractNumId w:val="13"/>
  </w:num>
  <w:num w:numId="15" w16cid:durableId="501746539">
    <w:abstractNumId w:val="15"/>
  </w:num>
  <w:num w:numId="16" w16cid:durableId="1285694408">
    <w:abstractNumId w:val="17"/>
  </w:num>
  <w:num w:numId="17" w16cid:durableId="1028677453">
    <w:abstractNumId w:val="11"/>
  </w:num>
  <w:num w:numId="18" w16cid:durableId="190926247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926"/>
    <w:rsid w:val="000033FB"/>
    <w:rsid w:val="000049FB"/>
    <w:rsid w:val="00011211"/>
    <w:rsid w:val="00011544"/>
    <w:rsid w:val="00013862"/>
    <w:rsid w:val="00013F6D"/>
    <w:rsid w:val="00016012"/>
    <w:rsid w:val="00020189"/>
    <w:rsid w:val="00020EE4"/>
    <w:rsid w:val="00023E9A"/>
    <w:rsid w:val="00033CDD"/>
    <w:rsid w:val="00034A84"/>
    <w:rsid w:val="00035E67"/>
    <w:rsid w:val="000366F3"/>
    <w:rsid w:val="00040DD1"/>
    <w:rsid w:val="00042309"/>
    <w:rsid w:val="00042A5B"/>
    <w:rsid w:val="00050799"/>
    <w:rsid w:val="0005556E"/>
    <w:rsid w:val="0006024D"/>
    <w:rsid w:val="0006042B"/>
    <w:rsid w:val="000641ED"/>
    <w:rsid w:val="00071F28"/>
    <w:rsid w:val="00074079"/>
    <w:rsid w:val="00082A9E"/>
    <w:rsid w:val="000915DB"/>
    <w:rsid w:val="00092799"/>
    <w:rsid w:val="00092C5F"/>
    <w:rsid w:val="00094989"/>
    <w:rsid w:val="00096680"/>
    <w:rsid w:val="000A0F36"/>
    <w:rsid w:val="000A174A"/>
    <w:rsid w:val="000A3E0A"/>
    <w:rsid w:val="000A65AC"/>
    <w:rsid w:val="000A7159"/>
    <w:rsid w:val="000B06D1"/>
    <w:rsid w:val="000B0FE6"/>
    <w:rsid w:val="000B3D39"/>
    <w:rsid w:val="000B5F71"/>
    <w:rsid w:val="000B7130"/>
    <w:rsid w:val="000B7281"/>
    <w:rsid w:val="000B7FAB"/>
    <w:rsid w:val="000C0163"/>
    <w:rsid w:val="000C1BA1"/>
    <w:rsid w:val="000C3EA9"/>
    <w:rsid w:val="000D0225"/>
    <w:rsid w:val="000D12C0"/>
    <w:rsid w:val="000E1D2C"/>
    <w:rsid w:val="000E3107"/>
    <w:rsid w:val="000E7895"/>
    <w:rsid w:val="000F161D"/>
    <w:rsid w:val="000F3CAA"/>
    <w:rsid w:val="00102ABB"/>
    <w:rsid w:val="0010544B"/>
    <w:rsid w:val="00112ECC"/>
    <w:rsid w:val="00121BF0"/>
    <w:rsid w:val="00123704"/>
    <w:rsid w:val="001267EE"/>
    <w:rsid w:val="001270C7"/>
    <w:rsid w:val="00132540"/>
    <w:rsid w:val="00133277"/>
    <w:rsid w:val="00133F0F"/>
    <w:rsid w:val="00144EDF"/>
    <w:rsid w:val="00146235"/>
    <w:rsid w:val="0014786A"/>
    <w:rsid w:val="001501A8"/>
    <w:rsid w:val="001516A4"/>
    <w:rsid w:val="00151E5F"/>
    <w:rsid w:val="00153E28"/>
    <w:rsid w:val="001569AB"/>
    <w:rsid w:val="00160F12"/>
    <w:rsid w:val="00161CC9"/>
    <w:rsid w:val="00164D63"/>
    <w:rsid w:val="00166C79"/>
    <w:rsid w:val="0016725C"/>
    <w:rsid w:val="001726F3"/>
    <w:rsid w:val="00173C51"/>
    <w:rsid w:val="00174CC2"/>
    <w:rsid w:val="0017541E"/>
    <w:rsid w:val="00175C86"/>
    <w:rsid w:val="00176BA2"/>
    <w:rsid w:val="00176CC6"/>
    <w:rsid w:val="00180FB2"/>
    <w:rsid w:val="00181BE4"/>
    <w:rsid w:val="00185576"/>
    <w:rsid w:val="00185951"/>
    <w:rsid w:val="00195FAD"/>
    <w:rsid w:val="00196B8B"/>
    <w:rsid w:val="001A0001"/>
    <w:rsid w:val="001A2BEA"/>
    <w:rsid w:val="001A6D93"/>
    <w:rsid w:val="001B118F"/>
    <w:rsid w:val="001B46C5"/>
    <w:rsid w:val="001B7DB2"/>
    <w:rsid w:val="001C32EC"/>
    <w:rsid w:val="001C38BD"/>
    <w:rsid w:val="001C4D5A"/>
    <w:rsid w:val="001D432C"/>
    <w:rsid w:val="001D73C3"/>
    <w:rsid w:val="001E34C6"/>
    <w:rsid w:val="001E3FE6"/>
    <w:rsid w:val="001E5581"/>
    <w:rsid w:val="001F2B98"/>
    <w:rsid w:val="001F322B"/>
    <w:rsid w:val="001F3C70"/>
    <w:rsid w:val="00200D88"/>
    <w:rsid w:val="00201F68"/>
    <w:rsid w:val="00210AE0"/>
    <w:rsid w:val="0021183F"/>
    <w:rsid w:val="00212F2A"/>
    <w:rsid w:val="00214F2B"/>
    <w:rsid w:val="00217880"/>
    <w:rsid w:val="00222D66"/>
    <w:rsid w:val="00224A8A"/>
    <w:rsid w:val="002273C0"/>
    <w:rsid w:val="002309A8"/>
    <w:rsid w:val="002369BF"/>
    <w:rsid w:val="00236CFE"/>
    <w:rsid w:val="00236F97"/>
    <w:rsid w:val="00241228"/>
    <w:rsid w:val="002428E3"/>
    <w:rsid w:val="00243031"/>
    <w:rsid w:val="00253853"/>
    <w:rsid w:val="00260BAF"/>
    <w:rsid w:val="002650F7"/>
    <w:rsid w:val="00273F3B"/>
    <w:rsid w:val="00274DB7"/>
    <w:rsid w:val="00275984"/>
    <w:rsid w:val="00277671"/>
    <w:rsid w:val="00280F74"/>
    <w:rsid w:val="002822CA"/>
    <w:rsid w:val="00286998"/>
    <w:rsid w:val="00287C8B"/>
    <w:rsid w:val="00291AB7"/>
    <w:rsid w:val="00292EB2"/>
    <w:rsid w:val="0029422B"/>
    <w:rsid w:val="002A0938"/>
    <w:rsid w:val="002B153C"/>
    <w:rsid w:val="002B52FC"/>
    <w:rsid w:val="002B5E8D"/>
    <w:rsid w:val="002B6C56"/>
    <w:rsid w:val="002C2830"/>
    <w:rsid w:val="002D001A"/>
    <w:rsid w:val="002D28E2"/>
    <w:rsid w:val="002D317B"/>
    <w:rsid w:val="002D3587"/>
    <w:rsid w:val="002D42DE"/>
    <w:rsid w:val="002D502D"/>
    <w:rsid w:val="002E0F69"/>
    <w:rsid w:val="002E6728"/>
    <w:rsid w:val="002F02FE"/>
    <w:rsid w:val="002F5147"/>
    <w:rsid w:val="002F7ABD"/>
    <w:rsid w:val="0030416D"/>
    <w:rsid w:val="00312597"/>
    <w:rsid w:val="00320E7F"/>
    <w:rsid w:val="00321F44"/>
    <w:rsid w:val="00323858"/>
    <w:rsid w:val="00327BA5"/>
    <w:rsid w:val="00332844"/>
    <w:rsid w:val="0033326F"/>
    <w:rsid w:val="00334154"/>
    <w:rsid w:val="003372C4"/>
    <w:rsid w:val="0033780B"/>
    <w:rsid w:val="00340ECA"/>
    <w:rsid w:val="00341FA0"/>
    <w:rsid w:val="00343721"/>
    <w:rsid w:val="00344F3D"/>
    <w:rsid w:val="00345299"/>
    <w:rsid w:val="00346599"/>
    <w:rsid w:val="00351A8D"/>
    <w:rsid w:val="003526BB"/>
    <w:rsid w:val="00352BCF"/>
    <w:rsid w:val="00352DFB"/>
    <w:rsid w:val="00353932"/>
    <w:rsid w:val="0035464B"/>
    <w:rsid w:val="00357371"/>
    <w:rsid w:val="00361976"/>
    <w:rsid w:val="00361A56"/>
    <w:rsid w:val="0036252A"/>
    <w:rsid w:val="00364D9D"/>
    <w:rsid w:val="00371048"/>
    <w:rsid w:val="0037396C"/>
    <w:rsid w:val="0037421D"/>
    <w:rsid w:val="003759E6"/>
    <w:rsid w:val="00376093"/>
    <w:rsid w:val="00376DA0"/>
    <w:rsid w:val="003779BE"/>
    <w:rsid w:val="00382B76"/>
    <w:rsid w:val="00383DA1"/>
    <w:rsid w:val="00383FE9"/>
    <w:rsid w:val="00385F30"/>
    <w:rsid w:val="00393696"/>
    <w:rsid w:val="00393963"/>
    <w:rsid w:val="00395575"/>
    <w:rsid w:val="00395672"/>
    <w:rsid w:val="003A06C8"/>
    <w:rsid w:val="003A0D7C"/>
    <w:rsid w:val="003A5290"/>
    <w:rsid w:val="003B0155"/>
    <w:rsid w:val="003B4E10"/>
    <w:rsid w:val="003B7EE7"/>
    <w:rsid w:val="003C1937"/>
    <w:rsid w:val="003C2CCB"/>
    <w:rsid w:val="003D39EC"/>
    <w:rsid w:val="003D5DED"/>
    <w:rsid w:val="003E0C5E"/>
    <w:rsid w:val="003E2BB5"/>
    <w:rsid w:val="003E3DD5"/>
    <w:rsid w:val="003F07C6"/>
    <w:rsid w:val="003F1F6B"/>
    <w:rsid w:val="003F29AA"/>
    <w:rsid w:val="003F3757"/>
    <w:rsid w:val="003F38BD"/>
    <w:rsid w:val="003F44B7"/>
    <w:rsid w:val="003F76DB"/>
    <w:rsid w:val="004008E9"/>
    <w:rsid w:val="00405FA3"/>
    <w:rsid w:val="00413D48"/>
    <w:rsid w:val="00430061"/>
    <w:rsid w:val="00441AC2"/>
    <w:rsid w:val="0044249B"/>
    <w:rsid w:val="0045023C"/>
    <w:rsid w:val="00451A5B"/>
    <w:rsid w:val="00452BCD"/>
    <w:rsid w:val="00452CEA"/>
    <w:rsid w:val="00454312"/>
    <w:rsid w:val="00454C73"/>
    <w:rsid w:val="00460B93"/>
    <w:rsid w:val="00465B52"/>
    <w:rsid w:val="0046708E"/>
    <w:rsid w:val="00472A65"/>
    <w:rsid w:val="00474463"/>
    <w:rsid w:val="00474B75"/>
    <w:rsid w:val="00483F0B"/>
    <w:rsid w:val="0048721B"/>
    <w:rsid w:val="00495D0F"/>
    <w:rsid w:val="00496319"/>
    <w:rsid w:val="00496383"/>
    <w:rsid w:val="00497279"/>
    <w:rsid w:val="004A163B"/>
    <w:rsid w:val="004A670A"/>
    <w:rsid w:val="004B5465"/>
    <w:rsid w:val="004B70F0"/>
    <w:rsid w:val="004C21A8"/>
    <w:rsid w:val="004C7C94"/>
    <w:rsid w:val="004D013C"/>
    <w:rsid w:val="004D505E"/>
    <w:rsid w:val="004D6747"/>
    <w:rsid w:val="004D72CA"/>
    <w:rsid w:val="004E2242"/>
    <w:rsid w:val="004F42FF"/>
    <w:rsid w:val="004F44C2"/>
    <w:rsid w:val="004F5941"/>
    <w:rsid w:val="004F6A8C"/>
    <w:rsid w:val="00502512"/>
    <w:rsid w:val="00503FD2"/>
    <w:rsid w:val="00505262"/>
    <w:rsid w:val="00507A90"/>
    <w:rsid w:val="00516022"/>
    <w:rsid w:val="00521B14"/>
    <w:rsid w:val="00521CEE"/>
    <w:rsid w:val="00527BD4"/>
    <w:rsid w:val="00535CDC"/>
    <w:rsid w:val="00537095"/>
    <w:rsid w:val="005403C8"/>
    <w:rsid w:val="005429DC"/>
    <w:rsid w:val="005435C0"/>
    <w:rsid w:val="005534B8"/>
    <w:rsid w:val="00553811"/>
    <w:rsid w:val="005565F9"/>
    <w:rsid w:val="00561ABC"/>
    <w:rsid w:val="00573041"/>
    <w:rsid w:val="00574680"/>
    <w:rsid w:val="00575B80"/>
    <w:rsid w:val="0057620F"/>
    <w:rsid w:val="00576250"/>
    <w:rsid w:val="005819CE"/>
    <w:rsid w:val="0058298D"/>
    <w:rsid w:val="00584C1A"/>
    <w:rsid w:val="00593C2B"/>
    <w:rsid w:val="00595231"/>
    <w:rsid w:val="00596166"/>
    <w:rsid w:val="00597F64"/>
    <w:rsid w:val="005A207F"/>
    <w:rsid w:val="005A2F35"/>
    <w:rsid w:val="005B3814"/>
    <w:rsid w:val="005B463E"/>
    <w:rsid w:val="005B7168"/>
    <w:rsid w:val="005C0297"/>
    <w:rsid w:val="005C34E1"/>
    <w:rsid w:val="005C3FE0"/>
    <w:rsid w:val="005C740C"/>
    <w:rsid w:val="005D5563"/>
    <w:rsid w:val="005D625B"/>
    <w:rsid w:val="005F3990"/>
    <w:rsid w:val="005F6189"/>
    <w:rsid w:val="005F62D3"/>
    <w:rsid w:val="005F6D11"/>
    <w:rsid w:val="00600CF0"/>
    <w:rsid w:val="006017EA"/>
    <w:rsid w:val="0060403F"/>
    <w:rsid w:val="006048F4"/>
    <w:rsid w:val="0060660A"/>
    <w:rsid w:val="006069BA"/>
    <w:rsid w:val="00612AD8"/>
    <w:rsid w:val="00613B1D"/>
    <w:rsid w:val="00614F73"/>
    <w:rsid w:val="00617A44"/>
    <w:rsid w:val="006202B6"/>
    <w:rsid w:val="006222E8"/>
    <w:rsid w:val="00622A55"/>
    <w:rsid w:val="00625CD0"/>
    <w:rsid w:val="0062627D"/>
    <w:rsid w:val="00627432"/>
    <w:rsid w:val="00633D76"/>
    <w:rsid w:val="00637503"/>
    <w:rsid w:val="00637EC4"/>
    <w:rsid w:val="006448E4"/>
    <w:rsid w:val="00645414"/>
    <w:rsid w:val="00651866"/>
    <w:rsid w:val="00651CEE"/>
    <w:rsid w:val="00653606"/>
    <w:rsid w:val="00660B68"/>
    <w:rsid w:val="006610E9"/>
    <w:rsid w:val="00661327"/>
    <w:rsid w:val="00661591"/>
    <w:rsid w:val="00664678"/>
    <w:rsid w:val="0066632F"/>
    <w:rsid w:val="0067346C"/>
    <w:rsid w:val="00674A89"/>
    <w:rsid w:val="00674F3D"/>
    <w:rsid w:val="00685545"/>
    <w:rsid w:val="006864B3"/>
    <w:rsid w:val="00690A48"/>
    <w:rsid w:val="006929F0"/>
    <w:rsid w:val="00692D64"/>
    <w:rsid w:val="00695A1B"/>
    <w:rsid w:val="00697A6E"/>
    <w:rsid w:val="006A10F8"/>
    <w:rsid w:val="006A2100"/>
    <w:rsid w:val="006A5C3B"/>
    <w:rsid w:val="006A72E0"/>
    <w:rsid w:val="006B0BF3"/>
    <w:rsid w:val="006B4CA7"/>
    <w:rsid w:val="006B6B2E"/>
    <w:rsid w:val="006B775E"/>
    <w:rsid w:val="006B7BC7"/>
    <w:rsid w:val="006C2535"/>
    <w:rsid w:val="006C3B7B"/>
    <w:rsid w:val="006C441E"/>
    <w:rsid w:val="006C4B90"/>
    <w:rsid w:val="006C4BE5"/>
    <w:rsid w:val="006D1016"/>
    <w:rsid w:val="006D17F2"/>
    <w:rsid w:val="006E3546"/>
    <w:rsid w:val="006E3FA9"/>
    <w:rsid w:val="006E76E6"/>
    <w:rsid w:val="006E7D82"/>
    <w:rsid w:val="006E7E92"/>
    <w:rsid w:val="006F038F"/>
    <w:rsid w:val="006F0F93"/>
    <w:rsid w:val="006F1DF4"/>
    <w:rsid w:val="006F265E"/>
    <w:rsid w:val="006F31F2"/>
    <w:rsid w:val="006F7494"/>
    <w:rsid w:val="006F751F"/>
    <w:rsid w:val="00705433"/>
    <w:rsid w:val="00713BA6"/>
    <w:rsid w:val="00714DC5"/>
    <w:rsid w:val="00715237"/>
    <w:rsid w:val="007157D9"/>
    <w:rsid w:val="00721AE1"/>
    <w:rsid w:val="007254A5"/>
    <w:rsid w:val="00725748"/>
    <w:rsid w:val="007269E3"/>
    <w:rsid w:val="00735D88"/>
    <w:rsid w:val="0073720D"/>
    <w:rsid w:val="00737507"/>
    <w:rsid w:val="00740712"/>
    <w:rsid w:val="0074111A"/>
    <w:rsid w:val="00742AB9"/>
    <w:rsid w:val="00742E0C"/>
    <w:rsid w:val="00746C31"/>
    <w:rsid w:val="0075132B"/>
    <w:rsid w:val="00751A6A"/>
    <w:rsid w:val="00754FBF"/>
    <w:rsid w:val="007610AA"/>
    <w:rsid w:val="00762CED"/>
    <w:rsid w:val="007709EF"/>
    <w:rsid w:val="00780266"/>
    <w:rsid w:val="0078072E"/>
    <w:rsid w:val="00782701"/>
    <w:rsid w:val="007828CE"/>
    <w:rsid w:val="00783559"/>
    <w:rsid w:val="0079551B"/>
    <w:rsid w:val="00797AA5"/>
    <w:rsid w:val="007A26BD"/>
    <w:rsid w:val="007A4105"/>
    <w:rsid w:val="007B3F1D"/>
    <w:rsid w:val="007B4503"/>
    <w:rsid w:val="007C406E"/>
    <w:rsid w:val="007C5183"/>
    <w:rsid w:val="007C623C"/>
    <w:rsid w:val="007C7573"/>
    <w:rsid w:val="007E2B20"/>
    <w:rsid w:val="007F1FE4"/>
    <w:rsid w:val="007F27C9"/>
    <w:rsid w:val="007F439C"/>
    <w:rsid w:val="007F5331"/>
    <w:rsid w:val="007F610A"/>
    <w:rsid w:val="00800CCA"/>
    <w:rsid w:val="00802C96"/>
    <w:rsid w:val="00806120"/>
    <w:rsid w:val="00806F63"/>
    <w:rsid w:val="00810C93"/>
    <w:rsid w:val="00812028"/>
    <w:rsid w:val="00812DD8"/>
    <w:rsid w:val="00813082"/>
    <w:rsid w:val="00814D03"/>
    <w:rsid w:val="00817CCE"/>
    <w:rsid w:val="00820371"/>
    <w:rsid w:val="00821FC1"/>
    <w:rsid w:val="00823AE2"/>
    <w:rsid w:val="008268D9"/>
    <w:rsid w:val="0083178B"/>
    <w:rsid w:val="00831EE4"/>
    <w:rsid w:val="00833695"/>
    <w:rsid w:val="008336B7"/>
    <w:rsid w:val="00833A8E"/>
    <w:rsid w:val="00834467"/>
    <w:rsid w:val="00836ACA"/>
    <w:rsid w:val="00842BB7"/>
    <w:rsid w:val="00842CD8"/>
    <w:rsid w:val="008431FA"/>
    <w:rsid w:val="008452F6"/>
    <w:rsid w:val="00847444"/>
    <w:rsid w:val="00847684"/>
    <w:rsid w:val="008517C6"/>
    <w:rsid w:val="008547BA"/>
    <w:rsid w:val="008553C7"/>
    <w:rsid w:val="00856DDC"/>
    <w:rsid w:val="00857FEB"/>
    <w:rsid w:val="008601AF"/>
    <w:rsid w:val="00864CE1"/>
    <w:rsid w:val="00872271"/>
    <w:rsid w:val="0087321F"/>
    <w:rsid w:val="00883137"/>
    <w:rsid w:val="00891785"/>
    <w:rsid w:val="0089328E"/>
    <w:rsid w:val="00894A3B"/>
    <w:rsid w:val="00895F2B"/>
    <w:rsid w:val="008A1F5D"/>
    <w:rsid w:val="008A28F5"/>
    <w:rsid w:val="008A42FB"/>
    <w:rsid w:val="008A6EEE"/>
    <w:rsid w:val="008B1198"/>
    <w:rsid w:val="008B3471"/>
    <w:rsid w:val="008B3929"/>
    <w:rsid w:val="008B4125"/>
    <w:rsid w:val="008B4CB3"/>
    <w:rsid w:val="008B567B"/>
    <w:rsid w:val="008B7B24"/>
    <w:rsid w:val="008C356D"/>
    <w:rsid w:val="008D43B5"/>
    <w:rsid w:val="008E0B3F"/>
    <w:rsid w:val="008E17B3"/>
    <w:rsid w:val="008E23C3"/>
    <w:rsid w:val="008E49AD"/>
    <w:rsid w:val="008E5CD9"/>
    <w:rsid w:val="008E698E"/>
    <w:rsid w:val="008F2077"/>
    <w:rsid w:val="008F2584"/>
    <w:rsid w:val="008F3246"/>
    <w:rsid w:val="008F3C1B"/>
    <w:rsid w:val="008F508C"/>
    <w:rsid w:val="008F605E"/>
    <w:rsid w:val="00901BE9"/>
    <w:rsid w:val="0090271B"/>
    <w:rsid w:val="00910642"/>
    <w:rsid w:val="00910DDF"/>
    <w:rsid w:val="00922290"/>
    <w:rsid w:val="00923BD2"/>
    <w:rsid w:val="00925F94"/>
    <w:rsid w:val="00926AE2"/>
    <w:rsid w:val="00930B13"/>
    <w:rsid w:val="009311C8"/>
    <w:rsid w:val="00931508"/>
    <w:rsid w:val="00933376"/>
    <w:rsid w:val="00933A2F"/>
    <w:rsid w:val="0094388E"/>
    <w:rsid w:val="009534C2"/>
    <w:rsid w:val="00960FA5"/>
    <w:rsid w:val="009716D8"/>
    <w:rsid w:val="009718F9"/>
    <w:rsid w:val="00971F42"/>
    <w:rsid w:val="00972D78"/>
    <w:rsid w:val="00972FB9"/>
    <w:rsid w:val="00975112"/>
    <w:rsid w:val="00981768"/>
    <w:rsid w:val="00983E8F"/>
    <w:rsid w:val="0098788A"/>
    <w:rsid w:val="00990A26"/>
    <w:rsid w:val="00990C9D"/>
    <w:rsid w:val="00994FDA"/>
    <w:rsid w:val="009A31BF"/>
    <w:rsid w:val="009A3B71"/>
    <w:rsid w:val="009A4747"/>
    <w:rsid w:val="009A61BC"/>
    <w:rsid w:val="009B0138"/>
    <w:rsid w:val="009B0FE9"/>
    <w:rsid w:val="009B173A"/>
    <w:rsid w:val="009C3F20"/>
    <w:rsid w:val="009C46A9"/>
    <w:rsid w:val="009C6C6B"/>
    <w:rsid w:val="009C7CA1"/>
    <w:rsid w:val="009D043D"/>
    <w:rsid w:val="009D263C"/>
    <w:rsid w:val="009D2E11"/>
    <w:rsid w:val="009E0EE7"/>
    <w:rsid w:val="009E3C59"/>
    <w:rsid w:val="009E546F"/>
    <w:rsid w:val="009F2658"/>
    <w:rsid w:val="009F266F"/>
    <w:rsid w:val="009F3259"/>
    <w:rsid w:val="00A00BE9"/>
    <w:rsid w:val="00A01E57"/>
    <w:rsid w:val="00A037D5"/>
    <w:rsid w:val="00A056DE"/>
    <w:rsid w:val="00A07F2F"/>
    <w:rsid w:val="00A128AD"/>
    <w:rsid w:val="00A16D7E"/>
    <w:rsid w:val="00A21E76"/>
    <w:rsid w:val="00A23BC8"/>
    <w:rsid w:val="00A245F8"/>
    <w:rsid w:val="00A30E68"/>
    <w:rsid w:val="00A31933"/>
    <w:rsid w:val="00A31A4C"/>
    <w:rsid w:val="00A329D2"/>
    <w:rsid w:val="00A34AA0"/>
    <w:rsid w:val="00A3715C"/>
    <w:rsid w:val="00A413B4"/>
    <w:rsid w:val="00A41FE2"/>
    <w:rsid w:val="00A4237C"/>
    <w:rsid w:val="00A43201"/>
    <w:rsid w:val="00A46AA4"/>
    <w:rsid w:val="00A46FEF"/>
    <w:rsid w:val="00A47948"/>
    <w:rsid w:val="00A50CF6"/>
    <w:rsid w:val="00A5289E"/>
    <w:rsid w:val="00A53198"/>
    <w:rsid w:val="00A56946"/>
    <w:rsid w:val="00A6170E"/>
    <w:rsid w:val="00A63B8C"/>
    <w:rsid w:val="00A65587"/>
    <w:rsid w:val="00A669AB"/>
    <w:rsid w:val="00A702B3"/>
    <w:rsid w:val="00A715F8"/>
    <w:rsid w:val="00A7503A"/>
    <w:rsid w:val="00A77F6F"/>
    <w:rsid w:val="00A831FD"/>
    <w:rsid w:val="00A83352"/>
    <w:rsid w:val="00A850A2"/>
    <w:rsid w:val="00A87E5D"/>
    <w:rsid w:val="00A91F64"/>
    <w:rsid w:val="00A91FA3"/>
    <w:rsid w:val="00A927D3"/>
    <w:rsid w:val="00A92ADE"/>
    <w:rsid w:val="00AA2A7A"/>
    <w:rsid w:val="00AA7FC9"/>
    <w:rsid w:val="00AB237D"/>
    <w:rsid w:val="00AB5933"/>
    <w:rsid w:val="00AE013D"/>
    <w:rsid w:val="00AE11B7"/>
    <w:rsid w:val="00AE19FE"/>
    <w:rsid w:val="00AE782B"/>
    <w:rsid w:val="00AE7F68"/>
    <w:rsid w:val="00AF2321"/>
    <w:rsid w:val="00AF52F6"/>
    <w:rsid w:val="00AF52FD"/>
    <w:rsid w:val="00AF54A8"/>
    <w:rsid w:val="00AF7237"/>
    <w:rsid w:val="00AF7CBE"/>
    <w:rsid w:val="00B0043A"/>
    <w:rsid w:val="00B00D75"/>
    <w:rsid w:val="00B070CB"/>
    <w:rsid w:val="00B12456"/>
    <w:rsid w:val="00B145F0"/>
    <w:rsid w:val="00B165AF"/>
    <w:rsid w:val="00B25589"/>
    <w:rsid w:val="00B259C8"/>
    <w:rsid w:val="00B26CCF"/>
    <w:rsid w:val="00B30FC2"/>
    <w:rsid w:val="00B331A2"/>
    <w:rsid w:val="00B425F0"/>
    <w:rsid w:val="00B42DFA"/>
    <w:rsid w:val="00B42F69"/>
    <w:rsid w:val="00B444C8"/>
    <w:rsid w:val="00B44A16"/>
    <w:rsid w:val="00B45803"/>
    <w:rsid w:val="00B531DD"/>
    <w:rsid w:val="00B55014"/>
    <w:rsid w:val="00B62232"/>
    <w:rsid w:val="00B70BF3"/>
    <w:rsid w:val="00B7179D"/>
    <w:rsid w:val="00B71DC2"/>
    <w:rsid w:val="00B75C1A"/>
    <w:rsid w:val="00B764AA"/>
    <w:rsid w:val="00B811F3"/>
    <w:rsid w:val="00B849F5"/>
    <w:rsid w:val="00B91CFC"/>
    <w:rsid w:val="00B93893"/>
    <w:rsid w:val="00B97A33"/>
    <w:rsid w:val="00BA0C88"/>
    <w:rsid w:val="00BA1397"/>
    <w:rsid w:val="00BA53B2"/>
    <w:rsid w:val="00BA7E0A"/>
    <w:rsid w:val="00BB08A3"/>
    <w:rsid w:val="00BC2C00"/>
    <w:rsid w:val="00BC3B53"/>
    <w:rsid w:val="00BC3B96"/>
    <w:rsid w:val="00BC4AE3"/>
    <w:rsid w:val="00BC5B28"/>
    <w:rsid w:val="00BD2370"/>
    <w:rsid w:val="00BD3264"/>
    <w:rsid w:val="00BD75C8"/>
    <w:rsid w:val="00BE0250"/>
    <w:rsid w:val="00BE3AF6"/>
    <w:rsid w:val="00BE3F88"/>
    <w:rsid w:val="00BE4756"/>
    <w:rsid w:val="00BE5ED9"/>
    <w:rsid w:val="00BE7B41"/>
    <w:rsid w:val="00BF33DD"/>
    <w:rsid w:val="00BF589C"/>
    <w:rsid w:val="00C0367F"/>
    <w:rsid w:val="00C15A91"/>
    <w:rsid w:val="00C206F1"/>
    <w:rsid w:val="00C217E1"/>
    <w:rsid w:val="00C219B1"/>
    <w:rsid w:val="00C35546"/>
    <w:rsid w:val="00C4015B"/>
    <w:rsid w:val="00C40C60"/>
    <w:rsid w:val="00C43FE6"/>
    <w:rsid w:val="00C44637"/>
    <w:rsid w:val="00C5258E"/>
    <w:rsid w:val="00C530C9"/>
    <w:rsid w:val="00C53692"/>
    <w:rsid w:val="00C619A7"/>
    <w:rsid w:val="00C63D4C"/>
    <w:rsid w:val="00C73D5F"/>
    <w:rsid w:val="00C77AF0"/>
    <w:rsid w:val="00C77D79"/>
    <w:rsid w:val="00C82AFE"/>
    <w:rsid w:val="00C833B3"/>
    <w:rsid w:val="00C83DBC"/>
    <w:rsid w:val="00C97C80"/>
    <w:rsid w:val="00CA47D3"/>
    <w:rsid w:val="00CA6533"/>
    <w:rsid w:val="00CA6553"/>
    <w:rsid w:val="00CA6A25"/>
    <w:rsid w:val="00CA6A3F"/>
    <w:rsid w:val="00CA7C99"/>
    <w:rsid w:val="00CC4F35"/>
    <w:rsid w:val="00CC6290"/>
    <w:rsid w:val="00CC6947"/>
    <w:rsid w:val="00CD233D"/>
    <w:rsid w:val="00CD3499"/>
    <w:rsid w:val="00CD362D"/>
    <w:rsid w:val="00CD7356"/>
    <w:rsid w:val="00CE101D"/>
    <w:rsid w:val="00CE1814"/>
    <w:rsid w:val="00CE1A95"/>
    <w:rsid w:val="00CE1C84"/>
    <w:rsid w:val="00CE5055"/>
    <w:rsid w:val="00CE760D"/>
    <w:rsid w:val="00CF053F"/>
    <w:rsid w:val="00CF1A17"/>
    <w:rsid w:val="00CF3D54"/>
    <w:rsid w:val="00CF5F7E"/>
    <w:rsid w:val="00CF65AC"/>
    <w:rsid w:val="00D0375A"/>
    <w:rsid w:val="00D0609E"/>
    <w:rsid w:val="00D078E1"/>
    <w:rsid w:val="00D100E9"/>
    <w:rsid w:val="00D17942"/>
    <w:rsid w:val="00D21E4B"/>
    <w:rsid w:val="00D22441"/>
    <w:rsid w:val="00D23522"/>
    <w:rsid w:val="00D2448B"/>
    <w:rsid w:val="00D264D6"/>
    <w:rsid w:val="00D330A6"/>
    <w:rsid w:val="00D33BF0"/>
    <w:rsid w:val="00D33DE0"/>
    <w:rsid w:val="00D36447"/>
    <w:rsid w:val="00D404A3"/>
    <w:rsid w:val="00D51144"/>
    <w:rsid w:val="00D516BE"/>
    <w:rsid w:val="00D5423B"/>
    <w:rsid w:val="00D54E6A"/>
    <w:rsid w:val="00D54F4E"/>
    <w:rsid w:val="00D56E01"/>
    <w:rsid w:val="00D572FC"/>
    <w:rsid w:val="00D57A56"/>
    <w:rsid w:val="00D604B3"/>
    <w:rsid w:val="00D60BA4"/>
    <w:rsid w:val="00D62419"/>
    <w:rsid w:val="00D77870"/>
    <w:rsid w:val="00D77DB4"/>
    <w:rsid w:val="00D80977"/>
    <w:rsid w:val="00D80CCE"/>
    <w:rsid w:val="00D86EEA"/>
    <w:rsid w:val="00D87D03"/>
    <w:rsid w:val="00D9360B"/>
    <w:rsid w:val="00D95C88"/>
    <w:rsid w:val="00D97B2E"/>
    <w:rsid w:val="00DA241E"/>
    <w:rsid w:val="00DA3093"/>
    <w:rsid w:val="00DA53DC"/>
    <w:rsid w:val="00DB36FE"/>
    <w:rsid w:val="00DB533A"/>
    <w:rsid w:val="00DB60AE"/>
    <w:rsid w:val="00DB6307"/>
    <w:rsid w:val="00DC7704"/>
    <w:rsid w:val="00DD1DCD"/>
    <w:rsid w:val="00DD338F"/>
    <w:rsid w:val="00DD4C99"/>
    <w:rsid w:val="00DD66F2"/>
    <w:rsid w:val="00DE0D6C"/>
    <w:rsid w:val="00DE3FE0"/>
    <w:rsid w:val="00DE578A"/>
    <w:rsid w:val="00DF2583"/>
    <w:rsid w:val="00DF471F"/>
    <w:rsid w:val="00DF54D9"/>
    <w:rsid w:val="00DF7283"/>
    <w:rsid w:val="00E01A59"/>
    <w:rsid w:val="00E06817"/>
    <w:rsid w:val="00E10DC6"/>
    <w:rsid w:val="00E11F8E"/>
    <w:rsid w:val="00E1253B"/>
    <w:rsid w:val="00E15881"/>
    <w:rsid w:val="00E16A8F"/>
    <w:rsid w:val="00E21DE3"/>
    <w:rsid w:val="00E245DF"/>
    <w:rsid w:val="00E273C5"/>
    <w:rsid w:val="00E307D1"/>
    <w:rsid w:val="00E3210C"/>
    <w:rsid w:val="00E3731D"/>
    <w:rsid w:val="00E40D4C"/>
    <w:rsid w:val="00E51469"/>
    <w:rsid w:val="00E54D2C"/>
    <w:rsid w:val="00E5553D"/>
    <w:rsid w:val="00E634E3"/>
    <w:rsid w:val="00E717C4"/>
    <w:rsid w:val="00E7472F"/>
    <w:rsid w:val="00E77E18"/>
    <w:rsid w:val="00E77F89"/>
    <w:rsid w:val="00E80330"/>
    <w:rsid w:val="00E806C5"/>
    <w:rsid w:val="00E80E71"/>
    <w:rsid w:val="00E850D3"/>
    <w:rsid w:val="00E853D6"/>
    <w:rsid w:val="00E876B9"/>
    <w:rsid w:val="00E93539"/>
    <w:rsid w:val="00EA1C31"/>
    <w:rsid w:val="00EA6296"/>
    <w:rsid w:val="00EB5161"/>
    <w:rsid w:val="00EB6704"/>
    <w:rsid w:val="00EC0DFF"/>
    <w:rsid w:val="00EC237D"/>
    <w:rsid w:val="00EC2918"/>
    <w:rsid w:val="00EC3FD6"/>
    <w:rsid w:val="00EC4D0E"/>
    <w:rsid w:val="00EC4E2B"/>
    <w:rsid w:val="00ED01F9"/>
    <w:rsid w:val="00ED072A"/>
    <w:rsid w:val="00ED12E2"/>
    <w:rsid w:val="00ED539E"/>
    <w:rsid w:val="00ED5F37"/>
    <w:rsid w:val="00EE2694"/>
    <w:rsid w:val="00EE4A1F"/>
    <w:rsid w:val="00EE4C2D"/>
    <w:rsid w:val="00EF1480"/>
    <w:rsid w:val="00EF1B5A"/>
    <w:rsid w:val="00EF24FB"/>
    <w:rsid w:val="00EF2CCA"/>
    <w:rsid w:val="00EF43BE"/>
    <w:rsid w:val="00EF495B"/>
    <w:rsid w:val="00EF60DC"/>
    <w:rsid w:val="00F00F54"/>
    <w:rsid w:val="00F03963"/>
    <w:rsid w:val="00F11068"/>
    <w:rsid w:val="00F1256D"/>
    <w:rsid w:val="00F13A4E"/>
    <w:rsid w:val="00F16DFB"/>
    <w:rsid w:val="00F172BB"/>
    <w:rsid w:val="00F17B10"/>
    <w:rsid w:val="00F20FF7"/>
    <w:rsid w:val="00F21BEF"/>
    <w:rsid w:val="00F2315B"/>
    <w:rsid w:val="00F3384C"/>
    <w:rsid w:val="00F34805"/>
    <w:rsid w:val="00F367DE"/>
    <w:rsid w:val="00F41A6F"/>
    <w:rsid w:val="00F45A25"/>
    <w:rsid w:val="00F50F86"/>
    <w:rsid w:val="00F53F91"/>
    <w:rsid w:val="00F61569"/>
    <w:rsid w:val="00F61A72"/>
    <w:rsid w:val="00F61C00"/>
    <w:rsid w:val="00F62B67"/>
    <w:rsid w:val="00F62EF4"/>
    <w:rsid w:val="00F66F13"/>
    <w:rsid w:val="00F67A4D"/>
    <w:rsid w:val="00F74073"/>
    <w:rsid w:val="00F75603"/>
    <w:rsid w:val="00F77A91"/>
    <w:rsid w:val="00F845B4"/>
    <w:rsid w:val="00F8713B"/>
    <w:rsid w:val="00F93F9E"/>
    <w:rsid w:val="00FA043F"/>
    <w:rsid w:val="00FA2CD7"/>
    <w:rsid w:val="00FB06ED"/>
    <w:rsid w:val="00FB5ABD"/>
    <w:rsid w:val="00FB692F"/>
    <w:rsid w:val="00FC2311"/>
    <w:rsid w:val="00FC3165"/>
    <w:rsid w:val="00FC36AB"/>
    <w:rsid w:val="00FC3B30"/>
    <w:rsid w:val="00FC4300"/>
    <w:rsid w:val="00FC7F66"/>
    <w:rsid w:val="00FD1248"/>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4EF8"/>
  <w15:docId w15:val="{A05F7D74-3D40-439B-BE13-E51DBC0B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BA0C88"/>
    <w:rPr>
      <w:vertAlign w:val="superscript"/>
    </w:rPr>
  </w:style>
  <w:style w:type="character" w:styleId="Onopgelostemelding">
    <w:name w:val="Unresolved Mention"/>
    <w:basedOn w:val="Standaardalinea-lettertype"/>
    <w:uiPriority w:val="99"/>
    <w:semiHidden/>
    <w:unhideWhenUsed/>
    <w:rsid w:val="00BA0C88"/>
    <w:rPr>
      <w:color w:val="605E5C"/>
      <w:shd w:val="clear" w:color="auto" w:fill="E1DFDD"/>
    </w:rPr>
  </w:style>
  <w:style w:type="paragraph" w:styleId="Lijstalinea">
    <w:name w:val="List Paragraph"/>
    <w:basedOn w:val="Standaard"/>
    <w:uiPriority w:val="34"/>
    <w:qFormat/>
    <w:rsid w:val="00BA0C8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semiHidden/>
    <w:unhideWhenUsed/>
    <w:rsid w:val="00990A26"/>
    <w:rPr>
      <w:sz w:val="16"/>
      <w:szCs w:val="16"/>
    </w:rPr>
  </w:style>
  <w:style w:type="paragraph" w:styleId="Tekstopmerking">
    <w:name w:val="annotation text"/>
    <w:basedOn w:val="Standaard"/>
    <w:link w:val="TekstopmerkingChar"/>
    <w:unhideWhenUsed/>
    <w:rsid w:val="00990A26"/>
    <w:pPr>
      <w:spacing w:line="240" w:lineRule="auto"/>
    </w:pPr>
    <w:rPr>
      <w:sz w:val="20"/>
      <w:szCs w:val="20"/>
    </w:rPr>
  </w:style>
  <w:style w:type="character" w:customStyle="1" w:styleId="TekstopmerkingChar">
    <w:name w:val="Tekst opmerking Char"/>
    <w:basedOn w:val="Standaardalinea-lettertype"/>
    <w:link w:val="Tekstopmerking"/>
    <w:rsid w:val="00990A2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90A26"/>
    <w:rPr>
      <w:b/>
      <w:bCs/>
    </w:rPr>
  </w:style>
  <w:style w:type="character" w:customStyle="1" w:styleId="OnderwerpvanopmerkingChar">
    <w:name w:val="Onderwerp van opmerking Char"/>
    <w:basedOn w:val="TekstopmerkingChar"/>
    <w:link w:val="Onderwerpvanopmerking"/>
    <w:semiHidden/>
    <w:rsid w:val="00990A26"/>
    <w:rPr>
      <w:rFonts w:ascii="Verdana" w:hAnsi="Verdana"/>
      <w:b/>
      <w:bCs/>
      <w:lang w:val="nl-NL" w:eastAsia="nl-NL"/>
    </w:rPr>
  </w:style>
  <w:style w:type="paragraph" w:styleId="Revisie">
    <w:name w:val="Revision"/>
    <w:hidden/>
    <w:uiPriority w:val="99"/>
    <w:semiHidden/>
    <w:rsid w:val="00DD4C9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55397">
      <w:bodyDiv w:val="1"/>
      <w:marLeft w:val="0"/>
      <w:marRight w:val="0"/>
      <w:marTop w:val="0"/>
      <w:marBottom w:val="0"/>
      <w:divBdr>
        <w:top w:val="none" w:sz="0" w:space="0" w:color="auto"/>
        <w:left w:val="none" w:sz="0" w:space="0" w:color="auto"/>
        <w:bottom w:val="none" w:sz="0" w:space="0" w:color="auto"/>
        <w:right w:val="none" w:sz="0" w:space="0" w:color="auto"/>
      </w:divBdr>
      <w:divsChild>
        <w:div w:id="1608583439">
          <w:marLeft w:val="0"/>
          <w:marRight w:val="0"/>
          <w:marTop w:val="0"/>
          <w:marBottom w:val="0"/>
          <w:divBdr>
            <w:top w:val="none" w:sz="0" w:space="0" w:color="auto"/>
            <w:left w:val="none" w:sz="0" w:space="0" w:color="auto"/>
            <w:bottom w:val="none" w:sz="0" w:space="0" w:color="auto"/>
            <w:right w:val="none" w:sz="0" w:space="0" w:color="auto"/>
          </w:divBdr>
        </w:div>
      </w:divsChild>
    </w:div>
    <w:div w:id="267010496">
      <w:bodyDiv w:val="1"/>
      <w:marLeft w:val="0"/>
      <w:marRight w:val="0"/>
      <w:marTop w:val="0"/>
      <w:marBottom w:val="0"/>
      <w:divBdr>
        <w:top w:val="none" w:sz="0" w:space="0" w:color="auto"/>
        <w:left w:val="none" w:sz="0" w:space="0" w:color="auto"/>
        <w:bottom w:val="none" w:sz="0" w:space="0" w:color="auto"/>
        <w:right w:val="none" w:sz="0" w:space="0" w:color="auto"/>
      </w:divBdr>
      <w:divsChild>
        <w:div w:id="679813713">
          <w:marLeft w:val="0"/>
          <w:marRight w:val="0"/>
          <w:marTop w:val="0"/>
          <w:marBottom w:val="0"/>
          <w:divBdr>
            <w:top w:val="none" w:sz="0" w:space="0" w:color="auto"/>
            <w:left w:val="none" w:sz="0" w:space="0" w:color="auto"/>
            <w:bottom w:val="none" w:sz="0" w:space="0" w:color="auto"/>
            <w:right w:val="none" w:sz="0" w:space="0" w:color="auto"/>
          </w:divBdr>
        </w:div>
      </w:divsChild>
    </w:div>
    <w:div w:id="300577905">
      <w:bodyDiv w:val="1"/>
      <w:marLeft w:val="0"/>
      <w:marRight w:val="0"/>
      <w:marTop w:val="0"/>
      <w:marBottom w:val="0"/>
      <w:divBdr>
        <w:top w:val="none" w:sz="0" w:space="0" w:color="auto"/>
        <w:left w:val="none" w:sz="0" w:space="0" w:color="auto"/>
        <w:bottom w:val="none" w:sz="0" w:space="0" w:color="auto"/>
        <w:right w:val="none" w:sz="0" w:space="0" w:color="auto"/>
      </w:divBdr>
    </w:div>
    <w:div w:id="496068922">
      <w:bodyDiv w:val="1"/>
      <w:marLeft w:val="0"/>
      <w:marRight w:val="0"/>
      <w:marTop w:val="0"/>
      <w:marBottom w:val="0"/>
      <w:divBdr>
        <w:top w:val="none" w:sz="0" w:space="0" w:color="auto"/>
        <w:left w:val="none" w:sz="0" w:space="0" w:color="auto"/>
        <w:bottom w:val="none" w:sz="0" w:space="0" w:color="auto"/>
        <w:right w:val="none" w:sz="0" w:space="0" w:color="auto"/>
      </w:divBdr>
      <w:divsChild>
        <w:div w:id="237792931">
          <w:marLeft w:val="0"/>
          <w:marRight w:val="0"/>
          <w:marTop w:val="0"/>
          <w:marBottom w:val="0"/>
          <w:divBdr>
            <w:top w:val="none" w:sz="0" w:space="0" w:color="auto"/>
            <w:left w:val="none" w:sz="0" w:space="0" w:color="auto"/>
            <w:bottom w:val="none" w:sz="0" w:space="0" w:color="auto"/>
            <w:right w:val="none" w:sz="0" w:space="0" w:color="auto"/>
          </w:divBdr>
        </w:div>
      </w:divsChild>
    </w:div>
    <w:div w:id="683021779">
      <w:bodyDiv w:val="1"/>
      <w:marLeft w:val="0"/>
      <w:marRight w:val="0"/>
      <w:marTop w:val="0"/>
      <w:marBottom w:val="0"/>
      <w:divBdr>
        <w:top w:val="none" w:sz="0" w:space="0" w:color="auto"/>
        <w:left w:val="none" w:sz="0" w:space="0" w:color="auto"/>
        <w:bottom w:val="none" w:sz="0" w:space="0" w:color="auto"/>
        <w:right w:val="none" w:sz="0" w:space="0" w:color="auto"/>
      </w:divBdr>
    </w:div>
    <w:div w:id="1352144177">
      <w:bodyDiv w:val="1"/>
      <w:marLeft w:val="0"/>
      <w:marRight w:val="0"/>
      <w:marTop w:val="0"/>
      <w:marBottom w:val="0"/>
      <w:divBdr>
        <w:top w:val="none" w:sz="0" w:space="0" w:color="auto"/>
        <w:left w:val="none" w:sz="0" w:space="0" w:color="auto"/>
        <w:bottom w:val="none" w:sz="0" w:space="0" w:color="auto"/>
        <w:right w:val="none" w:sz="0" w:space="0" w:color="auto"/>
      </w:divBdr>
    </w:div>
    <w:div w:id="1355352105">
      <w:bodyDiv w:val="1"/>
      <w:marLeft w:val="0"/>
      <w:marRight w:val="0"/>
      <w:marTop w:val="0"/>
      <w:marBottom w:val="0"/>
      <w:divBdr>
        <w:top w:val="none" w:sz="0" w:space="0" w:color="auto"/>
        <w:left w:val="none" w:sz="0" w:space="0" w:color="auto"/>
        <w:bottom w:val="none" w:sz="0" w:space="0" w:color="auto"/>
        <w:right w:val="none" w:sz="0" w:space="0" w:color="auto"/>
      </w:divBdr>
      <w:divsChild>
        <w:div w:id="911547206">
          <w:marLeft w:val="0"/>
          <w:marRight w:val="0"/>
          <w:marTop w:val="0"/>
          <w:marBottom w:val="0"/>
          <w:divBdr>
            <w:top w:val="none" w:sz="0" w:space="0" w:color="auto"/>
            <w:left w:val="none" w:sz="0" w:space="0" w:color="auto"/>
            <w:bottom w:val="none" w:sz="0" w:space="0" w:color="auto"/>
            <w:right w:val="none" w:sz="0" w:space="0" w:color="auto"/>
          </w:divBdr>
        </w:div>
      </w:divsChild>
    </w:div>
    <w:div w:id="190286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01/05/implementatiekader-risicoafweging-cloudgebruik" TargetMode="External"/><Relationship Id="rId2" Type="http://schemas.openxmlformats.org/officeDocument/2006/relationships/hyperlink" Target="https://open.overheid.nl/documenten/2f7cb8da-6d65-40c4-8b85-fbf4c40c56a0/file" TargetMode="External"/><Relationship Id="rId1" Type="http://schemas.openxmlformats.org/officeDocument/2006/relationships/hyperlink" Target="https://open.overheid.nl/documenten/9a6355d6-ab27-44ad-b8b7-67b950f4fa8d/file" TargetMode="External"/><Relationship Id="rId4" Type="http://schemas.openxmlformats.org/officeDocument/2006/relationships/hyperlink" Target="https://www.tweedekamer.nl/kamerstukken/brieven_regering/detail?id=2022Z22832&amp;did=2022D4935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8817CB">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445DD"/>
    <w:rsid w:val="000740ED"/>
    <w:rsid w:val="000C4B05"/>
    <w:rsid w:val="00100DE2"/>
    <w:rsid w:val="00144EDF"/>
    <w:rsid w:val="001501A8"/>
    <w:rsid w:val="00175C86"/>
    <w:rsid w:val="00176BA2"/>
    <w:rsid w:val="00180FB2"/>
    <w:rsid w:val="001F25DC"/>
    <w:rsid w:val="0021183F"/>
    <w:rsid w:val="002369BF"/>
    <w:rsid w:val="00236F97"/>
    <w:rsid w:val="00282DB6"/>
    <w:rsid w:val="002E6728"/>
    <w:rsid w:val="0030416D"/>
    <w:rsid w:val="00320E7F"/>
    <w:rsid w:val="00346599"/>
    <w:rsid w:val="003745F0"/>
    <w:rsid w:val="00403E0E"/>
    <w:rsid w:val="004D013C"/>
    <w:rsid w:val="004F5941"/>
    <w:rsid w:val="00506171"/>
    <w:rsid w:val="00540B74"/>
    <w:rsid w:val="005435C0"/>
    <w:rsid w:val="005E626B"/>
    <w:rsid w:val="006017EA"/>
    <w:rsid w:val="00695A1B"/>
    <w:rsid w:val="00697A6E"/>
    <w:rsid w:val="006D2354"/>
    <w:rsid w:val="007076E6"/>
    <w:rsid w:val="00711E10"/>
    <w:rsid w:val="00781E24"/>
    <w:rsid w:val="007F610A"/>
    <w:rsid w:val="00864CE1"/>
    <w:rsid w:val="008817CB"/>
    <w:rsid w:val="008E5CD9"/>
    <w:rsid w:val="008F605E"/>
    <w:rsid w:val="0093783A"/>
    <w:rsid w:val="00972BD1"/>
    <w:rsid w:val="00A00BE9"/>
    <w:rsid w:val="00A22FC5"/>
    <w:rsid w:val="00A35C0E"/>
    <w:rsid w:val="00AA086B"/>
    <w:rsid w:val="00AA09D5"/>
    <w:rsid w:val="00AE6174"/>
    <w:rsid w:val="00AE782B"/>
    <w:rsid w:val="00B62D10"/>
    <w:rsid w:val="00B764AA"/>
    <w:rsid w:val="00C25094"/>
    <w:rsid w:val="00C606FE"/>
    <w:rsid w:val="00CA6553"/>
    <w:rsid w:val="00D2269C"/>
    <w:rsid w:val="00D2448B"/>
    <w:rsid w:val="00D754DB"/>
    <w:rsid w:val="00DD5E76"/>
    <w:rsid w:val="00E26270"/>
    <w:rsid w:val="00E372BF"/>
    <w:rsid w:val="00ED5F37"/>
    <w:rsid w:val="00EE2694"/>
    <w:rsid w:val="00F3384C"/>
    <w:rsid w:val="00FB5ABD"/>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2368</ap:Words>
  <ap:Characters>13761</ap:Characters>
  <ap:DocSecurity>0</ap:DocSecurity>
  <ap:Lines>286</ap:Lines>
  <ap:Paragraphs>73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2025-01-14T12:54:00.0000000Z</lastPrinted>
  <dcterms:created xsi:type="dcterms:W3CDTF">2025-01-17T13:36:00.0000000Z</dcterms:created>
  <dcterms:modified xsi:type="dcterms:W3CDTF">2025-01-17T15:31:00.0000000Z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heavera</vt:lpwstr>
  </property>
  <property fmtid="{D5CDD505-2E9C-101B-9397-08002B2CF9AE}" pid="3" name="AUTHOR_ID">
    <vt:lpwstr>heavera</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Besluit migratie .nl domeinregistratiesysteem naar AWS</vt:lpwstr>
  </property>
  <property fmtid="{D5CDD505-2E9C-101B-9397-08002B2CF9AE}" pid="9" name="documentId">
    <vt:lpwstr>89173850</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heavera</vt:lpwstr>
  </property>
  <property fmtid="{D5CDD505-2E9C-101B-9397-08002B2CF9AE}" pid="16" name="ContentTypeId">
    <vt:lpwstr>0x0101006C10984634D504478580DFAC5DEB7DEA</vt:lpwstr>
  </property>
</Properties>
</file>