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F2842" w:rsidR="00FF2842" w:rsidP="00FF2842" w:rsidRDefault="00FF2842" w14:paraId="6CDD4812" w14:textId="1F74E70F">
      <w:pPr>
        <w:pStyle w:val="Geenafstand"/>
        <w:rPr>
          <w:b/>
          <w:bCs/>
        </w:rPr>
      </w:pPr>
      <w:r w:rsidRPr="00FF2842">
        <w:rPr>
          <w:b/>
          <w:bCs/>
        </w:rPr>
        <w:t>AH 1060</w:t>
      </w:r>
    </w:p>
    <w:p w:rsidR="00FF2842" w:rsidP="00FF2842" w:rsidRDefault="00FF2842" w14:paraId="047980C5" w14:textId="1AEF1F5E">
      <w:pPr>
        <w:pStyle w:val="Geenafstand"/>
        <w:rPr>
          <w:b/>
          <w:bCs/>
        </w:rPr>
      </w:pPr>
      <w:r w:rsidRPr="00FF2842">
        <w:rPr>
          <w:b/>
          <w:bCs/>
        </w:rPr>
        <w:t>2024Z20373</w:t>
      </w:r>
    </w:p>
    <w:p w:rsidRPr="00FF2842" w:rsidR="00FF2842" w:rsidP="00FF2842" w:rsidRDefault="00FF2842" w14:paraId="6A084C33" w14:textId="77777777">
      <w:pPr>
        <w:pStyle w:val="Geenafstand"/>
        <w:rPr>
          <w:b/>
          <w:bCs/>
        </w:rPr>
      </w:pPr>
    </w:p>
    <w:p w:rsidR="00FF2842" w:rsidP="00FF2842" w:rsidRDefault="00FF2842" w14:paraId="4151E587" w14:textId="3A5A4870">
      <w:pPr>
        <w:rPr>
          <w:sz w:val="24"/>
          <w:szCs w:val="24"/>
        </w:rPr>
      </w:pPr>
      <w:r w:rsidRPr="009B5FE1">
        <w:rPr>
          <w:sz w:val="24"/>
          <w:szCs w:val="24"/>
        </w:rPr>
        <w:t xml:space="preserve">Antwoord van minister </w:t>
      </w:r>
      <w:r>
        <w:rPr>
          <w:sz w:val="24"/>
          <w:szCs w:val="24"/>
        </w:rPr>
        <w:t>V</w:t>
      </w:r>
      <w:r w:rsidRPr="009B5FE1">
        <w:rPr>
          <w:sz w:val="24"/>
          <w:szCs w:val="24"/>
        </w:rPr>
        <w:t>an Weel (Justitie en Veiligheid)</w:t>
      </w:r>
      <w:r w:rsidRPr="00ED42F6">
        <w:rPr>
          <w:sz w:val="24"/>
          <w:szCs w:val="24"/>
        </w:rPr>
        <w:t xml:space="preserve"> </w:t>
      </w:r>
      <w:r w:rsidRPr="009B5FE1">
        <w:rPr>
          <w:sz w:val="24"/>
          <w:szCs w:val="24"/>
        </w:rPr>
        <w:t>(ontvangen</w:t>
      </w:r>
      <w:r>
        <w:rPr>
          <w:sz w:val="24"/>
          <w:szCs w:val="24"/>
        </w:rPr>
        <w:t xml:space="preserve"> 20 januari 2025)</w:t>
      </w:r>
    </w:p>
    <w:p w:rsidRPr="008D59F2" w:rsidR="00FF2842" w:rsidP="00FF2842" w:rsidRDefault="00FF2842" w14:paraId="0B0F8DD0" w14:textId="2950E4A4">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950</w:t>
      </w:r>
    </w:p>
    <w:p w:rsidRPr="008F2278" w:rsidR="00FF2842" w:rsidP="00FF2842" w:rsidRDefault="00FF2842" w14:paraId="0022C3D2" w14:textId="77777777">
      <w:pPr>
        <w:autoSpaceDE w:val="0"/>
        <w:adjustRightInd w:val="0"/>
        <w:spacing w:line="240" w:lineRule="auto"/>
        <w:rPr>
          <w:rFonts w:eastAsia="DejaVuSerifCondensed" w:cs="DejaVuSerifCondensed"/>
          <w:b/>
          <w:bCs/>
        </w:rPr>
      </w:pPr>
      <w:r w:rsidRPr="008F2278">
        <w:rPr>
          <w:rFonts w:eastAsia="DejaVuSerifCondensed" w:cs="DejaVuSerifCondensed"/>
          <w:b/>
          <w:bCs/>
        </w:rPr>
        <w:t xml:space="preserve">Vraag 1 </w:t>
      </w:r>
    </w:p>
    <w:p w:rsidRPr="002B52D6" w:rsidR="00FF2842" w:rsidP="00FF2842" w:rsidRDefault="00FF2842" w14:paraId="50BEFB45" w14:textId="77777777">
      <w:pPr>
        <w:autoSpaceDE w:val="0"/>
        <w:adjustRightInd w:val="0"/>
        <w:spacing w:line="240" w:lineRule="auto"/>
        <w:rPr>
          <w:rFonts w:eastAsia="DejaVuSerifCondensed" w:cs="DejaVuSerifCondensed"/>
          <w:b/>
          <w:bCs/>
        </w:rPr>
      </w:pPr>
      <w:r w:rsidRPr="008F2278">
        <w:rPr>
          <w:rFonts w:eastAsia="DejaVuSerifCondensed" w:cs="DejaVuSerifCondensed"/>
          <w:b/>
          <w:bCs/>
        </w:rPr>
        <w:t>Bent u bekend met het bericht ‘Rechtbank wil zien welke data de politie over burgers verzamelt – maar de politie weigert dat’ van Follow the Money?</w:t>
      </w:r>
      <w:r w:rsidRPr="008F2278">
        <w:rPr>
          <w:rStyle w:val="Voetnootmarkering"/>
          <w:rFonts w:eastAsia="DejaVuSerifCondensed" w:cs="DejaVuSerifCondensed"/>
          <w:b/>
          <w:bCs/>
        </w:rPr>
        <w:footnoteReference w:id="1"/>
      </w:r>
    </w:p>
    <w:p w:rsidRPr="00673BA3" w:rsidR="00FF2842" w:rsidP="00FF2842" w:rsidRDefault="00FF2842" w14:paraId="49BA77CF" w14:textId="77777777">
      <w:pPr>
        <w:autoSpaceDE w:val="0"/>
        <w:adjustRightInd w:val="0"/>
        <w:spacing w:line="240" w:lineRule="auto"/>
        <w:rPr>
          <w:rFonts w:eastAsia="DejaVuSerifCondensed" w:cs="DejaVuSerifCondensed"/>
          <w:color w:val="0000FF"/>
        </w:rPr>
      </w:pPr>
    </w:p>
    <w:p w:rsidRPr="008F2278" w:rsidR="00FF2842" w:rsidP="00FF2842" w:rsidRDefault="00FF2842" w14:paraId="11931E16" w14:textId="77777777">
      <w:pPr>
        <w:autoSpaceDE w:val="0"/>
        <w:adjustRightInd w:val="0"/>
        <w:spacing w:line="240" w:lineRule="auto"/>
        <w:rPr>
          <w:rFonts w:eastAsia="DejaVuSerifCondensed" w:cs="DejaVuSerifCondensed"/>
          <w:b/>
          <w:bCs/>
        </w:rPr>
      </w:pPr>
      <w:r w:rsidRPr="008F2278">
        <w:rPr>
          <w:rFonts w:eastAsia="DejaVuSerifCondensed" w:cs="DejaVuSerifCondensed"/>
          <w:b/>
          <w:bCs/>
        </w:rPr>
        <w:t>Vraag 2</w:t>
      </w:r>
    </w:p>
    <w:p w:rsidRPr="008F2278" w:rsidR="00FF2842" w:rsidP="00FF2842" w:rsidRDefault="00FF2842" w14:paraId="53F5FC52" w14:textId="77777777">
      <w:pPr>
        <w:autoSpaceDE w:val="0"/>
        <w:adjustRightInd w:val="0"/>
        <w:spacing w:line="240" w:lineRule="auto"/>
        <w:rPr>
          <w:rFonts w:eastAsia="DejaVuSerifCondensed" w:cs="DejaVuSerifCondensed"/>
          <w:b/>
          <w:bCs/>
        </w:rPr>
      </w:pPr>
      <w:r w:rsidRPr="008F2278">
        <w:rPr>
          <w:rFonts w:eastAsia="DejaVuSerifCondensed" w:cs="DejaVuSerifCondensed"/>
          <w:b/>
          <w:bCs/>
        </w:rPr>
        <w:t>Klopt het dat de politie weigert een rechterlijk bevel op te volgen om een forensisch onderzoeker toegang te geven tot haar datasystemen?</w:t>
      </w:r>
    </w:p>
    <w:p w:rsidR="00FF2842" w:rsidP="00FF2842" w:rsidRDefault="00FF2842" w14:paraId="1EDDB6D3" w14:textId="77777777">
      <w:pPr>
        <w:autoSpaceDE w:val="0"/>
        <w:adjustRightInd w:val="0"/>
        <w:spacing w:line="240" w:lineRule="auto"/>
        <w:rPr>
          <w:rFonts w:eastAsia="DejaVuSerifCondensed" w:cs="DejaVuSerifCondensed"/>
        </w:rPr>
      </w:pPr>
    </w:p>
    <w:p w:rsidRPr="008F2278" w:rsidR="00FF2842" w:rsidP="00FF2842" w:rsidRDefault="00FF2842" w14:paraId="3ABB78BF" w14:textId="77777777">
      <w:pPr>
        <w:autoSpaceDE w:val="0"/>
        <w:adjustRightInd w:val="0"/>
        <w:spacing w:line="240" w:lineRule="auto"/>
        <w:rPr>
          <w:rFonts w:eastAsia="DejaVuSerifCondensed" w:cs="DejaVuSerifCondensed"/>
          <w:b/>
          <w:bCs/>
        </w:rPr>
      </w:pPr>
      <w:r w:rsidRPr="008F2278">
        <w:rPr>
          <w:rFonts w:eastAsia="DejaVuSerifCondensed" w:cs="DejaVuSerifCondensed"/>
          <w:b/>
          <w:bCs/>
        </w:rPr>
        <w:t>Antwoord op vra</w:t>
      </w:r>
      <w:r>
        <w:rPr>
          <w:rFonts w:eastAsia="DejaVuSerifCondensed" w:cs="DejaVuSerifCondensed"/>
          <w:b/>
          <w:bCs/>
        </w:rPr>
        <w:t>gen</w:t>
      </w:r>
      <w:r w:rsidRPr="008F2278">
        <w:rPr>
          <w:rFonts w:eastAsia="DejaVuSerifCondensed" w:cs="DejaVuSerifCondensed"/>
          <w:b/>
          <w:bCs/>
        </w:rPr>
        <w:t xml:space="preserve"> </w:t>
      </w:r>
      <w:r>
        <w:rPr>
          <w:rFonts w:eastAsia="DejaVuSerifCondensed" w:cs="DejaVuSerifCondensed"/>
          <w:b/>
          <w:bCs/>
        </w:rPr>
        <w:t xml:space="preserve">1 en </w:t>
      </w:r>
      <w:r w:rsidRPr="008F2278">
        <w:rPr>
          <w:rFonts w:eastAsia="DejaVuSerifCondensed" w:cs="DejaVuSerifCondensed"/>
          <w:b/>
          <w:bCs/>
        </w:rPr>
        <w:t>2</w:t>
      </w:r>
    </w:p>
    <w:p w:rsidRPr="008F2278" w:rsidR="00FF2842" w:rsidP="00FF2842" w:rsidRDefault="00FF2842" w14:paraId="451404CA" w14:textId="77777777">
      <w:pPr>
        <w:autoSpaceDE w:val="0"/>
        <w:adjustRightInd w:val="0"/>
        <w:spacing w:line="240" w:lineRule="auto"/>
        <w:rPr>
          <w:rFonts w:eastAsia="DejaVuSerifCondensed" w:cs="DejaVuSerifCondensed"/>
        </w:rPr>
      </w:pPr>
      <w:r>
        <w:rPr>
          <w:rFonts w:eastAsia="DejaVuSerifCondensed" w:cs="DejaVuSerifCondensed"/>
        </w:rPr>
        <w:t xml:space="preserve">Ja, ik ben bekend met het bericht. </w:t>
      </w:r>
      <w:r w:rsidRPr="008F2278">
        <w:rPr>
          <w:rFonts w:eastAsia="DejaVuSerifCondensed" w:cs="DejaVuSerifCondensed"/>
        </w:rPr>
        <w:t>Het past mij als minister niet om uitspraken te doen in een lopende rechtszaak.</w:t>
      </w:r>
    </w:p>
    <w:p w:rsidRPr="00673BA3" w:rsidR="00FF2842" w:rsidP="00FF2842" w:rsidRDefault="00FF2842" w14:paraId="2C088536" w14:textId="77777777">
      <w:pPr>
        <w:autoSpaceDE w:val="0"/>
        <w:adjustRightInd w:val="0"/>
        <w:spacing w:line="240" w:lineRule="auto"/>
        <w:rPr>
          <w:rFonts w:eastAsia="DejaVuSerifCondensed" w:cs="DejaVuSerifCondensed"/>
        </w:rPr>
      </w:pPr>
    </w:p>
    <w:p w:rsidRPr="008F2278" w:rsidR="00FF2842" w:rsidP="00FF2842" w:rsidRDefault="00FF2842" w14:paraId="5DEB3B90" w14:textId="77777777">
      <w:pPr>
        <w:autoSpaceDE w:val="0"/>
        <w:adjustRightInd w:val="0"/>
        <w:spacing w:line="240" w:lineRule="auto"/>
        <w:rPr>
          <w:rFonts w:eastAsia="DejaVuSerifCondensed" w:cs="DejaVuSerifCondensed"/>
          <w:b/>
          <w:bCs/>
        </w:rPr>
      </w:pPr>
      <w:r w:rsidRPr="008F2278">
        <w:rPr>
          <w:rFonts w:eastAsia="DejaVuSerifCondensed" w:cs="DejaVuSerifCondensed"/>
          <w:b/>
          <w:bCs/>
        </w:rPr>
        <w:t>Vraag 3</w:t>
      </w:r>
    </w:p>
    <w:p w:rsidRPr="008F2278" w:rsidR="00FF2842" w:rsidP="00FF2842" w:rsidRDefault="00FF2842" w14:paraId="2458E013" w14:textId="77777777">
      <w:pPr>
        <w:autoSpaceDE w:val="0"/>
        <w:adjustRightInd w:val="0"/>
        <w:spacing w:line="240" w:lineRule="auto"/>
        <w:rPr>
          <w:rFonts w:eastAsia="DejaVuSerifCondensed" w:cs="DejaVuSerifCondensed"/>
          <w:b/>
          <w:bCs/>
        </w:rPr>
      </w:pPr>
      <w:r w:rsidRPr="008F2278">
        <w:rPr>
          <w:rFonts w:eastAsia="DejaVuSerifCondensed" w:cs="DejaVuSerifCondensed"/>
          <w:b/>
          <w:bCs/>
        </w:rPr>
        <w:t>Deelt u de mening dat de politie zich aan dergelijke rechterlijke uitspraken heeft te houden en dat politiesystemen ter inzage beschikbaar moeten worden gesteld aan door de rechter benoemde</w:t>
      </w:r>
    </w:p>
    <w:p w:rsidRPr="008F2278" w:rsidR="00FF2842" w:rsidP="00FF2842" w:rsidRDefault="00FF2842" w14:paraId="00990DCD" w14:textId="77777777">
      <w:pPr>
        <w:autoSpaceDE w:val="0"/>
        <w:adjustRightInd w:val="0"/>
        <w:spacing w:line="240" w:lineRule="auto"/>
        <w:rPr>
          <w:rFonts w:eastAsia="DejaVuSerifCondensed" w:cs="DejaVuSerifCondensed"/>
          <w:b/>
          <w:bCs/>
        </w:rPr>
      </w:pPr>
      <w:r w:rsidRPr="008F2278">
        <w:rPr>
          <w:rFonts w:eastAsia="DejaVuSerifCondensed" w:cs="DejaVuSerifCondensed"/>
          <w:b/>
          <w:bCs/>
        </w:rPr>
        <w:t>deskundigen? Deelt u de mening dat hiervoor geen dwangsommen nodig zouden moeten zijn?</w:t>
      </w:r>
    </w:p>
    <w:p w:rsidR="00FF2842" w:rsidP="00FF2842" w:rsidRDefault="00FF2842" w14:paraId="0AB31D3C" w14:textId="77777777">
      <w:pPr>
        <w:autoSpaceDE w:val="0"/>
        <w:adjustRightInd w:val="0"/>
        <w:spacing w:line="240" w:lineRule="auto"/>
        <w:rPr>
          <w:rFonts w:eastAsia="DejaVuSerifCondensed" w:cs="DejaVuSerifCondensed"/>
        </w:rPr>
      </w:pPr>
    </w:p>
    <w:p w:rsidRPr="008F2278" w:rsidR="00FF2842" w:rsidP="00FF2842" w:rsidRDefault="00FF2842" w14:paraId="14753D46" w14:textId="77777777">
      <w:pPr>
        <w:autoSpaceDE w:val="0"/>
        <w:adjustRightInd w:val="0"/>
        <w:spacing w:line="240" w:lineRule="auto"/>
        <w:rPr>
          <w:rFonts w:eastAsia="DejaVuSerifCondensed" w:cs="DejaVuSerifCondensed"/>
          <w:b/>
          <w:bCs/>
        </w:rPr>
      </w:pPr>
      <w:r w:rsidRPr="008F2278">
        <w:rPr>
          <w:rFonts w:eastAsia="DejaVuSerifCondensed" w:cs="DejaVuSerifCondensed"/>
          <w:b/>
          <w:bCs/>
        </w:rPr>
        <w:t>Antwoord op vraag 3</w:t>
      </w:r>
    </w:p>
    <w:p w:rsidR="00FF2842" w:rsidP="00FF2842" w:rsidRDefault="00FF2842" w14:paraId="70BC676D" w14:textId="77777777">
      <w:pPr>
        <w:autoSpaceDE w:val="0"/>
        <w:adjustRightInd w:val="0"/>
        <w:spacing w:line="240" w:lineRule="auto"/>
        <w:rPr>
          <w:rFonts w:eastAsia="DejaVuSerifCondensed" w:cs="DejaVuSerifCondensed"/>
        </w:rPr>
      </w:pPr>
      <w:r w:rsidRPr="00DD1907">
        <w:rPr>
          <w:rFonts w:eastAsia="DejaVuSerifCondensed" w:cs="DejaVuSerifCondensed"/>
        </w:rPr>
        <w:lastRenderedPageBreak/>
        <w:t>Aan rechterlijke uitspraken dient in beginsel gevolg te worden gegeven. Indien een partij het oneens is met een einduitspraak van een rechter, kan daartegen hoger beroep worden ingesteld.</w:t>
      </w:r>
    </w:p>
    <w:p w:rsidRPr="00DD1907" w:rsidR="00FF2842" w:rsidP="00FF2842" w:rsidRDefault="00FF2842" w14:paraId="06D8C39D" w14:textId="77777777">
      <w:pPr>
        <w:autoSpaceDE w:val="0"/>
        <w:adjustRightInd w:val="0"/>
        <w:spacing w:line="240" w:lineRule="auto"/>
        <w:rPr>
          <w:rFonts w:eastAsia="DejaVuSerifCondensed" w:cs="DejaVuSerifCondensed"/>
        </w:rPr>
      </w:pPr>
      <w:r w:rsidRPr="00DD1907">
        <w:rPr>
          <w:rFonts w:eastAsia="DejaVuSerifCondensed" w:cs="DejaVuSerifCondensed"/>
        </w:rPr>
        <w:t xml:space="preserve"> </w:t>
      </w:r>
    </w:p>
    <w:p w:rsidR="00FF2842" w:rsidP="00FF2842" w:rsidRDefault="00FF2842" w14:paraId="44D51568" w14:textId="77777777">
      <w:pPr>
        <w:autoSpaceDE w:val="0"/>
        <w:adjustRightInd w:val="0"/>
        <w:spacing w:line="240" w:lineRule="auto"/>
        <w:rPr>
          <w:rFonts w:eastAsia="DejaVuSerifCondensed" w:cs="DejaVuSerifCondensed"/>
        </w:rPr>
      </w:pPr>
      <w:r w:rsidRPr="00DD1907">
        <w:rPr>
          <w:rFonts w:eastAsia="DejaVuSerifCondensed" w:cs="DejaVuSerifCondensed"/>
        </w:rPr>
        <w:t>Over het algemeen geldt dat een rechter een deskundige kan benoemen die de opdracht krijgt een onderzoek in te stellen. Bestuursorganen dienen medewerking te verlenen aan het onderzoek. Anderzijds regelt de Wet politiegegevens (hierna: Wpg) uitputtend wie en wanneer toegang heeft tot welke politiegegevens in artikel 6a van de Wpg en verplicht de Wpg de verwerkingsverantwoordelijke om passende technische en organisatorische maatregelen te nemen ter bescherming van de rechten van betrokkenen. Bij de verwerking van politiegegevens dient de verwerkingsverantwoordelijke rekening te houden met de eisen uit de Wpg.</w:t>
      </w:r>
    </w:p>
    <w:p w:rsidR="00FF2842" w:rsidP="00FF2842" w:rsidRDefault="00FF2842" w14:paraId="3DA3198A" w14:textId="77777777">
      <w:pPr>
        <w:autoSpaceDE w:val="0"/>
        <w:adjustRightInd w:val="0"/>
        <w:spacing w:line="240" w:lineRule="auto"/>
        <w:rPr>
          <w:rFonts w:eastAsia="DejaVuSerifCondensed" w:cs="DejaVuSerifCondensed"/>
        </w:rPr>
      </w:pPr>
    </w:p>
    <w:p w:rsidRPr="00555BD5" w:rsidR="00FF2842" w:rsidP="00FF2842" w:rsidRDefault="00FF2842" w14:paraId="3517860B" w14:textId="77777777">
      <w:r w:rsidRPr="00555BD5">
        <w:t xml:space="preserve">De </w:t>
      </w:r>
      <w:r>
        <w:t>k</w:t>
      </w:r>
      <w:r w:rsidRPr="00555BD5">
        <w:t>orpschef heeft kenbaar gemaakt dat</w:t>
      </w:r>
      <w:r>
        <w:t xml:space="preserve"> de</w:t>
      </w:r>
      <w:r w:rsidRPr="00555BD5">
        <w:t xml:space="preserve"> politie in gesprek gaat met de deskundige over hoe zij deze kunnen faciliteren in het onderzoek zonder daarbij de</w:t>
      </w:r>
      <w:r>
        <w:t xml:space="preserve"> bepalingen van de</w:t>
      </w:r>
      <w:r w:rsidRPr="00555BD5">
        <w:t xml:space="preserve"> </w:t>
      </w:r>
      <w:r>
        <w:t>Wpg</w:t>
      </w:r>
      <w:r w:rsidRPr="00555BD5">
        <w:t xml:space="preserve"> te </w:t>
      </w:r>
      <w:r>
        <w:t>overtreden</w:t>
      </w:r>
      <w:r w:rsidRPr="00555BD5">
        <w:t>.</w:t>
      </w:r>
    </w:p>
    <w:p w:rsidRPr="00673BA3" w:rsidR="00FF2842" w:rsidP="00FF2842" w:rsidRDefault="00FF2842" w14:paraId="627E35B3" w14:textId="77777777">
      <w:pPr>
        <w:autoSpaceDE w:val="0"/>
        <w:adjustRightInd w:val="0"/>
        <w:spacing w:line="240" w:lineRule="auto"/>
        <w:rPr>
          <w:rFonts w:eastAsia="DejaVuSerifCondensed" w:cs="DejaVuSerifCondensed"/>
        </w:rPr>
      </w:pPr>
    </w:p>
    <w:p w:rsidR="00FF2842" w:rsidP="00FF2842" w:rsidRDefault="00FF2842" w14:paraId="1EDF0ED6" w14:textId="77777777">
      <w:pPr>
        <w:spacing w:line="240" w:lineRule="auto"/>
        <w:rPr>
          <w:rFonts w:eastAsia="DejaVuSerifCondensed" w:cs="DejaVuSerifCondensed"/>
          <w:b/>
          <w:bCs/>
        </w:rPr>
      </w:pPr>
      <w:r>
        <w:rPr>
          <w:rFonts w:eastAsia="DejaVuSerifCondensed" w:cs="DejaVuSerifCondensed"/>
          <w:b/>
          <w:bCs/>
        </w:rPr>
        <w:br w:type="page"/>
      </w:r>
    </w:p>
    <w:p w:rsidRPr="008F2278" w:rsidR="00FF2842" w:rsidP="00FF2842" w:rsidRDefault="00FF2842" w14:paraId="6E48F66A" w14:textId="77777777">
      <w:pPr>
        <w:autoSpaceDE w:val="0"/>
        <w:adjustRightInd w:val="0"/>
        <w:spacing w:line="240" w:lineRule="auto"/>
        <w:rPr>
          <w:rFonts w:eastAsia="DejaVuSerifCondensed" w:cs="DejaVuSerifCondensed"/>
          <w:b/>
          <w:bCs/>
        </w:rPr>
      </w:pPr>
      <w:r w:rsidRPr="008F2278">
        <w:rPr>
          <w:rFonts w:eastAsia="DejaVuSerifCondensed" w:cs="DejaVuSerifCondensed"/>
          <w:b/>
          <w:bCs/>
        </w:rPr>
        <w:lastRenderedPageBreak/>
        <w:t>Vraag 4</w:t>
      </w:r>
    </w:p>
    <w:p w:rsidRPr="008F2278" w:rsidR="00FF2842" w:rsidP="00FF2842" w:rsidRDefault="00FF2842" w14:paraId="00223613" w14:textId="77777777">
      <w:pPr>
        <w:autoSpaceDE w:val="0"/>
        <w:adjustRightInd w:val="0"/>
        <w:spacing w:line="240" w:lineRule="auto"/>
        <w:rPr>
          <w:rFonts w:eastAsia="DejaVuSerifCondensed" w:cs="DejaVuSerifCondensed"/>
          <w:b/>
          <w:bCs/>
        </w:rPr>
      </w:pPr>
      <w:r w:rsidRPr="008F2278">
        <w:rPr>
          <w:rFonts w:eastAsia="DejaVuSerifCondensed" w:cs="DejaVuSerifCondensed"/>
          <w:b/>
          <w:bCs/>
        </w:rPr>
        <w:t>Hoe reflecteert u op de constatering van de rechtbank dat het feit dat de politie burgers onvoldoende inzage geeft in de data die in politiesystemen over hen verzameld is ‘helaas past in het beeld dat de rechtbank heeft’?</w:t>
      </w:r>
    </w:p>
    <w:p w:rsidR="00FF2842" w:rsidP="00FF2842" w:rsidRDefault="00FF2842" w14:paraId="3B812A3B" w14:textId="77777777">
      <w:pPr>
        <w:autoSpaceDE w:val="0"/>
        <w:adjustRightInd w:val="0"/>
        <w:spacing w:line="240" w:lineRule="auto"/>
        <w:rPr>
          <w:rFonts w:eastAsia="DejaVuSerifCondensed" w:cs="DejaVuSerifCondensed"/>
        </w:rPr>
      </w:pPr>
    </w:p>
    <w:p w:rsidRPr="008F2278" w:rsidR="00FF2842" w:rsidP="00FF2842" w:rsidRDefault="00FF2842" w14:paraId="653DDD2B" w14:textId="77777777">
      <w:pPr>
        <w:autoSpaceDE w:val="0"/>
        <w:adjustRightInd w:val="0"/>
        <w:spacing w:line="240" w:lineRule="auto"/>
        <w:rPr>
          <w:rFonts w:eastAsia="DejaVuSerifCondensed" w:cs="DejaVuSerifCondensed"/>
          <w:b/>
          <w:bCs/>
        </w:rPr>
      </w:pPr>
      <w:r w:rsidRPr="008F2278">
        <w:rPr>
          <w:rFonts w:eastAsia="DejaVuSerifCondensed" w:cs="DejaVuSerifCondensed"/>
          <w:b/>
          <w:bCs/>
        </w:rPr>
        <w:t xml:space="preserve">Vraag 5 </w:t>
      </w:r>
    </w:p>
    <w:p w:rsidRPr="008F2278" w:rsidR="00FF2842" w:rsidP="00FF2842" w:rsidRDefault="00FF2842" w14:paraId="115AAAA4" w14:textId="77777777">
      <w:pPr>
        <w:autoSpaceDE w:val="0"/>
        <w:adjustRightInd w:val="0"/>
        <w:spacing w:line="240" w:lineRule="auto"/>
        <w:rPr>
          <w:rFonts w:eastAsia="DejaVuSerifCondensed" w:cs="DejaVuSerifCondensed"/>
          <w:b/>
          <w:bCs/>
        </w:rPr>
      </w:pPr>
      <w:r w:rsidRPr="008F2278">
        <w:rPr>
          <w:rFonts w:eastAsia="DejaVuSerifCondensed" w:cs="DejaVuSerifCondensed"/>
          <w:b/>
          <w:bCs/>
        </w:rPr>
        <w:t>Vindt u dat burgers het recht hebben om inzage te krijgen in de gegevens die de politie van hen heeft? Zo ja, onder welke omstandigheden wel en niet? Welke stappen zet u om ervoor te zorgen dat de politie de inzagemogelijkheden voor burgers verbetert? Op welke termijn zijn deze verbeteringen aangebracht?</w:t>
      </w:r>
    </w:p>
    <w:p w:rsidR="00FF2842" w:rsidP="00FF2842" w:rsidRDefault="00FF2842" w14:paraId="5E511E42" w14:textId="77777777">
      <w:pPr>
        <w:autoSpaceDE w:val="0"/>
        <w:adjustRightInd w:val="0"/>
        <w:spacing w:line="240" w:lineRule="auto"/>
        <w:rPr>
          <w:rFonts w:eastAsia="DejaVuSerifCondensed" w:cs="DejaVuSerifCondensed"/>
        </w:rPr>
      </w:pPr>
    </w:p>
    <w:p w:rsidRPr="008F2278" w:rsidR="00FF2842" w:rsidP="00FF2842" w:rsidRDefault="00FF2842" w14:paraId="6902AB28" w14:textId="77777777">
      <w:pPr>
        <w:autoSpaceDE w:val="0"/>
        <w:adjustRightInd w:val="0"/>
        <w:spacing w:line="240" w:lineRule="auto"/>
        <w:rPr>
          <w:rFonts w:eastAsia="DejaVuSerifCondensed" w:cs="DejaVuSerifCondensed"/>
          <w:b/>
          <w:bCs/>
        </w:rPr>
      </w:pPr>
      <w:r w:rsidRPr="008F2278">
        <w:rPr>
          <w:rFonts w:eastAsia="DejaVuSerifCondensed" w:cs="DejaVuSerifCondensed"/>
          <w:b/>
          <w:bCs/>
        </w:rPr>
        <w:t>Antwoord op vragen 4 en 5</w:t>
      </w:r>
    </w:p>
    <w:p w:rsidR="00FF2842" w:rsidP="00FF2842" w:rsidRDefault="00FF2842" w14:paraId="266D0DED" w14:textId="77777777">
      <w:pPr>
        <w:autoSpaceDE w:val="0"/>
        <w:adjustRightInd w:val="0"/>
        <w:spacing w:line="240" w:lineRule="auto"/>
        <w:rPr>
          <w:rFonts w:eastAsia="DejaVuSerifCondensed" w:cs="DejaVuSerifCondensed"/>
        </w:rPr>
      </w:pPr>
      <w:r w:rsidRPr="00DD1907">
        <w:rPr>
          <w:rFonts w:eastAsia="DejaVuSerifCondensed" w:cs="DejaVuSerifCondensed"/>
        </w:rPr>
        <w:t>Het past mij niet te reflecteren op een uitspraak in een lopende rechtszaak. Iedere burger heeft recht op inzage in de persoonsgegevens die de politie over hem of haar verwerkt. De betrokkene kan daartoe een schriftelijk verzoek indienen op basis van artikel 25 van de Wpg. Een verzoek om inzage kan echter geheel of gedeeltelijk afgewezen worden wanneer een weigeringsgrond van toepassing is. De weigeringsgronden zijn opgenomen in artikel 27 van de Wpg en hebben onder andere betrekking op de bescherming van de openbare en nationale veiligheid, het vermijden van belemmeringen in gerechtelijke onderzoeken en procedures en de bescherming van rechten en vrijheden van derden. In de meest recente externe Wpg audit uit 2023 wordt de naleving van de Wpg op dit punt voldoende bevonden.</w:t>
      </w:r>
      <w:r>
        <w:rPr>
          <w:rStyle w:val="Voetnootmarkering"/>
          <w:rFonts w:eastAsia="DejaVuSerifCondensed" w:cs="DejaVuSerifCondensed"/>
        </w:rPr>
        <w:footnoteReference w:id="2"/>
      </w:r>
    </w:p>
    <w:p w:rsidRPr="00673BA3" w:rsidR="00FF2842" w:rsidP="00FF2842" w:rsidRDefault="00FF2842" w14:paraId="40BC0242" w14:textId="77777777">
      <w:pPr>
        <w:autoSpaceDE w:val="0"/>
        <w:adjustRightInd w:val="0"/>
        <w:spacing w:line="240" w:lineRule="auto"/>
        <w:rPr>
          <w:rFonts w:eastAsia="DejaVuSerifCondensed" w:cs="DejaVuSerifCondensed"/>
        </w:rPr>
      </w:pPr>
    </w:p>
    <w:p w:rsidRPr="008F2278" w:rsidR="00FF2842" w:rsidP="00FF2842" w:rsidRDefault="00FF2842" w14:paraId="07AF6A8F" w14:textId="77777777">
      <w:pPr>
        <w:autoSpaceDE w:val="0"/>
        <w:adjustRightInd w:val="0"/>
        <w:spacing w:line="240" w:lineRule="auto"/>
        <w:rPr>
          <w:rFonts w:eastAsia="DejaVuSerifCondensed" w:cs="DejaVuSerifCondensed"/>
          <w:b/>
          <w:bCs/>
        </w:rPr>
      </w:pPr>
      <w:r w:rsidRPr="008F2278">
        <w:rPr>
          <w:rFonts w:eastAsia="DejaVuSerifCondensed" w:cs="DejaVuSerifCondensed"/>
          <w:b/>
          <w:bCs/>
        </w:rPr>
        <w:t>Vraag 6</w:t>
      </w:r>
    </w:p>
    <w:p w:rsidRPr="008F2278" w:rsidR="00FF2842" w:rsidP="00FF2842" w:rsidRDefault="00FF2842" w14:paraId="6F97957C" w14:textId="77777777">
      <w:pPr>
        <w:autoSpaceDE w:val="0"/>
        <w:adjustRightInd w:val="0"/>
        <w:spacing w:line="240" w:lineRule="auto"/>
        <w:rPr>
          <w:rFonts w:eastAsia="DejaVuSerifCondensed" w:cs="DejaVuSerifCondensed"/>
          <w:b/>
          <w:bCs/>
        </w:rPr>
      </w:pPr>
      <w:r w:rsidRPr="008F2278">
        <w:rPr>
          <w:rFonts w:eastAsia="DejaVuSerifCondensed" w:cs="DejaVuSerifCondensed"/>
          <w:b/>
          <w:bCs/>
        </w:rPr>
        <w:t>Op welke termijn verwacht u dat de politie en de Koninklijke Marechaussee de aanbevelingen uit het rapport ‘Blind vertrouwen?’</w:t>
      </w:r>
      <w:r>
        <w:rPr>
          <w:rStyle w:val="Voetnootmarkering"/>
          <w:rFonts w:eastAsia="DejaVuSerifCondensed" w:cs="DejaVuSerifCondensed"/>
          <w:b/>
          <w:bCs/>
        </w:rPr>
        <w:footnoteReference w:id="3"/>
      </w:r>
      <w:r>
        <w:rPr>
          <w:rFonts w:eastAsia="DejaVuSerifCondensed" w:cs="DejaVuSerifCondensed"/>
          <w:b/>
          <w:bCs/>
        </w:rPr>
        <w:t xml:space="preserve"> </w:t>
      </w:r>
      <w:r w:rsidRPr="008F2278">
        <w:rPr>
          <w:rFonts w:eastAsia="DejaVuSerifCondensed" w:cs="DejaVuSerifCondensed"/>
          <w:b/>
          <w:bCs/>
        </w:rPr>
        <w:t>van de Nationale Ombudsman uitvoeren? Hoe ziet u erop toe dat dit daadwerkelijk gebeurt? Kunt u hierover blijvend rapporteren aan de Kamer?</w:t>
      </w:r>
    </w:p>
    <w:p w:rsidR="00FF2842" w:rsidP="00FF2842" w:rsidRDefault="00FF2842" w14:paraId="254EB653" w14:textId="77777777">
      <w:pPr>
        <w:autoSpaceDE w:val="0"/>
        <w:adjustRightInd w:val="0"/>
        <w:spacing w:line="240" w:lineRule="auto"/>
        <w:rPr>
          <w:rFonts w:eastAsia="DejaVuSerifCondensed" w:cs="DejaVuSerifCondensed"/>
        </w:rPr>
      </w:pPr>
    </w:p>
    <w:p w:rsidRPr="008F2278" w:rsidR="00FF2842" w:rsidP="00FF2842" w:rsidRDefault="00FF2842" w14:paraId="57B566CB" w14:textId="77777777">
      <w:pPr>
        <w:autoSpaceDE w:val="0"/>
        <w:adjustRightInd w:val="0"/>
        <w:spacing w:line="240" w:lineRule="auto"/>
        <w:rPr>
          <w:rFonts w:eastAsia="DejaVuSerifCondensed" w:cs="DejaVuSerifCondensed"/>
          <w:b/>
          <w:bCs/>
        </w:rPr>
      </w:pPr>
      <w:r w:rsidRPr="008F2278">
        <w:rPr>
          <w:rFonts w:eastAsia="DejaVuSerifCondensed" w:cs="DejaVuSerifCondensed"/>
          <w:b/>
          <w:bCs/>
        </w:rPr>
        <w:t>Antwoord op vraag 6</w:t>
      </w:r>
    </w:p>
    <w:p w:rsidR="00FF2842" w:rsidP="00FF2842" w:rsidRDefault="00FF2842" w14:paraId="65354F03" w14:textId="77777777">
      <w:pPr>
        <w:autoSpaceDE w:val="0"/>
        <w:adjustRightInd w:val="0"/>
        <w:spacing w:line="240" w:lineRule="auto"/>
        <w:rPr>
          <w:rFonts w:eastAsia="DejaVuSerifCondensed" w:cs="DejaVuSerifCondensed"/>
        </w:rPr>
      </w:pPr>
      <w:r w:rsidRPr="00DD1907">
        <w:rPr>
          <w:rFonts w:eastAsia="DejaVuSerifCondensed" w:cs="DejaVuSerifCondensed"/>
        </w:rPr>
        <w:t xml:space="preserve">In mijn beleidsreactie heb ik aangegeven dat de minister van Defensie en ik de politie en de KMar zullen vragen om het werkproces verder te verbeteren door te </w:t>
      </w:r>
      <w:r w:rsidRPr="00DD1907">
        <w:rPr>
          <w:rFonts w:eastAsia="DejaVuSerifCondensed" w:cs="DejaVuSerifCondensed"/>
        </w:rPr>
        <w:lastRenderedPageBreak/>
        <w:t>expliciteren hoe een signalering of informatie-uitwisseling met het buitenland impact kan hebben op het leven van burgers. Ik zal dit ook benoemen in mijn gesprekken met het OM. Daarnaast zal ik met betrokken instanties en relevante toezichthouders verkennen of en zo ja, hoe toezicht op de registraties en signalering van de betrokken instanties versterkt moet worden. Ik hoop deze verkenning afgerond te hebben in de eerste helft van 2025. Ik zal hierover berichten in het halfjaarbericht politie. De bij de beleidsreactie gevoegde handreiking zal gedurende het jaar via de reguliere kanalen onder de aandacht gebracht worden bij betrokken overheden en organisaties.</w:t>
      </w:r>
    </w:p>
    <w:p w:rsidRPr="00673BA3" w:rsidR="00FF2842" w:rsidP="00FF2842" w:rsidRDefault="00FF2842" w14:paraId="49251B0D" w14:textId="77777777">
      <w:pPr>
        <w:autoSpaceDE w:val="0"/>
        <w:adjustRightInd w:val="0"/>
        <w:spacing w:line="240" w:lineRule="auto"/>
        <w:rPr>
          <w:rFonts w:eastAsia="DejaVuSerifCondensed" w:cs="DejaVuSerifCondensed"/>
        </w:rPr>
      </w:pPr>
    </w:p>
    <w:p w:rsidRPr="008F2278" w:rsidR="00FF2842" w:rsidP="00FF2842" w:rsidRDefault="00FF2842" w14:paraId="2F8BB051" w14:textId="77777777">
      <w:pPr>
        <w:autoSpaceDE w:val="0"/>
        <w:adjustRightInd w:val="0"/>
        <w:spacing w:line="240" w:lineRule="auto"/>
        <w:rPr>
          <w:rFonts w:eastAsia="DejaVuSerifCondensed" w:cs="DejaVuSerifCondensed"/>
          <w:b/>
          <w:bCs/>
        </w:rPr>
      </w:pPr>
      <w:r w:rsidRPr="008F2278">
        <w:rPr>
          <w:rFonts w:eastAsia="DejaVuSerifCondensed" w:cs="DejaVuSerifCondensed"/>
          <w:b/>
          <w:bCs/>
        </w:rPr>
        <w:t>Vraag 7</w:t>
      </w:r>
    </w:p>
    <w:p w:rsidRPr="008F2278" w:rsidR="00FF2842" w:rsidP="00FF2842" w:rsidRDefault="00FF2842" w14:paraId="1CF7F12A" w14:textId="77777777">
      <w:pPr>
        <w:autoSpaceDE w:val="0"/>
        <w:adjustRightInd w:val="0"/>
        <w:spacing w:line="240" w:lineRule="auto"/>
        <w:rPr>
          <w:rFonts w:eastAsia="DejaVuSerifCondensed" w:cs="DejaVuSerifCondensed"/>
          <w:b/>
          <w:bCs/>
        </w:rPr>
      </w:pPr>
      <w:r w:rsidRPr="008F2278">
        <w:rPr>
          <w:rFonts w:eastAsia="DejaVuSerifCondensed" w:cs="DejaVuSerifCondensed"/>
          <w:b/>
          <w:bCs/>
        </w:rPr>
        <w:t>Met welke instanties, zowel nationaal als internationaal, worden de gegevens van verdachten in de CTER-registratie gedeeld? Worden deze gegevens verwijderd als een registratie onterecht blijkt? Hoe wordt hier nationaal en internationaal op toegezien?</w:t>
      </w:r>
    </w:p>
    <w:p w:rsidR="00FF2842" w:rsidP="00FF2842" w:rsidRDefault="00FF2842" w14:paraId="6EEB94A6" w14:textId="77777777">
      <w:pPr>
        <w:autoSpaceDE w:val="0"/>
        <w:adjustRightInd w:val="0"/>
        <w:spacing w:line="240" w:lineRule="auto"/>
        <w:rPr>
          <w:rFonts w:eastAsia="DejaVuSerifCondensed" w:cs="DejaVuSerifCondensed"/>
        </w:rPr>
      </w:pPr>
    </w:p>
    <w:p w:rsidRPr="008F2278" w:rsidR="00FF2842" w:rsidP="00FF2842" w:rsidRDefault="00FF2842" w14:paraId="5EB28D94" w14:textId="77777777">
      <w:pPr>
        <w:autoSpaceDE w:val="0"/>
        <w:adjustRightInd w:val="0"/>
        <w:spacing w:line="240" w:lineRule="auto"/>
        <w:rPr>
          <w:rFonts w:eastAsia="DejaVuSerifCondensed" w:cs="DejaVuSerifCondensed"/>
          <w:b/>
          <w:bCs/>
        </w:rPr>
      </w:pPr>
      <w:r>
        <w:rPr>
          <w:rFonts w:eastAsia="DejaVuSerifCondensed" w:cs="DejaVuSerifCondensed"/>
          <w:b/>
          <w:bCs/>
        </w:rPr>
        <w:br/>
      </w:r>
      <w:r w:rsidRPr="008F2278">
        <w:rPr>
          <w:rFonts w:eastAsia="DejaVuSerifCondensed" w:cs="DejaVuSerifCondensed"/>
          <w:b/>
          <w:bCs/>
        </w:rPr>
        <w:t>Antwoord op vraag 7</w:t>
      </w:r>
    </w:p>
    <w:p w:rsidR="00FF2842" w:rsidP="00FF2842" w:rsidRDefault="00FF2842" w14:paraId="02EE488D" w14:textId="77777777">
      <w:pPr>
        <w:autoSpaceDE w:val="0"/>
        <w:adjustRightInd w:val="0"/>
        <w:spacing w:line="240" w:lineRule="auto"/>
        <w:rPr>
          <w:rFonts w:eastAsia="DejaVuSerifCondensed" w:cs="DejaVuSerifCondensed"/>
        </w:rPr>
      </w:pPr>
      <w:r w:rsidRPr="00DD1907">
        <w:rPr>
          <w:rFonts w:eastAsia="DejaVuSerifCondensed" w:cs="DejaVuSerifCondensed"/>
        </w:rPr>
        <w:t>Ik verwijs u voor antwoorden naar het tweede halfjaarbericht politie 2023</w:t>
      </w:r>
      <w:r>
        <w:rPr>
          <w:rStyle w:val="Voetnootmarkering"/>
          <w:rFonts w:eastAsia="DejaVuSerifCondensed" w:cs="DejaVuSerifCondensed"/>
        </w:rPr>
        <w:footnoteReference w:id="4"/>
      </w:r>
      <w:r w:rsidRPr="00DD1907">
        <w:rPr>
          <w:rFonts w:eastAsia="DejaVuSerifCondensed" w:cs="DejaVuSerifCondensed"/>
        </w:rPr>
        <w:t>. Hier is uitgebreid ingegaan op het CTER-proces.</w:t>
      </w:r>
    </w:p>
    <w:p w:rsidR="00FF2842" w:rsidP="00FF2842" w:rsidRDefault="00FF2842" w14:paraId="0A61FE47" w14:textId="77777777">
      <w:pPr>
        <w:autoSpaceDE w:val="0"/>
        <w:adjustRightInd w:val="0"/>
        <w:spacing w:line="240" w:lineRule="auto"/>
        <w:rPr>
          <w:rFonts w:eastAsia="DejaVuSerifCondensed" w:cs="DejaVuSerifCondensed"/>
        </w:rPr>
      </w:pPr>
    </w:p>
    <w:p w:rsidRPr="008F2278" w:rsidR="00FF2842" w:rsidP="00FF2842" w:rsidRDefault="00FF2842" w14:paraId="6C648DFC" w14:textId="77777777">
      <w:pPr>
        <w:autoSpaceDE w:val="0"/>
        <w:adjustRightInd w:val="0"/>
        <w:spacing w:line="240" w:lineRule="auto"/>
        <w:rPr>
          <w:rFonts w:eastAsia="DejaVuSerifCondensed" w:cs="DejaVuSerifCondensed"/>
          <w:b/>
          <w:bCs/>
        </w:rPr>
      </w:pPr>
      <w:r w:rsidRPr="008F2278">
        <w:rPr>
          <w:rFonts w:eastAsia="DejaVuSerifCondensed" w:cs="DejaVuSerifCondensed"/>
          <w:b/>
          <w:bCs/>
        </w:rPr>
        <w:t>Vraag 8</w:t>
      </w:r>
    </w:p>
    <w:p w:rsidRPr="008F2278" w:rsidR="00FF2842" w:rsidP="00FF2842" w:rsidRDefault="00FF2842" w14:paraId="68A7E31D" w14:textId="77777777">
      <w:pPr>
        <w:autoSpaceDE w:val="0"/>
        <w:adjustRightInd w:val="0"/>
        <w:spacing w:line="240" w:lineRule="auto"/>
        <w:rPr>
          <w:rFonts w:eastAsia="DejaVuSerifCondensed" w:cs="DejaVuSerifCondensed"/>
          <w:b/>
          <w:bCs/>
        </w:rPr>
      </w:pPr>
      <w:r w:rsidRPr="008F2278">
        <w:rPr>
          <w:rFonts w:eastAsia="DejaVuSerifCondensed" w:cs="DejaVuSerifCondensed"/>
          <w:b/>
          <w:bCs/>
        </w:rPr>
        <w:t>Welke instanties hebben toegang tot de datasystemen van de politie? Klopt de stelling van de politie dat alleen de Autoriteit Persoonsgegevens hiertoe bevoegd zou zijn, een aanname die de AP zelf weerlegt?</w:t>
      </w:r>
    </w:p>
    <w:p w:rsidR="00FF2842" w:rsidP="00FF2842" w:rsidRDefault="00FF2842" w14:paraId="0BC0B3B8" w14:textId="77777777">
      <w:pPr>
        <w:autoSpaceDE w:val="0"/>
        <w:adjustRightInd w:val="0"/>
        <w:spacing w:line="240" w:lineRule="auto"/>
        <w:rPr>
          <w:rFonts w:eastAsia="DejaVuSerifCondensed" w:cs="DejaVuSerifCondensed"/>
        </w:rPr>
      </w:pPr>
    </w:p>
    <w:p w:rsidRPr="008F2278" w:rsidR="00FF2842" w:rsidP="00FF2842" w:rsidRDefault="00FF2842" w14:paraId="7ABB47B2" w14:textId="77777777">
      <w:pPr>
        <w:autoSpaceDE w:val="0"/>
        <w:adjustRightInd w:val="0"/>
        <w:spacing w:line="240" w:lineRule="auto"/>
        <w:rPr>
          <w:rFonts w:eastAsia="DejaVuSerifCondensed" w:cs="DejaVuSerifCondensed"/>
          <w:b/>
          <w:bCs/>
        </w:rPr>
      </w:pPr>
      <w:r w:rsidRPr="008F2278">
        <w:rPr>
          <w:rFonts w:eastAsia="DejaVuSerifCondensed" w:cs="DejaVuSerifCondensed"/>
          <w:b/>
          <w:bCs/>
        </w:rPr>
        <w:t>Vraag 9</w:t>
      </w:r>
    </w:p>
    <w:p w:rsidRPr="008F2278" w:rsidR="00FF2842" w:rsidP="00FF2842" w:rsidRDefault="00FF2842" w14:paraId="7DBA7E28" w14:textId="77777777">
      <w:pPr>
        <w:autoSpaceDE w:val="0"/>
        <w:adjustRightInd w:val="0"/>
        <w:spacing w:line="240" w:lineRule="auto"/>
        <w:rPr>
          <w:rFonts w:eastAsia="DejaVuSerifCondensed" w:cs="DejaVuSerifCondensed"/>
          <w:b/>
          <w:bCs/>
        </w:rPr>
      </w:pPr>
      <w:r w:rsidRPr="008F2278">
        <w:rPr>
          <w:rFonts w:eastAsia="DejaVuSerifCondensed" w:cs="DejaVuSerifCondensed"/>
          <w:b/>
          <w:bCs/>
        </w:rPr>
        <w:t>In welke wetgeving of (interne) protocollen is het recht op toegang tot politiegegevens vastgelegd? Waaruit blijkt dat er geen grondslag is om forensisch onderzoek te verrichten binnen de datasystemen van de politie?</w:t>
      </w:r>
    </w:p>
    <w:p w:rsidRPr="008F2278" w:rsidR="00FF2842" w:rsidP="00FF2842" w:rsidRDefault="00FF2842" w14:paraId="7686C687" w14:textId="77777777">
      <w:pPr>
        <w:autoSpaceDE w:val="0"/>
        <w:adjustRightInd w:val="0"/>
        <w:spacing w:line="240" w:lineRule="auto"/>
        <w:rPr>
          <w:rFonts w:eastAsia="DejaVuSerifCondensed" w:cs="DejaVuSerifCondensed"/>
          <w:b/>
          <w:bCs/>
        </w:rPr>
      </w:pPr>
    </w:p>
    <w:p w:rsidRPr="008F2278" w:rsidR="00FF2842" w:rsidP="00FF2842" w:rsidRDefault="00FF2842" w14:paraId="2B7B2EF1" w14:textId="77777777">
      <w:pPr>
        <w:autoSpaceDE w:val="0"/>
        <w:adjustRightInd w:val="0"/>
        <w:spacing w:line="240" w:lineRule="auto"/>
        <w:rPr>
          <w:rFonts w:eastAsia="DejaVuSerifCondensed" w:cs="DejaVuSerifCondensed"/>
          <w:b/>
          <w:bCs/>
        </w:rPr>
      </w:pPr>
      <w:r w:rsidRPr="008F2278">
        <w:rPr>
          <w:rFonts w:eastAsia="DejaVuSerifCondensed" w:cs="DejaVuSerifCondensed"/>
          <w:b/>
          <w:bCs/>
        </w:rPr>
        <w:t>Antwoord op vragen 8 en 9</w:t>
      </w:r>
    </w:p>
    <w:p w:rsidR="00FF2842" w:rsidP="00FF2842" w:rsidRDefault="00FF2842" w14:paraId="2FC49DCE" w14:textId="77777777">
      <w:pPr>
        <w:autoSpaceDE w:val="0"/>
        <w:adjustRightInd w:val="0"/>
        <w:spacing w:line="240" w:lineRule="auto"/>
        <w:rPr>
          <w:rFonts w:eastAsia="DejaVuSerifCondensed" w:cs="DejaVuSerifCondensed"/>
        </w:rPr>
      </w:pPr>
      <w:r w:rsidRPr="00C714C8">
        <w:rPr>
          <w:rFonts w:eastAsia="DejaVuSerifCondensed" w:cs="DejaVuSerifCondensed"/>
        </w:rPr>
        <w:lastRenderedPageBreak/>
        <w:t>De vereisten rondom de verwerking van politiegegevens zijn vastgelegd in de Wet politiegegevens. Voor het verlenen van toegang tot politiegegevens is een expliciete grondslag in de Wpg of lagere regelgeving (zoals het Besluit politiegegevens) noodzakelijk. Artikel 6a van de Wet politiegegevens stelt dat toegang kan worden verleend tot politiegegevens ten behoeve van het uitvoeren van toezichthoudende of controlerende taken. Dit betreft enkel diegenen die in deze wet zijn aangewezen. Dit zijn de Autoriteit Persoonsgegevens als toezichthouder, maar ook degenen die periodieke audits uitvoeren, privacyfunctionarissen en de functionaris gegevensbescherming. Er is een wijziging van de Wpg voorhanden, waarin ook de toegang tot politiesystemen nader zal worden bezien. Deze wijziging is ingegeven door de benodigde toegang door de Algemene Rekenkamer en Inspectie JenV.</w:t>
      </w:r>
    </w:p>
    <w:p w:rsidRPr="00673BA3" w:rsidR="00FF2842" w:rsidP="00FF2842" w:rsidRDefault="00FF2842" w14:paraId="24E6C1E7" w14:textId="77777777">
      <w:pPr>
        <w:autoSpaceDE w:val="0"/>
        <w:adjustRightInd w:val="0"/>
        <w:spacing w:line="240" w:lineRule="auto"/>
        <w:rPr>
          <w:rFonts w:eastAsia="DejaVuSerifCondensed" w:cs="DejaVuSerifCondensed"/>
        </w:rPr>
      </w:pPr>
    </w:p>
    <w:p w:rsidRPr="008F2278" w:rsidR="00FF2842" w:rsidP="00FF2842" w:rsidRDefault="00FF2842" w14:paraId="43A97B22" w14:textId="77777777">
      <w:pPr>
        <w:autoSpaceDE w:val="0"/>
        <w:adjustRightInd w:val="0"/>
        <w:spacing w:line="240" w:lineRule="auto"/>
        <w:rPr>
          <w:rFonts w:eastAsia="DejaVuSerifCondensed" w:cs="DejaVuSerifCondensed"/>
          <w:b/>
          <w:bCs/>
        </w:rPr>
      </w:pPr>
      <w:r w:rsidRPr="008F2278">
        <w:rPr>
          <w:rFonts w:eastAsia="DejaVuSerifCondensed" w:cs="DejaVuSerifCondensed"/>
          <w:b/>
          <w:bCs/>
        </w:rPr>
        <w:t>Vraag 10</w:t>
      </w:r>
    </w:p>
    <w:p w:rsidRPr="0069122D" w:rsidR="00FF2842" w:rsidP="00FF2842" w:rsidRDefault="00FF2842" w14:paraId="57E59460" w14:textId="77777777">
      <w:pPr>
        <w:autoSpaceDE w:val="0"/>
        <w:adjustRightInd w:val="0"/>
        <w:spacing w:line="240" w:lineRule="auto"/>
        <w:rPr>
          <w:rFonts w:eastAsia="DejaVuSerifCondensed" w:cs="DejaVuSerifCondensed"/>
          <w:b/>
          <w:bCs/>
        </w:rPr>
      </w:pPr>
      <w:r w:rsidRPr="0069122D">
        <w:rPr>
          <w:rFonts w:eastAsia="DejaVuSerifCondensed" w:cs="DejaVuSerifCondensed"/>
          <w:b/>
          <w:bCs/>
        </w:rPr>
        <w:t>Hoe vaak is het eerder voorgekomen dat vanuit de rechtspraak een partij wordt benoemd die de opdracht krijgt om in de systemen van de politie te kijken? Hoe is daar in eventuele andere gevallen door de politie mee omgegaan?</w:t>
      </w:r>
    </w:p>
    <w:p w:rsidR="00FF2842" w:rsidP="00FF2842" w:rsidRDefault="00FF2842" w14:paraId="1D7A1C97" w14:textId="77777777">
      <w:pPr>
        <w:autoSpaceDE w:val="0"/>
        <w:adjustRightInd w:val="0"/>
        <w:spacing w:line="240" w:lineRule="auto"/>
        <w:rPr>
          <w:rFonts w:eastAsia="DejaVuSerifCondensed" w:cs="DejaVuSerifCondensed"/>
        </w:rPr>
      </w:pPr>
    </w:p>
    <w:p w:rsidRPr="008F2278" w:rsidR="00FF2842" w:rsidP="00FF2842" w:rsidRDefault="00FF2842" w14:paraId="70A78E0A" w14:textId="77777777">
      <w:pPr>
        <w:autoSpaceDE w:val="0"/>
        <w:adjustRightInd w:val="0"/>
        <w:spacing w:line="240" w:lineRule="auto"/>
        <w:rPr>
          <w:rFonts w:eastAsia="DejaVuSerifCondensed" w:cs="DejaVuSerifCondensed"/>
          <w:b/>
          <w:bCs/>
        </w:rPr>
      </w:pPr>
      <w:r>
        <w:rPr>
          <w:rFonts w:eastAsia="DejaVuSerifCondensed" w:cs="DejaVuSerifCondensed"/>
          <w:b/>
          <w:bCs/>
        </w:rPr>
        <w:t>Antwoord op v</w:t>
      </w:r>
      <w:r w:rsidRPr="008F2278">
        <w:rPr>
          <w:rFonts w:eastAsia="DejaVuSerifCondensed" w:cs="DejaVuSerifCondensed"/>
          <w:b/>
          <w:bCs/>
        </w:rPr>
        <w:t>raag 10</w:t>
      </w:r>
    </w:p>
    <w:p w:rsidRPr="008F2278" w:rsidR="00FF2842" w:rsidP="00FF2842" w:rsidRDefault="00FF2842" w14:paraId="670116E2" w14:textId="77777777">
      <w:pPr>
        <w:autoSpaceDE w:val="0"/>
        <w:adjustRightInd w:val="0"/>
        <w:spacing w:line="240" w:lineRule="auto"/>
        <w:rPr>
          <w:rFonts w:eastAsia="DejaVuSerifCondensed" w:cs="DejaVuSerifCondensed"/>
        </w:rPr>
      </w:pPr>
      <w:r w:rsidRPr="00C714C8">
        <w:rPr>
          <w:rFonts w:eastAsia="DejaVuSerifCondensed" w:cs="DejaVuSerifCondensed"/>
        </w:rPr>
        <w:t xml:space="preserve">De politie heeft mij geïnformeerd dat er bij de politie </w:t>
      </w:r>
      <w:r>
        <w:rPr>
          <w:rFonts w:eastAsia="DejaVuSerifCondensed" w:cs="DejaVuSerifCondensed"/>
        </w:rPr>
        <w:t xml:space="preserve">geen </w:t>
      </w:r>
      <w:r w:rsidRPr="00C714C8">
        <w:rPr>
          <w:rFonts w:eastAsia="DejaVuSerifCondensed" w:cs="DejaVuSerifCondensed"/>
        </w:rPr>
        <w:t xml:space="preserve">eerdere gevallen bekend zijn waarin de rechtbank </w:t>
      </w:r>
      <w:r>
        <w:rPr>
          <w:rFonts w:eastAsia="DejaVuSerifCondensed" w:cs="DejaVuSerifCondensed"/>
        </w:rPr>
        <w:t xml:space="preserve">in een bestuursrechtelijke procedure </w:t>
      </w:r>
      <w:r w:rsidRPr="00C714C8">
        <w:rPr>
          <w:rFonts w:eastAsia="DejaVuSerifCondensed" w:cs="DejaVuSerifCondensed"/>
        </w:rPr>
        <w:t>een deskundige heeft benoemd die toegang dient te worden verleend tot de politiesystemen.</w:t>
      </w:r>
    </w:p>
    <w:p w:rsidRPr="00673BA3" w:rsidR="00FF2842" w:rsidP="00FF2842" w:rsidRDefault="00FF2842" w14:paraId="2FD7C2AE" w14:textId="77777777">
      <w:pPr>
        <w:autoSpaceDE w:val="0"/>
        <w:adjustRightInd w:val="0"/>
        <w:spacing w:line="240" w:lineRule="auto"/>
        <w:rPr>
          <w:rFonts w:eastAsia="DejaVuSerifCondensed" w:cs="DejaVuSerifCondensed"/>
        </w:rPr>
      </w:pPr>
    </w:p>
    <w:p w:rsidRPr="008F2278" w:rsidR="00FF2842" w:rsidP="00FF2842" w:rsidRDefault="00FF2842" w14:paraId="03545A3E" w14:textId="77777777">
      <w:pPr>
        <w:autoSpaceDE w:val="0"/>
        <w:adjustRightInd w:val="0"/>
        <w:spacing w:line="240" w:lineRule="auto"/>
        <w:rPr>
          <w:rFonts w:eastAsia="DejaVuSerifCondensed" w:cs="DejaVuSerifCondensed"/>
          <w:b/>
          <w:bCs/>
        </w:rPr>
      </w:pPr>
      <w:r w:rsidRPr="008F2278">
        <w:rPr>
          <w:rFonts w:eastAsia="DejaVuSerifCondensed" w:cs="DejaVuSerifCondensed"/>
          <w:b/>
          <w:bCs/>
        </w:rPr>
        <w:t>Vraag 11</w:t>
      </w:r>
    </w:p>
    <w:p w:rsidRPr="008F2278" w:rsidR="00FF2842" w:rsidP="00FF2842" w:rsidRDefault="00FF2842" w14:paraId="5616A582" w14:textId="77777777">
      <w:pPr>
        <w:autoSpaceDE w:val="0"/>
        <w:adjustRightInd w:val="0"/>
        <w:spacing w:line="240" w:lineRule="auto"/>
        <w:rPr>
          <w:rFonts w:eastAsia="DejaVuSerifCondensed" w:cs="DejaVuSerifCondensed"/>
          <w:b/>
          <w:bCs/>
        </w:rPr>
      </w:pPr>
      <w:r w:rsidRPr="008F2278">
        <w:rPr>
          <w:rFonts w:eastAsia="DejaVuSerifCondensed" w:cs="DejaVuSerifCondensed"/>
          <w:b/>
          <w:bCs/>
        </w:rPr>
        <w:t>Wat is volgens u nodig om ervoor te zorgen dat de politie zich op dit gebied aan alle rechterlijke uitspraken houdt? Op welke termijn gaat u dit realiseren?</w:t>
      </w:r>
    </w:p>
    <w:p w:rsidRPr="008F2278" w:rsidR="00FF2842" w:rsidP="00FF2842" w:rsidRDefault="00FF2842" w14:paraId="3DD853C8" w14:textId="77777777">
      <w:pPr>
        <w:autoSpaceDE w:val="0"/>
        <w:adjustRightInd w:val="0"/>
        <w:spacing w:line="240" w:lineRule="auto"/>
        <w:rPr>
          <w:rFonts w:eastAsia="DejaVuSerifCondensed" w:cs="DejaVuSerifCondensed"/>
        </w:rPr>
      </w:pPr>
    </w:p>
    <w:p w:rsidRPr="008F2278" w:rsidR="00FF2842" w:rsidP="00FF2842" w:rsidRDefault="00FF2842" w14:paraId="2F12EB2F" w14:textId="77777777">
      <w:pPr>
        <w:autoSpaceDE w:val="0"/>
        <w:adjustRightInd w:val="0"/>
        <w:spacing w:line="240" w:lineRule="auto"/>
        <w:rPr>
          <w:rFonts w:eastAsia="DejaVuSerifCondensed" w:cs="DejaVuSerifCondensed"/>
          <w:b/>
          <w:bCs/>
        </w:rPr>
      </w:pPr>
      <w:r w:rsidRPr="008F2278">
        <w:rPr>
          <w:rFonts w:eastAsia="DejaVuSerifCondensed" w:cs="DejaVuSerifCondensed"/>
          <w:b/>
          <w:bCs/>
        </w:rPr>
        <w:t>Antwoord op vraag 11</w:t>
      </w:r>
    </w:p>
    <w:p w:rsidRPr="008F2278" w:rsidR="00FF2842" w:rsidP="00FF2842" w:rsidRDefault="00FF2842" w14:paraId="03D54784" w14:textId="77777777">
      <w:pPr>
        <w:autoSpaceDE w:val="0"/>
        <w:adjustRightInd w:val="0"/>
        <w:spacing w:line="240" w:lineRule="auto"/>
        <w:rPr>
          <w:rFonts w:eastAsia="DejaVuSerifCondensed" w:cs="DejaVuSerifCondensed"/>
        </w:rPr>
      </w:pPr>
      <w:r w:rsidRPr="008F2278">
        <w:rPr>
          <w:rFonts w:eastAsia="DejaVuSerifCondensed" w:cs="DejaVuSerifCondensed"/>
        </w:rPr>
        <w:t>Ik verwijs u naar het antwoord op vraag 3.</w:t>
      </w:r>
    </w:p>
    <w:p w:rsidRPr="00673BA3" w:rsidR="00FF2842" w:rsidP="00FF2842" w:rsidRDefault="00FF2842" w14:paraId="28253379" w14:textId="77777777">
      <w:pPr>
        <w:autoSpaceDE w:val="0"/>
        <w:adjustRightInd w:val="0"/>
        <w:spacing w:line="240" w:lineRule="auto"/>
        <w:rPr>
          <w:rFonts w:eastAsia="DejaVuSerifCondensed" w:cs="DejaVuSerifCondensed"/>
        </w:rPr>
      </w:pPr>
    </w:p>
    <w:p w:rsidRPr="008F2278" w:rsidR="00FF2842" w:rsidP="00FF2842" w:rsidRDefault="00FF2842" w14:paraId="36347C5A" w14:textId="77777777">
      <w:pPr>
        <w:autoSpaceDE w:val="0"/>
        <w:adjustRightInd w:val="0"/>
        <w:spacing w:line="240" w:lineRule="auto"/>
        <w:rPr>
          <w:rFonts w:eastAsia="DejaVuSerifCondensed" w:cs="DejaVuSerifCondensed"/>
          <w:b/>
          <w:bCs/>
        </w:rPr>
      </w:pPr>
      <w:r>
        <w:rPr>
          <w:rFonts w:eastAsia="DejaVuSerifCondensed" w:cs="DejaVuSerifCondensed"/>
          <w:b/>
          <w:bCs/>
        </w:rPr>
        <w:br/>
      </w:r>
      <w:r w:rsidRPr="008F2278">
        <w:rPr>
          <w:rFonts w:eastAsia="DejaVuSerifCondensed" w:cs="DejaVuSerifCondensed"/>
          <w:b/>
          <w:bCs/>
        </w:rPr>
        <w:t>Vraag 12</w:t>
      </w:r>
    </w:p>
    <w:p w:rsidRPr="008F2278" w:rsidR="00FF2842" w:rsidP="00FF2842" w:rsidRDefault="00FF2842" w14:paraId="169368E8" w14:textId="77777777">
      <w:pPr>
        <w:autoSpaceDE w:val="0"/>
        <w:adjustRightInd w:val="0"/>
        <w:spacing w:line="240" w:lineRule="auto"/>
        <w:rPr>
          <w:rFonts w:eastAsia="DejaVuSerifCondensed" w:cs="DejaVuSerifCondensed"/>
          <w:b/>
          <w:bCs/>
        </w:rPr>
      </w:pPr>
      <w:r w:rsidRPr="008F2278">
        <w:rPr>
          <w:rFonts w:eastAsia="DejaVuSerifCondensed" w:cs="DejaVuSerifCondensed"/>
          <w:b/>
          <w:bCs/>
        </w:rPr>
        <w:lastRenderedPageBreak/>
        <w:t xml:space="preserve">Hoe beoordeelt u de uitspraak van hoogleraar digitalisering en rechtsstaat Reijer Passchier dat er nieuwe </w:t>
      </w:r>
      <w:r w:rsidRPr="008F2278">
        <w:rPr>
          <w:rFonts w:eastAsia="DejaVuSerifCondensed-Italic" w:cs="DejaVuSerifCondensed-Italic"/>
          <w:b/>
          <w:bCs/>
          <w:i/>
          <w:iCs/>
        </w:rPr>
        <w:t xml:space="preserve">checks and balances </w:t>
      </w:r>
      <w:r w:rsidRPr="008F2278">
        <w:rPr>
          <w:rFonts w:eastAsia="DejaVuSerifCondensed" w:cs="DejaVuSerifCondensed"/>
          <w:b/>
          <w:bCs/>
        </w:rPr>
        <w:t>nodig zijn omdat de uitvoerende macht door digitalisering alleen maar machtiger wordt ten opzichte van de controlerende macht?</w:t>
      </w:r>
    </w:p>
    <w:p w:rsidR="00FF2842" w:rsidP="00FF2842" w:rsidRDefault="00FF2842" w14:paraId="302C4873" w14:textId="77777777">
      <w:pPr>
        <w:autoSpaceDE w:val="0"/>
        <w:adjustRightInd w:val="0"/>
        <w:spacing w:line="240" w:lineRule="auto"/>
        <w:rPr>
          <w:rFonts w:eastAsia="DejaVuSerifCondensed" w:cs="DejaVuSerifCondensed"/>
        </w:rPr>
      </w:pPr>
    </w:p>
    <w:p w:rsidRPr="008F2278" w:rsidR="00FF2842" w:rsidP="00FF2842" w:rsidRDefault="00FF2842" w14:paraId="2DE43826" w14:textId="77777777">
      <w:pPr>
        <w:autoSpaceDE w:val="0"/>
        <w:adjustRightInd w:val="0"/>
        <w:spacing w:line="240" w:lineRule="auto"/>
        <w:rPr>
          <w:rFonts w:eastAsia="DejaVuSerifCondensed" w:cs="DejaVuSerifCondensed"/>
          <w:b/>
          <w:bCs/>
        </w:rPr>
      </w:pPr>
      <w:r w:rsidRPr="008F2278">
        <w:rPr>
          <w:rFonts w:eastAsia="DejaVuSerifCondensed" w:cs="DejaVuSerifCondensed"/>
          <w:b/>
          <w:bCs/>
        </w:rPr>
        <w:t>Antwoord op vraag 12</w:t>
      </w:r>
    </w:p>
    <w:p w:rsidR="00FF2842" w:rsidP="00FF2842" w:rsidRDefault="00FF2842" w14:paraId="274AD183" w14:textId="77777777">
      <w:pPr>
        <w:autoSpaceDE w:val="0"/>
        <w:adjustRightInd w:val="0"/>
        <w:spacing w:line="240" w:lineRule="auto"/>
        <w:rPr>
          <w:rFonts w:eastAsia="DejaVuSerifCondensed" w:cs="DejaVuSerifCondensed"/>
        </w:rPr>
      </w:pPr>
      <w:r w:rsidRPr="00C714C8">
        <w:rPr>
          <w:rFonts w:eastAsia="DejaVuSerifCondensed" w:cs="DejaVuSerifCondensed"/>
        </w:rPr>
        <w:t>Ik merk op dat het in deze specifieke casus naar mijn idee niet gaat over digitalisering van de uitvoerende macht. Deze casus heeft mijn inziens betrekking op het functioneren van het rechtssysteem bij een verzoek tot inzage in de gegevens die de politie over hem of haar verwerkt. In algemene zin onderschrijf ik dat door digitalisering de mogelijkheden van politie en justitiële diensten toenemen. Het is daarbij van belang dat er een goede balans blijft bestaan tussen de taakuitvoering van deze diensten en de bescherming van de persoonlijke levenssfeer van betrokkenen. Daarbij is transparantie over het gebruik van dergelijke technologieën van groot belang.</w:t>
      </w:r>
    </w:p>
    <w:p w:rsidRPr="00673BA3" w:rsidR="00FF2842" w:rsidP="00FF2842" w:rsidRDefault="00FF2842" w14:paraId="7C5461E8" w14:textId="77777777">
      <w:pPr>
        <w:autoSpaceDE w:val="0"/>
        <w:adjustRightInd w:val="0"/>
        <w:spacing w:line="240" w:lineRule="auto"/>
        <w:rPr>
          <w:rFonts w:eastAsia="DejaVuSerifCondensed" w:cs="DejaVuSerifCondensed"/>
        </w:rPr>
      </w:pPr>
    </w:p>
    <w:p w:rsidRPr="008F2278" w:rsidR="00FF2842" w:rsidP="00FF2842" w:rsidRDefault="00FF2842" w14:paraId="4C3D00E2" w14:textId="77777777">
      <w:pPr>
        <w:autoSpaceDE w:val="0"/>
        <w:adjustRightInd w:val="0"/>
        <w:spacing w:line="240" w:lineRule="auto"/>
        <w:rPr>
          <w:rFonts w:eastAsia="DejaVuSerifCondensed" w:cs="DejaVuSerifCondensed"/>
          <w:b/>
          <w:bCs/>
        </w:rPr>
      </w:pPr>
      <w:r w:rsidRPr="008F2278">
        <w:rPr>
          <w:rFonts w:eastAsia="DejaVuSerifCondensed" w:cs="DejaVuSerifCondensed"/>
          <w:b/>
          <w:bCs/>
        </w:rPr>
        <w:t>Vraag 13</w:t>
      </w:r>
    </w:p>
    <w:p w:rsidRPr="008F2278" w:rsidR="00FF2842" w:rsidP="00FF2842" w:rsidRDefault="00FF2842" w14:paraId="5B57C4D4" w14:textId="77777777">
      <w:pPr>
        <w:autoSpaceDE w:val="0"/>
        <w:adjustRightInd w:val="0"/>
        <w:spacing w:line="240" w:lineRule="auto"/>
        <w:rPr>
          <w:rFonts w:eastAsia="DejaVuSerifCondensed" w:cs="DejaVuSerifCondensed"/>
          <w:b/>
          <w:bCs/>
        </w:rPr>
      </w:pPr>
      <w:r w:rsidRPr="008F2278">
        <w:rPr>
          <w:rFonts w:eastAsia="DejaVuSerifCondensed" w:cs="DejaVuSerifCondensed"/>
          <w:b/>
          <w:bCs/>
        </w:rPr>
        <w:t>Wat zijn, in het licht van de prioriteit die u als minister geeft aan werken aan het vertrouwen in de rechtsstaat, uw ambities om de machtsbalans tussen de uitvoerende macht en de controlerende macht te versterken? Wat is daarvoor uw tijdspad en welke middelen zijn nodig om dit te bereiken?</w:t>
      </w:r>
    </w:p>
    <w:p w:rsidR="00FF2842" w:rsidP="00FF2842" w:rsidRDefault="00FF2842" w14:paraId="5126D3FA" w14:textId="77777777">
      <w:pPr>
        <w:autoSpaceDE w:val="0"/>
        <w:adjustRightInd w:val="0"/>
        <w:spacing w:line="240" w:lineRule="auto"/>
        <w:rPr>
          <w:rFonts w:eastAsia="DejaVuSerifCondensed" w:cs="DejaVuSerifCondensed"/>
        </w:rPr>
      </w:pPr>
    </w:p>
    <w:p w:rsidRPr="008F2278" w:rsidR="00FF2842" w:rsidP="00FF2842" w:rsidRDefault="00FF2842" w14:paraId="599F0B4A" w14:textId="77777777">
      <w:pPr>
        <w:autoSpaceDE w:val="0"/>
        <w:adjustRightInd w:val="0"/>
        <w:spacing w:line="240" w:lineRule="auto"/>
        <w:rPr>
          <w:rFonts w:eastAsia="DejaVuSerifCondensed" w:cs="DejaVuSerifCondensed"/>
          <w:b/>
          <w:bCs/>
        </w:rPr>
      </w:pPr>
      <w:r w:rsidRPr="008F2278">
        <w:rPr>
          <w:rFonts w:eastAsia="DejaVuSerifCondensed" w:cs="DejaVuSerifCondensed"/>
          <w:b/>
          <w:bCs/>
        </w:rPr>
        <w:t>Antwoord op vraag 13</w:t>
      </w:r>
    </w:p>
    <w:p w:rsidR="00FF2842" w:rsidP="00FF2842" w:rsidRDefault="00FF2842" w14:paraId="4580FE2F" w14:textId="77777777">
      <w:pPr>
        <w:autoSpaceDE w:val="0"/>
        <w:adjustRightInd w:val="0"/>
        <w:spacing w:line="240" w:lineRule="auto"/>
        <w:rPr>
          <w:rFonts w:eastAsia="DejaVuSerifCondensed" w:cs="DejaVuSerifCondensed"/>
        </w:rPr>
      </w:pPr>
      <w:r w:rsidRPr="00C714C8">
        <w:rPr>
          <w:rFonts w:eastAsia="DejaVuSerifCondensed" w:cs="DejaVuSerifCondensed"/>
        </w:rPr>
        <w:t>Het kabinet levert een gezamenlijke inspanning om het vertrouwen in onze rechtsstaat te vergroten. Om tot een sterke en beter functionerende democratische rechtsstaat te komen is het nodig te investeren in institutionele vernieuwing die leidt tot weerbare, sterke instituties en betere macht en tegenmacht. De maatregelen die het kabinet hiertoe neemt en de daarvoor beschikbare middelen zijn opgenomen in het regeerprogramma en worden de komende periode nader uitgewerkt.</w:t>
      </w:r>
    </w:p>
    <w:p w:rsidRPr="00673BA3" w:rsidR="00FF2842" w:rsidP="00FF2842" w:rsidRDefault="00FF2842" w14:paraId="00A424EC" w14:textId="77777777">
      <w:pPr>
        <w:autoSpaceDE w:val="0"/>
        <w:adjustRightInd w:val="0"/>
        <w:spacing w:line="240" w:lineRule="auto"/>
        <w:rPr>
          <w:rFonts w:eastAsia="DejaVuSerifCondensed" w:cs="DejaVuSerifCondensed"/>
        </w:rPr>
      </w:pPr>
    </w:p>
    <w:p w:rsidRPr="008F2278" w:rsidR="00FF2842" w:rsidP="00FF2842" w:rsidRDefault="00FF2842" w14:paraId="34292F07" w14:textId="77777777">
      <w:pPr>
        <w:autoSpaceDE w:val="0"/>
        <w:adjustRightInd w:val="0"/>
        <w:spacing w:line="240" w:lineRule="auto"/>
        <w:rPr>
          <w:rFonts w:eastAsia="DejaVuSerifCondensed" w:cs="DejaVuSerifCondensed"/>
          <w:b/>
          <w:bCs/>
        </w:rPr>
      </w:pPr>
      <w:r w:rsidRPr="008F2278">
        <w:rPr>
          <w:rFonts w:eastAsia="DejaVuSerifCondensed" w:cs="DejaVuSerifCondensed"/>
          <w:b/>
          <w:bCs/>
        </w:rPr>
        <w:t>Vraag 14</w:t>
      </w:r>
    </w:p>
    <w:p w:rsidRPr="008F2278" w:rsidR="00FF2842" w:rsidP="00FF2842" w:rsidRDefault="00FF2842" w14:paraId="2AFDE95A" w14:textId="77777777">
      <w:pPr>
        <w:autoSpaceDE w:val="0"/>
        <w:adjustRightInd w:val="0"/>
        <w:spacing w:line="240" w:lineRule="auto"/>
        <w:rPr>
          <w:rFonts w:eastAsia="DejaVuSerifCondensed" w:cs="DejaVuSerifCondensed"/>
          <w:b/>
          <w:bCs/>
        </w:rPr>
      </w:pPr>
      <w:r w:rsidRPr="008F2278">
        <w:rPr>
          <w:rFonts w:eastAsia="DejaVuSerifCondensed" w:cs="DejaVuSerifCondensed"/>
          <w:b/>
          <w:bCs/>
        </w:rPr>
        <w:t>Wilt u deze vragen afzonderlijk en binnen drie weken beantwoorden?</w:t>
      </w:r>
    </w:p>
    <w:p w:rsidR="00FF2842" w:rsidP="00FF2842" w:rsidRDefault="00FF2842" w14:paraId="69EDDD73" w14:textId="77777777">
      <w:pPr>
        <w:autoSpaceDE w:val="0"/>
        <w:adjustRightInd w:val="0"/>
        <w:spacing w:line="240" w:lineRule="auto"/>
        <w:rPr>
          <w:rFonts w:eastAsia="DejaVuSerifCondensed" w:cs="DejaVuSerifCondensed"/>
        </w:rPr>
      </w:pPr>
    </w:p>
    <w:p w:rsidRPr="008F2278" w:rsidR="00FF2842" w:rsidP="00FF2842" w:rsidRDefault="00FF2842" w14:paraId="65556C5D" w14:textId="77777777">
      <w:pPr>
        <w:autoSpaceDE w:val="0"/>
        <w:adjustRightInd w:val="0"/>
        <w:spacing w:line="240" w:lineRule="auto"/>
        <w:rPr>
          <w:rFonts w:eastAsia="DejaVuSerifCondensed" w:cs="DejaVuSerifCondensed"/>
          <w:b/>
          <w:bCs/>
        </w:rPr>
      </w:pPr>
      <w:r w:rsidRPr="008F2278">
        <w:rPr>
          <w:rFonts w:eastAsia="DejaVuSerifCondensed" w:cs="DejaVuSerifCondensed"/>
          <w:b/>
          <w:bCs/>
        </w:rPr>
        <w:t>Antwoord op vraag 14</w:t>
      </w:r>
    </w:p>
    <w:p w:rsidR="00FF2842" w:rsidP="00FF2842" w:rsidRDefault="00FF2842" w14:paraId="192B1D61" w14:textId="77777777">
      <w:r w:rsidRPr="00C714C8">
        <w:rPr>
          <w:rFonts w:eastAsia="DejaVuSerifCondensed" w:cs="DejaVuSerifCondensed"/>
        </w:rPr>
        <w:lastRenderedPageBreak/>
        <w:t xml:space="preserve">Deze vragen zijn zo </w:t>
      </w:r>
      <w:r>
        <w:rPr>
          <w:rFonts w:eastAsia="DejaVuSerifCondensed" w:cs="DejaVuSerifCondensed"/>
        </w:rPr>
        <w:t xml:space="preserve">spoedig </w:t>
      </w:r>
      <w:r w:rsidRPr="00C714C8">
        <w:rPr>
          <w:rFonts w:eastAsia="DejaVuSerifCondensed" w:cs="DejaVuSerifCondensed"/>
        </w:rPr>
        <w:t xml:space="preserve">als mogelijk </w:t>
      </w:r>
      <w:r>
        <w:rPr>
          <w:rFonts w:eastAsia="DejaVuSerifCondensed" w:cs="DejaVuSerifCondensed"/>
        </w:rPr>
        <w:t xml:space="preserve">was </w:t>
      </w:r>
      <w:r w:rsidRPr="00C714C8">
        <w:rPr>
          <w:rFonts w:eastAsia="DejaVuSerifCondensed" w:cs="DejaVuSerifCondensed"/>
        </w:rPr>
        <w:t>beantwoord. Waar het de kwaliteit van de beantwoording ten goede komt zijn vragen tezamen behandeld.</w:t>
      </w:r>
    </w:p>
    <w:p w:rsidR="00FF2842" w:rsidP="00FF2842" w:rsidRDefault="00FF2842" w14:paraId="2612D3CD" w14:textId="77777777"/>
    <w:p w:rsidR="00FF2842" w:rsidP="00FF2842" w:rsidRDefault="00FF2842" w14:paraId="3B5436D7" w14:textId="77777777"/>
    <w:p w:rsidR="002C3023" w:rsidRDefault="002C3023" w14:paraId="28C8A801" w14:textId="77777777"/>
    <w:sectPr w:rsidR="002C3023" w:rsidSect="00FF2842">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1B182" w14:textId="77777777" w:rsidR="00FF2842" w:rsidRDefault="00FF2842" w:rsidP="00FF2842">
      <w:pPr>
        <w:spacing w:after="0" w:line="240" w:lineRule="auto"/>
      </w:pPr>
      <w:r>
        <w:separator/>
      </w:r>
    </w:p>
  </w:endnote>
  <w:endnote w:type="continuationSeparator" w:id="0">
    <w:p w14:paraId="6510B361" w14:textId="77777777" w:rsidR="00FF2842" w:rsidRDefault="00FF2842" w:rsidP="00FF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Italic">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87934" w14:textId="77777777" w:rsidR="00FF2842" w:rsidRPr="00FF2842" w:rsidRDefault="00FF2842" w:rsidP="00FF28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3C8BF" w14:textId="77777777" w:rsidR="00FF2842" w:rsidRPr="00FF2842" w:rsidRDefault="00FF2842" w:rsidP="00FF284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013A1" w14:textId="77777777" w:rsidR="00FF2842" w:rsidRPr="00FF2842" w:rsidRDefault="00FF2842" w:rsidP="00FF28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36F95" w14:textId="77777777" w:rsidR="00FF2842" w:rsidRDefault="00FF2842" w:rsidP="00FF2842">
      <w:pPr>
        <w:spacing w:after="0" w:line="240" w:lineRule="auto"/>
      </w:pPr>
      <w:r>
        <w:separator/>
      </w:r>
    </w:p>
  </w:footnote>
  <w:footnote w:type="continuationSeparator" w:id="0">
    <w:p w14:paraId="53A12DF1" w14:textId="77777777" w:rsidR="00FF2842" w:rsidRDefault="00FF2842" w:rsidP="00FF2842">
      <w:pPr>
        <w:spacing w:after="0" w:line="240" w:lineRule="auto"/>
      </w:pPr>
      <w:r>
        <w:continuationSeparator/>
      </w:r>
    </w:p>
  </w:footnote>
  <w:footnote w:id="1">
    <w:p w14:paraId="50F4D30A" w14:textId="77777777" w:rsidR="00FF2842" w:rsidRPr="00124980" w:rsidRDefault="00FF2842" w:rsidP="00FF2842">
      <w:pPr>
        <w:pStyle w:val="Voetnoottekst"/>
        <w:rPr>
          <w:sz w:val="16"/>
          <w:szCs w:val="16"/>
          <w:lang w:val="nl-NL"/>
        </w:rPr>
      </w:pPr>
      <w:r w:rsidRPr="008F2278">
        <w:rPr>
          <w:rStyle w:val="Voetnootmarkering"/>
          <w:sz w:val="16"/>
          <w:szCs w:val="16"/>
        </w:rPr>
        <w:footnoteRef/>
      </w:r>
      <w:r w:rsidRPr="00124980">
        <w:rPr>
          <w:sz w:val="16"/>
          <w:szCs w:val="16"/>
          <w:lang w:val="nl-NL"/>
        </w:rPr>
        <w:t xml:space="preserve"> Follow the Money, 28 november 2024, 'Rechtbank wil zien welke data de politie over burgers verzamelt – maar de politie weigert dat' ((www.ftm.nl/artikelen/politie-weigert-medewerking-onderzoek-onterechte-terrori</w:t>
      </w:r>
    </w:p>
    <w:p w14:paraId="5B5103EB" w14:textId="77777777" w:rsidR="00FF2842" w:rsidRPr="008F2278" w:rsidRDefault="00FF2842" w:rsidP="00FF2842">
      <w:pPr>
        <w:pStyle w:val="Voetnoottekst"/>
        <w:rPr>
          <w:sz w:val="16"/>
          <w:szCs w:val="16"/>
        </w:rPr>
      </w:pPr>
      <w:r w:rsidRPr="008F2278">
        <w:rPr>
          <w:sz w:val="16"/>
          <w:szCs w:val="16"/>
        </w:rPr>
        <w:t>smeregistraties?utm_campaign=Sebastiaan-Brommersma&amp;utm_source=article&amp;utm_medium=link&amp;share=R</w:t>
      </w:r>
    </w:p>
    <w:p w14:paraId="4E102DAE" w14:textId="77777777" w:rsidR="00FF2842" w:rsidRDefault="00FF2842" w:rsidP="00FF2842">
      <w:pPr>
        <w:pStyle w:val="Voetnoottekst"/>
      </w:pPr>
      <w:r w:rsidRPr="008F2278">
        <w:rPr>
          <w:sz w:val="16"/>
          <w:szCs w:val="16"/>
        </w:rPr>
        <w:t>ksmx%2FnjDEjTw7%2FRa9zMRm0qOJqwN0atbjTwWgf6Iqc8X16%2FxGGa%2FSLyHzgxtPM%3D).</w:t>
      </w:r>
    </w:p>
  </w:footnote>
  <w:footnote w:id="2">
    <w:p w14:paraId="5DB547D9" w14:textId="77777777" w:rsidR="00FF2842" w:rsidRPr="00DD1907" w:rsidRDefault="00FF2842" w:rsidP="00FF2842">
      <w:pPr>
        <w:pStyle w:val="Voetnoottekst"/>
        <w:rPr>
          <w:lang w:val="nl-NL"/>
        </w:rPr>
      </w:pPr>
      <w:r w:rsidRPr="00DD1907">
        <w:rPr>
          <w:rStyle w:val="Voetnootmarkering"/>
          <w:sz w:val="16"/>
          <w:szCs w:val="16"/>
        </w:rPr>
        <w:footnoteRef/>
      </w:r>
      <w:r w:rsidRPr="00124980">
        <w:rPr>
          <w:sz w:val="16"/>
          <w:szCs w:val="16"/>
          <w:lang w:val="nl-NL"/>
        </w:rPr>
        <w:t xml:space="preserve"> Kamerstukken II, 2023-2024, 29628, nr. 1190</w:t>
      </w:r>
    </w:p>
  </w:footnote>
  <w:footnote w:id="3">
    <w:p w14:paraId="0E922F4B" w14:textId="77777777" w:rsidR="00FF2842" w:rsidRPr="00124980" w:rsidRDefault="00FF2842" w:rsidP="00FF2842">
      <w:pPr>
        <w:pStyle w:val="Voetnoottekst"/>
        <w:rPr>
          <w:lang w:val="nl-NL"/>
        </w:rPr>
      </w:pPr>
      <w:r w:rsidRPr="008F2278">
        <w:rPr>
          <w:rStyle w:val="Voetnootmarkering"/>
          <w:sz w:val="16"/>
          <w:szCs w:val="16"/>
        </w:rPr>
        <w:footnoteRef/>
      </w:r>
      <w:r w:rsidRPr="00124980">
        <w:rPr>
          <w:sz w:val="16"/>
          <w:szCs w:val="16"/>
          <w:lang w:val="nl-NL"/>
        </w:rPr>
        <w:t xml:space="preserve"> Kamerstuk 29754, nr. 732</w:t>
      </w:r>
    </w:p>
  </w:footnote>
  <w:footnote w:id="4">
    <w:p w14:paraId="192D1376" w14:textId="77777777" w:rsidR="00FF2842" w:rsidRDefault="00FF2842" w:rsidP="00FF2842">
      <w:pPr>
        <w:pStyle w:val="Voetnoottekst"/>
      </w:pPr>
      <w:r>
        <w:rPr>
          <w:rStyle w:val="Voetnootmarkering"/>
        </w:rPr>
        <w:footnoteRef/>
      </w:r>
      <w:r>
        <w:t xml:space="preserve"> </w:t>
      </w:r>
      <w:r w:rsidRPr="000E0612">
        <w:rPr>
          <w:kern w:val="0"/>
          <w:sz w:val="16"/>
          <w:szCs w:val="16"/>
          <w14:ligatures w14:val="none"/>
        </w:rPr>
        <w:t>Kamerstukken II, 2023-2024, 29628 nr. 1193</w:t>
      </w:r>
    </w:p>
    <w:p w14:paraId="715046B8" w14:textId="77777777" w:rsidR="00FF2842" w:rsidRPr="000E0612" w:rsidRDefault="00FF2842" w:rsidP="00FF2842">
      <w:pPr>
        <w:pStyle w:val="Voetnoottekst"/>
        <w:rPr>
          <w:lang w:val="nl-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4234A" w14:textId="77777777" w:rsidR="00FF2842" w:rsidRPr="00FF2842" w:rsidRDefault="00FF2842" w:rsidP="00FF28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2D688" w14:textId="77777777" w:rsidR="00FF2842" w:rsidRPr="00FF2842" w:rsidRDefault="00FF2842" w:rsidP="00FF284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3A5F7" w14:textId="77777777" w:rsidR="00FF2842" w:rsidRPr="00FF2842" w:rsidRDefault="00FF2842" w:rsidP="00FF284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842"/>
    <w:rsid w:val="002C3023"/>
    <w:rsid w:val="00B444E1"/>
    <w:rsid w:val="00DF7A30"/>
    <w:rsid w:val="00FF28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E840"/>
  <w15:chartTrackingRefBased/>
  <w15:docId w15:val="{FF202550-357A-4E90-B4CD-32AD2EBC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F28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F28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F284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F284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F284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F284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284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284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284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284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F284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F284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F284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F284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F28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28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28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2842"/>
    <w:rPr>
      <w:rFonts w:eastAsiaTheme="majorEastAsia" w:cstheme="majorBidi"/>
      <w:color w:val="272727" w:themeColor="text1" w:themeTint="D8"/>
    </w:rPr>
  </w:style>
  <w:style w:type="paragraph" w:styleId="Titel">
    <w:name w:val="Title"/>
    <w:basedOn w:val="Standaard"/>
    <w:next w:val="Standaard"/>
    <w:link w:val="TitelChar"/>
    <w:uiPriority w:val="10"/>
    <w:qFormat/>
    <w:rsid w:val="00FF28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28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284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28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284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2842"/>
    <w:rPr>
      <w:i/>
      <w:iCs/>
      <w:color w:val="404040" w:themeColor="text1" w:themeTint="BF"/>
    </w:rPr>
  </w:style>
  <w:style w:type="paragraph" w:styleId="Lijstalinea">
    <w:name w:val="List Paragraph"/>
    <w:basedOn w:val="Standaard"/>
    <w:uiPriority w:val="34"/>
    <w:qFormat/>
    <w:rsid w:val="00FF2842"/>
    <w:pPr>
      <w:ind w:left="720"/>
      <w:contextualSpacing/>
    </w:pPr>
  </w:style>
  <w:style w:type="character" w:styleId="Intensievebenadrukking">
    <w:name w:val="Intense Emphasis"/>
    <w:basedOn w:val="Standaardalinea-lettertype"/>
    <w:uiPriority w:val="21"/>
    <w:qFormat/>
    <w:rsid w:val="00FF2842"/>
    <w:rPr>
      <w:i/>
      <w:iCs/>
      <w:color w:val="0F4761" w:themeColor="accent1" w:themeShade="BF"/>
    </w:rPr>
  </w:style>
  <w:style w:type="paragraph" w:styleId="Duidelijkcitaat">
    <w:name w:val="Intense Quote"/>
    <w:basedOn w:val="Standaard"/>
    <w:next w:val="Standaard"/>
    <w:link w:val="DuidelijkcitaatChar"/>
    <w:uiPriority w:val="30"/>
    <w:qFormat/>
    <w:rsid w:val="00FF28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F2842"/>
    <w:rPr>
      <w:i/>
      <w:iCs/>
      <w:color w:val="0F4761" w:themeColor="accent1" w:themeShade="BF"/>
    </w:rPr>
  </w:style>
  <w:style w:type="character" w:styleId="Intensieveverwijzing">
    <w:name w:val="Intense Reference"/>
    <w:basedOn w:val="Standaardalinea-lettertype"/>
    <w:uiPriority w:val="32"/>
    <w:qFormat/>
    <w:rsid w:val="00FF2842"/>
    <w:rPr>
      <w:b/>
      <w:bCs/>
      <w:smallCaps/>
      <w:color w:val="0F4761" w:themeColor="accent1" w:themeShade="BF"/>
      <w:spacing w:val="5"/>
    </w:rPr>
  </w:style>
  <w:style w:type="paragraph" w:customStyle="1" w:styleId="Referentiegegevens">
    <w:name w:val="Referentiegegevens"/>
    <w:basedOn w:val="Standaard"/>
    <w:next w:val="Standaard"/>
    <w:rsid w:val="00FF284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F284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FF284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F284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FF2842"/>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FF2842"/>
    <w:rPr>
      <w:rFonts w:ascii="Verdana" w:hAnsi="Verdana"/>
      <w:sz w:val="20"/>
      <w:szCs w:val="20"/>
      <w:lang w:val="en-US"/>
    </w:rPr>
  </w:style>
  <w:style w:type="character" w:styleId="Voetnootmarkering">
    <w:name w:val="footnote reference"/>
    <w:basedOn w:val="Standaardalinea-lettertype"/>
    <w:uiPriority w:val="99"/>
    <w:semiHidden/>
    <w:unhideWhenUsed/>
    <w:rsid w:val="00FF2842"/>
    <w:rPr>
      <w:vertAlign w:val="superscript"/>
    </w:rPr>
  </w:style>
  <w:style w:type="paragraph" w:styleId="Koptekst">
    <w:name w:val="header"/>
    <w:basedOn w:val="Standaard"/>
    <w:link w:val="KoptekstChar"/>
    <w:uiPriority w:val="99"/>
    <w:unhideWhenUsed/>
    <w:rsid w:val="00FF28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F2842"/>
  </w:style>
  <w:style w:type="paragraph" w:styleId="Voettekst">
    <w:name w:val="footer"/>
    <w:basedOn w:val="Standaard"/>
    <w:link w:val="VoettekstChar"/>
    <w:uiPriority w:val="99"/>
    <w:unhideWhenUsed/>
    <w:rsid w:val="00FF28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2842"/>
  </w:style>
  <w:style w:type="paragraph" w:styleId="Geenafstand">
    <w:name w:val="No Spacing"/>
    <w:uiPriority w:val="1"/>
    <w:qFormat/>
    <w:rsid w:val="00FF28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1365</ap:Words>
  <ap:Characters>7512</ap:Characters>
  <ap:DocSecurity>0</ap:DocSecurity>
  <ap:Lines>62</ap:Lines>
  <ap:Paragraphs>17</ap:Paragraphs>
  <ap:ScaleCrop>false</ap:ScaleCrop>
  <ap:LinksUpToDate>false</ap:LinksUpToDate>
  <ap:CharactersWithSpaces>8860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2025-01-20T11:44:00.0000000Z</dcterms:created>
  <dcterms:modified xsi:type="dcterms:W3CDTF">2025-01-20T11:45:00.0000000Z</dcterms:modified>
  <version/>
  <category/>
</coreProperties>
</file>