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63CD" w:rsidP="004563CD" w:rsidRDefault="004563CD" w14:paraId="61D3F2CC" w14:textId="77777777">
      <w:pPr>
        <w:pStyle w:val="StandaardAanhef"/>
      </w:pPr>
      <w:r>
        <w:t>Geachte voorzitter,</w:t>
      </w:r>
    </w:p>
    <w:p w:rsidR="004563CD" w:rsidP="004563CD" w:rsidRDefault="004563CD" w14:paraId="1B1658A6" w14:textId="77777777">
      <w:r>
        <w:t xml:space="preserve">Op 20 november jl. heeft de vaste commissie voor Financiën mij gevraagd te reageren op de brief van T.M. van </w:t>
      </w:r>
      <w:r w:rsidRPr="007E5D15">
        <w:t>29 oktober 2024 over</w:t>
      </w:r>
      <w:r>
        <w:t xml:space="preserve"> de</w:t>
      </w:r>
      <w:r w:rsidRPr="007E5D15">
        <w:t xml:space="preserve"> inhouding</w:t>
      </w:r>
      <w:r>
        <w:t xml:space="preserve"> van de</w:t>
      </w:r>
      <w:r w:rsidRPr="007E5D15">
        <w:t xml:space="preserve"> </w:t>
      </w:r>
      <w:r w:rsidRPr="007A3086">
        <w:t>inkomensafhankelijke bijdrage Zorgverzekeringswet</w:t>
      </w:r>
      <w:r w:rsidRPr="007E5D15">
        <w:t xml:space="preserve"> op </w:t>
      </w:r>
      <w:r>
        <w:t xml:space="preserve">de </w:t>
      </w:r>
      <w:r w:rsidRPr="007E5D15">
        <w:t xml:space="preserve">uitbetaling van </w:t>
      </w:r>
      <w:r>
        <w:t xml:space="preserve">een </w:t>
      </w:r>
      <w:r w:rsidRPr="007E5D15">
        <w:t>gespaarde pensioenaanvulling</w:t>
      </w:r>
      <w:r>
        <w:t>. Hieronder treft u mijn reactie aan.</w:t>
      </w:r>
    </w:p>
    <w:p w:rsidR="004563CD" w:rsidP="004563CD" w:rsidRDefault="004563CD" w14:paraId="4353984B" w14:textId="77777777"/>
    <w:p w:rsidR="004563CD" w:rsidP="004563CD" w:rsidRDefault="004563CD" w14:paraId="790653BA" w14:textId="77777777">
      <w:r>
        <w:t xml:space="preserve">In de brief wordt gesproken over een vanuit privémiddelen opgebouwde pensioenaanvulling. Ik lees dit zo dat de schrijver van de brief doelt op een lijfrente. Uit de brief maak ik ook op dat de briefschrijver in een dienstbetrekking werkzaam was ten tijde van het opbouwen van de lijfrente. </w:t>
      </w:r>
    </w:p>
    <w:p w:rsidR="004563CD" w:rsidP="004563CD" w:rsidRDefault="004563CD" w14:paraId="02C708A6" w14:textId="77777777"/>
    <w:p w:rsidRPr="007B5723" w:rsidR="004563CD" w:rsidP="004563CD" w:rsidRDefault="00AF3480" w14:paraId="28A3885F" w14:textId="77777777">
      <w:pPr>
        <w:rPr>
          <w:i/>
          <w:iCs/>
        </w:rPr>
      </w:pPr>
      <w:r>
        <w:rPr>
          <w:i/>
          <w:iCs/>
        </w:rPr>
        <w:t>De</w:t>
      </w:r>
      <w:r w:rsidR="004563CD">
        <w:rPr>
          <w:i/>
          <w:iCs/>
        </w:rPr>
        <w:t xml:space="preserve"> bijdrage</w:t>
      </w:r>
      <w:r>
        <w:rPr>
          <w:i/>
          <w:iCs/>
        </w:rPr>
        <w:t>n</w:t>
      </w:r>
      <w:r w:rsidR="004563CD">
        <w:rPr>
          <w:i/>
          <w:iCs/>
        </w:rPr>
        <w:t xml:space="preserve"> Zorgverzekeringswet </w:t>
      </w:r>
    </w:p>
    <w:p w:rsidR="00AF3480" w:rsidP="00AF3480" w:rsidRDefault="00AF3480" w14:paraId="24B3639B" w14:textId="77777777">
      <w:r>
        <w:t>Er zijn twee inkomensafhankelijke bijdragen Zorgverzekeringswet, een bijdrage die de werkgever (inhoudingsplichtige) is verschuldigd en een bijdrage die de verzekeringsplichtige zelf is verschuldigd. Een werkgever (inhoudingsplichtige) is de inkomensafhankelijke bijdrage verschuldigd over het bijdrageloon dat hij aan een werknemer verstrekt. De werkgever (inhoudingsplichtige) mag de door hem verschuldigde inkomensafhankelijke bijdrage niet op het loon inhouden of anderszins verhalen op de werknemer.</w:t>
      </w:r>
    </w:p>
    <w:p w:rsidR="00AF3480" w:rsidP="00AF3480" w:rsidRDefault="00AF3480" w14:paraId="1100F98B" w14:textId="77777777">
      <w:r>
        <w:t xml:space="preserve">De verzekeringsplichtige is zelf een inkomensafhankelijke bijdrage verschuldigd over het door hem genoten bijdrage-inkomen. Het loon van de verzekeringsplichtige dat onder de inkomensafhankelijke bijdrage van de werkgever valt behoort niet tot dit bijdrage-inkomen. Dat voorkomt een dubbele heffing van de twee inkomensafhankelijke bijdragen over eenzelfde bestanddeel van het inkomen. De uitgekeerde lijfrente-uitkeringen behoren tot het bijdrage-inkomen van de verzekeringsplichtige. De uitkerende verzekeraar is inhoudingsplichtig voor de inkomensafhankelijke bijdrage Zorgverzekeringswet over de lijfrente-uitkeringen. De verzekeraar houdt de bijdrage in op de lijfrente-uitkeringen omdat de verzekeringsplichtige die verschuldigd is. </w:t>
      </w:r>
    </w:p>
    <w:p w:rsidR="00AF3480" w:rsidP="00AF3480" w:rsidRDefault="00AF3480" w14:paraId="6D7200DE" w14:textId="77777777"/>
    <w:p w:rsidRPr="007B5723" w:rsidR="004563CD" w:rsidP="004563CD" w:rsidRDefault="004563CD" w14:paraId="49982767" w14:textId="77777777">
      <w:pPr>
        <w:rPr>
          <w:i/>
          <w:iCs/>
        </w:rPr>
      </w:pPr>
      <w:r>
        <w:rPr>
          <w:i/>
          <w:iCs/>
        </w:rPr>
        <w:t xml:space="preserve">Kritiek van de briefschrijver </w:t>
      </w:r>
    </w:p>
    <w:p w:rsidR="004563CD" w:rsidP="004563CD" w:rsidRDefault="004563CD" w14:paraId="6D2C83D7" w14:textId="77777777">
      <w:r>
        <w:t xml:space="preserve">De briefschrijver geeft aan het onterecht te vinden dat eerst de werkgever </w:t>
      </w:r>
      <w:r w:rsidRPr="007A3086">
        <w:t>de inkomensafhankelijke bijdrage Zorgverzekeringswet</w:t>
      </w:r>
      <w:r>
        <w:t xml:space="preserve"> is verschuldigd geweest over het loon en dat vervolgens ook de </w:t>
      </w:r>
      <w:r w:rsidR="002D7EDD">
        <w:t xml:space="preserve">gerechtigde tot een lijfrente </w:t>
      </w:r>
      <w:r w:rsidRPr="007A3086">
        <w:t xml:space="preserve">de </w:t>
      </w:r>
      <w:r w:rsidRPr="007A3086">
        <w:lastRenderedPageBreak/>
        <w:t>inkomensafhankelijke bijdrage Zorgverzekeringswet</w:t>
      </w:r>
      <w:r>
        <w:t xml:space="preserve"> is verschuldigd</w:t>
      </w:r>
      <w:r w:rsidR="00E361DA">
        <w:t xml:space="preserve"> over de uitkeringen uit </w:t>
      </w:r>
      <w:r w:rsidR="0050424C">
        <w:t>een</w:t>
      </w:r>
      <w:r w:rsidR="00E361DA">
        <w:t xml:space="preserve"> lijfrente</w:t>
      </w:r>
      <w:r>
        <w:t xml:space="preserve"> als met dit loon een lijfrente is opgebouwd. </w:t>
      </w:r>
    </w:p>
    <w:p w:rsidR="004563CD" w:rsidP="004563CD" w:rsidRDefault="004563CD" w14:paraId="5FCABEBF" w14:textId="77777777"/>
    <w:p w:rsidRPr="007B5723" w:rsidR="004563CD" w:rsidP="004563CD" w:rsidRDefault="004563CD" w14:paraId="0004981B" w14:textId="77777777">
      <w:pPr>
        <w:rPr>
          <w:i/>
          <w:iCs/>
        </w:rPr>
      </w:pPr>
      <w:r w:rsidRPr="007B5723">
        <w:rPr>
          <w:i/>
          <w:iCs/>
        </w:rPr>
        <w:t xml:space="preserve">Reactie </w:t>
      </w:r>
      <w:r>
        <w:rPr>
          <w:i/>
          <w:iCs/>
        </w:rPr>
        <w:t xml:space="preserve">op die kritiek </w:t>
      </w:r>
    </w:p>
    <w:p w:rsidR="002D7EDD" w:rsidP="002D7EDD" w:rsidRDefault="002D7EDD" w14:paraId="4B4BFACE" w14:textId="77777777">
      <w:r>
        <w:t xml:space="preserve">De briefschrijver ondervindt bij de inkomensafhankelijke bijdrage </w:t>
      </w:r>
      <w:proofErr w:type="spellStart"/>
      <w:r>
        <w:t>Zvw</w:t>
      </w:r>
      <w:proofErr w:type="spellEnd"/>
      <w:r>
        <w:t xml:space="preserve"> geen dubbele heffing. In deze situatie gaat het enerzijds om een heffing bij de werkgever en anderzijds om een heffing bij de gerechtigde tot de lijfrente. </w:t>
      </w:r>
    </w:p>
    <w:p w:rsidR="009B49C7" w:rsidP="009B49C7" w:rsidRDefault="009B49C7" w14:paraId="3CE1971D" w14:textId="77777777">
      <w:r>
        <w:t xml:space="preserve">Voor de briefschrijver behoren alleen de ingelegde lijfrentepremies en de aanwas daarop tot zijn bijdrage-inkomen bij de uitkering van de termijnen. </w:t>
      </w:r>
    </w:p>
    <w:p w:rsidR="009B49C7" w:rsidP="009B49C7" w:rsidRDefault="009B49C7" w14:paraId="356F18EA" w14:textId="77777777"/>
    <w:p w:rsidR="002D7EDD" w:rsidP="002D7EDD" w:rsidRDefault="009B49C7" w14:paraId="021B99A2" w14:textId="77777777">
      <w:r>
        <w:t>De vanuit het loon opgebouwde lijfrenten zijn niet uniek voor de inkomensafhankelijke bijdragen Zorgverzekeringswet. Alimentatiebetalingen vallen ook zowel onder de inkomensafhankelijke bijdrage van de verstrekkende partij als van de ontvangende partij. De formele wetgever heeft bij de Wet uniformering loonbegrip met name om uitvoeringstechnische redenen een bewuste keuze gemaakt voor het systeem met de twee inkomensafhankelijke bijdragen Zorgverzekeringswet.</w:t>
      </w:r>
      <w:r>
        <w:rPr>
          <w:rStyle w:val="Voetnootmarkering"/>
        </w:rPr>
        <w:footnoteReference w:id="1"/>
      </w:r>
      <w:r>
        <w:t xml:space="preserve"> Ik heb dan</w:t>
      </w:r>
      <w:r w:rsidR="002D7EDD">
        <w:t xml:space="preserve"> ook geen voornemen</w:t>
      </w:r>
      <w:r>
        <w:t xml:space="preserve"> om</w:t>
      </w:r>
      <w:r w:rsidR="002D7EDD">
        <w:t xml:space="preserve"> </w:t>
      </w:r>
      <w:r>
        <w:t xml:space="preserve">met voorstellen te komen om </w:t>
      </w:r>
      <w:r w:rsidR="002D7EDD">
        <w:t>d</w:t>
      </w:r>
      <w:r>
        <w:t>a</w:t>
      </w:r>
      <w:r w:rsidR="002D7EDD">
        <w:t xml:space="preserve">t aan te passen.  </w:t>
      </w:r>
    </w:p>
    <w:p w:rsidR="00E361DA" w:rsidP="00E361DA" w:rsidRDefault="00E361DA" w14:paraId="77E1A068" w14:textId="77777777"/>
    <w:p w:rsidR="004563CD" w:rsidP="004563CD" w:rsidRDefault="004563CD" w14:paraId="25D3BDB5" w14:textId="77777777">
      <w:pPr>
        <w:pStyle w:val="StandaardSlotzin"/>
      </w:pPr>
      <w:r>
        <w:t>Hoogachtend,</w:t>
      </w:r>
    </w:p>
    <w:p w:rsidR="004563CD" w:rsidP="004563CD" w:rsidRDefault="004563CD" w14:paraId="47217FFA" w14:textId="77777777"/>
    <w:tbl>
      <w:tblPr>
        <w:tblStyle w:val="Tabelzonderranden"/>
        <w:tblW w:w="7484" w:type="dxa"/>
        <w:tblInd w:w="0" w:type="dxa"/>
        <w:tblLayout w:type="fixed"/>
        <w:tblLook w:val="07E0" w:firstRow="1" w:lastRow="1" w:firstColumn="1" w:lastColumn="1" w:noHBand="1" w:noVBand="1"/>
      </w:tblPr>
      <w:tblGrid>
        <w:gridCol w:w="4111"/>
        <w:gridCol w:w="3373"/>
      </w:tblGrid>
      <w:tr w:rsidR="004563CD" w:rsidTr="00AF3480" w14:paraId="306B6AF8" w14:textId="77777777">
        <w:tc>
          <w:tcPr>
            <w:tcW w:w="4111" w:type="dxa"/>
          </w:tcPr>
          <w:p w:rsidRPr="007B5723" w:rsidR="004563CD" w:rsidP="00203A85" w:rsidRDefault="004563CD" w14:paraId="6B376EA3" w14:textId="77777777">
            <w:r w:rsidRPr="007B5723">
              <w:t>de staatssecretaris van Financiën - Fiscaliteit, Belastingdienst en Douane,</w:t>
            </w:r>
            <w:r w:rsidRPr="007B5723">
              <w:br/>
            </w:r>
            <w:r w:rsidRPr="007B5723">
              <w:br/>
            </w:r>
            <w:r w:rsidRPr="007B5723">
              <w:br/>
            </w:r>
            <w:r w:rsidRPr="007B5723">
              <w:br/>
            </w:r>
            <w:r w:rsidRPr="007B5723">
              <w:br/>
            </w:r>
            <w:r w:rsidRPr="007B5723">
              <w:br/>
              <w:t>T. van Oostenbruggen</w:t>
            </w:r>
          </w:p>
        </w:tc>
        <w:tc>
          <w:tcPr>
            <w:tcW w:w="3373" w:type="dxa"/>
          </w:tcPr>
          <w:p w:rsidR="004563CD" w:rsidP="00203A85" w:rsidRDefault="004563CD" w14:paraId="489C54BB" w14:textId="77777777"/>
        </w:tc>
      </w:tr>
    </w:tbl>
    <w:p w:rsidR="00637962" w:rsidRDefault="00637962" w14:paraId="23F36830" w14:textId="77777777">
      <w:pPr>
        <w:pStyle w:val="Verdana7"/>
      </w:pPr>
    </w:p>
    <w:sectPr w:rsidR="0063796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366F" w14:textId="77777777" w:rsidR="00F31246" w:rsidRDefault="00F31246">
      <w:pPr>
        <w:spacing w:line="240" w:lineRule="auto"/>
      </w:pPr>
      <w:r>
        <w:separator/>
      </w:r>
    </w:p>
  </w:endnote>
  <w:endnote w:type="continuationSeparator" w:id="0">
    <w:p w14:paraId="3483253B" w14:textId="77777777" w:rsidR="00F31246" w:rsidRDefault="00F31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3F26" w14:textId="77777777" w:rsidR="007362A5" w:rsidRDefault="007362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F9BF" w14:textId="77777777" w:rsidR="007362A5" w:rsidRDefault="007362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54D3" w14:textId="77777777" w:rsidR="007362A5" w:rsidRDefault="007362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9547" w14:textId="77777777" w:rsidR="00F31246" w:rsidRDefault="00F31246">
      <w:pPr>
        <w:spacing w:line="240" w:lineRule="auto"/>
      </w:pPr>
      <w:r>
        <w:separator/>
      </w:r>
    </w:p>
  </w:footnote>
  <w:footnote w:type="continuationSeparator" w:id="0">
    <w:p w14:paraId="4DBC10D1" w14:textId="77777777" w:rsidR="00F31246" w:rsidRDefault="00F31246">
      <w:pPr>
        <w:spacing w:line="240" w:lineRule="auto"/>
      </w:pPr>
      <w:r>
        <w:continuationSeparator/>
      </w:r>
    </w:p>
  </w:footnote>
  <w:footnote w:id="1">
    <w:p w14:paraId="1C92DBA0" w14:textId="77777777" w:rsidR="009B49C7" w:rsidRPr="00203A85" w:rsidRDefault="009B49C7" w:rsidP="009B49C7">
      <w:pPr>
        <w:pStyle w:val="Voetnoottekst"/>
        <w:rPr>
          <w:sz w:val="16"/>
          <w:szCs w:val="16"/>
        </w:rPr>
      </w:pPr>
      <w:r>
        <w:rPr>
          <w:rStyle w:val="Voetnootmarkering"/>
        </w:rPr>
        <w:footnoteRef/>
      </w:r>
      <w:r>
        <w:t xml:space="preserve"> </w:t>
      </w:r>
      <w:r>
        <w:rPr>
          <w:sz w:val="16"/>
          <w:szCs w:val="16"/>
        </w:rPr>
        <w:t>Kamerstukken II 2009/10, 32131, nr. 3, p.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11C3" w14:textId="77777777" w:rsidR="007362A5" w:rsidRDefault="007362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9FE0" w14:textId="77777777" w:rsidR="00637962" w:rsidRDefault="00F31246">
    <w:r>
      <w:rPr>
        <w:noProof/>
      </w:rPr>
      <mc:AlternateContent>
        <mc:Choice Requires="wps">
          <w:drawing>
            <wp:anchor distT="0" distB="0" distL="0" distR="0" simplePos="0" relativeHeight="251652096" behindDoc="0" locked="1" layoutInCell="1" allowOverlap="1" wp14:anchorId="414EBF6F" wp14:editId="0512E22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C468D68" w14:textId="77777777" w:rsidR="00637962" w:rsidRDefault="00F31246">
                          <w:pPr>
                            <w:pStyle w:val="StandaardReferentiegegevensKop"/>
                          </w:pPr>
                          <w:r>
                            <w:t>Directie Directe Belastingen &amp; Toeslagen</w:t>
                          </w:r>
                        </w:p>
                        <w:p w14:paraId="29ABA52D" w14:textId="77777777" w:rsidR="00637962" w:rsidRDefault="00637962">
                          <w:pPr>
                            <w:pStyle w:val="WitregelW1"/>
                          </w:pPr>
                        </w:p>
                        <w:p w14:paraId="38EC7362" w14:textId="77777777" w:rsidR="00637962" w:rsidRDefault="00F31246">
                          <w:pPr>
                            <w:pStyle w:val="StandaardReferentiegegevensKop"/>
                          </w:pPr>
                          <w:r>
                            <w:t>Ons kenmerk</w:t>
                          </w:r>
                        </w:p>
                        <w:p w14:paraId="62134DBE" w14:textId="77777777" w:rsidR="00792F43" w:rsidRDefault="007362A5">
                          <w:pPr>
                            <w:pStyle w:val="StandaardReferentiegegevens"/>
                          </w:pPr>
                          <w:r>
                            <w:fldChar w:fldCharType="begin"/>
                          </w:r>
                          <w:r>
                            <w:instrText xml:space="preserve"> DOCPROPERTY  "Kenmerk"  \* MERGEFORMAT </w:instrText>
                          </w:r>
                          <w:r>
                            <w:fldChar w:fldCharType="separate"/>
                          </w:r>
                          <w:r>
                            <w:t>2024-0000558931</w:t>
                          </w:r>
                          <w:r>
                            <w:fldChar w:fldCharType="end"/>
                          </w:r>
                        </w:p>
                      </w:txbxContent>
                    </wps:txbx>
                    <wps:bodyPr vert="horz" wrap="square" lIns="0" tIns="0" rIns="0" bIns="0" anchor="t" anchorCtr="0"/>
                  </wps:wsp>
                </a:graphicData>
              </a:graphic>
            </wp:anchor>
          </w:drawing>
        </mc:Choice>
        <mc:Fallback>
          <w:pict>
            <v:shapetype w14:anchorId="414EBF6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C468D68" w14:textId="77777777" w:rsidR="00637962" w:rsidRDefault="00F31246">
                    <w:pPr>
                      <w:pStyle w:val="StandaardReferentiegegevensKop"/>
                    </w:pPr>
                    <w:r>
                      <w:t>Directie Directe Belastingen &amp; Toeslagen</w:t>
                    </w:r>
                  </w:p>
                  <w:p w14:paraId="29ABA52D" w14:textId="77777777" w:rsidR="00637962" w:rsidRDefault="00637962">
                    <w:pPr>
                      <w:pStyle w:val="WitregelW1"/>
                    </w:pPr>
                  </w:p>
                  <w:p w14:paraId="38EC7362" w14:textId="77777777" w:rsidR="00637962" w:rsidRDefault="00F31246">
                    <w:pPr>
                      <w:pStyle w:val="StandaardReferentiegegevensKop"/>
                    </w:pPr>
                    <w:r>
                      <w:t>Ons kenmerk</w:t>
                    </w:r>
                  </w:p>
                  <w:p w14:paraId="62134DBE" w14:textId="77777777" w:rsidR="00792F43" w:rsidRDefault="007362A5">
                    <w:pPr>
                      <w:pStyle w:val="StandaardReferentiegegevens"/>
                    </w:pPr>
                    <w:r>
                      <w:fldChar w:fldCharType="begin"/>
                    </w:r>
                    <w:r>
                      <w:instrText xml:space="preserve"> DOCPROPERTY  "Kenmerk"  \* MERGEFORMAT </w:instrText>
                    </w:r>
                    <w:r>
                      <w:fldChar w:fldCharType="separate"/>
                    </w:r>
                    <w:r>
                      <w:t>2024-0000558931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7B1AC2" wp14:editId="4DBE527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CA3E88" w14:textId="77777777" w:rsidR="00792F43" w:rsidRDefault="007362A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7B1AC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0CA3E88" w14:textId="77777777" w:rsidR="00792F43" w:rsidRDefault="007362A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96EEF89" wp14:editId="4FE80CB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77828AA" w14:textId="77777777" w:rsidR="00792F43" w:rsidRDefault="007362A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96EEF8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77828AA" w14:textId="77777777" w:rsidR="00792F43" w:rsidRDefault="007362A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FC6C" w14:textId="77777777" w:rsidR="00637962" w:rsidRDefault="00F31246">
    <w:pPr>
      <w:spacing w:after="7029" w:line="14" w:lineRule="exact"/>
    </w:pPr>
    <w:r>
      <w:rPr>
        <w:noProof/>
      </w:rPr>
      <mc:AlternateContent>
        <mc:Choice Requires="wps">
          <w:drawing>
            <wp:anchor distT="0" distB="0" distL="0" distR="0" simplePos="0" relativeHeight="251655168" behindDoc="0" locked="1" layoutInCell="1" allowOverlap="1" wp14:anchorId="143DDB26" wp14:editId="240CF98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8DE8D96" w14:textId="77777777" w:rsidR="00637962" w:rsidRDefault="00F31246">
                          <w:pPr>
                            <w:spacing w:line="240" w:lineRule="auto"/>
                          </w:pPr>
                          <w:r>
                            <w:rPr>
                              <w:noProof/>
                            </w:rPr>
                            <w:drawing>
                              <wp:inline distT="0" distB="0" distL="0" distR="0" wp14:anchorId="7BFB67CF" wp14:editId="76CA59B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43DDB2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8DE8D96" w14:textId="77777777" w:rsidR="00637962" w:rsidRDefault="00F31246">
                    <w:pPr>
                      <w:spacing w:line="240" w:lineRule="auto"/>
                    </w:pPr>
                    <w:r>
                      <w:rPr>
                        <w:noProof/>
                      </w:rPr>
                      <w:drawing>
                        <wp:inline distT="0" distB="0" distL="0" distR="0" wp14:anchorId="7BFB67CF" wp14:editId="76CA59B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0CD76C7" wp14:editId="055275C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494B30C" w14:textId="77777777" w:rsidR="00F31246" w:rsidRDefault="00F31246"/>
                      </w:txbxContent>
                    </wps:txbx>
                    <wps:bodyPr vert="horz" wrap="square" lIns="0" tIns="0" rIns="0" bIns="0" anchor="t" anchorCtr="0"/>
                  </wps:wsp>
                </a:graphicData>
              </a:graphic>
            </wp:anchor>
          </w:drawing>
        </mc:Choice>
        <mc:Fallback>
          <w:pict>
            <v:shape w14:anchorId="20CD76C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494B30C" w14:textId="77777777" w:rsidR="00F31246" w:rsidRDefault="00F3124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7C2F33" wp14:editId="022B995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976B4C3" w14:textId="77777777" w:rsidR="00637962" w:rsidRDefault="00F31246">
                          <w:pPr>
                            <w:pStyle w:val="StandaardReferentiegegevensKop"/>
                          </w:pPr>
                          <w:r>
                            <w:t>Directie Directe Belastingen &amp; Toeslagen</w:t>
                          </w:r>
                        </w:p>
                        <w:p w14:paraId="4A0167B1" w14:textId="77777777" w:rsidR="00637962" w:rsidRDefault="00637962">
                          <w:pPr>
                            <w:pStyle w:val="WitregelW1"/>
                          </w:pPr>
                        </w:p>
                        <w:p w14:paraId="32F3DCC0" w14:textId="77777777" w:rsidR="00637962" w:rsidRDefault="00F31246">
                          <w:pPr>
                            <w:pStyle w:val="StandaardReferentiegegevens"/>
                          </w:pPr>
                          <w:r>
                            <w:t>Korte Voorhout 7</w:t>
                          </w:r>
                        </w:p>
                        <w:p w14:paraId="5068775C" w14:textId="77777777" w:rsidR="00637962" w:rsidRDefault="00F31246">
                          <w:pPr>
                            <w:pStyle w:val="StandaardReferentiegegevens"/>
                          </w:pPr>
                          <w:r>
                            <w:t>2511 CW  'S-GRAVENHAGE</w:t>
                          </w:r>
                        </w:p>
                        <w:p w14:paraId="52B7D472" w14:textId="77777777" w:rsidR="00637962" w:rsidRDefault="00F31246">
                          <w:pPr>
                            <w:pStyle w:val="StandaardReferentiegegevens"/>
                          </w:pPr>
                          <w:r>
                            <w:t>POSTBUS 20201</w:t>
                          </w:r>
                        </w:p>
                        <w:p w14:paraId="715DF2F3" w14:textId="77777777" w:rsidR="00637962" w:rsidRDefault="00F31246">
                          <w:pPr>
                            <w:pStyle w:val="StandaardReferentiegegevens"/>
                          </w:pPr>
                          <w:r>
                            <w:t>2500 EE  'S-GRAVENHAGE</w:t>
                          </w:r>
                        </w:p>
                        <w:p w14:paraId="3C3E56CE" w14:textId="77777777" w:rsidR="00637962" w:rsidRDefault="00F31246">
                          <w:pPr>
                            <w:pStyle w:val="StandaardReferentiegegevens"/>
                          </w:pPr>
                          <w:r>
                            <w:t>www.rijksoverheid.nl/fin</w:t>
                          </w:r>
                        </w:p>
                        <w:p w14:paraId="3E94E07F" w14:textId="77777777" w:rsidR="00637962" w:rsidRDefault="00637962">
                          <w:pPr>
                            <w:pStyle w:val="WitregelW2"/>
                          </w:pPr>
                        </w:p>
                        <w:p w14:paraId="707542CC" w14:textId="77777777" w:rsidR="00637962" w:rsidRDefault="00F31246">
                          <w:pPr>
                            <w:pStyle w:val="StandaardReferentiegegevensKop"/>
                          </w:pPr>
                          <w:r>
                            <w:t>Ons kenmerk</w:t>
                          </w:r>
                        </w:p>
                        <w:p w14:paraId="5D908411" w14:textId="77777777" w:rsidR="00792F43" w:rsidRDefault="007362A5">
                          <w:pPr>
                            <w:pStyle w:val="StandaardReferentiegegevens"/>
                          </w:pPr>
                          <w:r>
                            <w:fldChar w:fldCharType="begin"/>
                          </w:r>
                          <w:r>
                            <w:instrText xml:space="preserve"> DOCPROPERTY  "Kenmerk"  \* MERGEFORMAT </w:instrText>
                          </w:r>
                          <w:r>
                            <w:fldChar w:fldCharType="separate"/>
                          </w:r>
                          <w:r>
                            <w:t>2024-0000558931</w:t>
                          </w:r>
                          <w:r>
                            <w:fldChar w:fldCharType="end"/>
                          </w:r>
                        </w:p>
                        <w:p w14:paraId="0C27790A" w14:textId="77777777" w:rsidR="00637962" w:rsidRDefault="00637962">
                          <w:pPr>
                            <w:pStyle w:val="WitregelW1"/>
                          </w:pPr>
                        </w:p>
                        <w:p w14:paraId="615B2795" w14:textId="77777777" w:rsidR="00637962" w:rsidRDefault="00F31246">
                          <w:pPr>
                            <w:pStyle w:val="StandaardReferentiegegevensKop"/>
                          </w:pPr>
                          <w:r>
                            <w:t>Uw brief (kenmerk)</w:t>
                          </w:r>
                        </w:p>
                        <w:p w14:paraId="010A6CC1" w14:textId="77777777" w:rsidR="00792F43" w:rsidRDefault="007362A5">
                          <w:pPr>
                            <w:pStyle w:val="StandaardReferentiegegevens"/>
                          </w:pPr>
                          <w:r>
                            <w:fldChar w:fldCharType="begin"/>
                          </w:r>
                          <w:r>
                            <w:instrText xml:space="preserve"> DOCPROPERTY  "UwKenmerk"  \* MERGEFORMAT </w:instrText>
                          </w:r>
                          <w:r>
                            <w:fldChar w:fldCharType="separate"/>
                          </w:r>
                          <w:r>
                            <w:t>2024Z17180/2024D45123</w:t>
                          </w:r>
                          <w:r>
                            <w:fldChar w:fldCharType="end"/>
                          </w:r>
                        </w:p>
                        <w:p w14:paraId="07FAD1A1" w14:textId="77777777" w:rsidR="00637962" w:rsidRDefault="00637962">
                          <w:pPr>
                            <w:pStyle w:val="WitregelW1"/>
                          </w:pPr>
                        </w:p>
                        <w:p w14:paraId="3C48B2BB" w14:textId="77777777" w:rsidR="00637962" w:rsidRDefault="00F31246">
                          <w:pPr>
                            <w:pStyle w:val="StandaardReferentiegegevensKop"/>
                          </w:pPr>
                          <w:r>
                            <w:t>Bijlagen</w:t>
                          </w:r>
                        </w:p>
                        <w:p w14:paraId="4BFD797A" w14:textId="77777777" w:rsidR="00637962" w:rsidRDefault="00F31246">
                          <w:pPr>
                            <w:pStyle w:val="StandaardReferentiegegevens"/>
                          </w:pPr>
                          <w:r>
                            <w:t>(geen)</w:t>
                          </w:r>
                        </w:p>
                      </w:txbxContent>
                    </wps:txbx>
                    <wps:bodyPr vert="horz" wrap="square" lIns="0" tIns="0" rIns="0" bIns="0" anchor="t" anchorCtr="0"/>
                  </wps:wsp>
                </a:graphicData>
              </a:graphic>
            </wp:anchor>
          </w:drawing>
        </mc:Choice>
        <mc:Fallback>
          <w:pict>
            <v:shape w14:anchorId="477C2F3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976B4C3" w14:textId="77777777" w:rsidR="00637962" w:rsidRDefault="00F31246">
                    <w:pPr>
                      <w:pStyle w:val="StandaardReferentiegegevensKop"/>
                    </w:pPr>
                    <w:r>
                      <w:t>Directie Directe Belastingen &amp; Toeslagen</w:t>
                    </w:r>
                  </w:p>
                  <w:p w14:paraId="4A0167B1" w14:textId="77777777" w:rsidR="00637962" w:rsidRDefault="00637962">
                    <w:pPr>
                      <w:pStyle w:val="WitregelW1"/>
                    </w:pPr>
                  </w:p>
                  <w:p w14:paraId="32F3DCC0" w14:textId="77777777" w:rsidR="00637962" w:rsidRDefault="00F31246">
                    <w:pPr>
                      <w:pStyle w:val="StandaardReferentiegegevens"/>
                    </w:pPr>
                    <w:r>
                      <w:t>Korte Voorhout 7</w:t>
                    </w:r>
                  </w:p>
                  <w:p w14:paraId="5068775C" w14:textId="77777777" w:rsidR="00637962" w:rsidRDefault="00F31246">
                    <w:pPr>
                      <w:pStyle w:val="StandaardReferentiegegevens"/>
                    </w:pPr>
                    <w:r>
                      <w:t>2511 CW  'S-GRAVENHAGE</w:t>
                    </w:r>
                  </w:p>
                  <w:p w14:paraId="52B7D472" w14:textId="77777777" w:rsidR="00637962" w:rsidRDefault="00F31246">
                    <w:pPr>
                      <w:pStyle w:val="StandaardReferentiegegevens"/>
                    </w:pPr>
                    <w:r>
                      <w:t>POSTBUS 20201</w:t>
                    </w:r>
                  </w:p>
                  <w:p w14:paraId="715DF2F3" w14:textId="77777777" w:rsidR="00637962" w:rsidRDefault="00F31246">
                    <w:pPr>
                      <w:pStyle w:val="StandaardReferentiegegevens"/>
                    </w:pPr>
                    <w:r>
                      <w:t>2500 EE  'S-GRAVENHAGE</w:t>
                    </w:r>
                  </w:p>
                  <w:p w14:paraId="3C3E56CE" w14:textId="77777777" w:rsidR="00637962" w:rsidRDefault="00F31246">
                    <w:pPr>
                      <w:pStyle w:val="StandaardReferentiegegevens"/>
                    </w:pPr>
                    <w:r>
                      <w:t>www.rijksoverheid.nl/fin</w:t>
                    </w:r>
                  </w:p>
                  <w:p w14:paraId="3E94E07F" w14:textId="77777777" w:rsidR="00637962" w:rsidRDefault="00637962">
                    <w:pPr>
                      <w:pStyle w:val="WitregelW2"/>
                    </w:pPr>
                  </w:p>
                  <w:p w14:paraId="707542CC" w14:textId="77777777" w:rsidR="00637962" w:rsidRDefault="00F31246">
                    <w:pPr>
                      <w:pStyle w:val="StandaardReferentiegegevensKop"/>
                    </w:pPr>
                    <w:r>
                      <w:t>Ons kenmerk</w:t>
                    </w:r>
                  </w:p>
                  <w:p w14:paraId="5D908411" w14:textId="77777777" w:rsidR="00792F43" w:rsidRDefault="007362A5">
                    <w:pPr>
                      <w:pStyle w:val="StandaardReferentiegegevens"/>
                    </w:pPr>
                    <w:r>
                      <w:fldChar w:fldCharType="begin"/>
                    </w:r>
                    <w:r>
                      <w:instrText xml:space="preserve"> DOCPROPERTY  "Kenmerk"  \* MERGEFORMAT </w:instrText>
                    </w:r>
                    <w:r>
                      <w:fldChar w:fldCharType="separate"/>
                    </w:r>
                    <w:r>
                      <w:t>2024-0000558931</w:t>
                    </w:r>
                    <w:r>
                      <w:fldChar w:fldCharType="end"/>
                    </w:r>
                  </w:p>
                  <w:p w14:paraId="0C27790A" w14:textId="77777777" w:rsidR="00637962" w:rsidRDefault="00637962">
                    <w:pPr>
                      <w:pStyle w:val="WitregelW1"/>
                    </w:pPr>
                  </w:p>
                  <w:p w14:paraId="615B2795" w14:textId="77777777" w:rsidR="00637962" w:rsidRDefault="00F31246">
                    <w:pPr>
                      <w:pStyle w:val="StandaardReferentiegegevensKop"/>
                    </w:pPr>
                    <w:r>
                      <w:t>Uw brief (kenmerk)</w:t>
                    </w:r>
                  </w:p>
                  <w:p w14:paraId="010A6CC1" w14:textId="77777777" w:rsidR="00792F43" w:rsidRDefault="007362A5">
                    <w:pPr>
                      <w:pStyle w:val="StandaardReferentiegegevens"/>
                    </w:pPr>
                    <w:r>
                      <w:fldChar w:fldCharType="begin"/>
                    </w:r>
                    <w:r>
                      <w:instrText xml:space="preserve"> DOCPROPERTY  "UwKenmerk"  \* MERGEFORMAT </w:instrText>
                    </w:r>
                    <w:r>
                      <w:fldChar w:fldCharType="separate"/>
                    </w:r>
                    <w:r>
                      <w:t>2024Z17180/2024D45123</w:t>
                    </w:r>
                    <w:r>
                      <w:fldChar w:fldCharType="end"/>
                    </w:r>
                  </w:p>
                  <w:p w14:paraId="07FAD1A1" w14:textId="77777777" w:rsidR="00637962" w:rsidRDefault="00637962">
                    <w:pPr>
                      <w:pStyle w:val="WitregelW1"/>
                    </w:pPr>
                  </w:p>
                  <w:p w14:paraId="3C48B2BB" w14:textId="77777777" w:rsidR="00637962" w:rsidRDefault="00F31246">
                    <w:pPr>
                      <w:pStyle w:val="StandaardReferentiegegevensKop"/>
                    </w:pPr>
                    <w:r>
                      <w:t>Bijlagen</w:t>
                    </w:r>
                  </w:p>
                  <w:p w14:paraId="4BFD797A" w14:textId="77777777" w:rsidR="00637962" w:rsidRDefault="00F31246">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A5471C" wp14:editId="28A5EE1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82802F" w14:textId="77777777" w:rsidR="00637962" w:rsidRDefault="00F3124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DA5471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682802F" w14:textId="77777777" w:rsidR="00637962" w:rsidRDefault="00F3124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ABCEF0" wp14:editId="5A2E73D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533507C" w14:textId="77777777" w:rsidR="00792F43" w:rsidRDefault="007362A5">
                          <w:pPr>
                            <w:pStyle w:val="Rubricering"/>
                          </w:pPr>
                          <w:r>
                            <w:fldChar w:fldCharType="begin"/>
                          </w:r>
                          <w:r>
                            <w:instrText xml:space="preserve"> DOCPROPERTY  "Rubricering"  \* MER</w:instrText>
                          </w:r>
                          <w:r>
                            <w:instrText xml:space="preserve">GEFORMAT </w:instrText>
                          </w:r>
                          <w:r>
                            <w:fldChar w:fldCharType="end"/>
                          </w:r>
                        </w:p>
                        <w:p w14:paraId="4CA3A58C" w14:textId="77777777" w:rsidR="00637962" w:rsidRDefault="00F3124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0ABCEF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533507C" w14:textId="77777777" w:rsidR="00792F43" w:rsidRDefault="007362A5">
                    <w:pPr>
                      <w:pStyle w:val="Rubricering"/>
                    </w:pPr>
                    <w:r>
                      <w:fldChar w:fldCharType="begin"/>
                    </w:r>
                    <w:r>
                      <w:instrText xml:space="preserve"> DOCPROPERTY  "Rubricering"  \* MER</w:instrText>
                    </w:r>
                    <w:r>
                      <w:instrText xml:space="preserve">GEFORMAT </w:instrText>
                    </w:r>
                    <w:r>
                      <w:fldChar w:fldCharType="end"/>
                    </w:r>
                  </w:p>
                  <w:p w14:paraId="4CA3A58C" w14:textId="77777777" w:rsidR="00637962" w:rsidRDefault="00F3124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31F418C" wp14:editId="2122648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72E138F" w14:textId="77777777" w:rsidR="00792F43" w:rsidRDefault="007362A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31F418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72E138F" w14:textId="77777777" w:rsidR="00792F43" w:rsidRDefault="007362A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F76C876" wp14:editId="4AF52CA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37962" w14:paraId="2D0B6F19" w14:textId="77777777">
                            <w:trPr>
                              <w:trHeight w:val="200"/>
                            </w:trPr>
                            <w:tc>
                              <w:tcPr>
                                <w:tcW w:w="1140" w:type="dxa"/>
                              </w:tcPr>
                              <w:p w14:paraId="6F3AA5A0" w14:textId="77777777" w:rsidR="00637962" w:rsidRDefault="00637962"/>
                            </w:tc>
                            <w:tc>
                              <w:tcPr>
                                <w:tcW w:w="5400" w:type="dxa"/>
                              </w:tcPr>
                              <w:p w14:paraId="37F0D440" w14:textId="77777777" w:rsidR="00637962" w:rsidRDefault="00637962"/>
                            </w:tc>
                          </w:tr>
                          <w:tr w:rsidR="00637962" w14:paraId="38FC6CD4" w14:textId="77777777">
                            <w:trPr>
                              <w:trHeight w:val="240"/>
                            </w:trPr>
                            <w:tc>
                              <w:tcPr>
                                <w:tcW w:w="1140" w:type="dxa"/>
                              </w:tcPr>
                              <w:p w14:paraId="2AB1CF60" w14:textId="77777777" w:rsidR="00637962" w:rsidRDefault="00F31246">
                                <w:r>
                                  <w:t>Datum</w:t>
                                </w:r>
                              </w:p>
                            </w:tc>
                            <w:tc>
                              <w:tcPr>
                                <w:tcW w:w="5400" w:type="dxa"/>
                              </w:tcPr>
                              <w:p w14:paraId="026D5FAF" w14:textId="2792A3DE" w:rsidR="00637962" w:rsidRDefault="007362A5">
                                <w:r>
                                  <w:t>20 januari 2025</w:t>
                                </w:r>
                              </w:p>
                            </w:tc>
                          </w:tr>
                          <w:tr w:rsidR="00637962" w14:paraId="16FD936F" w14:textId="77777777">
                            <w:trPr>
                              <w:trHeight w:val="240"/>
                            </w:trPr>
                            <w:tc>
                              <w:tcPr>
                                <w:tcW w:w="1140" w:type="dxa"/>
                              </w:tcPr>
                              <w:p w14:paraId="46E7D9F5" w14:textId="77777777" w:rsidR="00637962" w:rsidRDefault="00F31246">
                                <w:r>
                                  <w:t>Betreft</w:t>
                                </w:r>
                              </w:p>
                            </w:tc>
                            <w:tc>
                              <w:tcPr>
                                <w:tcW w:w="5400" w:type="dxa"/>
                              </w:tcPr>
                              <w:p w14:paraId="47A16DC9" w14:textId="77777777" w:rsidR="00792F43" w:rsidRDefault="007362A5">
                                <w:r>
                                  <w:fldChar w:fldCharType="begin"/>
                                </w:r>
                                <w:r>
                                  <w:instrText xml:space="preserve"> DOCPROPERTY  "Onderwerp"  \* MERGEFORMAT </w:instrText>
                                </w:r>
                                <w:r>
                                  <w:fldChar w:fldCharType="separate"/>
                                </w:r>
                                <w:r>
                                  <w:t xml:space="preserve">Reactie op uw brief van 20 november 2024 inzake inhouding </w:t>
                                </w:r>
                                <w:proofErr w:type="spellStart"/>
                                <w:r>
                                  <w:t>Zvw</w:t>
                                </w:r>
                                <w:proofErr w:type="spellEnd"/>
                                <w:r>
                                  <w:t>-premie op uitbetaling pensioenaanvulling</w:t>
                                </w:r>
                                <w:r>
                                  <w:fldChar w:fldCharType="end"/>
                                </w:r>
                              </w:p>
                            </w:tc>
                          </w:tr>
                          <w:tr w:rsidR="00637962" w14:paraId="30AB8928" w14:textId="77777777">
                            <w:trPr>
                              <w:trHeight w:val="200"/>
                            </w:trPr>
                            <w:tc>
                              <w:tcPr>
                                <w:tcW w:w="1140" w:type="dxa"/>
                              </w:tcPr>
                              <w:p w14:paraId="190DD3E1" w14:textId="77777777" w:rsidR="00637962" w:rsidRDefault="00637962"/>
                            </w:tc>
                            <w:tc>
                              <w:tcPr>
                                <w:tcW w:w="4738" w:type="dxa"/>
                              </w:tcPr>
                              <w:p w14:paraId="42862E50" w14:textId="77777777" w:rsidR="00637962" w:rsidRDefault="00637962"/>
                            </w:tc>
                          </w:tr>
                        </w:tbl>
                        <w:p w14:paraId="3FB9920E" w14:textId="77777777" w:rsidR="00F31246" w:rsidRDefault="00F31246"/>
                      </w:txbxContent>
                    </wps:txbx>
                    <wps:bodyPr vert="horz" wrap="square" lIns="0" tIns="0" rIns="0" bIns="0" anchor="t" anchorCtr="0"/>
                  </wps:wsp>
                </a:graphicData>
              </a:graphic>
            </wp:anchor>
          </w:drawing>
        </mc:Choice>
        <mc:Fallback>
          <w:pict>
            <v:shape w14:anchorId="3F76C87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37962" w14:paraId="2D0B6F19" w14:textId="77777777">
                      <w:trPr>
                        <w:trHeight w:val="200"/>
                      </w:trPr>
                      <w:tc>
                        <w:tcPr>
                          <w:tcW w:w="1140" w:type="dxa"/>
                        </w:tcPr>
                        <w:p w14:paraId="6F3AA5A0" w14:textId="77777777" w:rsidR="00637962" w:rsidRDefault="00637962"/>
                      </w:tc>
                      <w:tc>
                        <w:tcPr>
                          <w:tcW w:w="5400" w:type="dxa"/>
                        </w:tcPr>
                        <w:p w14:paraId="37F0D440" w14:textId="77777777" w:rsidR="00637962" w:rsidRDefault="00637962"/>
                      </w:tc>
                    </w:tr>
                    <w:tr w:rsidR="00637962" w14:paraId="38FC6CD4" w14:textId="77777777">
                      <w:trPr>
                        <w:trHeight w:val="240"/>
                      </w:trPr>
                      <w:tc>
                        <w:tcPr>
                          <w:tcW w:w="1140" w:type="dxa"/>
                        </w:tcPr>
                        <w:p w14:paraId="2AB1CF60" w14:textId="77777777" w:rsidR="00637962" w:rsidRDefault="00F31246">
                          <w:r>
                            <w:t>Datum</w:t>
                          </w:r>
                        </w:p>
                      </w:tc>
                      <w:tc>
                        <w:tcPr>
                          <w:tcW w:w="5400" w:type="dxa"/>
                        </w:tcPr>
                        <w:p w14:paraId="026D5FAF" w14:textId="2792A3DE" w:rsidR="00637962" w:rsidRDefault="007362A5">
                          <w:r>
                            <w:t>20 januari 2025</w:t>
                          </w:r>
                        </w:p>
                      </w:tc>
                    </w:tr>
                    <w:tr w:rsidR="00637962" w14:paraId="16FD936F" w14:textId="77777777">
                      <w:trPr>
                        <w:trHeight w:val="240"/>
                      </w:trPr>
                      <w:tc>
                        <w:tcPr>
                          <w:tcW w:w="1140" w:type="dxa"/>
                        </w:tcPr>
                        <w:p w14:paraId="46E7D9F5" w14:textId="77777777" w:rsidR="00637962" w:rsidRDefault="00F31246">
                          <w:r>
                            <w:t>Betreft</w:t>
                          </w:r>
                        </w:p>
                      </w:tc>
                      <w:tc>
                        <w:tcPr>
                          <w:tcW w:w="5400" w:type="dxa"/>
                        </w:tcPr>
                        <w:p w14:paraId="47A16DC9" w14:textId="77777777" w:rsidR="00792F43" w:rsidRDefault="007362A5">
                          <w:r>
                            <w:fldChar w:fldCharType="begin"/>
                          </w:r>
                          <w:r>
                            <w:instrText xml:space="preserve"> DOCPROPERTY  "Onderwerp"  \* MERGEFORMAT </w:instrText>
                          </w:r>
                          <w:r>
                            <w:fldChar w:fldCharType="separate"/>
                          </w:r>
                          <w:r>
                            <w:t xml:space="preserve">Reactie op uw brief van 20 november 2024 inzake inhouding </w:t>
                          </w:r>
                          <w:proofErr w:type="spellStart"/>
                          <w:r>
                            <w:t>Zvw</w:t>
                          </w:r>
                          <w:proofErr w:type="spellEnd"/>
                          <w:r>
                            <w:t>-premie op uitbetaling pensioenaanvulling</w:t>
                          </w:r>
                          <w:r>
                            <w:fldChar w:fldCharType="end"/>
                          </w:r>
                        </w:p>
                      </w:tc>
                    </w:tr>
                    <w:tr w:rsidR="00637962" w14:paraId="30AB8928" w14:textId="77777777">
                      <w:trPr>
                        <w:trHeight w:val="200"/>
                      </w:trPr>
                      <w:tc>
                        <w:tcPr>
                          <w:tcW w:w="1140" w:type="dxa"/>
                        </w:tcPr>
                        <w:p w14:paraId="190DD3E1" w14:textId="77777777" w:rsidR="00637962" w:rsidRDefault="00637962"/>
                      </w:tc>
                      <w:tc>
                        <w:tcPr>
                          <w:tcW w:w="4738" w:type="dxa"/>
                        </w:tcPr>
                        <w:p w14:paraId="42862E50" w14:textId="77777777" w:rsidR="00637962" w:rsidRDefault="00637962"/>
                      </w:tc>
                    </w:tr>
                  </w:tbl>
                  <w:p w14:paraId="3FB9920E" w14:textId="77777777" w:rsidR="00F31246" w:rsidRDefault="00F3124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BF2869" wp14:editId="527E15E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118C9FA" w14:textId="77777777" w:rsidR="00792F43" w:rsidRDefault="007362A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BF286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118C9FA" w14:textId="77777777" w:rsidR="00792F43" w:rsidRDefault="007362A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1AAC30" wp14:editId="7C4C778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FAFF98A" w14:textId="77777777" w:rsidR="00F31246" w:rsidRDefault="00F31246"/>
                      </w:txbxContent>
                    </wps:txbx>
                    <wps:bodyPr vert="horz" wrap="square" lIns="0" tIns="0" rIns="0" bIns="0" anchor="t" anchorCtr="0"/>
                  </wps:wsp>
                </a:graphicData>
              </a:graphic>
            </wp:anchor>
          </w:drawing>
        </mc:Choice>
        <mc:Fallback>
          <w:pict>
            <v:shape w14:anchorId="4A1AAC3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FAFF98A" w14:textId="77777777" w:rsidR="00F31246" w:rsidRDefault="00F312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C922CA"/>
    <w:multiLevelType w:val="multilevel"/>
    <w:tmpl w:val="F6D3E6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0226A66"/>
    <w:multiLevelType w:val="multilevel"/>
    <w:tmpl w:val="7484E41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3F53356"/>
    <w:multiLevelType w:val="multilevel"/>
    <w:tmpl w:val="286A9F3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24A17"/>
    <w:multiLevelType w:val="multilevel"/>
    <w:tmpl w:val="C7B0E37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3952A"/>
    <w:multiLevelType w:val="multilevel"/>
    <w:tmpl w:val="3B49915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000C5"/>
    <w:multiLevelType w:val="multilevel"/>
    <w:tmpl w:val="19889FE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283967">
    <w:abstractNumId w:val="3"/>
  </w:num>
  <w:num w:numId="2" w16cid:durableId="919942665">
    <w:abstractNumId w:val="4"/>
  </w:num>
  <w:num w:numId="3" w16cid:durableId="403987465">
    <w:abstractNumId w:val="1"/>
  </w:num>
  <w:num w:numId="4" w16cid:durableId="1953786171">
    <w:abstractNumId w:val="0"/>
  </w:num>
  <w:num w:numId="5" w16cid:durableId="1045331114">
    <w:abstractNumId w:val="5"/>
  </w:num>
  <w:num w:numId="6" w16cid:durableId="306013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62"/>
    <w:rsid w:val="00007BC3"/>
    <w:rsid w:val="00067C6B"/>
    <w:rsid w:val="00074A47"/>
    <w:rsid w:val="00164293"/>
    <w:rsid w:val="00193FA0"/>
    <w:rsid w:val="001B5D19"/>
    <w:rsid w:val="001F212A"/>
    <w:rsid w:val="002D7EDD"/>
    <w:rsid w:val="004563CD"/>
    <w:rsid w:val="00467712"/>
    <w:rsid w:val="004B152A"/>
    <w:rsid w:val="00501E12"/>
    <w:rsid w:val="0050424C"/>
    <w:rsid w:val="0055211A"/>
    <w:rsid w:val="00637962"/>
    <w:rsid w:val="007362A5"/>
    <w:rsid w:val="00792F43"/>
    <w:rsid w:val="007A3086"/>
    <w:rsid w:val="007E5D15"/>
    <w:rsid w:val="007F6C8E"/>
    <w:rsid w:val="009B49C7"/>
    <w:rsid w:val="00A6066D"/>
    <w:rsid w:val="00AB76A5"/>
    <w:rsid w:val="00AF1BC9"/>
    <w:rsid w:val="00AF3480"/>
    <w:rsid w:val="00B04868"/>
    <w:rsid w:val="00BC6462"/>
    <w:rsid w:val="00C028B6"/>
    <w:rsid w:val="00E305A5"/>
    <w:rsid w:val="00E361DA"/>
    <w:rsid w:val="00EC0353"/>
    <w:rsid w:val="00F31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A4483F2"/>
  <w15:docId w15:val="{7019BF35-76AB-4CA2-898C-9A831BE8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5D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5D15"/>
    <w:rPr>
      <w:rFonts w:ascii="Verdana" w:hAnsi="Verdana"/>
      <w:color w:val="000000"/>
      <w:sz w:val="18"/>
      <w:szCs w:val="18"/>
    </w:rPr>
  </w:style>
  <w:style w:type="paragraph" w:styleId="Voettekst">
    <w:name w:val="footer"/>
    <w:basedOn w:val="Standaard"/>
    <w:link w:val="VoettekstChar"/>
    <w:uiPriority w:val="99"/>
    <w:unhideWhenUsed/>
    <w:rsid w:val="007E5D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E5D15"/>
    <w:rPr>
      <w:rFonts w:ascii="Verdana" w:hAnsi="Verdana"/>
      <w:color w:val="000000"/>
      <w:sz w:val="18"/>
      <w:szCs w:val="18"/>
    </w:rPr>
  </w:style>
  <w:style w:type="paragraph" w:styleId="Voetnoottekst">
    <w:name w:val="footnote text"/>
    <w:basedOn w:val="Standaard"/>
    <w:link w:val="VoetnoottekstChar"/>
    <w:uiPriority w:val="99"/>
    <w:semiHidden/>
    <w:unhideWhenUsed/>
    <w:rsid w:val="00BC646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C6462"/>
    <w:rPr>
      <w:rFonts w:ascii="Verdana" w:hAnsi="Verdana"/>
      <w:color w:val="000000"/>
    </w:rPr>
  </w:style>
  <w:style w:type="character" w:styleId="Voetnootmarkering">
    <w:name w:val="footnote reference"/>
    <w:basedOn w:val="Standaardalinea-lettertype"/>
    <w:uiPriority w:val="99"/>
    <w:semiHidden/>
    <w:unhideWhenUsed/>
    <w:rsid w:val="00BC6462"/>
    <w:rPr>
      <w:vertAlign w:val="superscript"/>
    </w:rPr>
  </w:style>
  <w:style w:type="character" w:styleId="Verwijzingopmerking">
    <w:name w:val="annotation reference"/>
    <w:basedOn w:val="Standaardalinea-lettertype"/>
    <w:uiPriority w:val="99"/>
    <w:semiHidden/>
    <w:unhideWhenUsed/>
    <w:rsid w:val="00E361DA"/>
    <w:rPr>
      <w:sz w:val="16"/>
      <w:szCs w:val="16"/>
    </w:rPr>
  </w:style>
  <w:style w:type="paragraph" w:styleId="Tekstopmerking">
    <w:name w:val="annotation text"/>
    <w:basedOn w:val="Standaard"/>
    <w:link w:val="TekstopmerkingChar"/>
    <w:uiPriority w:val="99"/>
    <w:unhideWhenUsed/>
    <w:rsid w:val="00E361DA"/>
    <w:pPr>
      <w:spacing w:line="240" w:lineRule="auto"/>
    </w:pPr>
    <w:rPr>
      <w:sz w:val="20"/>
      <w:szCs w:val="20"/>
    </w:rPr>
  </w:style>
  <w:style w:type="character" w:customStyle="1" w:styleId="TekstopmerkingChar">
    <w:name w:val="Tekst opmerking Char"/>
    <w:basedOn w:val="Standaardalinea-lettertype"/>
    <w:link w:val="Tekstopmerking"/>
    <w:uiPriority w:val="99"/>
    <w:rsid w:val="00E361DA"/>
    <w:rPr>
      <w:rFonts w:ascii="Verdana" w:hAnsi="Verdana"/>
      <w:color w:val="000000"/>
    </w:rPr>
  </w:style>
  <w:style w:type="paragraph" w:styleId="Revisie">
    <w:name w:val="Revision"/>
    <w:hidden/>
    <w:uiPriority w:val="99"/>
    <w:semiHidden/>
    <w:rsid w:val="00E361D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339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516</ap:Words>
  <ap:Characters>2844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aan Eerste of Tweede Kamer - Reactie op uw brief van 20 november 2024 inzake inhouding Zvw-premie op uitbetaling pensioenaanvulling</vt:lpstr>
    </vt:vector>
  </ap:TitlesOfParts>
  <ap:LinksUpToDate>false</ap:LinksUpToDate>
  <ap:CharactersWithSpaces>3354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2025-01-20T11:39:00.0000000Z</dcterms:created>
  <dcterms:modified xsi:type="dcterms:W3CDTF">2025-01-20T11:39:00.0000000Z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op uw brief van 20 november 2024 inzake inhouding Zvw-premie op uitbetaling pensioenaanvulling</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
Postbus 20018
2500 EA  DEN HAAG
_x000d_
</vt:lpwstr>
  </property>
  <property fmtid="{D5CDD505-2E9C-101B-9397-08002B2CF9AE}" pid="11" name="Van">
    <vt:lpwstr/>
  </property>
  <property fmtid="{D5CDD505-2E9C-101B-9397-08002B2CF9AE}" pid="12" name="Datum">
    <vt:lpwstr>2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2024-0000558931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op uw brief van 20 november 2024 inzake inhouding Zvw-premie op uitbetaling pensioenaanvulling</vt:lpwstr>
  </property>
  <property fmtid="{D5CDD505-2E9C-101B-9397-08002B2CF9AE}" pid="30" name="UwKenmerk">
    <vt:lpwstr>2024Z17180/2024D45123</vt:lpwstr>
  </property>
  <property fmtid="{D5CDD505-2E9C-101B-9397-08002B2CF9AE}" pid="31" name="MSIP_Label_b2aa6e22-2c82-48c6-bf24-1790f4b9c128_Enabled">
    <vt:lpwstr>true</vt:lpwstr>
  </property>
  <property fmtid="{D5CDD505-2E9C-101B-9397-08002B2CF9AE}" pid="32" name="MSIP_Label_b2aa6e22-2c82-48c6-bf24-1790f4b9c128_SetDate">
    <vt:lpwstr>2024-12-06T10:58:15Z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5619a7b4-5b5c-48fa-b2fb-764950651476</vt:lpwstr>
  </property>
  <property fmtid="{D5CDD505-2E9C-101B-9397-08002B2CF9AE}" pid="37" name="MSIP_Label_b2aa6e22-2c82-48c6-bf24-1790f4b9c128_ContentBits">
    <vt:lpwstr>0</vt:lpwstr>
  </property>
</Properties>
</file>