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2025Z00712</w:t>
        <w:br/>
      </w:r>
      <w:proofErr w:type="spellEnd"/>
    </w:p>
    <w:p>
      <w:pPr>
        <w:pStyle w:val="Normal"/>
        <w:rPr>
          <w:b w:val="1"/>
          <w:bCs w:val="1"/>
        </w:rPr>
      </w:pPr>
      <w:r w:rsidR="250AE766">
        <w:rPr>
          <w:b w:val="0"/>
          <w:bCs w:val="0"/>
        </w:rPr>
        <w:t>(ingezonden 20 januari 2025)</w:t>
        <w:br/>
      </w:r>
    </w:p>
    <w:p>
      <w:r>
        <w:t xml:space="preserve">Vragen van het lid Eerdmans (JA21) aan de ministers van Klimaat en Groene Groei en van Binnenlandse Zaken en Koninkrijksrelaties over het Nationaal Burgerberaad Klimaat </w:t>
      </w:r>
      <w:r>
        <w:br/>
      </w:r>
    </w:p>
    <w:p>
      <w:r>
        <w:t xml:space="preserve"> </w:t>
      </w:r>
      <w:r>
        <w:br/>
      </w:r>
    </w:p>
    <w:p>
      <w:r>
        <w:t xml:space="preserve">Vraag 1</w:t>
      </w:r>
      <w:r>
        <w:br/>
      </w:r>
    </w:p>
    <w:p>
      <w:r>
        <w:t xml:space="preserve">In hoeverre vindt u de deelnemers van het Nationaal Burgerberaad Klimaat daadwerkelijk een afspiegeling van de samenleving en representatief, aangezien mensen zich hier zelf voor konden aanmelden (na een loting) waardoor de verwachting is dat vooral klimaat-geïnteresseerden zich hiervoor aanmelden?</w:t>
      </w:r>
      <w:r>
        <w:br/>
      </w:r>
    </w:p>
    <w:p>
      <w:r>
        <w:t xml:space="preserve"> </w:t>
      </w:r>
      <w:r>
        <w:br/>
      </w:r>
    </w:p>
    <w:p>
      <w:r>
        <w:t xml:space="preserve">Vraag 2</w:t>
      </w:r>
      <w:r>
        <w:br/>
      </w:r>
    </w:p>
    <w:p>
      <w:r>
        <w:t xml:space="preserve">Kunt u inzichtelijk maken wie de hoofdvraag ‘Hoe kunnen we als Nederland eten, spullen gebruiken en reizen op een manier die beter is voor het klimaat?’ van het Nationaal Burgerberaad Klimaat heeft bedacht? Mocht deze vraag vanuit het vorige kabinet bepaald zijn, waarom is besloten deze vraag niet te wijzigen?</w:t>
      </w:r>
      <w:r>
        <w:br/>
      </w:r>
    </w:p>
    <w:p>
      <w:r>
        <w:t xml:space="preserve"> </w:t>
      </w:r>
      <w:r>
        <w:br/>
      </w:r>
    </w:p>
    <w:p>
      <w:r>
        <w:t xml:space="preserve">Vraag 3</w:t>
      </w:r>
      <w:r>
        <w:br/>
      </w:r>
    </w:p>
    <w:p>
      <w:r>
        <w:t xml:space="preserve">Waarom heeft dit nieuwe kabinet besloten geen einde te maken aan het traject Nationaal Burgerberaad Klimaat dat door voormalig minister voor Klimaat en Energie Rob Jetten is ingezet?</w:t>
      </w:r>
      <w:r>
        <w:br/>
      </w:r>
    </w:p>
    <w:p>
      <w:r>
        <w:t xml:space="preserve"> </w:t>
      </w:r>
      <w:r>
        <w:br/>
      </w:r>
    </w:p>
    <w:p>
      <w:r>
        <w:t xml:space="preserve">Vraag 4</w:t>
      </w:r>
      <w:r>
        <w:br/>
      </w:r>
    </w:p>
    <w:p>
      <w:r>
        <w:t xml:space="preserve">Kunt u zo specifiek mogelijk inzichtelijk maken wat de verwachte kosten zijn van het gehele traject van het Nationaal Burgerberaad Klimaat?</w:t>
      </w:r>
      <w:r>
        <w:br/>
      </w:r>
    </w:p>
    <w:p>
      <w:r>
        <w:t xml:space="preserve"> </w:t>
      </w:r>
      <w:r>
        <w:br/>
      </w:r>
    </w:p>
    <w:p>
      <w:r>
        <w:t xml:space="preserve">Vraag 5</w:t>
      </w:r>
      <w:r>
        <w:br/>
      </w:r>
    </w:p>
    <w:p>
      <w:r>
        <w:t xml:space="preserve">Kunt u inzichtelijk maken hoeveel middelen er zijn gereserveerd voor de uitvoering van de uitkomsten van het Nationaal Burgerberaad Klimaat?</w:t>
      </w:r>
      <w:r>
        <w:br/>
      </w:r>
    </w:p>
    <w:p>
      <w:r>
        <w:t xml:space="preserve"> </w:t>
      </w:r>
      <w:r>
        <w:br/>
      </w:r>
    </w:p>
    <w:p>
      <w:r>
        <w:t xml:space="preserve">Vraag 6</w:t>
      </w:r>
      <w:r>
        <w:br/>
      </w:r>
    </w:p>
    <w:p>
      <w:r>
        <w:t xml:space="preserve">Kunt u inzicht geven op welke manier de uitkomsten van het Burgerberaad geborgd zijn en wat de waarde is van de uitkomsten en adviezen?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