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D585E" w:rsidR="00E11040" w:rsidP="00FD585E" w:rsidRDefault="00E11040" w14:paraId="2EB6BDA7" w14:textId="77777777">
      <w:pPr>
        <w:spacing w:line="276" w:lineRule="auto"/>
        <w:rPr>
          <w:color w:val="auto"/>
        </w:rPr>
      </w:pPr>
      <w:r w:rsidRPr="00FD585E">
        <w:rPr>
          <w:color w:val="auto"/>
        </w:rPr>
        <w:t xml:space="preserve">2024Z21694 (ingezonden 19 december 2024) Vragen van het lid </w:t>
      </w:r>
      <w:proofErr w:type="spellStart"/>
      <w:r w:rsidRPr="00FD585E">
        <w:rPr>
          <w:color w:val="auto"/>
        </w:rPr>
        <w:t>Stultiens</w:t>
      </w:r>
      <w:proofErr w:type="spellEnd"/>
      <w:r w:rsidRPr="00FD585E">
        <w:rPr>
          <w:color w:val="auto"/>
        </w:rPr>
        <w:t xml:space="preserve"> (GroenLinks-PvdA) aan de staatssecretaris van Financiën over de landgoederenvrijstelling </w:t>
      </w:r>
    </w:p>
    <w:p w:rsidRPr="00FD585E" w:rsidR="00E11040" w:rsidP="00FD585E" w:rsidRDefault="00E11040" w14:paraId="339686E3" w14:textId="77777777">
      <w:pPr>
        <w:spacing w:line="276" w:lineRule="auto"/>
        <w:rPr>
          <w:color w:val="auto"/>
        </w:rPr>
      </w:pPr>
    </w:p>
    <w:p w:rsidRPr="00FD585E" w:rsidR="00E11040" w:rsidP="00FD585E" w:rsidRDefault="00E11040" w14:paraId="30C1766D" w14:textId="77777777">
      <w:pPr>
        <w:spacing w:line="276" w:lineRule="auto"/>
        <w:rPr>
          <w:color w:val="auto"/>
        </w:rPr>
      </w:pPr>
    </w:p>
    <w:p w:rsidRPr="00FD585E" w:rsidR="00E11040" w:rsidP="00FD585E" w:rsidRDefault="00E11040" w14:paraId="08E903C6" w14:textId="77777777">
      <w:pPr>
        <w:spacing w:line="276" w:lineRule="auto"/>
        <w:rPr>
          <w:color w:val="auto"/>
        </w:rPr>
      </w:pPr>
      <w:r w:rsidRPr="00FD585E">
        <w:rPr>
          <w:color w:val="auto"/>
        </w:rPr>
        <w:t xml:space="preserve">Vraag 1 </w:t>
      </w:r>
    </w:p>
    <w:p w:rsidRPr="00FD585E" w:rsidR="00E11040" w:rsidP="00FD585E" w:rsidRDefault="00E11040" w14:paraId="6E42840A" w14:textId="77777777">
      <w:pPr>
        <w:spacing w:line="276" w:lineRule="auto"/>
        <w:rPr>
          <w:color w:val="auto"/>
        </w:rPr>
      </w:pPr>
      <w:r w:rsidRPr="00FD585E">
        <w:rPr>
          <w:color w:val="auto"/>
        </w:rPr>
        <w:t xml:space="preserve">Klopt het dat het aantal NSW-landgoederen de afgelopen tien jaar is toegenomen? Kunt u dit in een tabel laten zien? </w:t>
      </w:r>
    </w:p>
    <w:p w:rsidRPr="00FD585E" w:rsidR="00E11040" w:rsidP="00FD585E" w:rsidRDefault="00E11040" w14:paraId="08D06DEB" w14:textId="77777777">
      <w:pPr>
        <w:spacing w:line="276" w:lineRule="auto"/>
        <w:rPr>
          <w:color w:val="auto"/>
        </w:rPr>
      </w:pPr>
    </w:p>
    <w:p w:rsidRPr="00FD585E" w:rsidR="00E11040" w:rsidP="00FD585E" w:rsidRDefault="00E11040" w14:paraId="3F1594A2" w14:textId="77777777">
      <w:pPr>
        <w:spacing w:line="276" w:lineRule="auto"/>
        <w:rPr>
          <w:color w:val="auto"/>
        </w:rPr>
      </w:pPr>
      <w:r w:rsidRPr="00FD585E">
        <w:rPr>
          <w:color w:val="auto"/>
        </w:rPr>
        <w:t>Antwoord</w:t>
      </w:r>
    </w:p>
    <w:p w:rsidRPr="00FD585E" w:rsidR="00E11040" w:rsidP="00FD585E" w:rsidRDefault="00E11040" w14:paraId="39F3D089" w14:textId="77777777">
      <w:pPr>
        <w:spacing w:line="276" w:lineRule="auto"/>
        <w:rPr>
          <w:color w:val="auto"/>
        </w:rPr>
      </w:pPr>
      <w:bookmarkStart w:name="_Hlk187676401" w:id="0"/>
      <w:r w:rsidRPr="00FD585E">
        <w:rPr>
          <w:color w:val="auto"/>
        </w:rPr>
        <w:t xml:space="preserve">Per saldo is de afgelopen 10 jaar het aantal NSW-landgoederen toegenomen. In onderstaande tabel is per jaar de stand van het aantal NSW-landgoederen weergegeven dat op 31 december van dat jaar bekend was bij de Rijksdienst voor Ondernemend Nederland (RVO). In de tabel is tevens de toename vermeld van het aantal NSW-landgoederen ten opzichte van het voorgaande jaar.   </w:t>
      </w:r>
    </w:p>
    <w:p w:rsidRPr="00FD585E" w:rsidR="00E11040" w:rsidP="00FD585E" w:rsidRDefault="00E11040" w14:paraId="5993EEC3" w14:textId="77777777">
      <w:pPr>
        <w:spacing w:line="276" w:lineRule="auto"/>
        <w:rPr>
          <w:color w:val="auto"/>
        </w:rPr>
      </w:pPr>
      <w:r w:rsidRPr="00FD585E">
        <w:rPr>
          <w:color w:val="auto"/>
        </w:rPr>
        <w:t xml:space="preserve">   </w:t>
      </w:r>
    </w:p>
    <w:tbl>
      <w:tblPr>
        <w:tblW w:w="5420" w:type="dxa"/>
        <w:tblCellMar>
          <w:left w:w="70" w:type="dxa"/>
          <w:right w:w="70" w:type="dxa"/>
        </w:tblCellMar>
        <w:tblLook w:val="04A0" w:firstRow="1" w:lastRow="0" w:firstColumn="1" w:lastColumn="0" w:noHBand="0" w:noVBand="1"/>
      </w:tblPr>
      <w:tblGrid>
        <w:gridCol w:w="960"/>
        <w:gridCol w:w="3180"/>
        <w:gridCol w:w="1280"/>
      </w:tblGrid>
      <w:tr w:rsidRPr="00FD585E" w:rsidR="00FD585E" w:rsidTr="00E11040" w14:paraId="6DF25B08" w14:textId="77777777">
        <w:trPr>
          <w:trHeight w:val="300"/>
        </w:trPr>
        <w:tc>
          <w:tcPr>
            <w:tcW w:w="960" w:type="dxa"/>
            <w:tcBorders>
              <w:top w:val="single" w:color="auto" w:sz="4" w:space="0"/>
              <w:left w:val="single" w:color="auto" w:sz="4" w:space="0"/>
              <w:bottom w:val="single" w:color="auto" w:sz="4" w:space="0"/>
              <w:right w:val="single" w:color="auto" w:sz="4" w:space="0"/>
            </w:tcBorders>
            <w:noWrap/>
            <w:vAlign w:val="center"/>
            <w:hideMark/>
          </w:tcPr>
          <w:p w:rsidRPr="00FD585E" w:rsidR="00E11040" w:rsidP="00FD585E" w:rsidRDefault="00E11040" w14:paraId="1B3B8443" w14:textId="77777777">
            <w:pPr>
              <w:spacing w:line="276" w:lineRule="auto"/>
              <w:jc w:val="center"/>
              <w:rPr>
                <w:rFonts w:eastAsia="Times New Roman" w:cs="Times New Roman"/>
                <w:b/>
                <w:bCs/>
                <w:color w:val="auto"/>
                <w:kern w:val="2"/>
                <w:lang w:val="en-US"/>
                <w14:ligatures w14:val="standardContextual"/>
              </w:rPr>
            </w:pPr>
            <w:r w:rsidRPr="00FD585E">
              <w:rPr>
                <w:rFonts w:eastAsia="Times New Roman" w:cs="Times New Roman"/>
                <w:b/>
                <w:bCs/>
                <w:color w:val="auto"/>
                <w:kern w:val="2"/>
                <w:lang w:val="en-US"/>
                <w14:ligatures w14:val="standardContextual"/>
              </w:rPr>
              <w:t>Jaar</w:t>
            </w:r>
          </w:p>
        </w:tc>
        <w:tc>
          <w:tcPr>
            <w:tcW w:w="3180" w:type="dxa"/>
            <w:tcBorders>
              <w:top w:val="single" w:color="auto" w:sz="4" w:space="0"/>
              <w:left w:val="nil"/>
              <w:bottom w:val="single" w:color="auto" w:sz="4" w:space="0"/>
              <w:right w:val="single" w:color="auto" w:sz="4" w:space="0"/>
            </w:tcBorders>
            <w:noWrap/>
            <w:vAlign w:val="center"/>
            <w:hideMark/>
          </w:tcPr>
          <w:p w:rsidRPr="00FD585E" w:rsidR="00E11040" w:rsidP="00FD585E" w:rsidRDefault="00E11040" w14:paraId="554DB483" w14:textId="77777777">
            <w:pPr>
              <w:spacing w:line="276" w:lineRule="auto"/>
              <w:jc w:val="center"/>
              <w:rPr>
                <w:rFonts w:eastAsia="Times New Roman" w:cs="Times New Roman"/>
                <w:b/>
                <w:bCs/>
                <w:color w:val="auto"/>
                <w:kern w:val="2"/>
                <w:lang w:val="en-US"/>
                <w14:ligatures w14:val="standardContextual"/>
              </w:rPr>
            </w:pPr>
            <w:proofErr w:type="spellStart"/>
            <w:r w:rsidRPr="00FD585E">
              <w:rPr>
                <w:rFonts w:eastAsia="Times New Roman" w:cs="Times New Roman"/>
                <w:b/>
                <w:bCs/>
                <w:color w:val="auto"/>
                <w:kern w:val="2"/>
                <w:lang w:val="en-US"/>
                <w14:ligatures w14:val="standardContextual"/>
              </w:rPr>
              <w:t>Aantal</w:t>
            </w:r>
            <w:proofErr w:type="spellEnd"/>
            <w:r w:rsidRPr="00FD585E">
              <w:rPr>
                <w:rFonts w:eastAsia="Times New Roman" w:cs="Times New Roman"/>
                <w:b/>
                <w:bCs/>
                <w:color w:val="auto"/>
                <w:kern w:val="2"/>
                <w:lang w:val="en-US"/>
                <w14:ligatures w14:val="standardContextual"/>
              </w:rPr>
              <w:t xml:space="preserve"> NSW-</w:t>
            </w:r>
            <w:proofErr w:type="spellStart"/>
            <w:r w:rsidRPr="00FD585E">
              <w:rPr>
                <w:rFonts w:eastAsia="Times New Roman" w:cs="Times New Roman"/>
                <w:b/>
                <w:bCs/>
                <w:color w:val="auto"/>
                <w:kern w:val="2"/>
                <w:lang w:val="en-US"/>
                <w14:ligatures w14:val="standardContextual"/>
              </w:rPr>
              <w:t>landgoederen</w:t>
            </w:r>
            <w:proofErr w:type="spellEnd"/>
          </w:p>
        </w:tc>
        <w:tc>
          <w:tcPr>
            <w:tcW w:w="1280" w:type="dxa"/>
            <w:tcBorders>
              <w:top w:val="single" w:color="auto" w:sz="4" w:space="0"/>
              <w:left w:val="nil"/>
              <w:bottom w:val="single" w:color="auto" w:sz="4" w:space="0"/>
              <w:right w:val="single" w:color="auto" w:sz="4" w:space="0"/>
            </w:tcBorders>
            <w:noWrap/>
            <w:vAlign w:val="bottom"/>
            <w:hideMark/>
          </w:tcPr>
          <w:p w:rsidRPr="00FD585E" w:rsidR="00E11040" w:rsidP="00FD585E" w:rsidRDefault="00E11040" w14:paraId="2112EBF2" w14:textId="77777777">
            <w:pPr>
              <w:spacing w:line="276" w:lineRule="auto"/>
              <w:jc w:val="center"/>
              <w:rPr>
                <w:rFonts w:eastAsia="Times New Roman" w:cs="Times New Roman"/>
                <w:b/>
                <w:bCs/>
                <w:color w:val="auto"/>
                <w:kern w:val="2"/>
                <w:lang w:val="en-US"/>
                <w14:ligatures w14:val="standardContextual"/>
              </w:rPr>
            </w:pPr>
            <w:proofErr w:type="spellStart"/>
            <w:r w:rsidRPr="00FD585E">
              <w:rPr>
                <w:rFonts w:eastAsia="Times New Roman" w:cs="Times New Roman"/>
                <w:b/>
                <w:bCs/>
                <w:color w:val="auto"/>
                <w:kern w:val="2"/>
                <w:lang w:val="en-US"/>
                <w14:ligatures w14:val="standardContextual"/>
              </w:rPr>
              <w:t>Toename</w:t>
            </w:r>
            <w:proofErr w:type="spellEnd"/>
          </w:p>
        </w:tc>
      </w:tr>
      <w:tr w:rsidRPr="00FD585E" w:rsidR="00FD585E" w:rsidTr="00E11040" w14:paraId="5D633B37" w14:textId="77777777">
        <w:trPr>
          <w:trHeight w:val="300"/>
        </w:trPr>
        <w:tc>
          <w:tcPr>
            <w:tcW w:w="960" w:type="dxa"/>
            <w:tcBorders>
              <w:top w:val="nil"/>
              <w:left w:val="single" w:color="auto" w:sz="4" w:space="0"/>
              <w:bottom w:val="single" w:color="auto" w:sz="4" w:space="0"/>
              <w:right w:val="single" w:color="auto" w:sz="4" w:space="0"/>
            </w:tcBorders>
            <w:noWrap/>
            <w:vAlign w:val="center"/>
            <w:hideMark/>
          </w:tcPr>
          <w:p w:rsidRPr="00FD585E" w:rsidR="00E11040" w:rsidP="00FD585E" w:rsidRDefault="00E11040" w14:paraId="059B43FC" w14:textId="77777777">
            <w:pPr>
              <w:spacing w:line="276" w:lineRule="auto"/>
              <w:jc w:val="center"/>
              <w:rPr>
                <w:rFonts w:eastAsia="Times New Roman" w:cs="Times New Roman"/>
                <w:color w:val="auto"/>
                <w:kern w:val="2"/>
                <w:lang w:val="en-US"/>
                <w14:ligatures w14:val="standardContextual"/>
              </w:rPr>
            </w:pPr>
            <w:r w:rsidRPr="00FD585E">
              <w:rPr>
                <w:rFonts w:eastAsia="Times New Roman" w:cs="Times New Roman"/>
                <w:color w:val="auto"/>
                <w:kern w:val="2"/>
                <w:lang w:val="en-US"/>
                <w14:ligatures w14:val="standardContextual"/>
              </w:rPr>
              <w:t> </w:t>
            </w:r>
          </w:p>
        </w:tc>
        <w:tc>
          <w:tcPr>
            <w:tcW w:w="3180" w:type="dxa"/>
            <w:tcBorders>
              <w:top w:val="nil"/>
              <w:left w:val="nil"/>
              <w:bottom w:val="single" w:color="auto" w:sz="4" w:space="0"/>
              <w:right w:val="single" w:color="auto" w:sz="4" w:space="0"/>
            </w:tcBorders>
            <w:noWrap/>
            <w:vAlign w:val="center"/>
            <w:hideMark/>
          </w:tcPr>
          <w:p w:rsidRPr="00FD585E" w:rsidR="00E11040" w:rsidP="00FD585E" w:rsidRDefault="00E11040" w14:paraId="308BDA9D" w14:textId="77777777">
            <w:pPr>
              <w:spacing w:line="276" w:lineRule="auto"/>
              <w:jc w:val="center"/>
              <w:rPr>
                <w:rFonts w:eastAsia="Times New Roman" w:cs="Times New Roman"/>
                <w:color w:val="auto"/>
                <w:kern w:val="2"/>
                <w:lang w:val="en-US"/>
                <w14:ligatures w14:val="standardContextual"/>
              </w:rPr>
            </w:pPr>
            <w:r w:rsidRPr="00FD585E">
              <w:rPr>
                <w:rFonts w:eastAsia="Times New Roman" w:cs="Times New Roman"/>
                <w:color w:val="auto"/>
                <w:kern w:val="2"/>
                <w:lang w:val="en-US"/>
                <w14:ligatures w14:val="standardContextual"/>
              </w:rPr>
              <w:t xml:space="preserve">(stand per 31 </w:t>
            </w:r>
            <w:proofErr w:type="spellStart"/>
            <w:r w:rsidRPr="00FD585E">
              <w:rPr>
                <w:rFonts w:eastAsia="Times New Roman" w:cs="Times New Roman"/>
                <w:color w:val="auto"/>
                <w:kern w:val="2"/>
                <w:lang w:val="en-US"/>
                <w14:ligatures w14:val="standardContextual"/>
              </w:rPr>
              <w:t>december</w:t>
            </w:r>
            <w:proofErr w:type="spellEnd"/>
            <w:r w:rsidRPr="00FD585E">
              <w:rPr>
                <w:rFonts w:eastAsia="Times New Roman" w:cs="Times New Roman"/>
                <w:color w:val="auto"/>
                <w:kern w:val="2"/>
                <w:lang w:val="en-US"/>
                <w14:ligatures w14:val="standardContextual"/>
              </w:rPr>
              <w:t>)</w:t>
            </w:r>
          </w:p>
        </w:tc>
        <w:tc>
          <w:tcPr>
            <w:tcW w:w="1280" w:type="dxa"/>
            <w:tcBorders>
              <w:top w:val="nil"/>
              <w:left w:val="nil"/>
              <w:bottom w:val="single" w:color="auto" w:sz="4" w:space="0"/>
              <w:right w:val="single" w:color="auto" w:sz="4" w:space="0"/>
            </w:tcBorders>
            <w:noWrap/>
            <w:vAlign w:val="bottom"/>
            <w:hideMark/>
          </w:tcPr>
          <w:p w:rsidRPr="00FD585E" w:rsidR="00E11040" w:rsidP="00FD585E" w:rsidRDefault="00E11040" w14:paraId="004E7821" w14:textId="77777777">
            <w:pPr>
              <w:spacing w:line="276" w:lineRule="auto"/>
              <w:jc w:val="center"/>
              <w:rPr>
                <w:rFonts w:eastAsia="Times New Roman" w:cs="Times New Roman"/>
                <w:color w:val="auto"/>
                <w:kern w:val="2"/>
                <w:lang w:val="en-US"/>
                <w14:ligatures w14:val="standardContextual"/>
              </w:rPr>
            </w:pPr>
            <w:r w:rsidRPr="00FD585E">
              <w:rPr>
                <w:rFonts w:eastAsia="Times New Roman" w:cs="Times New Roman"/>
                <w:color w:val="auto"/>
                <w:kern w:val="2"/>
                <w:lang w:val="en-US"/>
                <w14:ligatures w14:val="standardContextual"/>
              </w:rPr>
              <w:t> </w:t>
            </w:r>
          </w:p>
        </w:tc>
      </w:tr>
      <w:tr w:rsidRPr="00FD585E" w:rsidR="00FD585E" w:rsidTr="00E11040" w14:paraId="4C6A8BCA" w14:textId="77777777">
        <w:trPr>
          <w:trHeight w:val="300"/>
        </w:trPr>
        <w:tc>
          <w:tcPr>
            <w:tcW w:w="960" w:type="dxa"/>
            <w:tcBorders>
              <w:top w:val="nil"/>
              <w:left w:val="single" w:color="auto" w:sz="4" w:space="0"/>
              <w:bottom w:val="single" w:color="auto" w:sz="4" w:space="0"/>
              <w:right w:val="single" w:color="auto" w:sz="4" w:space="0"/>
            </w:tcBorders>
            <w:noWrap/>
            <w:vAlign w:val="center"/>
            <w:hideMark/>
          </w:tcPr>
          <w:p w:rsidRPr="00FD585E" w:rsidR="00E11040" w:rsidP="00FD585E" w:rsidRDefault="00E11040" w14:paraId="42E393C9" w14:textId="77777777">
            <w:pPr>
              <w:spacing w:line="276" w:lineRule="auto"/>
              <w:jc w:val="center"/>
              <w:rPr>
                <w:rFonts w:eastAsia="Times New Roman" w:cs="Times New Roman"/>
                <w:color w:val="auto"/>
                <w:kern w:val="2"/>
                <w:lang w:val="en-US"/>
                <w14:ligatures w14:val="standardContextual"/>
              </w:rPr>
            </w:pPr>
            <w:r w:rsidRPr="00FD585E">
              <w:rPr>
                <w:rFonts w:eastAsia="Times New Roman" w:cs="Times New Roman"/>
                <w:color w:val="auto"/>
                <w:kern w:val="2"/>
                <w:lang w:val="en-US"/>
                <w14:ligatures w14:val="standardContextual"/>
              </w:rPr>
              <w:t>2014</w:t>
            </w:r>
          </w:p>
        </w:tc>
        <w:tc>
          <w:tcPr>
            <w:tcW w:w="3180" w:type="dxa"/>
            <w:tcBorders>
              <w:top w:val="nil"/>
              <w:left w:val="nil"/>
              <w:bottom w:val="single" w:color="auto" w:sz="4" w:space="0"/>
              <w:right w:val="single" w:color="auto" w:sz="4" w:space="0"/>
            </w:tcBorders>
            <w:noWrap/>
            <w:vAlign w:val="center"/>
            <w:hideMark/>
          </w:tcPr>
          <w:p w:rsidRPr="00FD585E" w:rsidR="00E11040" w:rsidP="00FD585E" w:rsidRDefault="00E11040" w14:paraId="2FA94FFA" w14:textId="77777777">
            <w:pPr>
              <w:spacing w:line="276" w:lineRule="auto"/>
              <w:jc w:val="center"/>
              <w:rPr>
                <w:rFonts w:eastAsia="Times New Roman" w:cs="Times New Roman"/>
                <w:color w:val="auto"/>
                <w:kern w:val="2"/>
                <w:lang w:val="en-US"/>
                <w14:ligatures w14:val="standardContextual"/>
              </w:rPr>
            </w:pPr>
            <w:r w:rsidRPr="00FD585E">
              <w:rPr>
                <w:rFonts w:eastAsia="Times New Roman" w:cs="Times New Roman"/>
                <w:color w:val="auto"/>
                <w:kern w:val="2"/>
                <w:lang w:val="en-US"/>
                <w14:ligatures w14:val="standardContextual"/>
              </w:rPr>
              <w:t>5467</w:t>
            </w:r>
          </w:p>
        </w:tc>
        <w:tc>
          <w:tcPr>
            <w:tcW w:w="1280" w:type="dxa"/>
            <w:tcBorders>
              <w:top w:val="nil"/>
              <w:left w:val="nil"/>
              <w:bottom w:val="single" w:color="auto" w:sz="4" w:space="0"/>
              <w:right w:val="single" w:color="auto" w:sz="4" w:space="0"/>
            </w:tcBorders>
            <w:noWrap/>
            <w:vAlign w:val="bottom"/>
            <w:hideMark/>
          </w:tcPr>
          <w:p w:rsidRPr="00FD585E" w:rsidR="00E11040" w:rsidP="00FD585E" w:rsidRDefault="00E11040" w14:paraId="0D6DE804" w14:textId="77777777">
            <w:pPr>
              <w:spacing w:line="276" w:lineRule="auto"/>
              <w:jc w:val="center"/>
              <w:rPr>
                <w:rFonts w:eastAsia="Times New Roman" w:cs="Times New Roman"/>
                <w:color w:val="auto"/>
                <w:kern w:val="2"/>
                <w:lang w:val="en-US"/>
                <w14:ligatures w14:val="standardContextual"/>
              </w:rPr>
            </w:pPr>
            <w:r w:rsidRPr="00FD585E">
              <w:rPr>
                <w:rFonts w:eastAsia="Times New Roman" w:cs="Times New Roman"/>
                <w:color w:val="auto"/>
                <w:kern w:val="2"/>
                <w:lang w:val="en-US"/>
                <w14:ligatures w14:val="standardContextual"/>
              </w:rPr>
              <w:t>159</w:t>
            </w:r>
          </w:p>
        </w:tc>
      </w:tr>
      <w:tr w:rsidRPr="00FD585E" w:rsidR="00FD585E" w:rsidTr="00E11040" w14:paraId="215D03FD" w14:textId="77777777">
        <w:trPr>
          <w:trHeight w:val="300"/>
        </w:trPr>
        <w:tc>
          <w:tcPr>
            <w:tcW w:w="960" w:type="dxa"/>
            <w:tcBorders>
              <w:top w:val="nil"/>
              <w:left w:val="single" w:color="auto" w:sz="4" w:space="0"/>
              <w:bottom w:val="single" w:color="auto" w:sz="4" w:space="0"/>
              <w:right w:val="single" w:color="auto" w:sz="4" w:space="0"/>
            </w:tcBorders>
            <w:noWrap/>
            <w:vAlign w:val="center"/>
            <w:hideMark/>
          </w:tcPr>
          <w:p w:rsidRPr="00FD585E" w:rsidR="00E11040" w:rsidP="00FD585E" w:rsidRDefault="00E11040" w14:paraId="2E818FE9" w14:textId="77777777">
            <w:pPr>
              <w:spacing w:line="276" w:lineRule="auto"/>
              <w:jc w:val="center"/>
              <w:rPr>
                <w:rFonts w:eastAsia="Times New Roman" w:cs="Times New Roman"/>
                <w:color w:val="auto"/>
                <w:kern w:val="2"/>
                <w:lang w:val="en-US"/>
                <w14:ligatures w14:val="standardContextual"/>
              </w:rPr>
            </w:pPr>
            <w:r w:rsidRPr="00FD585E">
              <w:rPr>
                <w:rFonts w:eastAsia="Times New Roman" w:cs="Times New Roman"/>
                <w:color w:val="auto"/>
                <w:kern w:val="2"/>
                <w:lang w:val="en-US"/>
                <w14:ligatures w14:val="standardContextual"/>
              </w:rPr>
              <w:t>2015</w:t>
            </w:r>
          </w:p>
        </w:tc>
        <w:tc>
          <w:tcPr>
            <w:tcW w:w="3180" w:type="dxa"/>
            <w:tcBorders>
              <w:top w:val="nil"/>
              <w:left w:val="nil"/>
              <w:bottom w:val="single" w:color="auto" w:sz="4" w:space="0"/>
              <w:right w:val="single" w:color="auto" w:sz="4" w:space="0"/>
            </w:tcBorders>
            <w:noWrap/>
            <w:vAlign w:val="center"/>
            <w:hideMark/>
          </w:tcPr>
          <w:p w:rsidRPr="00FD585E" w:rsidR="00E11040" w:rsidP="00FD585E" w:rsidRDefault="00E11040" w14:paraId="3B7ABB15" w14:textId="77777777">
            <w:pPr>
              <w:spacing w:line="276" w:lineRule="auto"/>
              <w:jc w:val="center"/>
              <w:rPr>
                <w:rFonts w:eastAsia="Times New Roman" w:cs="Times New Roman"/>
                <w:color w:val="auto"/>
                <w:kern w:val="2"/>
                <w:lang w:val="en-US"/>
                <w14:ligatures w14:val="standardContextual"/>
              </w:rPr>
            </w:pPr>
            <w:r w:rsidRPr="00FD585E">
              <w:rPr>
                <w:rFonts w:eastAsia="Times New Roman" w:cs="Times New Roman"/>
                <w:color w:val="auto"/>
                <w:kern w:val="2"/>
                <w:lang w:val="en-US"/>
                <w14:ligatures w14:val="standardContextual"/>
              </w:rPr>
              <w:t>5648</w:t>
            </w:r>
          </w:p>
        </w:tc>
        <w:tc>
          <w:tcPr>
            <w:tcW w:w="1280" w:type="dxa"/>
            <w:tcBorders>
              <w:top w:val="nil"/>
              <w:left w:val="nil"/>
              <w:bottom w:val="single" w:color="auto" w:sz="4" w:space="0"/>
              <w:right w:val="single" w:color="auto" w:sz="4" w:space="0"/>
            </w:tcBorders>
            <w:noWrap/>
            <w:vAlign w:val="bottom"/>
            <w:hideMark/>
          </w:tcPr>
          <w:p w:rsidRPr="00FD585E" w:rsidR="00E11040" w:rsidP="00FD585E" w:rsidRDefault="00E11040" w14:paraId="6E67DB82" w14:textId="77777777">
            <w:pPr>
              <w:spacing w:line="276" w:lineRule="auto"/>
              <w:jc w:val="center"/>
              <w:rPr>
                <w:rFonts w:eastAsia="Times New Roman" w:cs="Times New Roman"/>
                <w:color w:val="auto"/>
                <w:kern w:val="2"/>
                <w:lang w:val="en-US"/>
                <w14:ligatures w14:val="standardContextual"/>
              </w:rPr>
            </w:pPr>
            <w:r w:rsidRPr="00FD585E">
              <w:rPr>
                <w:rFonts w:eastAsia="Times New Roman" w:cs="Times New Roman"/>
                <w:color w:val="auto"/>
                <w:kern w:val="2"/>
                <w:lang w:val="en-US"/>
                <w14:ligatures w14:val="standardContextual"/>
              </w:rPr>
              <w:t>181</w:t>
            </w:r>
          </w:p>
        </w:tc>
      </w:tr>
      <w:tr w:rsidRPr="00FD585E" w:rsidR="00FD585E" w:rsidTr="00E11040" w14:paraId="6A800AF8" w14:textId="77777777">
        <w:trPr>
          <w:trHeight w:val="300"/>
        </w:trPr>
        <w:tc>
          <w:tcPr>
            <w:tcW w:w="960" w:type="dxa"/>
            <w:tcBorders>
              <w:top w:val="nil"/>
              <w:left w:val="single" w:color="auto" w:sz="4" w:space="0"/>
              <w:bottom w:val="single" w:color="auto" w:sz="4" w:space="0"/>
              <w:right w:val="single" w:color="auto" w:sz="4" w:space="0"/>
            </w:tcBorders>
            <w:noWrap/>
            <w:vAlign w:val="center"/>
            <w:hideMark/>
          </w:tcPr>
          <w:p w:rsidRPr="00FD585E" w:rsidR="00E11040" w:rsidP="00FD585E" w:rsidRDefault="00E11040" w14:paraId="086EBAD5" w14:textId="77777777">
            <w:pPr>
              <w:spacing w:line="276" w:lineRule="auto"/>
              <w:jc w:val="center"/>
              <w:rPr>
                <w:rFonts w:eastAsia="Times New Roman" w:cs="Times New Roman"/>
                <w:color w:val="auto"/>
                <w:kern w:val="2"/>
                <w:lang w:val="en-US"/>
                <w14:ligatures w14:val="standardContextual"/>
              </w:rPr>
            </w:pPr>
            <w:r w:rsidRPr="00FD585E">
              <w:rPr>
                <w:rFonts w:eastAsia="Times New Roman" w:cs="Times New Roman"/>
                <w:color w:val="auto"/>
                <w:kern w:val="2"/>
                <w:lang w:val="en-US"/>
                <w14:ligatures w14:val="standardContextual"/>
              </w:rPr>
              <w:t>2016</w:t>
            </w:r>
          </w:p>
        </w:tc>
        <w:tc>
          <w:tcPr>
            <w:tcW w:w="3180" w:type="dxa"/>
            <w:tcBorders>
              <w:top w:val="nil"/>
              <w:left w:val="nil"/>
              <w:bottom w:val="single" w:color="auto" w:sz="4" w:space="0"/>
              <w:right w:val="single" w:color="auto" w:sz="4" w:space="0"/>
            </w:tcBorders>
            <w:noWrap/>
            <w:vAlign w:val="center"/>
            <w:hideMark/>
          </w:tcPr>
          <w:p w:rsidRPr="00FD585E" w:rsidR="00E11040" w:rsidP="00FD585E" w:rsidRDefault="00E11040" w14:paraId="1B024084" w14:textId="77777777">
            <w:pPr>
              <w:spacing w:line="276" w:lineRule="auto"/>
              <w:jc w:val="center"/>
              <w:rPr>
                <w:rFonts w:eastAsia="Times New Roman" w:cs="Times New Roman"/>
                <w:color w:val="auto"/>
                <w:kern w:val="2"/>
                <w:lang w:val="en-US"/>
                <w14:ligatures w14:val="standardContextual"/>
              </w:rPr>
            </w:pPr>
            <w:r w:rsidRPr="00FD585E">
              <w:rPr>
                <w:rFonts w:eastAsia="Times New Roman" w:cs="Times New Roman"/>
                <w:color w:val="auto"/>
                <w:kern w:val="2"/>
                <w:lang w:val="en-US"/>
                <w14:ligatures w14:val="standardContextual"/>
              </w:rPr>
              <w:t>5748</w:t>
            </w:r>
          </w:p>
        </w:tc>
        <w:tc>
          <w:tcPr>
            <w:tcW w:w="1280" w:type="dxa"/>
            <w:tcBorders>
              <w:top w:val="nil"/>
              <w:left w:val="nil"/>
              <w:bottom w:val="single" w:color="auto" w:sz="4" w:space="0"/>
              <w:right w:val="single" w:color="auto" w:sz="4" w:space="0"/>
            </w:tcBorders>
            <w:noWrap/>
            <w:vAlign w:val="bottom"/>
            <w:hideMark/>
          </w:tcPr>
          <w:p w:rsidRPr="00FD585E" w:rsidR="00E11040" w:rsidP="00FD585E" w:rsidRDefault="00E11040" w14:paraId="4071D834" w14:textId="77777777">
            <w:pPr>
              <w:spacing w:line="276" w:lineRule="auto"/>
              <w:jc w:val="center"/>
              <w:rPr>
                <w:rFonts w:eastAsia="Times New Roman" w:cs="Times New Roman"/>
                <w:color w:val="auto"/>
                <w:kern w:val="2"/>
                <w:lang w:val="en-US"/>
                <w14:ligatures w14:val="standardContextual"/>
              </w:rPr>
            </w:pPr>
            <w:r w:rsidRPr="00FD585E">
              <w:rPr>
                <w:rFonts w:eastAsia="Times New Roman" w:cs="Times New Roman"/>
                <w:color w:val="auto"/>
                <w:kern w:val="2"/>
                <w:lang w:val="en-US"/>
                <w14:ligatures w14:val="standardContextual"/>
              </w:rPr>
              <w:t>100</w:t>
            </w:r>
          </w:p>
        </w:tc>
      </w:tr>
      <w:tr w:rsidRPr="00FD585E" w:rsidR="00FD585E" w:rsidTr="00E11040" w14:paraId="78739DE9" w14:textId="77777777">
        <w:trPr>
          <w:trHeight w:val="300"/>
        </w:trPr>
        <w:tc>
          <w:tcPr>
            <w:tcW w:w="960" w:type="dxa"/>
            <w:tcBorders>
              <w:top w:val="nil"/>
              <w:left w:val="single" w:color="auto" w:sz="4" w:space="0"/>
              <w:bottom w:val="single" w:color="auto" w:sz="4" w:space="0"/>
              <w:right w:val="single" w:color="auto" w:sz="4" w:space="0"/>
            </w:tcBorders>
            <w:noWrap/>
            <w:vAlign w:val="center"/>
            <w:hideMark/>
          </w:tcPr>
          <w:p w:rsidRPr="00FD585E" w:rsidR="00E11040" w:rsidP="00FD585E" w:rsidRDefault="00E11040" w14:paraId="4D31C241" w14:textId="77777777">
            <w:pPr>
              <w:spacing w:line="276" w:lineRule="auto"/>
              <w:jc w:val="center"/>
              <w:rPr>
                <w:rFonts w:eastAsia="Times New Roman" w:cs="Times New Roman"/>
                <w:color w:val="auto"/>
                <w:kern w:val="2"/>
                <w:lang w:val="en-US"/>
                <w14:ligatures w14:val="standardContextual"/>
              </w:rPr>
            </w:pPr>
            <w:r w:rsidRPr="00FD585E">
              <w:rPr>
                <w:rFonts w:eastAsia="Times New Roman" w:cs="Times New Roman"/>
                <w:color w:val="auto"/>
                <w:kern w:val="2"/>
                <w:lang w:val="en-US"/>
                <w14:ligatures w14:val="standardContextual"/>
              </w:rPr>
              <w:t>2017</w:t>
            </w:r>
          </w:p>
        </w:tc>
        <w:tc>
          <w:tcPr>
            <w:tcW w:w="3180" w:type="dxa"/>
            <w:tcBorders>
              <w:top w:val="nil"/>
              <w:left w:val="nil"/>
              <w:bottom w:val="single" w:color="auto" w:sz="4" w:space="0"/>
              <w:right w:val="single" w:color="auto" w:sz="4" w:space="0"/>
            </w:tcBorders>
            <w:noWrap/>
            <w:vAlign w:val="center"/>
            <w:hideMark/>
          </w:tcPr>
          <w:p w:rsidRPr="00FD585E" w:rsidR="00E11040" w:rsidP="00FD585E" w:rsidRDefault="00E11040" w14:paraId="08F6229D" w14:textId="77777777">
            <w:pPr>
              <w:spacing w:line="276" w:lineRule="auto"/>
              <w:jc w:val="center"/>
              <w:rPr>
                <w:rFonts w:eastAsia="Times New Roman" w:cs="Times New Roman"/>
                <w:color w:val="auto"/>
                <w:kern w:val="2"/>
                <w:lang w:val="en-US"/>
                <w14:ligatures w14:val="standardContextual"/>
              </w:rPr>
            </w:pPr>
            <w:r w:rsidRPr="00FD585E">
              <w:rPr>
                <w:rFonts w:eastAsia="Times New Roman" w:cs="Times New Roman"/>
                <w:color w:val="auto"/>
                <w:kern w:val="2"/>
                <w:lang w:val="en-US"/>
                <w14:ligatures w14:val="standardContextual"/>
              </w:rPr>
              <w:t>5900</w:t>
            </w:r>
          </w:p>
        </w:tc>
        <w:tc>
          <w:tcPr>
            <w:tcW w:w="1280" w:type="dxa"/>
            <w:tcBorders>
              <w:top w:val="nil"/>
              <w:left w:val="nil"/>
              <w:bottom w:val="single" w:color="auto" w:sz="4" w:space="0"/>
              <w:right w:val="single" w:color="auto" w:sz="4" w:space="0"/>
            </w:tcBorders>
            <w:noWrap/>
            <w:vAlign w:val="bottom"/>
            <w:hideMark/>
          </w:tcPr>
          <w:p w:rsidRPr="00FD585E" w:rsidR="00E11040" w:rsidP="00FD585E" w:rsidRDefault="00E11040" w14:paraId="659AA332" w14:textId="77777777">
            <w:pPr>
              <w:spacing w:line="276" w:lineRule="auto"/>
              <w:jc w:val="center"/>
              <w:rPr>
                <w:rFonts w:eastAsia="Times New Roman" w:cs="Times New Roman"/>
                <w:color w:val="auto"/>
                <w:kern w:val="2"/>
                <w:lang w:val="en-US"/>
                <w14:ligatures w14:val="standardContextual"/>
              </w:rPr>
            </w:pPr>
            <w:r w:rsidRPr="00FD585E">
              <w:rPr>
                <w:rFonts w:eastAsia="Times New Roman" w:cs="Times New Roman"/>
                <w:color w:val="auto"/>
                <w:kern w:val="2"/>
                <w:lang w:val="en-US"/>
                <w14:ligatures w14:val="standardContextual"/>
              </w:rPr>
              <w:t>152</w:t>
            </w:r>
          </w:p>
        </w:tc>
      </w:tr>
      <w:tr w:rsidRPr="00FD585E" w:rsidR="00FD585E" w:rsidTr="00E11040" w14:paraId="032349D7" w14:textId="77777777">
        <w:trPr>
          <w:trHeight w:val="300"/>
        </w:trPr>
        <w:tc>
          <w:tcPr>
            <w:tcW w:w="960" w:type="dxa"/>
            <w:tcBorders>
              <w:top w:val="nil"/>
              <w:left w:val="single" w:color="auto" w:sz="4" w:space="0"/>
              <w:bottom w:val="single" w:color="auto" w:sz="4" w:space="0"/>
              <w:right w:val="single" w:color="auto" w:sz="4" w:space="0"/>
            </w:tcBorders>
            <w:noWrap/>
            <w:vAlign w:val="center"/>
            <w:hideMark/>
          </w:tcPr>
          <w:p w:rsidRPr="00FD585E" w:rsidR="00E11040" w:rsidP="00FD585E" w:rsidRDefault="00E11040" w14:paraId="067DF14E" w14:textId="77777777">
            <w:pPr>
              <w:spacing w:line="276" w:lineRule="auto"/>
              <w:jc w:val="center"/>
              <w:rPr>
                <w:rFonts w:eastAsia="Times New Roman" w:cs="Times New Roman"/>
                <w:color w:val="auto"/>
                <w:kern w:val="2"/>
                <w:lang w:val="en-US"/>
                <w14:ligatures w14:val="standardContextual"/>
              </w:rPr>
            </w:pPr>
            <w:r w:rsidRPr="00FD585E">
              <w:rPr>
                <w:rFonts w:eastAsia="Times New Roman" w:cs="Times New Roman"/>
                <w:color w:val="auto"/>
                <w:kern w:val="2"/>
                <w:lang w:val="en-US"/>
                <w14:ligatures w14:val="standardContextual"/>
              </w:rPr>
              <w:t>2018</w:t>
            </w:r>
          </w:p>
        </w:tc>
        <w:tc>
          <w:tcPr>
            <w:tcW w:w="3180" w:type="dxa"/>
            <w:tcBorders>
              <w:top w:val="nil"/>
              <w:left w:val="nil"/>
              <w:bottom w:val="single" w:color="auto" w:sz="4" w:space="0"/>
              <w:right w:val="single" w:color="auto" w:sz="4" w:space="0"/>
            </w:tcBorders>
            <w:noWrap/>
            <w:vAlign w:val="center"/>
            <w:hideMark/>
          </w:tcPr>
          <w:p w:rsidRPr="00FD585E" w:rsidR="00E11040" w:rsidP="00FD585E" w:rsidRDefault="00E11040" w14:paraId="289EE1FA" w14:textId="77777777">
            <w:pPr>
              <w:spacing w:line="276" w:lineRule="auto"/>
              <w:jc w:val="center"/>
              <w:rPr>
                <w:rFonts w:eastAsia="Times New Roman" w:cs="Times New Roman"/>
                <w:color w:val="auto"/>
                <w:kern w:val="2"/>
                <w:lang w:val="en-US"/>
                <w14:ligatures w14:val="standardContextual"/>
              </w:rPr>
            </w:pPr>
            <w:r w:rsidRPr="00FD585E">
              <w:rPr>
                <w:rFonts w:eastAsia="Times New Roman" w:cs="Times New Roman"/>
                <w:color w:val="auto"/>
                <w:kern w:val="2"/>
                <w:lang w:val="en-US"/>
                <w14:ligatures w14:val="standardContextual"/>
              </w:rPr>
              <w:t>6030</w:t>
            </w:r>
          </w:p>
        </w:tc>
        <w:tc>
          <w:tcPr>
            <w:tcW w:w="1280" w:type="dxa"/>
            <w:tcBorders>
              <w:top w:val="nil"/>
              <w:left w:val="nil"/>
              <w:bottom w:val="single" w:color="auto" w:sz="4" w:space="0"/>
              <w:right w:val="single" w:color="auto" w:sz="4" w:space="0"/>
            </w:tcBorders>
            <w:noWrap/>
            <w:vAlign w:val="bottom"/>
            <w:hideMark/>
          </w:tcPr>
          <w:p w:rsidRPr="00FD585E" w:rsidR="00E11040" w:rsidP="00FD585E" w:rsidRDefault="00E11040" w14:paraId="725006D7" w14:textId="77777777">
            <w:pPr>
              <w:spacing w:line="276" w:lineRule="auto"/>
              <w:jc w:val="center"/>
              <w:rPr>
                <w:rFonts w:eastAsia="Times New Roman" w:cs="Times New Roman"/>
                <w:color w:val="auto"/>
                <w:kern w:val="2"/>
                <w:lang w:val="en-US"/>
                <w14:ligatures w14:val="standardContextual"/>
              </w:rPr>
            </w:pPr>
            <w:r w:rsidRPr="00FD585E">
              <w:rPr>
                <w:rFonts w:eastAsia="Times New Roman" w:cs="Times New Roman"/>
                <w:color w:val="auto"/>
                <w:kern w:val="2"/>
                <w:lang w:val="en-US"/>
                <w14:ligatures w14:val="standardContextual"/>
              </w:rPr>
              <w:t>130</w:t>
            </w:r>
          </w:p>
        </w:tc>
      </w:tr>
      <w:tr w:rsidRPr="00FD585E" w:rsidR="00FD585E" w:rsidTr="00E11040" w14:paraId="77C69658" w14:textId="77777777">
        <w:trPr>
          <w:trHeight w:val="300"/>
        </w:trPr>
        <w:tc>
          <w:tcPr>
            <w:tcW w:w="960" w:type="dxa"/>
            <w:tcBorders>
              <w:top w:val="nil"/>
              <w:left w:val="single" w:color="auto" w:sz="4" w:space="0"/>
              <w:bottom w:val="single" w:color="auto" w:sz="4" w:space="0"/>
              <w:right w:val="single" w:color="auto" w:sz="4" w:space="0"/>
            </w:tcBorders>
            <w:noWrap/>
            <w:vAlign w:val="center"/>
            <w:hideMark/>
          </w:tcPr>
          <w:p w:rsidRPr="00FD585E" w:rsidR="00E11040" w:rsidP="00FD585E" w:rsidRDefault="00E11040" w14:paraId="7BD46796" w14:textId="77777777">
            <w:pPr>
              <w:spacing w:line="276" w:lineRule="auto"/>
              <w:jc w:val="center"/>
              <w:rPr>
                <w:rFonts w:eastAsia="Times New Roman" w:cs="Times New Roman"/>
                <w:color w:val="auto"/>
                <w:kern w:val="2"/>
                <w:lang w:val="en-US"/>
                <w14:ligatures w14:val="standardContextual"/>
              </w:rPr>
            </w:pPr>
            <w:r w:rsidRPr="00FD585E">
              <w:rPr>
                <w:rFonts w:eastAsia="Times New Roman" w:cs="Times New Roman"/>
                <w:color w:val="auto"/>
                <w:kern w:val="2"/>
                <w:lang w:val="en-US"/>
                <w14:ligatures w14:val="standardContextual"/>
              </w:rPr>
              <w:t>2019</w:t>
            </w:r>
          </w:p>
        </w:tc>
        <w:tc>
          <w:tcPr>
            <w:tcW w:w="3180" w:type="dxa"/>
            <w:tcBorders>
              <w:top w:val="nil"/>
              <w:left w:val="nil"/>
              <w:bottom w:val="single" w:color="auto" w:sz="4" w:space="0"/>
              <w:right w:val="single" w:color="auto" w:sz="4" w:space="0"/>
            </w:tcBorders>
            <w:noWrap/>
            <w:vAlign w:val="center"/>
            <w:hideMark/>
          </w:tcPr>
          <w:p w:rsidRPr="00FD585E" w:rsidR="00E11040" w:rsidP="00FD585E" w:rsidRDefault="00E11040" w14:paraId="1E96E553" w14:textId="77777777">
            <w:pPr>
              <w:spacing w:line="276" w:lineRule="auto"/>
              <w:jc w:val="center"/>
              <w:rPr>
                <w:rFonts w:eastAsia="Times New Roman" w:cs="Times New Roman"/>
                <w:color w:val="auto"/>
                <w:kern w:val="2"/>
                <w:lang w:val="en-US"/>
                <w14:ligatures w14:val="standardContextual"/>
              </w:rPr>
            </w:pPr>
            <w:r w:rsidRPr="00FD585E">
              <w:rPr>
                <w:rFonts w:eastAsia="Times New Roman" w:cs="Times New Roman"/>
                <w:color w:val="auto"/>
                <w:kern w:val="2"/>
                <w:lang w:val="en-US"/>
                <w14:ligatures w14:val="standardContextual"/>
              </w:rPr>
              <w:t>6113</w:t>
            </w:r>
          </w:p>
        </w:tc>
        <w:tc>
          <w:tcPr>
            <w:tcW w:w="1280" w:type="dxa"/>
            <w:tcBorders>
              <w:top w:val="nil"/>
              <w:left w:val="nil"/>
              <w:bottom w:val="single" w:color="auto" w:sz="4" w:space="0"/>
              <w:right w:val="single" w:color="auto" w:sz="4" w:space="0"/>
            </w:tcBorders>
            <w:noWrap/>
            <w:vAlign w:val="bottom"/>
            <w:hideMark/>
          </w:tcPr>
          <w:p w:rsidRPr="00FD585E" w:rsidR="00E11040" w:rsidP="00FD585E" w:rsidRDefault="00E11040" w14:paraId="1DE86710" w14:textId="77777777">
            <w:pPr>
              <w:spacing w:line="276" w:lineRule="auto"/>
              <w:jc w:val="center"/>
              <w:rPr>
                <w:rFonts w:eastAsia="Times New Roman" w:cs="Times New Roman"/>
                <w:color w:val="auto"/>
                <w:kern w:val="2"/>
                <w:lang w:val="en-US"/>
                <w14:ligatures w14:val="standardContextual"/>
              </w:rPr>
            </w:pPr>
            <w:r w:rsidRPr="00FD585E">
              <w:rPr>
                <w:rFonts w:eastAsia="Times New Roman" w:cs="Times New Roman"/>
                <w:color w:val="auto"/>
                <w:kern w:val="2"/>
                <w:lang w:val="en-US"/>
                <w14:ligatures w14:val="standardContextual"/>
              </w:rPr>
              <w:t>83</w:t>
            </w:r>
          </w:p>
        </w:tc>
      </w:tr>
      <w:tr w:rsidRPr="00FD585E" w:rsidR="00FD585E" w:rsidTr="00E11040" w14:paraId="12913EEF" w14:textId="77777777">
        <w:trPr>
          <w:trHeight w:val="300"/>
        </w:trPr>
        <w:tc>
          <w:tcPr>
            <w:tcW w:w="960" w:type="dxa"/>
            <w:tcBorders>
              <w:top w:val="nil"/>
              <w:left w:val="single" w:color="auto" w:sz="4" w:space="0"/>
              <w:bottom w:val="single" w:color="auto" w:sz="4" w:space="0"/>
              <w:right w:val="single" w:color="auto" w:sz="4" w:space="0"/>
            </w:tcBorders>
            <w:noWrap/>
            <w:vAlign w:val="center"/>
            <w:hideMark/>
          </w:tcPr>
          <w:p w:rsidRPr="00FD585E" w:rsidR="00E11040" w:rsidP="00FD585E" w:rsidRDefault="00E11040" w14:paraId="18829D64" w14:textId="77777777">
            <w:pPr>
              <w:spacing w:line="276" w:lineRule="auto"/>
              <w:jc w:val="center"/>
              <w:rPr>
                <w:rFonts w:eastAsia="Times New Roman" w:cs="Times New Roman"/>
                <w:color w:val="auto"/>
                <w:kern w:val="2"/>
                <w:lang w:val="en-US"/>
                <w14:ligatures w14:val="standardContextual"/>
              </w:rPr>
            </w:pPr>
            <w:r w:rsidRPr="00FD585E">
              <w:rPr>
                <w:rFonts w:eastAsia="Times New Roman" w:cs="Times New Roman"/>
                <w:color w:val="auto"/>
                <w:kern w:val="2"/>
                <w:lang w:val="en-US"/>
                <w14:ligatures w14:val="standardContextual"/>
              </w:rPr>
              <w:t>2020</w:t>
            </w:r>
          </w:p>
        </w:tc>
        <w:tc>
          <w:tcPr>
            <w:tcW w:w="3180" w:type="dxa"/>
            <w:tcBorders>
              <w:top w:val="nil"/>
              <w:left w:val="nil"/>
              <w:bottom w:val="single" w:color="auto" w:sz="4" w:space="0"/>
              <w:right w:val="single" w:color="auto" w:sz="4" w:space="0"/>
            </w:tcBorders>
            <w:noWrap/>
            <w:vAlign w:val="center"/>
            <w:hideMark/>
          </w:tcPr>
          <w:p w:rsidRPr="00FD585E" w:rsidR="00E11040" w:rsidP="00FD585E" w:rsidRDefault="00E11040" w14:paraId="65DCBCB3" w14:textId="77777777">
            <w:pPr>
              <w:spacing w:line="276" w:lineRule="auto"/>
              <w:jc w:val="center"/>
              <w:rPr>
                <w:rFonts w:eastAsia="Times New Roman" w:cs="Times New Roman"/>
                <w:color w:val="auto"/>
                <w:kern w:val="2"/>
                <w:lang w:val="en-US"/>
                <w14:ligatures w14:val="standardContextual"/>
              </w:rPr>
            </w:pPr>
            <w:r w:rsidRPr="00FD585E">
              <w:rPr>
                <w:rFonts w:eastAsia="Times New Roman" w:cs="Times New Roman"/>
                <w:color w:val="auto"/>
                <w:kern w:val="2"/>
                <w:lang w:val="en-US"/>
                <w14:ligatures w14:val="standardContextual"/>
              </w:rPr>
              <w:t>6230</w:t>
            </w:r>
          </w:p>
        </w:tc>
        <w:tc>
          <w:tcPr>
            <w:tcW w:w="1280" w:type="dxa"/>
            <w:tcBorders>
              <w:top w:val="nil"/>
              <w:left w:val="nil"/>
              <w:bottom w:val="single" w:color="auto" w:sz="4" w:space="0"/>
              <w:right w:val="single" w:color="auto" w:sz="4" w:space="0"/>
            </w:tcBorders>
            <w:noWrap/>
            <w:vAlign w:val="bottom"/>
            <w:hideMark/>
          </w:tcPr>
          <w:p w:rsidRPr="00FD585E" w:rsidR="00E11040" w:rsidP="00FD585E" w:rsidRDefault="00E11040" w14:paraId="604001C8" w14:textId="77777777">
            <w:pPr>
              <w:spacing w:line="276" w:lineRule="auto"/>
              <w:jc w:val="center"/>
              <w:rPr>
                <w:rFonts w:eastAsia="Times New Roman" w:cs="Times New Roman"/>
                <w:color w:val="auto"/>
                <w:kern w:val="2"/>
                <w:lang w:val="en-US"/>
                <w14:ligatures w14:val="standardContextual"/>
              </w:rPr>
            </w:pPr>
            <w:r w:rsidRPr="00FD585E">
              <w:rPr>
                <w:rFonts w:eastAsia="Times New Roman" w:cs="Times New Roman"/>
                <w:color w:val="auto"/>
                <w:kern w:val="2"/>
                <w:lang w:val="en-US"/>
                <w14:ligatures w14:val="standardContextual"/>
              </w:rPr>
              <w:t>117</w:t>
            </w:r>
          </w:p>
        </w:tc>
      </w:tr>
      <w:tr w:rsidRPr="00FD585E" w:rsidR="00FD585E" w:rsidTr="00E11040" w14:paraId="1FC57C66" w14:textId="77777777">
        <w:trPr>
          <w:trHeight w:val="300"/>
        </w:trPr>
        <w:tc>
          <w:tcPr>
            <w:tcW w:w="960" w:type="dxa"/>
            <w:tcBorders>
              <w:top w:val="nil"/>
              <w:left w:val="single" w:color="auto" w:sz="4" w:space="0"/>
              <w:bottom w:val="single" w:color="auto" w:sz="4" w:space="0"/>
              <w:right w:val="single" w:color="auto" w:sz="4" w:space="0"/>
            </w:tcBorders>
            <w:noWrap/>
            <w:vAlign w:val="center"/>
            <w:hideMark/>
          </w:tcPr>
          <w:p w:rsidRPr="00FD585E" w:rsidR="00E11040" w:rsidP="00FD585E" w:rsidRDefault="00E11040" w14:paraId="6928122A" w14:textId="77777777">
            <w:pPr>
              <w:spacing w:line="276" w:lineRule="auto"/>
              <w:jc w:val="center"/>
              <w:rPr>
                <w:rFonts w:eastAsia="Times New Roman" w:cs="Times New Roman"/>
                <w:color w:val="auto"/>
                <w:kern w:val="2"/>
                <w:lang w:val="en-US"/>
                <w14:ligatures w14:val="standardContextual"/>
              </w:rPr>
            </w:pPr>
            <w:r w:rsidRPr="00FD585E">
              <w:rPr>
                <w:rFonts w:eastAsia="Times New Roman" w:cs="Times New Roman"/>
                <w:color w:val="auto"/>
                <w:kern w:val="2"/>
                <w:lang w:val="en-US"/>
                <w14:ligatures w14:val="standardContextual"/>
              </w:rPr>
              <w:t>2021</w:t>
            </w:r>
          </w:p>
        </w:tc>
        <w:tc>
          <w:tcPr>
            <w:tcW w:w="3180" w:type="dxa"/>
            <w:tcBorders>
              <w:top w:val="nil"/>
              <w:left w:val="nil"/>
              <w:bottom w:val="single" w:color="auto" w:sz="4" w:space="0"/>
              <w:right w:val="single" w:color="auto" w:sz="4" w:space="0"/>
            </w:tcBorders>
            <w:noWrap/>
            <w:vAlign w:val="center"/>
            <w:hideMark/>
          </w:tcPr>
          <w:p w:rsidRPr="00FD585E" w:rsidR="00E11040" w:rsidP="00FD585E" w:rsidRDefault="00E11040" w14:paraId="414DD011" w14:textId="77777777">
            <w:pPr>
              <w:spacing w:line="276" w:lineRule="auto"/>
              <w:jc w:val="center"/>
              <w:rPr>
                <w:rFonts w:eastAsia="Times New Roman" w:cs="Times New Roman"/>
                <w:color w:val="auto"/>
                <w:kern w:val="2"/>
                <w:lang w:val="en-US"/>
                <w14:ligatures w14:val="standardContextual"/>
              </w:rPr>
            </w:pPr>
            <w:r w:rsidRPr="00FD585E">
              <w:rPr>
                <w:rFonts w:eastAsia="Times New Roman" w:cs="Times New Roman"/>
                <w:color w:val="auto"/>
                <w:kern w:val="2"/>
                <w:lang w:val="en-US"/>
                <w14:ligatures w14:val="standardContextual"/>
              </w:rPr>
              <w:t>6364</w:t>
            </w:r>
          </w:p>
        </w:tc>
        <w:tc>
          <w:tcPr>
            <w:tcW w:w="1280" w:type="dxa"/>
            <w:tcBorders>
              <w:top w:val="nil"/>
              <w:left w:val="nil"/>
              <w:bottom w:val="single" w:color="auto" w:sz="4" w:space="0"/>
              <w:right w:val="single" w:color="auto" w:sz="4" w:space="0"/>
            </w:tcBorders>
            <w:noWrap/>
            <w:vAlign w:val="bottom"/>
            <w:hideMark/>
          </w:tcPr>
          <w:p w:rsidRPr="00FD585E" w:rsidR="00E11040" w:rsidP="00FD585E" w:rsidRDefault="00E11040" w14:paraId="6133EAD9" w14:textId="77777777">
            <w:pPr>
              <w:spacing w:line="276" w:lineRule="auto"/>
              <w:jc w:val="center"/>
              <w:rPr>
                <w:rFonts w:eastAsia="Times New Roman" w:cs="Times New Roman"/>
                <w:color w:val="auto"/>
                <w:kern w:val="2"/>
                <w:lang w:val="en-US"/>
                <w14:ligatures w14:val="standardContextual"/>
              </w:rPr>
            </w:pPr>
            <w:r w:rsidRPr="00FD585E">
              <w:rPr>
                <w:rFonts w:eastAsia="Times New Roman" w:cs="Times New Roman"/>
                <w:color w:val="auto"/>
                <w:kern w:val="2"/>
                <w:lang w:val="en-US"/>
                <w14:ligatures w14:val="standardContextual"/>
              </w:rPr>
              <w:t>134</w:t>
            </w:r>
          </w:p>
        </w:tc>
      </w:tr>
      <w:tr w:rsidRPr="00FD585E" w:rsidR="00FD585E" w:rsidTr="00E11040" w14:paraId="1A579585" w14:textId="77777777">
        <w:trPr>
          <w:trHeight w:val="300"/>
        </w:trPr>
        <w:tc>
          <w:tcPr>
            <w:tcW w:w="960" w:type="dxa"/>
            <w:tcBorders>
              <w:top w:val="nil"/>
              <w:left w:val="single" w:color="auto" w:sz="4" w:space="0"/>
              <w:bottom w:val="single" w:color="auto" w:sz="4" w:space="0"/>
              <w:right w:val="single" w:color="auto" w:sz="4" w:space="0"/>
            </w:tcBorders>
            <w:noWrap/>
            <w:vAlign w:val="center"/>
            <w:hideMark/>
          </w:tcPr>
          <w:p w:rsidRPr="00FD585E" w:rsidR="00E11040" w:rsidP="00FD585E" w:rsidRDefault="00E11040" w14:paraId="7642084D" w14:textId="77777777">
            <w:pPr>
              <w:spacing w:line="276" w:lineRule="auto"/>
              <w:jc w:val="center"/>
              <w:rPr>
                <w:rFonts w:eastAsia="Times New Roman" w:cs="Times New Roman"/>
                <w:color w:val="auto"/>
                <w:kern w:val="2"/>
                <w:lang w:val="en-US"/>
                <w14:ligatures w14:val="standardContextual"/>
              </w:rPr>
            </w:pPr>
            <w:r w:rsidRPr="00FD585E">
              <w:rPr>
                <w:rFonts w:eastAsia="Times New Roman" w:cs="Times New Roman"/>
                <w:color w:val="auto"/>
                <w:kern w:val="2"/>
                <w:lang w:val="en-US"/>
                <w14:ligatures w14:val="standardContextual"/>
              </w:rPr>
              <w:t>2022</w:t>
            </w:r>
          </w:p>
        </w:tc>
        <w:tc>
          <w:tcPr>
            <w:tcW w:w="3180" w:type="dxa"/>
            <w:tcBorders>
              <w:top w:val="nil"/>
              <w:left w:val="nil"/>
              <w:bottom w:val="single" w:color="auto" w:sz="4" w:space="0"/>
              <w:right w:val="single" w:color="auto" w:sz="4" w:space="0"/>
            </w:tcBorders>
            <w:noWrap/>
            <w:vAlign w:val="center"/>
            <w:hideMark/>
          </w:tcPr>
          <w:p w:rsidRPr="00FD585E" w:rsidR="00E11040" w:rsidP="00FD585E" w:rsidRDefault="00E11040" w14:paraId="5E457B77" w14:textId="77777777">
            <w:pPr>
              <w:spacing w:line="276" w:lineRule="auto"/>
              <w:jc w:val="center"/>
              <w:rPr>
                <w:rFonts w:eastAsia="Times New Roman" w:cs="Times New Roman"/>
                <w:color w:val="auto"/>
                <w:kern w:val="2"/>
                <w:lang w:val="en-US"/>
                <w14:ligatures w14:val="standardContextual"/>
              </w:rPr>
            </w:pPr>
            <w:r w:rsidRPr="00FD585E">
              <w:rPr>
                <w:rFonts w:eastAsia="Times New Roman" w:cs="Times New Roman"/>
                <w:color w:val="auto"/>
                <w:kern w:val="2"/>
                <w:lang w:val="en-US"/>
                <w14:ligatures w14:val="standardContextual"/>
              </w:rPr>
              <w:t>6451</w:t>
            </w:r>
          </w:p>
        </w:tc>
        <w:tc>
          <w:tcPr>
            <w:tcW w:w="1280" w:type="dxa"/>
            <w:tcBorders>
              <w:top w:val="nil"/>
              <w:left w:val="nil"/>
              <w:bottom w:val="single" w:color="auto" w:sz="4" w:space="0"/>
              <w:right w:val="single" w:color="auto" w:sz="4" w:space="0"/>
            </w:tcBorders>
            <w:noWrap/>
            <w:vAlign w:val="bottom"/>
            <w:hideMark/>
          </w:tcPr>
          <w:p w:rsidRPr="00FD585E" w:rsidR="00E11040" w:rsidP="00FD585E" w:rsidRDefault="00E11040" w14:paraId="2A9E6A0F" w14:textId="77777777">
            <w:pPr>
              <w:spacing w:line="276" w:lineRule="auto"/>
              <w:jc w:val="center"/>
              <w:rPr>
                <w:rFonts w:eastAsia="Times New Roman" w:cs="Times New Roman"/>
                <w:color w:val="auto"/>
                <w:kern w:val="2"/>
                <w:lang w:val="en-US"/>
                <w14:ligatures w14:val="standardContextual"/>
              </w:rPr>
            </w:pPr>
            <w:r w:rsidRPr="00FD585E">
              <w:rPr>
                <w:rFonts w:eastAsia="Times New Roman" w:cs="Times New Roman"/>
                <w:color w:val="auto"/>
                <w:kern w:val="2"/>
                <w:lang w:val="en-US"/>
                <w14:ligatures w14:val="standardContextual"/>
              </w:rPr>
              <w:t>87</w:t>
            </w:r>
          </w:p>
        </w:tc>
      </w:tr>
      <w:tr w:rsidRPr="00FD585E" w:rsidR="00FD585E" w:rsidTr="00E11040" w14:paraId="613414B3" w14:textId="77777777">
        <w:trPr>
          <w:trHeight w:val="300"/>
        </w:trPr>
        <w:tc>
          <w:tcPr>
            <w:tcW w:w="960" w:type="dxa"/>
            <w:tcBorders>
              <w:top w:val="nil"/>
              <w:left w:val="single" w:color="auto" w:sz="4" w:space="0"/>
              <w:bottom w:val="single" w:color="auto" w:sz="4" w:space="0"/>
              <w:right w:val="single" w:color="auto" w:sz="4" w:space="0"/>
            </w:tcBorders>
            <w:noWrap/>
            <w:vAlign w:val="center"/>
            <w:hideMark/>
          </w:tcPr>
          <w:p w:rsidRPr="00FD585E" w:rsidR="00E11040" w:rsidP="00FD585E" w:rsidRDefault="00E11040" w14:paraId="2D0FE184" w14:textId="77777777">
            <w:pPr>
              <w:spacing w:line="276" w:lineRule="auto"/>
              <w:jc w:val="center"/>
              <w:rPr>
                <w:rFonts w:eastAsia="Times New Roman" w:cs="Times New Roman"/>
                <w:color w:val="auto"/>
                <w:kern w:val="2"/>
                <w:lang w:val="en-US"/>
                <w14:ligatures w14:val="standardContextual"/>
              </w:rPr>
            </w:pPr>
            <w:r w:rsidRPr="00FD585E">
              <w:rPr>
                <w:rFonts w:eastAsia="Times New Roman" w:cs="Times New Roman"/>
                <w:color w:val="auto"/>
                <w:kern w:val="2"/>
                <w:lang w:val="en-US"/>
                <w14:ligatures w14:val="standardContextual"/>
              </w:rPr>
              <w:t>2023</w:t>
            </w:r>
          </w:p>
        </w:tc>
        <w:tc>
          <w:tcPr>
            <w:tcW w:w="3180" w:type="dxa"/>
            <w:tcBorders>
              <w:top w:val="nil"/>
              <w:left w:val="nil"/>
              <w:bottom w:val="single" w:color="auto" w:sz="4" w:space="0"/>
              <w:right w:val="single" w:color="auto" w:sz="4" w:space="0"/>
            </w:tcBorders>
            <w:noWrap/>
            <w:vAlign w:val="center"/>
            <w:hideMark/>
          </w:tcPr>
          <w:p w:rsidRPr="00FD585E" w:rsidR="00E11040" w:rsidP="00FD585E" w:rsidRDefault="00E11040" w14:paraId="554B4265" w14:textId="77777777">
            <w:pPr>
              <w:spacing w:line="276" w:lineRule="auto"/>
              <w:jc w:val="center"/>
              <w:rPr>
                <w:rFonts w:eastAsia="Times New Roman" w:cs="Times New Roman"/>
                <w:color w:val="auto"/>
                <w:kern w:val="2"/>
                <w:lang w:val="en-US"/>
                <w14:ligatures w14:val="standardContextual"/>
              </w:rPr>
            </w:pPr>
            <w:r w:rsidRPr="00FD585E">
              <w:rPr>
                <w:rFonts w:eastAsia="Times New Roman" w:cs="Times New Roman"/>
                <w:color w:val="auto"/>
                <w:kern w:val="2"/>
                <w:lang w:val="en-US"/>
                <w14:ligatures w14:val="standardContextual"/>
              </w:rPr>
              <w:t>6555</w:t>
            </w:r>
          </w:p>
        </w:tc>
        <w:tc>
          <w:tcPr>
            <w:tcW w:w="1280" w:type="dxa"/>
            <w:tcBorders>
              <w:top w:val="nil"/>
              <w:left w:val="nil"/>
              <w:bottom w:val="single" w:color="auto" w:sz="4" w:space="0"/>
              <w:right w:val="single" w:color="auto" w:sz="4" w:space="0"/>
            </w:tcBorders>
            <w:noWrap/>
            <w:vAlign w:val="bottom"/>
            <w:hideMark/>
          </w:tcPr>
          <w:p w:rsidRPr="00FD585E" w:rsidR="00E11040" w:rsidP="00FD585E" w:rsidRDefault="00E11040" w14:paraId="433EF46F" w14:textId="77777777">
            <w:pPr>
              <w:spacing w:line="276" w:lineRule="auto"/>
              <w:jc w:val="center"/>
              <w:rPr>
                <w:rFonts w:eastAsia="Times New Roman" w:cs="Times New Roman"/>
                <w:color w:val="auto"/>
                <w:kern w:val="2"/>
                <w:lang w:val="en-US"/>
                <w14:ligatures w14:val="standardContextual"/>
              </w:rPr>
            </w:pPr>
            <w:r w:rsidRPr="00FD585E">
              <w:rPr>
                <w:rFonts w:eastAsia="Times New Roman" w:cs="Times New Roman"/>
                <w:color w:val="auto"/>
                <w:kern w:val="2"/>
                <w:lang w:val="en-US"/>
                <w14:ligatures w14:val="standardContextual"/>
              </w:rPr>
              <w:t>104</w:t>
            </w:r>
          </w:p>
        </w:tc>
      </w:tr>
      <w:tr w:rsidRPr="00FD585E" w:rsidR="00FD585E" w:rsidTr="00E11040" w14:paraId="08F2BF89" w14:textId="77777777">
        <w:trPr>
          <w:trHeight w:val="300"/>
        </w:trPr>
        <w:tc>
          <w:tcPr>
            <w:tcW w:w="960" w:type="dxa"/>
            <w:tcBorders>
              <w:top w:val="nil"/>
              <w:left w:val="single" w:color="auto" w:sz="4" w:space="0"/>
              <w:bottom w:val="single" w:color="auto" w:sz="4" w:space="0"/>
              <w:right w:val="single" w:color="auto" w:sz="4" w:space="0"/>
            </w:tcBorders>
            <w:noWrap/>
            <w:vAlign w:val="center"/>
            <w:hideMark/>
          </w:tcPr>
          <w:p w:rsidRPr="00FD585E" w:rsidR="00E11040" w:rsidP="00FD585E" w:rsidRDefault="00E11040" w14:paraId="260AF0B8" w14:textId="77777777">
            <w:pPr>
              <w:spacing w:line="276" w:lineRule="auto"/>
              <w:jc w:val="center"/>
              <w:rPr>
                <w:rFonts w:eastAsia="Times New Roman" w:cs="Times New Roman"/>
                <w:color w:val="auto"/>
                <w:kern w:val="2"/>
                <w:lang w:val="en-US"/>
                <w14:ligatures w14:val="standardContextual"/>
              </w:rPr>
            </w:pPr>
            <w:r w:rsidRPr="00FD585E">
              <w:rPr>
                <w:rFonts w:eastAsia="Times New Roman" w:cs="Times New Roman"/>
                <w:color w:val="auto"/>
                <w:kern w:val="2"/>
                <w:lang w:val="en-US"/>
                <w14:ligatures w14:val="standardContextual"/>
              </w:rPr>
              <w:t>2024</w:t>
            </w:r>
          </w:p>
        </w:tc>
        <w:tc>
          <w:tcPr>
            <w:tcW w:w="3180" w:type="dxa"/>
            <w:tcBorders>
              <w:top w:val="nil"/>
              <w:left w:val="nil"/>
              <w:bottom w:val="single" w:color="auto" w:sz="4" w:space="0"/>
              <w:right w:val="single" w:color="auto" w:sz="4" w:space="0"/>
            </w:tcBorders>
            <w:noWrap/>
            <w:vAlign w:val="center"/>
            <w:hideMark/>
          </w:tcPr>
          <w:p w:rsidRPr="00FD585E" w:rsidR="00E11040" w:rsidP="00FD585E" w:rsidRDefault="00E11040" w14:paraId="0CC18695" w14:textId="77777777">
            <w:pPr>
              <w:spacing w:line="276" w:lineRule="auto"/>
              <w:jc w:val="center"/>
              <w:rPr>
                <w:rFonts w:eastAsia="Times New Roman" w:cs="Times New Roman"/>
                <w:color w:val="auto"/>
                <w:kern w:val="2"/>
                <w:lang w:val="en-US"/>
                <w14:ligatures w14:val="standardContextual"/>
              </w:rPr>
            </w:pPr>
            <w:r w:rsidRPr="00FD585E">
              <w:rPr>
                <w:rFonts w:eastAsia="Times New Roman" w:cs="Times New Roman"/>
                <w:color w:val="auto"/>
                <w:kern w:val="2"/>
                <w:lang w:val="en-US"/>
                <w14:ligatures w14:val="standardContextual"/>
              </w:rPr>
              <w:t>6655</w:t>
            </w:r>
          </w:p>
        </w:tc>
        <w:tc>
          <w:tcPr>
            <w:tcW w:w="1280" w:type="dxa"/>
            <w:tcBorders>
              <w:top w:val="nil"/>
              <w:left w:val="nil"/>
              <w:bottom w:val="single" w:color="auto" w:sz="4" w:space="0"/>
              <w:right w:val="single" w:color="auto" w:sz="4" w:space="0"/>
            </w:tcBorders>
            <w:noWrap/>
            <w:vAlign w:val="bottom"/>
            <w:hideMark/>
          </w:tcPr>
          <w:p w:rsidRPr="00FD585E" w:rsidR="00E11040" w:rsidP="00FD585E" w:rsidRDefault="00E11040" w14:paraId="7754BD65" w14:textId="77777777">
            <w:pPr>
              <w:spacing w:line="276" w:lineRule="auto"/>
              <w:jc w:val="center"/>
              <w:rPr>
                <w:rFonts w:eastAsia="Times New Roman" w:cs="Times New Roman"/>
                <w:color w:val="auto"/>
                <w:kern w:val="2"/>
                <w:lang w:val="en-US"/>
                <w14:ligatures w14:val="standardContextual"/>
              </w:rPr>
            </w:pPr>
            <w:r w:rsidRPr="00FD585E">
              <w:rPr>
                <w:rFonts w:eastAsia="Times New Roman" w:cs="Times New Roman"/>
                <w:color w:val="auto"/>
                <w:kern w:val="2"/>
                <w:lang w:val="en-US"/>
                <w14:ligatures w14:val="standardContextual"/>
              </w:rPr>
              <w:t>100</w:t>
            </w:r>
          </w:p>
        </w:tc>
      </w:tr>
      <w:bookmarkEnd w:id="0"/>
      <w:tr w:rsidRPr="00FD585E" w:rsidR="00FD585E" w:rsidTr="00E11040" w14:paraId="46A3B82D" w14:textId="77777777">
        <w:trPr>
          <w:trHeight w:val="300"/>
        </w:trPr>
        <w:tc>
          <w:tcPr>
            <w:tcW w:w="960" w:type="dxa"/>
            <w:noWrap/>
            <w:vAlign w:val="bottom"/>
            <w:hideMark/>
          </w:tcPr>
          <w:p w:rsidRPr="00FD585E" w:rsidR="00E11040" w:rsidP="00FD585E" w:rsidRDefault="00E11040" w14:paraId="63AA975A" w14:textId="77777777">
            <w:pPr>
              <w:spacing w:line="276" w:lineRule="auto"/>
              <w:rPr>
                <w:rFonts w:eastAsia="Times New Roman" w:cs="Times New Roman"/>
                <w:color w:val="auto"/>
                <w:kern w:val="2"/>
                <w:lang w:val="en-US"/>
                <w14:ligatures w14:val="standardContextual"/>
              </w:rPr>
            </w:pPr>
          </w:p>
        </w:tc>
        <w:tc>
          <w:tcPr>
            <w:tcW w:w="3180" w:type="dxa"/>
            <w:noWrap/>
            <w:vAlign w:val="bottom"/>
            <w:hideMark/>
          </w:tcPr>
          <w:p w:rsidRPr="00FD585E" w:rsidR="00E11040" w:rsidP="00FD585E" w:rsidRDefault="00E11040" w14:paraId="227D3475" w14:textId="77777777">
            <w:pPr>
              <w:spacing w:line="276" w:lineRule="auto"/>
              <w:rPr>
                <w:rFonts w:cstheme="minorBidi"/>
                <w:color w:val="auto"/>
              </w:rPr>
            </w:pPr>
          </w:p>
        </w:tc>
        <w:tc>
          <w:tcPr>
            <w:tcW w:w="1280" w:type="dxa"/>
            <w:noWrap/>
            <w:vAlign w:val="bottom"/>
            <w:hideMark/>
          </w:tcPr>
          <w:p w:rsidRPr="00FD585E" w:rsidR="00E11040" w:rsidP="00FD585E" w:rsidRDefault="00E11040" w14:paraId="38524166" w14:textId="77777777">
            <w:pPr>
              <w:spacing w:line="276" w:lineRule="auto"/>
              <w:jc w:val="center"/>
              <w:rPr>
                <w:rFonts w:eastAsia="Times New Roman" w:cs="Times New Roman"/>
                <w:color w:val="auto"/>
                <w:kern w:val="2"/>
                <w:lang w:val="en-US"/>
                <w14:ligatures w14:val="standardContextual"/>
              </w:rPr>
            </w:pPr>
            <w:r w:rsidRPr="00FD585E">
              <w:rPr>
                <w:rFonts w:eastAsia="Times New Roman" w:cs="Times New Roman"/>
                <w:color w:val="auto"/>
                <w:kern w:val="2"/>
                <w:lang w:val="en-US"/>
                <w14:ligatures w14:val="standardContextual"/>
              </w:rPr>
              <w:t> </w:t>
            </w:r>
          </w:p>
        </w:tc>
      </w:tr>
      <w:tr w:rsidRPr="00FD585E" w:rsidR="00FD585E" w:rsidTr="00E11040" w14:paraId="37559E30" w14:textId="77777777">
        <w:trPr>
          <w:trHeight w:val="300"/>
        </w:trPr>
        <w:tc>
          <w:tcPr>
            <w:tcW w:w="4140" w:type="dxa"/>
            <w:gridSpan w:val="2"/>
            <w:noWrap/>
            <w:vAlign w:val="center"/>
            <w:hideMark/>
          </w:tcPr>
          <w:p w:rsidRPr="00FD585E" w:rsidR="00E11040" w:rsidP="00FD585E" w:rsidRDefault="00E11040" w14:paraId="11DD7330" w14:textId="77777777">
            <w:pPr>
              <w:spacing w:line="276" w:lineRule="auto"/>
              <w:rPr>
                <w:rFonts w:eastAsia="Times New Roman" w:cs="Times New Roman"/>
                <w:i/>
                <w:iCs/>
                <w:color w:val="auto"/>
                <w:kern w:val="2"/>
                <w:lang w:val="en-US"/>
                <w14:ligatures w14:val="standardContextual"/>
              </w:rPr>
            </w:pPr>
            <w:proofErr w:type="spellStart"/>
            <w:r w:rsidRPr="00FD585E">
              <w:rPr>
                <w:rFonts w:eastAsia="Times New Roman" w:cs="Times New Roman"/>
                <w:i/>
                <w:iCs/>
                <w:color w:val="auto"/>
                <w:kern w:val="2"/>
                <w:lang w:val="en-US"/>
                <w14:ligatures w14:val="standardContextual"/>
              </w:rPr>
              <w:t>Bron</w:t>
            </w:r>
            <w:proofErr w:type="spellEnd"/>
            <w:r w:rsidRPr="00FD585E">
              <w:rPr>
                <w:rFonts w:eastAsia="Times New Roman" w:cs="Times New Roman"/>
                <w:i/>
                <w:iCs/>
                <w:color w:val="auto"/>
                <w:kern w:val="2"/>
                <w:lang w:val="en-US"/>
                <w14:ligatures w14:val="standardContextual"/>
              </w:rPr>
              <w:t xml:space="preserve">: RVO NSW-Register </w:t>
            </w:r>
          </w:p>
        </w:tc>
        <w:tc>
          <w:tcPr>
            <w:tcW w:w="1280" w:type="dxa"/>
            <w:noWrap/>
            <w:vAlign w:val="bottom"/>
            <w:hideMark/>
          </w:tcPr>
          <w:p w:rsidRPr="00FD585E" w:rsidR="00E11040" w:rsidP="00FD585E" w:rsidRDefault="00E11040" w14:paraId="7798ADEF" w14:textId="77777777">
            <w:pPr>
              <w:spacing w:line="276" w:lineRule="auto"/>
              <w:rPr>
                <w:rFonts w:eastAsia="Times New Roman" w:cs="Times New Roman"/>
                <w:i/>
                <w:iCs/>
                <w:color w:val="auto"/>
                <w:kern w:val="2"/>
                <w:lang w:val="en-US"/>
                <w14:ligatures w14:val="standardContextual"/>
              </w:rPr>
            </w:pPr>
          </w:p>
        </w:tc>
      </w:tr>
    </w:tbl>
    <w:p w:rsidR="00E11040" w:rsidP="00FD585E" w:rsidRDefault="00E11040" w14:paraId="6AA274B9" w14:textId="77777777">
      <w:pPr>
        <w:spacing w:line="276" w:lineRule="auto"/>
        <w:rPr>
          <w:color w:val="auto"/>
        </w:rPr>
      </w:pPr>
    </w:p>
    <w:p w:rsidRPr="00FD585E" w:rsidR="0048004C" w:rsidP="00FD585E" w:rsidRDefault="0048004C" w14:paraId="7564BC83" w14:textId="77777777">
      <w:pPr>
        <w:spacing w:line="276" w:lineRule="auto"/>
        <w:rPr>
          <w:color w:val="auto"/>
        </w:rPr>
      </w:pPr>
    </w:p>
    <w:p w:rsidRPr="00FD585E" w:rsidR="00E11040" w:rsidP="00FD585E" w:rsidRDefault="00E11040" w14:paraId="34A0EF97" w14:textId="77777777">
      <w:pPr>
        <w:spacing w:line="276" w:lineRule="auto"/>
        <w:rPr>
          <w:color w:val="auto"/>
        </w:rPr>
      </w:pPr>
      <w:r w:rsidRPr="00FD585E">
        <w:rPr>
          <w:color w:val="auto"/>
        </w:rPr>
        <w:t xml:space="preserve">Vraag 2 </w:t>
      </w:r>
    </w:p>
    <w:p w:rsidRPr="00FD585E" w:rsidR="00E11040" w:rsidP="00FD585E" w:rsidRDefault="00E11040" w14:paraId="1D145364" w14:textId="77777777">
      <w:pPr>
        <w:spacing w:line="276" w:lineRule="auto"/>
        <w:rPr>
          <w:color w:val="auto"/>
        </w:rPr>
      </w:pPr>
      <w:bookmarkStart w:name="_Hlk187676427" w:id="1"/>
      <w:r w:rsidRPr="00FD585E">
        <w:rPr>
          <w:color w:val="auto"/>
        </w:rPr>
        <w:t xml:space="preserve">Hoe verklaart u deze toename? </w:t>
      </w:r>
    </w:p>
    <w:p w:rsidRPr="00FD585E" w:rsidR="00E11040" w:rsidP="00FD585E" w:rsidRDefault="00E11040" w14:paraId="2FCFED82" w14:textId="77777777">
      <w:pPr>
        <w:spacing w:line="276" w:lineRule="auto"/>
        <w:rPr>
          <w:color w:val="auto"/>
        </w:rPr>
      </w:pPr>
    </w:p>
    <w:p w:rsidRPr="00FD585E" w:rsidR="00E11040" w:rsidP="00FD585E" w:rsidRDefault="00E11040" w14:paraId="56D76752" w14:textId="77777777">
      <w:pPr>
        <w:spacing w:line="276" w:lineRule="auto"/>
        <w:rPr>
          <w:color w:val="auto"/>
        </w:rPr>
      </w:pPr>
      <w:r w:rsidRPr="00FD585E">
        <w:rPr>
          <w:color w:val="auto"/>
        </w:rPr>
        <w:t>Antwoord</w:t>
      </w:r>
    </w:p>
    <w:p w:rsidRPr="00FD585E" w:rsidR="00E11040" w:rsidP="00FD585E" w:rsidRDefault="00E11040" w14:paraId="20A39F7D" w14:textId="77777777">
      <w:pPr>
        <w:spacing w:line="276" w:lineRule="auto"/>
        <w:rPr>
          <w:color w:val="auto"/>
        </w:rPr>
      </w:pPr>
      <w:r w:rsidRPr="00FD585E">
        <w:rPr>
          <w:color w:val="auto"/>
        </w:rPr>
        <w:t xml:space="preserve">Zolang de Natuurschoonwet 1928 (NSW) bestaat worden er jaarlijks meer landgoederen gerangschikt. Deze toename wordt deels veroorzaakt door splitsing van reeds bestaande NSW-landgoederen, door bijvoorbeeld vererving, waarbij na de splitsing elk landgoed nog blijft voldoen aan de NSW-voorwaarden en deels door de aanleg van nieuwe landgoederen. </w:t>
      </w:r>
    </w:p>
    <w:p w:rsidRPr="00FD585E" w:rsidR="00E11040" w:rsidP="00FD585E" w:rsidRDefault="00E11040" w14:paraId="402A4B10" w14:textId="77777777">
      <w:pPr>
        <w:spacing w:line="276" w:lineRule="auto"/>
        <w:rPr>
          <w:color w:val="auto"/>
        </w:rPr>
      </w:pPr>
    </w:p>
    <w:p w:rsidRPr="00FD585E" w:rsidR="00E11040" w:rsidP="00FD585E" w:rsidRDefault="00E11040" w14:paraId="318E77AF" w14:textId="77777777">
      <w:pPr>
        <w:spacing w:line="276" w:lineRule="auto"/>
        <w:rPr>
          <w:color w:val="auto"/>
        </w:rPr>
      </w:pPr>
      <w:r w:rsidRPr="00FD585E">
        <w:rPr>
          <w:color w:val="auto"/>
        </w:rPr>
        <w:t xml:space="preserve">De gemiddelde toename over 2014 tot en met 2018 is 144, de gemiddelde toename over 2019 tot en met 2024 is 104. </w:t>
      </w:r>
    </w:p>
    <w:p w:rsidRPr="00FD585E" w:rsidR="00E11040" w:rsidP="00FD585E" w:rsidRDefault="00E11040" w14:paraId="41924A5E" w14:textId="77777777">
      <w:pPr>
        <w:spacing w:line="276" w:lineRule="auto"/>
        <w:rPr>
          <w:color w:val="auto"/>
        </w:rPr>
      </w:pPr>
    </w:p>
    <w:p w:rsidR="0048004C" w:rsidP="00FD585E" w:rsidRDefault="0048004C" w14:paraId="243BD12A" w14:textId="77777777">
      <w:pPr>
        <w:spacing w:line="276" w:lineRule="auto"/>
        <w:rPr>
          <w:color w:val="auto"/>
        </w:rPr>
      </w:pPr>
    </w:p>
    <w:p w:rsidRPr="00FD585E" w:rsidR="00E11040" w:rsidP="00FD585E" w:rsidRDefault="00E11040" w14:paraId="25D40A02" w14:textId="77777777">
      <w:pPr>
        <w:spacing w:line="276" w:lineRule="auto"/>
        <w:rPr>
          <w:color w:val="auto"/>
        </w:rPr>
      </w:pPr>
      <w:r w:rsidRPr="00FD585E">
        <w:rPr>
          <w:color w:val="auto"/>
        </w:rPr>
        <w:lastRenderedPageBreak/>
        <w:t xml:space="preserve">Vraag 3 </w:t>
      </w:r>
    </w:p>
    <w:p w:rsidRPr="00FD585E" w:rsidR="00E11040" w:rsidP="00FD585E" w:rsidRDefault="00E11040" w14:paraId="5290A8B8" w14:textId="77777777">
      <w:pPr>
        <w:spacing w:line="276" w:lineRule="auto"/>
        <w:rPr>
          <w:color w:val="auto"/>
        </w:rPr>
      </w:pPr>
      <w:r w:rsidRPr="00FD585E">
        <w:rPr>
          <w:color w:val="auto"/>
        </w:rPr>
        <w:t xml:space="preserve">Zijn er signalen dat deze toename (deels) te wijten is aan het opzetten van fiscale ontwijkingsconstructies? </w:t>
      </w:r>
    </w:p>
    <w:p w:rsidRPr="00FD585E" w:rsidR="00E11040" w:rsidP="00FD585E" w:rsidRDefault="00E11040" w14:paraId="12A58B50" w14:textId="77777777">
      <w:pPr>
        <w:spacing w:line="276" w:lineRule="auto"/>
        <w:rPr>
          <w:color w:val="auto"/>
        </w:rPr>
      </w:pPr>
    </w:p>
    <w:p w:rsidRPr="00FD585E" w:rsidR="00E11040" w:rsidP="00FD585E" w:rsidRDefault="00E11040" w14:paraId="73DE4830" w14:textId="77777777">
      <w:pPr>
        <w:spacing w:line="276" w:lineRule="auto"/>
        <w:rPr>
          <w:color w:val="auto"/>
        </w:rPr>
      </w:pPr>
      <w:r w:rsidRPr="00FD585E">
        <w:rPr>
          <w:color w:val="auto"/>
        </w:rPr>
        <w:t>Antwoord</w:t>
      </w:r>
    </w:p>
    <w:p w:rsidR="00061E3C" w:rsidP="00061E3C" w:rsidRDefault="00E11040" w14:paraId="31844842" w14:textId="77777777">
      <w:pPr>
        <w:spacing w:line="276" w:lineRule="auto"/>
        <w:rPr>
          <w:color w:val="auto"/>
        </w:rPr>
      </w:pPr>
      <w:r w:rsidRPr="00FD585E">
        <w:rPr>
          <w:color w:val="auto"/>
        </w:rPr>
        <w:t xml:space="preserve">Nee, er zijn geen signalen bekend bij </w:t>
      </w:r>
      <w:r w:rsidR="00A211FF">
        <w:rPr>
          <w:color w:val="auto"/>
        </w:rPr>
        <w:t xml:space="preserve">de </w:t>
      </w:r>
      <w:r w:rsidRPr="00FD585E">
        <w:rPr>
          <w:color w:val="auto"/>
        </w:rPr>
        <w:t>R</w:t>
      </w:r>
      <w:r w:rsidRPr="00FD585E" w:rsidR="001A5668">
        <w:rPr>
          <w:color w:val="auto"/>
        </w:rPr>
        <w:t>V</w:t>
      </w:r>
      <w:r w:rsidRPr="00FD585E">
        <w:rPr>
          <w:color w:val="auto"/>
        </w:rPr>
        <w:t xml:space="preserve">O, </w:t>
      </w:r>
      <w:r w:rsidR="00A211FF">
        <w:rPr>
          <w:color w:val="auto"/>
        </w:rPr>
        <w:t xml:space="preserve">de </w:t>
      </w:r>
      <w:r w:rsidRPr="00FD585E">
        <w:rPr>
          <w:color w:val="auto"/>
        </w:rPr>
        <w:t xml:space="preserve">Belastingdienst </w:t>
      </w:r>
      <w:r w:rsidRPr="00FD585E" w:rsidR="001A5668">
        <w:rPr>
          <w:color w:val="auto"/>
        </w:rPr>
        <w:t>noch</w:t>
      </w:r>
      <w:r w:rsidRPr="00FD585E">
        <w:rPr>
          <w:color w:val="auto"/>
        </w:rPr>
        <w:t xml:space="preserve"> de Ministeries van Financiën en LVVN dat deze toename (deels) te wijten is aan het opzetten van fiscale ontwijkingsconstructies. </w:t>
      </w:r>
      <w:r w:rsidRPr="0033525E" w:rsidR="00061E3C">
        <w:t xml:space="preserve">In het IBO vermogensverdeling </w:t>
      </w:r>
      <w:r w:rsidR="00F50A1C">
        <w:t xml:space="preserve">(2022) </w:t>
      </w:r>
      <w:r w:rsidRPr="0033525E" w:rsidR="00061E3C">
        <w:t>is bij casus 2 aandacht gevraagd voor de fiscale voordelen van een NSW-landgoed</w:t>
      </w:r>
      <w:r w:rsidR="00985A5A">
        <w:t>. He</w:t>
      </w:r>
      <w:r w:rsidRPr="0033525E" w:rsidR="00061E3C">
        <w:rPr>
          <w:rFonts w:cs="Verdana"/>
          <w14:ligatures w14:val="standardContextual"/>
        </w:rPr>
        <w:t xml:space="preserve">t landgoed </w:t>
      </w:r>
      <w:r w:rsidR="000C1E56">
        <w:rPr>
          <w:rFonts w:cs="Verdana"/>
          <w14:ligatures w14:val="standardContextual"/>
        </w:rPr>
        <w:t xml:space="preserve">moet </w:t>
      </w:r>
      <w:r w:rsidRPr="0033525E" w:rsidR="00061E3C">
        <w:rPr>
          <w:rFonts w:cs="Verdana"/>
          <w14:ligatures w14:val="standardContextual"/>
        </w:rPr>
        <w:t xml:space="preserve">ook in die gevallen aan alle natuurschoonvereisten voldoen, en aan de instandhoudings- en bezitseisen. </w:t>
      </w:r>
      <w:r w:rsidR="00061E3C">
        <w:rPr>
          <w:color w:val="auto"/>
        </w:rPr>
        <w:t>Zie ook het antwoord op vraag</w:t>
      </w:r>
      <w:r w:rsidR="00F50A1C">
        <w:rPr>
          <w:color w:val="auto"/>
        </w:rPr>
        <w:t xml:space="preserve"> 9 en </w:t>
      </w:r>
      <w:r w:rsidR="00061E3C">
        <w:rPr>
          <w:color w:val="auto"/>
        </w:rPr>
        <w:t>11.</w:t>
      </w:r>
    </w:p>
    <w:p w:rsidRPr="00FD585E" w:rsidR="00061E3C" w:rsidP="00FD585E" w:rsidRDefault="00061E3C" w14:paraId="3AD4D854" w14:textId="77777777">
      <w:pPr>
        <w:spacing w:line="276" w:lineRule="auto"/>
        <w:rPr>
          <w:color w:val="auto"/>
        </w:rPr>
      </w:pPr>
    </w:p>
    <w:p w:rsidR="00E11040" w:rsidP="00FD585E" w:rsidRDefault="00E11040" w14:paraId="127BEBE1" w14:textId="77777777">
      <w:pPr>
        <w:spacing w:line="276" w:lineRule="auto"/>
        <w:rPr>
          <w:color w:val="auto"/>
        </w:rPr>
      </w:pPr>
      <w:r w:rsidRPr="00FD585E">
        <w:rPr>
          <w:color w:val="auto"/>
        </w:rPr>
        <w:t xml:space="preserve"> </w:t>
      </w:r>
    </w:p>
    <w:p w:rsidRPr="00FD585E" w:rsidR="00E11040" w:rsidP="00FD585E" w:rsidRDefault="00E11040" w14:paraId="3714D6A7" w14:textId="77777777">
      <w:pPr>
        <w:spacing w:line="276" w:lineRule="auto"/>
        <w:rPr>
          <w:color w:val="auto"/>
        </w:rPr>
      </w:pPr>
      <w:r w:rsidRPr="00FD585E">
        <w:rPr>
          <w:color w:val="auto"/>
        </w:rPr>
        <w:t xml:space="preserve">Vraag 4 </w:t>
      </w:r>
    </w:p>
    <w:p w:rsidRPr="00FD585E" w:rsidR="00E11040" w:rsidP="00FD585E" w:rsidRDefault="00E11040" w14:paraId="357B9C2F" w14:textId="77777777">
      <w:pPr>
        <w:spacing w:line="276" w:lineRule="auto"/>
        <w:rPr>
          <w:color w:val="auto"/>
        </w:rPr>
      </w:pPr>
      <w:r w:rsidRPr="00FD585E">
        <w:rPr>
          <w:color w:val="auto"/>
        </w:rPr>
        <w:t xml:space="preserve">Klopt het dat de Rijksdienst voor Ondernemend Nederland (RvO) bepaalt of iets als landgoed gekenmerkt kan worden of niet? </w:t>
      </w:r>
    </w:p>
    <w:p w:rsidRPr="00FD585E" w:rsidR="00E11040" w:rsidP="00FD585E" w:rsidRDefault="00E11040" w14:paraId="622396E8" w14:textId="77777777">
      <w:pPr>
        <w:spacing w:line="276" w:lineRule="auto"/>
        <w:rPr>
          <w:color w:val="auto"/>
        </w:rPr>
      </w:pPr>
    </w:p>
    <w:p w:rsidRPr="00FD585E" w:rsidR="00E11040" w:rsidP="00FD585E" w:rsidRDefault="00E11040" w14:paraId="0A612856" w14:textId="77777777">
      <w:pPr>
        <w:spacing w:line="276" w:lineRule="auto"/>
        <w:rPr>
          <w:color w:val="auto"/>
        </w:rPr>
      </w:pPr>
      <w:r w:rsidRPr="00FD585E">
        <w:rPr>
          <w:color w:val="auto"/>
        </w:rPr>
        <w:t>Antwoord</w:t>
      </w:r>
    </w:p>
    <w:p w:rsidRPr="00FD585E" w:rsidR="00E11040" w:rsidP="00FD585E" w:rsidRDefault="00E11040" w14:paraId="4C552DDA" w14:textId="77777777">
      <w:pPr>
        <w:spacing w:line="276" w:lineRule="auto"/>
        <w:rPr>
          <w:color w:val="auto"/>
        </w:rPr>
      </w:pPr>
      <w:r w:rsidRPr="00FD585E">
        <w:rPr>
          <w:color w:val="auto"/>
        </w:rPr>
        <w:t xml:space="preserve">Op grond van artikel 2 van de Natuurschoonwet 1928 (NSW) beslissen de Minister van Landbouw, Visserij, Voedselzekerheid en Natuur en de Minister van Financiën gezamenlijk op een verzoek tot aanmerking als landgoed op grond van de NSW. De uitvoering is gemandateerd aan respectievelijk de Rijksdienst voor Ondernemend Nederland (RVO) en de Belastingdienst. </w:t>
      </w:r>
      <w:r w:rsidR="00A211FF">
        <w:rPr>
          <w:color w:val="auto"/>
        </w:rPr>
        <w:t xml:space="preserve">De </w:t>
      </w:r>
      <w:r w:rsidRPr="00FD585E">
        <w:rPr>
          <w:color w:val="auto"/>
        </w:rPr>
        <w:t>RVO bepaalt (mede aan de hand van advisering door de provincie) samen met de Belastingdienst of een onroerende zaak voldoet aan de NSW-voorwaarden en als een NSW-landgoed kan worden aangemerkt. De RVO geeft namens de Staatssecretaris van Landbouw, Visserij, Voedselzekerheid en Natuur, mede namens de Staatssecretaris van Financiën-Fiscaliteit</w:t>
      </w:r>
      <w:r w:rsidR="00A211FF">
        <w:rPr>
          <w:color w:val="auto"/>
        </w:rPr>
        <w:t>,</w:t>
      </w:r>
      <w:r w:rsidRPr="00FD585E">
        <w:rPr>
          <w:color w:val="auto"/>
        </w:rPr>
        <w:t xml:space="preserve"> Belastingdienst</w:t>
      </w:r>
      <w:r w:rsidR="00A211FF">
        <w:rPr>
          <w:color w:val="auto"/>
        </w:rPr>
        <w:t xml:space="preserve"> en Douane</w:t>
      </w:r>
      <w:r w:rsidRPr="00FD585E">
        <w:rPr>
          <w:color w:val="auto"/>
        </w:rPr>
        <w:t>, de gezamenlijke beschikking af.</w:t>
      </w:r>
    </w:p>
    <w:p w:rsidRPr="00FD585E" w:rsidR="00E11040" w:rsidP="00FD585E" w:rsidRDefault="00E11040" w14:paraId="7ACCF063" w14:textId="77777777">
      <w:pPr>
        <w:spacing w:line="276" w:lineRule="auto"/>
        <w:rPr>
          <w:color w:val="auto"/>
        </w:rPr>
      </w:pPr>
    </w:p>
    <w:p w:rsidRPr="00FD585E" w:rsidR="00E11040" w:rsidP="00FD585E" w:rsidRDefault="00E11040" w14:paraId="232F1142" w14:textId="77777777">
      <w:pPr>
        <w:spacing w:line="276" w:lineRule="auto"/>
        <w:rPr>
          <w:color w:val="auto"/>
        </w:rPr>
      </w:pPr>
    </w:p>
    <w:p w:rsidRPr="00FD585E" w:rsidR="00E11040" w:rsidP="00FD585E" w:rsidRDefault="00E11040" w14:paraId="5FB5DE3A" w14:textId="77777777">
      <w:pPr>
        <w:spacing w:line="276" w:lineRule="auto"/>
        <w:rPr>
          <w:color w:val="auto"/>
        </w:rPr>
      </w:pPr>
      <w:r w:rsidRPr="00FD585E">
        <w:rPr>
          <w:color w:val="auto"/>
        </w:rPr>
        <w:t xml:space="preserve">Vraag 5 </w:t>
      </w:r>
    </w:p>
    <w:p w:rsidRPr="00FD585E" w:rsidR="00E11040" w:rsidP="00FD585E" w:rsidRDefault="00E11040" w14:paraId="5F1B3B53" w14:textId="77777777">
      <w:pPr>
        <w:spacing w:line="276" w:lineRule="auto"/>
        <w:rPr>
          <w:color w:val="auto"/>
        </w:rPr>
      </w:pPr>
      <w:r w:rsidRPr="00FD585E">
        <w:rPr>
          <w:color w:val="auto"/>
        </w:rPr>
        <w:t xml:space="preserve">Welk afwegingskader hanteert RvO hierbij? Aan welke voorwaarden moet voldaan worden om een landgoed onder de Natuurschoonwet 1928 (NSW) te laten vallen? </w:t>
      </w:r>
    </w:p>
    <w:p w:rsidRPr="00FD585E" w:rsidR="00E11040" w:rsidP="00FD585E" w:rsidRDefault="00E11040" w14:paraId="32BFBA57" w14:textId="77777777">
      <w:pPr>
        <w:spacing w:line="276" w:lineRule="auto"/>
        <w:rPr>
          <w:color w:val="auto"/>
        </w:rPr>
      </w:pPr>
    </w:p>
    <w:p w:rsidRPr="00FD585E" w:rsidR="00E11040" w:rsidP="00FD585E" w:rsidRDefault="00E11040" w14:paraId="005C779F" w14:textId="77777777">
      <w:pPr>
        <w:spacing w:line="276" w:lineRule="auto"/>
        <w:rPr>
          <w:color w:val="auto"/>
        </w:rPr>
      </w:pPr>
      <w:r w:rsidRPr="00FD585E">
        <w:rPr>
          <w:color w:val="auto"/>
        </w:rPr>
        <w:t>Antwoord</w:t>
      </w:r>
    </w:p>
    <w:p w:rsidRPr="00FD585E" w:rsidR="00E11040" w:rsidP="00FD585E" w:rsidRDefault="00A211FF" w14:paraId="7665C455" w14:textId="77777777">
      <w:pPr>
        <w:spacing w:line="276" w:lineRule="auto"/>
        <w:rPr>
          <w:color w:val="auto"/>
        </w:rPr>
      </w:pPr>
      <w:r>
        <w:rPr>
          <w:color w:val="auto"/>
        </w:rPr>
        <w:t xml:space="preserve">De </w:t>
      </w:r>
      <w:r w:rsidRPr="00FD585E" w:rsidR="00E11040">
        <w:rPr>
          <w:color w:val="auto"/>
        </w:rPr>
        <w:t>RVO en de Belastingdienst beoordelen het verzoek op basis van de Natuurschoonwet 1928, het Rangschikkingsbesluit Natuurschoonwet 1928, de Regeling aanwijzing natuurtypen en landschapselementtypen Natuurschoonwet 1928 en de Beleidsregel openstelling landgoederen Natuurschoonwet 1928. De voorwaarden hebben onder meer betrekking op de oppervlakte, het aaneengesloten zijn van de terreinen, de bezetting met natuur of houtopstanden en het soort gebruik van de onroerende zaak.</w:t>
      </w:r>
    </w:p>
    <w:p w:rsidRPr="00FD585E" w:rsidR="00E11040" w:rsidP="00FD585E" w:rsidRDefault="00E11040" w14:paraId="3929EC37" w14:textId="77777777">
      <w:pPr>
        <w:spacing w:line="276" w:lineRule="auto"/>
        <w:rPr>
          <w:color w:val="auto"/>
        </w:rPr>
      </w:pPr>
    </w:p>
    <w:p w:rsidRPr="00FD585E" w:rsidR="00E11040" w:rsidP="00FD585E" w:rsidRDefault="00E11040" w14:paraId="1857BB19" w14:textId="77777777">
      <w:pPr>
        <w:spacing w:line="276" w:lineRule="auto"/>
        <w:rPr>
          <w:color w:val="auto"/>
        </w:rPr>
      </w:pPr>
    </w:p>
    <w:p w:rsidR="0048004C" w:rsidRDefault="0048004C" w14:paraId="78B15BA3" w14:textId="77777777">
      <w:pPr>
        <w:spacing w:line="240" w:lineRule="auto"/>
        <w:rPr>
          <w:color w:val="auto"/>
        </w:rPr>
      </w:pPr>
      <w:r>
        <w:rPr>
          <w:color w:val="auto"/>
        </w:rPr>
        <w:br w:type="page"/>
      </w:r>
    </w:p>
    <w:p w:rsidRPr="00FD585E" w:rsidR="00E11040" w:rsidP="00FD585E" w:rsidRDefault="00E11040" w14:paraId="471566D6" w14:textId="77777777">
      <w:pPr>
        <w:spacing w:line="276" w:lineRule="auto"/>
        <w:rPr>
          <w:color w:val="auto"/>
        </w:rPr>
      </w:pPr>
      <w:r w:rsidRPr="00FD585E">
        <w:rPr>
          <w:color w:val="auto"/>
        </w:rPr>
        <w:lastRenderedPageBreak/>
        <w:t xml:space="preserve">Vraag 6 </w:t>
      </w:r>
    </w:p>
    <w:p w:rsidRPr="00FD585E" w:rsidR="00E11040" w:rsidP="00FD585E" w:rsidRDefault="00E11040" w14:paraId="1B170BDE" w14:textId="77777777">
      <w:pPr>
        <w:spacing w:line="276" w:lineRule="auto"/>
        <w:rPr>
          <w:color w:val="auto"/>
        </w:rPr>
      </w:pPr>
      <w:r w:rsidRPr="00FD585E">
        <w:rPr>
          <w:color w:val="auto"/>
        </w:rPr>
        <w:t xml:space="preserve">Hoe wordt gecontroleerd of aan deze voorwaarden wordt voldaan? Wordt over de handhaving hiervan gerapporteerd? </w:t>
      </w:r>
    </w:p>
    <w:p w:rsidRPr="00FD585E" w:rsidR="00E11040" w:rsidP="00FD585E" w:rsidRDefault="00E11040" w14:paraId="5E2EFB3E" w14:textId="77777777">
      <w:pPr>
        <w:spacing w:line="276" w:lineRule="auto"/>
        <w:rPr>
          <w:color w:val="auto"/>
        </w:rPr>
      </w:pPr>
    </w:p>
    <w:p w:rsidRPr="00FD585E" w:rsidR="00E11040" w:rsidP="00FD585E" w:rsidRDefault="00E11040" w14:paraId="4B69712F" w14:textId="77777777">
      <w:pPr>
        <w:spacing w:line="276" w:lineRule="auto"/>
        <w:rPr>
          <w:color w:val="auto"/>
        </w:rPr>
      </w:pPr>
      <w:r w:rsidRPr="00FD585E">
        <w:rPr>
          <w:color w:val="auto"/>
        </w:rPr>
        <w:t>Antwoord</w:t>
      </w:r>
    </w:p>
    <w:p w:rsidRPr="00FD585E" w:rsidR="00E11040" w:rsidP="00FD585E" w:rsidRDefault="00E11040" w14:paraId="2727F4FD" w14:textId="77777777">
      <w:pPr>
        <w:spacing w:line="276" w:lineRule="auto"/>
        <w:rPr>
          <w:color w:val="auto"/>
        </w:rPr>
      </w:pPr>
      <w:r w:rsidRPr="00FD585E">
        <w:rPr>
          <w:color w:val="auto"/>
        </w:rPr>
        <w:t>Bij een verzoek tot aanmerking als NSW-landgoed, of een mutatie daarop, wordt het landgoed gecontroleerd door de Belastingdienst, indien nodig samen met een ecoloog van de RVO of de Provincie. Daarnaast voert de Belastingdienst (periodieke) controles uit om te toetsen of het NSW-landgoed aan de voorwaarden blijft voldoen. Van elke controle wordt een rapport opgemaakt.</w:t>
      </w:r>
    </w:p>
    <w:p w:rsidRPr="00FD585E" w:rsidR="00E11040" w:rsidP="00FD585E" w:rsidRDefault="00E11040" w14:paraId="42EE4A61" w14:textId="77777777">
      <w:pPr>
        <w:spacing w:line="276" w:lineRule="auto"/>
        <w:rPr>
          <w:color w:val="auto"/>
        </w:rPr>
      </w:pPr>
    </w:p>
    <w:p w:rsidRPr="00FD585E" w:rsidR="00E11040" w:rsidP="00FD585E" w:rsidRDefault="00E11040" w14:paraId="4AA8351E" w14:textId="77777777">
      <w:pPr>
        <w:spacing w:line="276" w:lineRule="auto"/>
        <w:rPr>
          <w:color w:val="auto"/>
        </w:rPr>
      </w:pPr>
      <w:r w:rsidRPr="00FD585E">
        <w:rPr>
          <w:color w:val="auto"/>
        </w:rPr>
        <w:t xml:space="preserve">Vraag 7 </w:t>
      </w:r>
    </w:p>
    <w:bookmarkEnd w:id="1"/>
    <w:p w:rsidRPr="00FD585E" w:rsidR="00E11040" w:rsidP="00FD585E" w:rsidRDefault="00E11040" w14:paraId="320A9D7C" w14:textId="77777777">
      <w:pPr>
        <w:spacing w:line="276" w:lineRule="auto"/>
        <w:rPr>
          <w:color w:val="auto"/>
        </w:rPr>
      </w:pPr>
      <w:r w:rsidRPr="00FD585E">
        <w:rPr>
          <w:color w:val="auto"/>
        </w:rPr>
        <w:t xml:space="preserve">Wat is volgens u het beleidsdoel van de fiscale faciliteiten voor NSW-landgoederen? In hoeverre is dit beleidsdoel nog relevant? </w:t>
      </w:r>
    </w:p>
    <w:p w:rsidRPr="00FD585E" w:rsidR="00E11040" w:rsidP="00FD585E" w:rsidRDefault="00E11040" w14:paraId="5C4872DD" w14:textId="77777777">
      <w:pPr>
        <w:spacing w:line="276" w:lineRule="auto"/>
        <w:rPr>
          <w:color w:val="auto"/>
        </w:rPr>
      </w:pPr>
    </w:p>
    <w:p w:rsidRPr="00FD585E" w:rsidR="00E11040" w:rsidP="00FD585E" w:rsidRDefault="00E11040" w14:paraId="626B79CD" w14:textId="77777777">
      <w:pPr>
        <w:spacing w:line="276" w:lineRule="auto"/>
        <w:rPr>
          <w:color w:val="auto"/>
        </w:rPr>
      </w:pPr>
      <w:r w:rsidRPr="00FD585E">
        <w:rPr>
          <w:color w:val="auto"/>
        </w:rPr>
        <w:t>Antwoord</w:t>
      </w:r>
    </w:p>
    <w:p w:rsidRPr="00FD585E" w:rsidR="00E11040" w:rsidP="00FD585E" w:rsidRDefault="001A5668" w14:paraId="502C8E6E" w14:textId="77777777">
      <w:pPr>
        <w:pStyle w:val="pf0"/>
        <w:spacing w:line="276" w:lineRule="auto"/>
        <w:rPr>
          <w:rFonts w:ascii="Verdana" w:hAnsi="Verdana" w:cs="Arial"/>
          <w:sz w:val="18"/>
          <w:szCs w:val="18"/>
        </w:rPr>
      </w:pPr>
      <w:r w:rsidRPr="00FD585E">
        <w:rPr>
          <w:rStyle w:val="cf01"/>
          <w:rFonts w:ascii="Verdana" w:hAnsi="Verdana"/>
        </w:rPr>
        <w:t xml:space="preserve">De doelstelling van de </w:t>
      </w:r>
      <w:r w:rsidRPr="00FD585E">
        <w:rPr>
          <w:rFonts w:ascii="Verdana" w:hAnsi="Verdana"/>
          <w:sz w:val="18"/>
          <w:szCs w:val="18"/>
        </w:rPr>
        <w:t xml:space="preserve">Natuurschoonwet 1928 </w:t>
      </w:r>
      <w:r w:rsidRPr="00FD585E">
        <w:rPr>
          <w:rStyle w:val="cf01"/>
          <w:rFonts w:ascii="Verdana" w:hAnsi="Verdana"/>
        </w:rPr>
        <w:t>is van oudsher dat natuurschoon en cultureel erfgoed behouden blijft en versnippering van landgoederen in Nederland wordt voorkomen. Hiermee faciliteert de overheid particuliere eigenaren om hun landgoed te beheren en als eenheid te behouden. Vanaf de invoering van de wet is ook de openstelling van landgoederen voor het publiek een belangrijk doel. Hoewel er sinds de invoering van de NSW</w:t>
      </w:r>
      <w:r w:rsidRPr="00FD585E">
        <w:rPr>
          <w:rFonts w:ascii="Verdana" w:hAnsi="Verdana" w:cs="Arial"/>
          <w:sz w:val="18"/>
          <w:szCs w:val="18"/>
        </w:rPr>
        <w:t xml:space="preserve"> </w:t>
      </w:r>
      <w:r w:rsidRPr="00FD585E">
        <w:rPr>
          <w:rStyle w:val="cf01"/>
          <w:rFonts w:ascii="Verdana" w:hAnsi="Verdana"/>
        </w:rPr>
        <w:t xml:space="preserve">regelmatig wijzigingen in de doelstellingen en de maatregelen zijn geweest, is de kern (bescherming van landgoederen en openstelling voor het publiek) behouden gebleven. </w:t>
      </w:r>
      <w:r w:rsidRPr="00FD585E" w:rsidR="00E11040">
        <w:rPr>
          <w:rFonts w:ascii="Verdana" w:hAnsi="Verdana"/>
          <w:sz w:val="18"/>
          <w:szCs w:val="18"/>
        </w:rPr>
        <w:t>De fiscale faciliteiten voor NSW-landgoederen betreffen eenmalige faciliteiten bij de verkrijging van een landgoed (de erf- of schenkbelasting en de overdrachtsbelasting</w:t>
      </w:r>
      <w:r w:rsidRPr="00FD585E" w:rsidR="00E11040">
        <w:rPr>
          <w:rStyle w:val="Voetnootmarkering"/>
          <w:rFonts w:ascii="Verdana" w:hAnsi="Verdana"/>
          <w:sz w:val="18"/>
          <w:szCs w:val="18"/>
        </w:rPr>
        <w:footnoteReference w:id="1"/>
      </w:r>
      <w:r w:rsidRPr="00FD585E" w:rsidR="00E11040">
        <w:rPr>
          <w:rFonts w:ascii="Verdana" w:hAnsi="Verdana"/>
          <w:sz w:val="18"/>
          <w:szCs w:val="18"/>
        </w:rPr>
        <w:t>) en jaarlijkse faciliteiten (de onroerendezaakbelasting, de inkomstenbelasting en de vennootschapsbelasting</w:t>
      </w:r>
      <w:r w:rsidRPr="00FD585E" w:rsidR="00E11040">
        <w:rPr>
          <w:rStyle w:val="Voetnootmarkering"/>
          <w:rFonts w:ascii="Verdana" w:hAnsi="Verdana"/>
          <w:sz w:val="18"/>
          <w:szCs w:val="18"/>
        </w:rPr>
        <w:footnoteReference w:id="2"/>
      </w:r>
      <w:r w:rsidRPr="00FD585E" w:rsidR="00E11040">
        <w:rPr>
          <w:rFonts w:ascii="Verdana" w:hAnsi="Verdana"/>
          <w:sz w:val="18"/>
          <w:szCs w:val="18"/>
        </w:rPr>
        <w:t>). Zie verder ook het antwoord op vraag 9.</w:t>
      </w:r>
    </w:p>
    <w:p w:rsidRPr="00FD585E" w:rsidR="00E11040" w:rsidP="00FD585E" w:rsidRDefault="00E11040" w14:paraId="5860ED72" w14:textId="77777777">
      <w:pPr>
        <w:spacing w:line="276" w:lineRule="auto"/>
        <w:rPr>
          <w:color w:val="auto"/>
        </w:rPr>
      </w:pPr>
    </w:p>
    <w:p w:rsidRPr="00FD585E" w:rsidR="00E11040" w:rsidP="00FD585E" w:rsidRDefault="00E11040" w14:paraId="1982264D" w14:textId="77777777">
      <w:pPr>
        <w:spacing w:line="276" w:lineRule="auto"/>
        <w:rPr>
          <w:color w:val="auto"/>
        </w:rPr>
      </w:pPr>
      <w:r w:rsidRPr="00FD585E">
        <w:rPr>
          <w:color w:val="auto"/>
        </w:rPr>
        <w:t xml:space="preserve">Vraag 8 </w:t>
      </w:r>
    </w:p>
    <w:p w:rsidRPr="00FD585E" w:rsidR="00E11040" w:rsidP="00FD585E" w:rsidRDefault="00E11040" w14:paraId="3104236D" w14:textId="77777777">
      <w:pPr>
        <w:spacing w:line="276" w:lineRule="auto"/>
        <w:rPr>
          <w:color w:val="auto"/>
        </w:rPr>
      </w:pPr>
      <w:r w:rsidRPr="00FD585E">
        <w:rPr>
          <w:color w:val="auto"/>
        </w:rPr>
        <w:t xml:space="preserve">Wanneer zijn de Natuurschoonwet en de bijbehorende fiscale faciliteiten voor het laatst geëvalueerd? </w:t>
      </w:r>
    </w:p>
    <w:p w:rsidRPr="00FD585E" w:rsidR="00E11040" w:rsidP="00FD585E" w:rsidRDefault="00E11040" w14:paraId="06CFE312" w14:textId="77777777">
      <w:pPr>
        <w:spacing w:line="276" w:lineRule="auto"/>
        <w:rPr>
          <w:color w:val="auto"/>
        </w:rPr>
      </w:pPr>
    </w:p>
    <w:p w:rsidRPr="00FD585E" w:rsidR="00E11040" w:rsidP="00FD585E" w:rsidRDefault="00E11040" w14:paraId="7046CE2D" w14:textId="77777777">
      <w:pPr>
        <w:spacing w:line="276" w:lineRule="auto"/>
        <w:rPr>
          <w:color w:val="auto"/>
        </w:rPr>
      </w:pPr>
      <w:r w:rsidRPr="00FD585E">
        <w:rPr>
          <w:color w:val="auto"/>
        </w:rPr>
        <w:t>Antwoord</w:t>
      </w:r>
    </w:p>
    <w:p w:rsidRPr="00FD585E" w:rsidR="00E11040" w:rsidP="00FD585E" w:rsidRDefault="00E11040" w14:paraId="67608DBB" w14:textId="77777777">
      <w:pPr>
        <w:spacing w:line="276" w:lineRule="auto"/>
        <w:rPr>
          <w:color w:val="auto"/>
        </w:rPr>
      </w:pPr>
      <w:r w:rsidRPr="00FD585E">
        <w:rPr>
          <w:color w:val="auto"/>
        </w:rPr>
        <w:t xml:space="preserve">De Beleidsevaluatie Natuurschoonwet 1928 – die is opgesteld door onderzoeksbureau </w:t>
      </w:r>
      <w:proofErr w:type="spellStart"/>
      <w:r w:rsidRPr="00FD585E">
        <w:rPr>
          <w:color w:val="auto"/>
        </w:rPr>
        <w:t>Ecorys</w:t>
      </w:r>
      <w:proofErr w:type="spellEnd"/>
      <w:r w:rsidRPr="00FD585E">
        <w:rPr>
          <w:color w:val="auto"/>
        </w:rPr>
        <w:t xml:space="preserve"> – is afgerond in december 2014 en gelijktijdig met de kabinetsreactie op 31 oktober 2016 aan de Tweede Kamer gezonden.</w:t>
      </w:r>
      <w:r w:rsidRPr="00FD585E">
        <w:rPr>
          <w:rStyle w:val="Voetnootmarkering"/>
          <w:color w:val="auto"/>
        </w:rPr>
        <w:footnoteReference w:id="3"/>
      </w:r>
    </w:p>
    <w:p w:rsidRPr="00FD585E" w:rsidR="00E11040" w:rsidP="00FD585E" w:rsidRDefault="00E11040" w14:paraId="7E2A22A9" w14:textId="77777777">
      <w:pPr>
        <w:spacing w:line="276" w:lineRule="auto"/>
        <w:rPr>
          <w:color w:val="auto"/>
        </w:rPr>
      </w:pPr>
      <w:r w:rsidRPr="00FD585E">
        <w:rPr>
          <w:color w:val="auto"/>
        </w:rPr>
        <w:t xml:space="preserve">Vraag 9 </w:t>
      </w:r>
    </w:p>
    <w:p w:rsidRPr="00FD585E" w:rsidR="00E11040" w:rsidP="00FD585E" w:rsidRDefault="00E11040" w14:paraId="3180A488" w14:textId="77777777">
      <w:pPr>
        <w:spacing w:line="276" w:lineRule="auto"/>
        <w:rPr>
          <w:color w:val="auto"/>
        </w:rPr>
      </w:pPr>
      <w:r w:rsidRPr="00FD585E">
        <w:rPr>
          <w:color w:val="auto"/>
        </w:rPr>
        <w:t xml:space="preserve">Wat waren de belangrijkste uitkomsten van deze evaluatie? In hoeverre zijn deze uitkomsten wat u betreft nog actueel? </w:t>
      </w:r>
    </w:p>
    <w:p w:rsidRPr="00FD585E" w:rsidR="00E11040" w:rsidP="00FD585E" w:rsidRDefault="00E11040" w14:paraId="2F34C80E" w14:textId="77777777">
      <w:pPr>
        <w:spacing w:line="276" w:lineRule="auto"/>
        <w:rPr>
          <w:color w:val="auto"/>
        </w:rPr>
      </w:pPr>
    </w:p>
    <w:p w:rsidRPr="00FD585E" w:rsidR="00E11040" w:rsidP="00FD585E" w:rsidRDefault="00E11040" w14:paraId="16EB81FA" w14:textId="77777777">
      <w:pPr>
        <w:spacing w:line="276" w:lineRule="auto"/>
        <w:rPr>
          <w:color w:val="auto"/>
        </w:rPr>
      </w:pPr>
      <w:r w:rsidRPr="00FD585E">
        <w:rPr>
          <w:color w:val="auto"/>
        </w:rPr>
        <w:t>Antwoord</w:t>
      </w:r>
    </w:p>
    <w:p w:rsidRPr="00FD585E" w:rsidR="00E11040" w:rsidP="00FD585E" w:rsidRDefault="00E11040" w14:paraId="63E612D5" w14:textId="77777777">
      <w:pPr>
        <w:spacing w:line="276" w:lineRule="auto"/>
        <w:rPr>
          <w:color w:val="auto"/>
        </w:rPr>
      </w:pPr>
      <w:r w:rsidRPr="00FD585E">
        <w:rPr>
          <w:color w:val="auto"/>
        </w:rPr>
        <w:t>De uitkomsten van de evaluatie laten zien dat de Natuurschoonwet 1928 (NSW) in algemene zin van groot belang is voor instandhouding en de korte en lange termijn exploitatie van landgoederen door natuurlijke personen (en zogenoemde NSW-lichamen) en daarmee voor het behoud van natuurschoon. In de beleidsevaluatie wordt geconcludeerd dat de NSW zijn behoudsdoelstelling haalt (de NSW-landgoederen zijn in aantal en oppervlakte gegroeid) en dat de NSW-faciliteiten daarmee van groot belang zijn voor het behoud van het natuurschoon op deze landgoederen alsmede stimulering van bosaanleg en particulier natuurbeheer. Daarnaast blijkt uit de evaluatie dat de NSW beperkt effectief is in het bevorderen van openstelling van landgoederen, het recreatief gebruik en de beleving van het natuurschoon. De efficiëntie van de uitvoering van de NSW door het rijk en de provincies wordt in de evaluatie als goed beoordeeld. Tegelijkertijd blijkt uit de evaluatie dat op onderdelen aanpassingen wenselijk zijn waardoor de effectiviteit van de NSW zou kunnen verbeteren. Wel bevat de evaluatie aanbevelingen om de doeltreffendheid en doelmatigheid te verbeteren.</w:t>
      </w:r>
    </w:p>
    <w:p w:rsidRPr="00FD585E" w:rsidR="001A5668" w:rsidP="00FD585E" w:rsidRDefault="00E11040" w14:paraId="0C6D6C5E" w14:textId="77777777">
      <w:pPr>
        <w:pStyle w:val="pf0"/>
        <w:spacing w:line="276" w:lineRule="auto"/>
        <w:rPr>
          <w:rFonts w:ascii="Verdana" w:hAnsi="Verdana" w:cs="Arial"/>
          <w:sz w:val="18"/>
          <w:szCs w:val="18"/>
        </w:rPr>
      </w:pPr>
      <w:r w:rsidRPr="00FD585E">
        <w:rPr>
          <w:rFonts w:ascii="Verdana" w:hAnsi="Verdana"/>
          <w:sz w:val="18"/>
          <w:szCs w:val="18"/>
        </w:rPr>
        <w:t>In de kabinetsreactie op de evaluatie is aangegeven welke aanbevelingen door het kabinet zijn overgenomen. Dit is besproken in de Tweede Kamer.</w:t>
      </w:r>
      <w:r w:rsidRPr="00FD585E">
        <w:rPr>
          <w:rStyle w:val="Voetnootmarkering"/>
          <w:rFonts w:ascii="Verdana" w:hAnsi="Verdana"/>
          <w:sz w:val="18"/>
          <w:szCs w:val="18"/>
        </w:rPr>
        <w:footnoteReference w:id="4"/>
      </w:r>
      <w:r w:rsidRPr="00FD585E">
        <w:rPr>
          <w:rFonts w:ascii="Verdana" w:hAnsi="Verdana"/>
          <w:sz w:val="18"/>
          <w:szCs w:val="18"/>
        </w:rPr>
        <w:t xml:space="preserve"> Nagenoeg alle aanbevelingen zijn overgenomen bij de aanpassing per 1 januari 2021 van de NSW en het Rangschikkingsbesluit NSW 1928.</w:t>
      </w:r>
      <w:r w:rsidRPr="00FD585E">
        <w:rPr>
          <w:rStyle w:val="Voetnootmarkering"/>
          <w:rFonts w:ascii="Verdana" w:hAnsi="Verdana"/>
          <w:sz w:val="18"/>
          <w:szCs w:val="18"/>
        </w:rPr>
        <w:footnoteReference w:id="5"/>
      </w:r>
      <w:r w:rsidRPr="00FD585E">
        <w:rPr>
          <w:rFonts w:ascii="Verdana" w:hAnsi="Verdana"/>
          <w:sz w:val="18"/>
          <w:szCs w:val="18"/>
        </w:rPr>
        <w:t xml:space="preserve"> Aanbevelingen die zijn verwezenlijkt per 1 januari 2021 zijn bijvoorbeeld: striktere regels voor natuur (telt alleen mee als minimaal 0,5 h</w:t>
      </w:r>
      <w:r w:rsidR="00061E3C">
        <w:rPr>
          <w:rFonts w:ascii="Verdana" w:hAnsi="Verdana"/>
          <w:sz w:val="18"/>
          <w:szCs w:val="18"/>
        </w:rPr>
        <w:t>ectare (h</w:t>
      </w:r>
      <w:r w:rsidRPr="00FD585E">
        <w:rPr>
          <w:rFonts w:ascii="Verdana" w:hAnsi="Verdana"/>
          <w:sz w:val="18"/>
          <w:szCs w:val="18"/>
        </w:rPr>
        <w:t>a</w:t>
      </w:r>
      <w:r w:rsidR="00061E3C">
        <w:rPr>
          <w:rFonts w:ascii="Verdana" w:hAnsi="Verdana"/>
          <w:sz w:val="18"/>
          <w:szCs w:val="18"/>
        </w:rPr>
        <w:t>)</w:t>
      </w:r>
      <w:r w:rsidRPr="00FD585E">
        <w:rPr>
          <w:rFonts w:ascii="Verdana" w:hAnsi="Verdana"/>
          <w:sz w:val="18"/>
          <w:szCs w:val="18"/>
        </w:rPr>
        <w:t xml:space="preserve"> aaneengesloten is, natuur in ontwikkeling kwalificeert niet meer), zwaardere bezettingseis met natuur en houtopstanden voor landgoederen tussen 1 en 5 ha en op golfbane</w:t>
      </w:r>
      <w:r w:rsidRPr="00FD585E" w:rsidR="001A5668">
        <w:rPr>
          <w:rFonts w:ascii="Verdana" w:hAnsi="Verdana"/>
          <w:sz w:val="18"/>
          <w:szCs w:val="18"/>
        </w:rPr>
        <w:t>n. L</w:t>
      </w:r>
      <w:r w:rsidRPr="00FD585E" w:rsidR="001A5668">
        <w:rPr>
          <w:rStyle w:val="cf01"/>
          <w:rFonts w:ascii="Verdana" w:hAnsi="Verdana"/>
        </w:rPr>
        <w:t>andgoederen kleiner dan 1 ha kunnen alleen nog kwalificeren indien er sprake is van een erfpacht of vruchtgebruik situatie.</w:t>
      </w:r>
    </w:p>
    <w:p w:rsidRPr="00FD585E" w:rsidR="00E11040" w:rsidP="00FD585E" w:rsidRDefault="00E11040" w14:paraId="5CE316B5" w14:textId="77777777">
      <w:pPr>
        <w:spacing w:line="276" w:lineRule="auto"/>
        <w:rPr>
          <w:color w:val="auto"/>
        </w:rPr>
      </w:pPr>
      <w:r w:rsidRPr="00FD585E">
        <w:rPr>
          <w:color w:val="auto"/>
        </w:rPr>
        <w:t>Er gelden verscherpte eisen om onder de NSW gerangschikt te kunnen worden. Voor bestaande NSW-landgoederen is overgangsrecht voor 10 jaar tot 1 januari 2031 getroffen om voor de faciliteiten in aanmerking te komen. Met al deze aanpassingen wordt het natuurschoon op landgoederen meer robuust en beter gewaarborgd. Het budgettair belang van de NSW-faciliteiten bedraagt naar schatting jaarlijks € 40 miljoen in 2025 (Miljoenennota 2025).</w:t>
      </w:r>
    </w:p>
    <w:p w:rsidRPr="00FD585E" w:rsidR="00E11040" w:rsidP="00FD585E" w:rsidRDefault="00E11040" w14:paraId="0EEAFF50" w14:textId="77777777">
      <w:pPr>
        <w:spacing w:line="276" w:lineRule="auto"/>
        <w:rPr>
          <w:b/>
          <w:bCs/>
          <w:color w:val="auto"/>
        </w:rPr>
      </w:pPr>
    </w:p>
    <w:p w:rsidRPr="00FD585E" w:rsidR="00E11040" w:rsidP="00FD585E" w:rsidRDefault="00E11040" w14:paraId="68516691" w14:textId="77777777">
      <w:pPr>
        <w:spacing w:line="276" w:lineRule="auto"/>
        <w:rPr>
          <w:rFonts w:cs="Arial"/>
          <w:color w:val="auto"/>
        </w:rPr>
      </w:pPr>
      <w:r w:rsidRPr="00FD585E">
        <w:rPr>
          <w:color w:val="auto"/>
        </w:rPr>
        <w:t xml:space="preserve">Uit de evaluatie blijkt dat onderhoud en instandhouding van natuurschoon door particulieren (met subsidie en belastingvoordelen) aanzienlijk goedkoper is dan instandhouding van natuurschoon door de overheid of natuurorganisaties. Volgens de evaluatie zijn de jaarlijkse kosten van </w:t>
      </w:r>
      <w:r w:rsidRPr="00FD585E">
        <w:rPr>
          <w:rFonts w:cs="Arial"/>
          <w:color w:val="auto"/>
        </w:rPr>
        <w:t>circa € 400 tot 800 per ha per jaar bij instandhouding door de overheid of natuurorganisaties aanzienlijk hoger dan de gemiddelde jaarlijkse NSW bijdrage van € 200 per hectare en geeft dat een indicatie dat de kosten van de NSW voor de overheid relatief gering zijn in vergelijking met de kosten van de landgoedeigenaren.</w:t>
      </w:r>
    </w:p>
    <w:p w:rsidRPr="00FD585E" w:rsidR="00E11040" w:rsidP="00FD585E" w:rsidRDefault="00E11040" w14:paraId="15D8C5F5" w14:textId="77777777">
      <w:pPr>
        <w:spacing w:line="276" w:lineRule="auto"/>
        <w:rPr>
          <w:rFonts w:cs="Calibri"/>
          <w:color w:val="auto"/>
        </w:rPr>
      </w:pPr>
    </w:p>
    <w:p w:rsidR="0048004C" w:rsidRDefault="0048004C" w14:paraId="382F1674" w14:textId="77777777">
      <w:pPr>
        <w:spacing w:line="240" w:lineRule="auto"/>
        <w:rPr>
          <w:color w:val="auto"/>
        </w:rPr>
      </w:pPr>
      <w:r>
        <w:rPr>
          <w:color w:val="auto"/>
        </w:rPr>
        <w:br w:type="page"/>
      </w:r>
    </w:p>
    <w:p w:rsidRPr="00FD585E" w:rsidR="00E11040" w:rsidP="00FD585E" w:rsidRDefault="00E11040" w14:paraId="017D40CD" w14:textId="77777777">
      <w:pPr>
        <w:spacing w:line="276" w:lineRule="auto"/>
        <w:rPr>
          <w:color w:val="auto"/>
        </w:rPr>
      </w:pPr>
      <w:r w:rsidRPr="00FD585E">
        <w:rPr>
          <w:color w:val="auto"/>
        </w:rPr>
        <w:t xml:space="preserve">Vraag 10 </w:t>
      </w:r>
    </w:p>
    <w:p w:rsidRPr="00FD585E" w:rsidR="00E11040" w:rsidP="00FD585E" w:rsidRDefault="00E11040" w14:paraId="3D2BB816" w14:textId="77777777">
      <w:pPr>
        <w:spacing w:line="276" w:lineRule="auto"/>
        <w:rPr>
          <w:color w:val="auto"/>
        </w:rPr>
      </w:pPr>
      <w:r w:rsidRPr="00FD585E">
        <w:rPr>
          <w:color w:val="auto"/>
        </w:rPr>
        <w:t xml:space="preserve">Voor wanneer staat de eerstvolgende evaluatie gepland? </w:t>
      </w:r>
    </w:p>
    <w:p w:rsidRPr="00FD585E" w:rsidR="00E11040" w:rsidP="00FD585E" w:rsidRDefault="00E11040" w14:paraId="51420600" w14:textId="77777777">
      <w:pPr>
        <w:spacing w:line="276" w:lineRule="auto"/>
        <w:rPr>
          <w:color w:val="auto"/>
        </w:rPr>
      </w:pPr>
    </w:p>
    <w:p w:rsidRPr="00FD585E" w:rsidR="00E11040" w:rsidP="00FD585E" w:rsidRDefault="00E11040" w14:paraId="6CED036A" w14:textId="77777777">
      <w:pPr>
        <w:spacing w:line="276" w:lineRule="auto"/>
        <w:rPr>
          <w:color w:val="auto"/>
        </w:rPr>
      </w:pPr>
      <w:r w:rsidRPr="00FD585E">
        <w:rPr>
          <w:color w:val="auto"/>
        </w:rPr>
        <w:t>Antwoord</w:t>
      </w:r>
    </w:p>
    <w:p w:rsidRPr="00FD585E" w:rsidR="00E11040" w:rsidP="00FD585E" w:rsidRDefault="00E11040" w14:paraId="5BA8FC68" w14:textId="77777777">
      <w:pPr>
        <w:spacing w:line="276" w:lineRule="auto"/>
        <w:rPr>
          <w:rFonts w:cs="Arial"/>
          <w:b/>
          <w:bCs/>
          <w:color w:val="auto"/>
        </w:rPr>
      </w:pPr>
      <w:r w:rsidRPr="00FD585E">
        <w:rPr>
          <w:color w:val="auto"/>
        </w:rPr>
        <w:t>De eerstvolgende evaluatie is voorzien in 2033. Dit moment is kort nadat de overgangsperiode van 10 jaar afloopt.</w:t>
      </w:r>
    </w:p>
    <w:p w:rsidRPr="00FD585E" w:rsidR="00E11040" w:rsidP="00FD585E" w:rsidRDefault="00E11040" w14:paraId="7CE80834" w14:textId="77777777">
      <w:pPr>
        <w:spacing w:line="276" w:lineRule="auto"/>
        <w:rPr>
          <w:rFonts w:cs="Calibri"/>
          <w:color w:val="auto"/>
        </w:rPr>
      </w:pPr>
    </w:p>
    <w:p w:rsidRPr="00FD585E" w:rsidR="00E11040" w:rsidP="00FD585E" w:rsidRDefault="00E11040" w14:paraId="6C8FBEB4" w14:textId="77777777">
      <w:pPr>
        <w:spacing w:line="276" w:lineRule="auto"/>
        <w:rPr>
          <w:color w:val="auto"/>
        </w:rPr>
      </w:pPr>
    </w:p>
    <w:p w:rsidRPr="00FD585E" w:rsidR="00E11040" w:rsidP="00FD585E" w:rsidRDefault="00E11040" w14:paraId="6193FD7E" w14:textId="77777777">
      <w:pPr>
        <w:spacing w:line="276" w:lineRule="auto"/>
        <w:rPr>
          <w:color w:val="auto"/>
        </w:rPr>
      </w:pPr>
      <w:r w:rsidRPr="00FD585E">
        <w:rPr>
          <w:color w:val="auto"/>
        </w:rPr>
        <w:t xml:space="preserve">Vraag 11 </w:t>
      </w:r>
    </w:p>
    <w:p w:rsidRPr="00FD585E" w:rsidR="00E11040" w:rsidP="00FD585E" w:rsidRDefault="00E11040" w14:paraId="0570BF97" w14:textId="77777777">
      <w:pPr>
        <w:spacing w:line="276" w:lineRule="auto"/>
        <w:rPr>
          <w:color w:val="auto"/>
        </w:rPr>
      </w:pPr>
      <w:r w:rsidRPr="00FD585E">
        <w:rPr>
          <w:color w:val="auto"/>
        </w:rPr>
        <w:t>Kunt u vóór april 2025 beleidsopties sturen om misbruik van de fiscale faciliteiten voor NSW-landgoederen tegen te gaan? Kunt u toezeggen deze beleidsopties mee te nemen in de voorjaarsbesluitvorming en de besluitvorming rondom de invulling van de taakstelling fiscale regelingen uit het hoofdlijnenakkoord?</w:t>
      </w:r>
    </w:p>
    <w:p w:rsidRPr="00FD585E" w:rsidR="00E11040" w:rsidP="00FD585E" w:rsidRDefault="00E11040" w14:paraId="5172BE26" w14:textId="77777777">
      <w:pPr>
        <w:spacing w:line="276" w:lineRule="auto"/>
        <w:rPr>
          <w:color w:val="auto"/>
        </w:rPr>
      </w:pPr>
    </w:p>
    <w:p w:rsidRPr="00FD585E" w:rsidR="00E11040" w:rsidP="00FD585E" w:rsidRDefault="00E11040" w14:paraId="39F59DC8" w14:textId="77777777">
      <w:pPr>
        <w:spacing w:line="276" w:lineRule="auto"/>
        <w:rPr>
          <w:color w:val="auto"/>
        </w:rPr>
      </w:pPr>
      <w:r w:rsidRPr="00FD585E">
        <w:rPr>
          <w:color w:val="auto"/>
        </w:rPr>
        <w:t>Antwoord</w:t>
      </w:r>
    </w:p>
    <w:p w:rsidRPr="00FD585E" w:rsidR="00CF1E0F" w:rsidP="00FD585E" w:rsidRDefault="00E11040" w14:paraId="1EB2E3AA" w14:textId="77777777">
      <w:pPr>
        <w:spacing w:line="276" w:lineRule="auto"/>
        <w:rPr>
          <w:color w:val="auto"/>
        </w:rPr>
      </w:pPr>
      <w:r w:rsidRPr="00FD585E">
        <w:rPr>
          <w:color w:val="auto"/>
        </w:rPr>
        <w:t>De voorwaarden die gelden om in aanmerking te komen voor de diverse vrijstellingen voor NSW-</w:t>
      </w:r>
      <w:r w:rsidR="00A211FF">
        <w:rPr>
          <w:color w:val="auto"/>
        </w:rPr>
        <w:t>landgoederen</w:t>
      </w:r>
      <w:r w:rsidRPr="00FD585E">
        <w:rPr>
          <w:color w:val="auto"/>
        </w:rPr>
        <w:t xml:space="preserve"> bieden naar het oordeel van het kabinet voldoende waarborg om te voorkomen dat gebruik van deze faciliteiten niet in overeenstemming is met de doelstellingen hiervan. Door de verscherpte eisen om onder de NSW gerangschikt te kunnen worden en de instandhoudings- en bezitseisen van 25 jaar en het toezicht daarop door de Belastingdienst en de RVO </w:t>
      </w:r>
      <w:r w:rsidRPr="00FD585E" w:rsidR="00FD585E">
        <w:rPr>
          <w:color w:val="auto"/>
        </w:rPr>
        <w:t xml:space="preserve">is de verwachting dat </w:t>
      </w:r>
      <w:r w:rsidRPr="00FD585E">
        <w:rPr>
          <w:color w:val="auto"/>
        </w:rPr>
        <w:t xml:space="preserve">oneigenlijk gebruik door de aanpassingen zeker vanaf 1 januari 2021 niet tot nauwelijks meer aan de orde </w:t>
      </w:r>
      <w:r w:rsidRPr="00FD585E" w:rsidR="00FD585E">
        <w:rPr>
          <w:color w:val="auto"/>
        </w:rPr>
        <w:t xml:space="preserve">zal </w:t>
      </w:r>
      <w:r w:rsidRPr="00FD585E">
        <w:rPr>
          <w:color w:val="auto"/>
        </w:rPr>
        <w:t>zijn.</w:t>
      </w:r>
      <w:r w:rsidR="00CF1E0F">
        <w:rPr>
          <w:color w:val="auto"/>
        </w:rPr>
        <w:t xml:space="preserve"> De evaluatie van deze aanpassingen is voorzien in 2033.</w:t>
      </w:r>
      <w:r w:rsidR="00CF1E0F">
        <w:t xml:space="preserve"> Dat is een goed moment is om te kijken of nieuwe regelgeving heeft gewerkt of dat aanvullende beleidswijzigingen nodig zijn. </w:t>
      </w:r>
    </w:p>
    <w:p w:rsidRPr="00FD585E" w:rsidR="00E11040" w:rsidP="00FD585E" w:rsidRDefault="00E11040" w14:paraId="4FD4BAB6" w14:textId="77777777">
      <w:pPr>
        <w:spacing w:line="276" w:lineRule="auto"/>
        <w:rPr>
          <w:color w:val="auto"/>
        </w:rPr>
      </w:pPr>
    </w:p>
    <w:p w:rsidRPr="00FD585E" w:rsidR="00E11040" w:rsidP="00FD585E" w:rsidRDefault="00E11040" w14:paraId="2F0BBCAC" w14:textId="77777777">
      <w:pPr>
        <w:spacing w:line="276" w:lineRule="auto"/>
        <w:rPr>
          <w:color w:val="auto"/>
        </w:rPr>
      </w:pPr>
    </w:p>
    <w:p w:rsidRPr="00FD585E" w:rsidR="00A53903" w:rsidP="00FD585E" w:rsidRDefault="00A53903" w14:paraId="7051E32E" w14:textId="77777777">
      <w:pPr>
        <w:spacing w:line="276" w:lineRule="auto"/>
        <w:rPr>
          <w:color w:val="auto"/>
        </w:rPr>
      </w:pPr>
    </w:p>
    <w:p w:rsidRPr="00FD585E" w:rsidR="00A53903" w:rsidP="00FD585E" w:rsidRDefault="00A53903" w14:paraId="10854D9B" w14:textId="77777777">
      <w:pPr>
        <w:spacing w:line="276" w:lineRule="auto"/>
        <w:rPr>
          <w:color w:val="auto"/>
        </w:rPr>
      </w:pPr>
    </w:p>
    <w:sectPr w:rsidRPr="00FD585E" w:rsidR="00A53903" w:rsidSect="0048004C">
      <w:headerReference w:type="default" r:id="rId7"/>
      <w:headerReference w:type="first" r:id="rId8"/>
      <w:pgSz w:w="11905" w:h="16837"/>
      <w:pgMar w:top="3095" w:right="1557" w:bottom="1432"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DC499" w14:textId="77777777" w:rsidR="00FD585E" w:rsidRDefault="00FD585E">
      <w:pPr>
        <w:spacing w:line="240" w:lineRule="auto"/>
      </w:pPr>
      <w:r>
        <w:separator/>
      </w:r>
    </w:p>
  </w:endnote>
  <w:endnote w:type="continuationSeparator" w:id="0">
    <w:p w14:paraId="74874EF1" w14:textId="77777777" w:rsidR="00FD585E" w:rsidRDefault="00FD58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2787C" w14:textId="77777777" w:rsidR="00FD585E" w:rsidRDefault="00FD585E">
      <w:pPr>
        <w:spacing w:line="240" w:lineRule="auto"/>
      </w:pPr>
      <w:r>
        <w:separator/>
      </w:r>
    </w:p>
  </w:footnote>
  <w:footnote w:type="continuationSeparator" w:id="0">
    <w:p w14:paraId="356ECF42" w14:textId="77777777" w:rsidR="00FD585E" w:rsidRDefault="00FD585E">
      <w:pPr>
        <w:spacing w:line="240" w:lineRule="auto"/>
      </w:pPr>
      <w:r>
        <w:continuationSeparator/>
      </w:r>
    </w:p>
  </w:footnote>
  <w:footnote w:id="1">
    <w:p w14:paraId="6EE41994" w14:textId="77777777" w:rsidR="00E11040" w:rsidRPr="00A211FF" w:rsidRDefault="00E11040" w:rsidP="00FD585E">
      <w:pPr>
        <w:pStyle w:val="Voetnoottekst"/>
        <w:contextualSpacing/>
        <w:rPr>
          <w:rFonts w:ascii="Verdana" w:hAnsi="Verdana"/>
          <w:sz w:val="13"/>
          <w:szCs w:val="13"/>
        </w:rPr>
      </w:pPr>
      <w:r w:rsidRPr="00A211FF">
        <w:rPr>
          <w:rStyle w:val="Voetnootmarkering"/>
          <w:rFonts w:ascii="Verdana" w:hAnsi="Verdana"/>
          <w:sz w:val="13"/>
          <w:szCs w:val="13"/>
        </w:rPr>
        <w:footnoteRef/>
      </w:r>
      <w:r w:rsidRPr="00A211FF">
        <w:rPr>
          <w:rFonts w:ascii="Verdana" w:hAnsi="Verdana"/>
          <w:sz w:val="13"/>
          <w:szCs w:val="13"/>
        </w:rPr>
        <w:t xml:space="preserve"> Gedeeltelijke vrijstelling van erf- of schenkbelasting, of een volledige vrijstelling indien het landgoed is opengesteld voor publiek (wandelaars). Er geldt een instandhoudingseis van 25 jaar. Als niet aan deze eis wordt voldaan, volgt volledige invordering van de oorspronkelijke belastingclaim. Daarnaast geldt een bezitseis van 25 jaar waarbij, als er niet aan wordt voldaan, invordering plaatsvindt naar rato van de nog niet verstreken termijn. Vrijstelling van de overdrachtsbelasting bij de verwerving van een NSW-landgoed anders dan door vererving. Hier geldt alleen een instandhoudingseis van 25 jaar met volledige invordering van de oorspronkelijke belastingclaim als niet aan deze eis wordt voldaan.</w:t>
      </w:r>
    </w:p>
  </w:footnote>
  <w:footnote w:id="2">
    <w:p w14:paraId="3FB636C1" w14:textId="77777777" w:rsidR="00E11040" w:rsidRPr="00A211FF" w:rsidRDefault="00E11040" w:rsidP="00FD585E">
      <w:pPr>
        <w:pStyle w:val="Voetnoottekst"/>
        <w:contextualSpacing/>
        <w:rPr>
          <w:rFonts w:ascii="Verdana" w:hAnsi="Verdana"/>
          <w:sz w:val="13"/>
          <w:szCs w:val="13"/>
        </w:rPr>
      </w:pPr>
      <w:r w:rsidRPr="00A211FF">
        <w:rPr>
          <w:rStyle w:val="Voetnootmarkering"/>
          <w:rFonts w:ascii="Verdana" w:hAnsi="Verdana"/>
          <w:sz w:val="13"/>
          <w:szCs w:val="13"/>
        </w:rPr>
        <w:footnoteRef/>
      </w:r>
      <w:r w:rsidRPr="00A211FF">
        <w:rPr>
          <w:rFonts w:ascii="Verdana" w:hAnsi="Verdana"/>
          <w:sz w:val="13"/>
          <w:szCs w:val="13"/>
        </w:rPr>
        <w:t xml:space="preserve"> Met betrekking tot de gemeentelijke OZB geldt dat de onbebouwde grond van een gerangschikt landgoed is vrijgesteld van OZB en een lagere WOZ-waarde van de woning bij vaststelling van de WOZ. Een lagere WOZ-waarde of vrijstelling van OZB werkt ook door naar eigenwoningforfait of bepaling van vermogen in box 3 in de inkomstenbelasting. Op gebied van vennootschapsbelasting geldt onder bepaalde voorwaarden een vrijstelling.</w:t>
      </w:r>
    </w:p>
  </w:footnote>
  <w:footnote w:id="3">
    <w:p w14:paraId="4C5F6AD8" w14:textId="77777777" w:rsidR="00E11040" w:rsidRPr="00A211FF" w:rsidRDefault="00E11040" w:rsidP="00FD585E">
      <w:pPr>
        <w:spacing w:line="240" w:lineRule="auto"/>
        <w:contextualSpacing/>
        <w:rPr>
          <w:color w:val="auto"/>
          <w:sz w:val="13"/>
          <w:szCs w:val="13"/>
        </w:rPr>
      </w:pPr>
      <w:r w:rsidRPr="00A211FF">
        <w:rPr>
          <w:rStyle w:val="Voetnootmarkering"/>
          <w:color w:val="auto"/>
          <w:sz w:val="13"/>
          <w:szCs w:val="13"/>
        </w:rPr>
        <w:footnoteRef/>
      </w:r>
      <w:r w:rsidRPr="00A211FF">
        <w:rPr>
          <w:color w:val="auto"/>
          <w:sz w:val="13"/>
          <w:szCs w:val="13"/>
        </w:rPr>
        <w:t xml:space="preserve"> Kamerstukken II 2016/17, 33576, nr. 90, bijlage.</w:t>
      </w:r>
    </w:p>
  </w:footnote>
  <w:footnote w:id="4">
    <w:p w14:paraId="0392CD6B" w14:textId="77777777" w:rsidR="00E11040" w:rsidRPr="00A211FF" w:rsidRDefault="00E11040" w:rsidP="00FD585E">
      <w:pPr>
        <w:pStyle w:val="Voetnoottekst"/>
        <w:contextualSpacing/>
        <w:rPr>
          <w:rFonts w:ascii="Verdana" w:hAnsi="Verdana"/>
          <w:sz w:val="13"/>
          <w:szCs w:val="13"/>
        </w:rPr>
      </w:pPr>
      <w:r w:rsidRPr="00A211FF">
        <w:rPr>
          <w:rStyle w:val="Voetnootmarkering"/>
          <w:rFonts w:ascii="Verdana" w:hAnsi="Verdana"/>
          <w:sz w:val="13"/>
          <w:szCs w:val="13"/>
        </w:rPr>
        <w:footnoteRef/>
      </w:r>
      <w:r w:rsidRPr="00A211FF">
        <w:rPr>
          <w:rFonts w:ascii="Verdana" w:hAnsi="Verdana"/>
          <w:sz w:val="13"/>
          <w:szCs w:val="13"/>
        </w:rPr>
        <w:t xml:space="preserve"> Handelingen II 2016/17, nr. 75, item 7 en nr. 97, item 22.</w:t>
      </w:r>
    </w:p>
  </w:footnote>
  <w:footnote w:id="5">
    <w:p w14:paraId="31DF3965" w14:textId="77777777" w:rsidR="00E11040" w:rsidRPr="00A211FF" w:rsidRDefault="00E11040" w:rsidP="00FD585E">
      <w:pPr>
        <w:pStyle w:val="Voetnoottekst"/>
        <w:contextualSpacing/>
        <w:rPr>
          <w:rFonts w:ascii="Verdana" w:hAnsi="Verdana"/>
          <w:sz w:val="13"/>
          <w:szCs w:val="13"/>
        </w:rPr>
      </w:pPr>
      <w:r w:rsidRPr="00A211FF">
        <w:rPr>
          <w:rStyle w:val="Voetnootmarkering"/>
          <w:rFonts w:ascii="Verdana" w:hAnsi="Verdana"/>
          <w:sz w:val="13"/>
          <w:szCs w:val="13"/>
        </w:rPr>
        <w:footnoteRef/>
      </w:r>
      <w:r w:rsidRPr="00A211FF">
        <w:rPr>
          <w:rFonts w:ascii="Verdana" w:hAnsi="Verdana"/>
          <w:sz w:val="13"/>
          <w:szCs w:val="13"/>
        </w:rPr>
        <w:t xml:space="preserve"> Overige fiscale maatregelen 2021, artikelen V en VI. </w:t>
      </w:r>
      <w:r w:rsidRPr="00A211FF">
        <w:rPr>
          <w:rFonts w:ascii="Verdana" w:hAnsi="Verdana" w:cs="Arial"/>
          <w:sz w:val="13"/>
          <w:szCs w:val="13"/>
          <w:shd w:val="clear" w:color="auto" w:fill="FFFFFF"/>
        </w:rPr>
        <w:t xml:space="preserve">Stb. 2020, 542. </w:t>
      </w:r>
      <w:r w:rsidRPr="00A211FF">
        <w:rPr>
          <w:rFonts w:ascii="Verdana" w:hAnsi="Verdana"/>
          <w:sz w:val="13"/>
          <w:szCs w:val="13"/>
        </w:rPr>
        <w:t xml:space="preserve">Besluit van 11 september 2020 houdende wijziging van het Rangschikkingsbesluit Natuur-schoonwet 1928 in verband met de evaluatie van de Natuurschoonwet 1928 (Stb 2020, 331).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B856" w14:textId="77777777" w:rsidR="00A53903" w:rsidRDefault="00FD585E">
    <w:pPr>
      <w:spacing w:after="3764" w:line="14" w:lineRule="exact"/>
    </w:pPr>
    <w:r>
      <w:rPr>
        <w:noProof/>
      </w:rPr>
      <mc:AlternateContent>
        <mc:Choice Requires="wps">
          <w:drawing>
            <wp:anchor distT="0" distB="0" distL="0" distR="0" simplePos="0" relativeHeight="251654656" behindDoc="0" locked="1" layoutInCell="1" allowOverlap="1" wp14:anchorId="29F40181" wp14:editId="10EA78AC">
              <wp:simplePos x="0" y="0"/>
              <wp:positionH relativeFrom="page">
                <wp:posOffset>5921375</wp:posOffset>
              </wp:positionH>
              <wp:positionV relativeFrom="page">
                <wp:posOffset>10197465</wp:posOffset>
              </wp:positionV>
              <wp:extent cx="1285875" cy="161290"/>
              <wp:effectExtent l="0" t="0" r="0" b="0"/>
              <wp:wrapNone/>
              <wp:docPr id="1" name="37907516-206d-4935-9b40-bfe7d2e5302a"/>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5B97ADA" w14:textId="77777777" w:rsidR="002B09EA" w:rsidRDefault="00954F30">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type w14:anchorId="29F40181" id="_x0000_t202" coordsize="21600,21600" o:spt="202" path="m,l,21600r21600,l21600,xe">
              <v:stroke joinstyle="miter"/>
              <v:path gradientshapeok="t" o:connecttype="rect"/>
            </v:shapetype>
            <v:shape id="37907516-206d-4935-9b40-bfe7d2e5302a" o:spid="_x0000_s1026" type="#_x0000_t202" style="position:absolute;margin-left:466.25pt;margin-top:802.9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" filled="f" stroked="f">
              <v:textbox inset="0,0,0,0">
                <w:txbxContent>
                  <w:p w14:paraId="15B97ADA" w14:textId="77777777" w:rsidR="002B09EA" w:rsidRDefault="00954F30">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0E242AEA" wp14:editId="1C8F10FA">
              <wp:simplePos x="0" y="0"/>
              <wp:positionH relativeFrom="page">
                <wp:posOffset>1017269</wp:posOffset>
              </wp:positionH>
              <wp:positionV relativeFrom="page">
                <wp:posOffset>10197465</wp:posOffset>
              </wp:positionV>
              <wp:extent cx="4790440" cy="161925"/>
              <wp:effectExtent l="0" t="0" r="0" b="0"/>
              <wp:wrapNone/>
              <wp:docPr id="2" name="0674915a-06c1-4e08-98da-a94c04297537"/>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3B931949" w14:textId="77777777" w:rsidR="00FD585E" w:rsidRDefault="00FD585E"/>
                      </w:txbxContent>
                    </wps:txbx>
                    <wps:bodyPr vert="horz" wrap="square" lIns="0" tIns="0" rIns="0" bIns="0" anchor="t" anchorCtr="0"/>
                  </wps:wsp>
                </a:graphicData>
              </a:graphic>
            </wp:anchor>
          </w:drawing>
        </mc:Choice>
        <mc:Fallback>
          <w:pict>
            <v:shape w14:anchorId="0E242AEA" id="0674915a-06c1-4e08-98da-a94c04297537" o:spid="_x0000_s1027" type="#_x0000_t202" style="position:absolute;margin-left:80.1pt;margin-top:802.95pt;width:377.2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" filled="f" stroked="f">
              <v:textbox inset="0,0,0,0">
                <w:txbxContent>
                  <w:p w14:paraId="3B931949" w14:textId="77777777" w:rsidR="00FD585E" w:rsidRDefault="00FD585E"/>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78B029D" wp14:editId="6AF018EC">
              <wp:simplePos x="0" y="0"/>
              <wp:positionH relativeFrom="page">
                <wp:posOffset>1007744</wp:posOffset>
              </wp:positionH>
              <wp:positionV relativeFrom="page">
                <wp:posOffset>1967864</wp:posOffset>
              </wp:positionV>
              <wp:extent cx="6190615" cy="161925"/>
              <wp:effectExtent l="0" t="0" r="0" b="0"/>
              <wp:wrapNone/>
              <wp:docPr id="3" name="8effdeb6-01e6-4e76-b2f1-a29fe2a6ed42"/>
              <wp:cNvGraphicFramePr/>
              <a:graphic xmlns:a="http://schemas.openxmlformats.org/drawingml/2006/main">
                <a:graphicData uri="http://schemas.microsoft.com/office/word/2010/wordprocessingShape">
                  <wps:wsp>
                    <wps:cNvSpPr txBox="1"/>
                    <wps:spPr>
                      <a:xfrm>
                        <a:off x="0" y="0"/>
                        <a:ext cx="6190615" cy="161925"/>
                      </a:xfrm>
                      <a:prstGeom prst="rect">
                        <a:avLst/>
                      </a:prstGeom>
                      <a:noFill/>
                    </wps:spPr>
                    <wps:txbx>
                      <w:txbxContent>
                        <w:p w14:paraId="7F951646" w14:textId="77777777" w:rsidR="00FD585E" w:rsidRDefault="00FD585E"/>
                      </w:txbxContent>
                    </wps:txbx>
                    <wps:bodyPr vert="horz" wrap="square" lIns="0" tIns="0" rIns="0" bIns="0" anchor="t" anchorCtr="0"/>
                  </wps:wsp>
                </a:graphicData>
              </a:graphic>
            </wp:anchor>
          </w:drawing>
        </mc:Choice>
        <mc:Fallback>
          <w:pict>
            <v:shape w14:anchorId="378B029D" id="8effdeb6-01e6-4e76-b2f1-a29fe2a6ed42" o:spid="_x0000_s1028" type="#_x0000_t202" style="position:absolute;margin-left:79.35pt;margin-top:154.95pt;width:487.45pt;height:12.7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" filled="f" stroked="f">
              <v:textbox inset="0,0,0,0">
                <w:txbxContent>
                  <w:p w14:paraId="7F951646" w14:textId="77777777" w:rsidR="00FD585E" w:rsidRDefault="00FD585E"/>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167E4" w14:textId="77777777" w:rsidR="00A53903" w:rsidRDefault="00FD585E">
    <w:r>
      <w:rPr>
        <w:noProof/>
      </w:rPr>
      <mc:AlternateContent>
        <mc:Choice Requires="wps">
          <w:drawing>
            <wp:anchor distT="0" distB="0" distL="0" distR="0" simplePos="0" relativeHeight="251657728" behindDoc="0" locked="1" layoutInCell="1" allowOverlap="1" wp14:anchorId="17F91869" wp14:editId="4A2A4597">
              <wp:simplePos x="0" y="0"/>
              <wp:positionH relativeFrom="page">
                <wp:posOffset>3995420</wp:posOffset>
              </wp:positionH>
              <wp:positionV relativeFrom="page">
                <wp:posOffset>0</wp:posOffset>
              </wp:positionV>
              <wp:extent cx="2339975" cy="1583690"/>
              <wp:effectExtent l="0" t="0" r="0" b="0"/>
              <wp:wrapNone/>
              <wp:docPr id="4" name="06d80bfe-9ffb-432e-a996-f39da712fb6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6F7E2A2" w14:textId="77777777" w:rsidR="00A53903" w:rsidRDefault="00FD585E">
                          <w:pPr>
                            <w:spacing w:line="240" w:lineRule="auto"/>
                          </w:pPr>
                          <w:r>
                            <w:rPr>
                              <w:noProof/>
                            </w:rPr>
                            <w:drawing>
                              <wp:inline distT="0" distB="0" distL="0" distR="0" wp14:anchorId="6EAFC5D7" wp14:editId="6845B00E">
                                <wp:extent cx="2339975" cy="1582834"/>
                                <wp:effectExtent l="0" t="0" r="0" b="0"/>
                                <wp:docPr id="1537005281"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5" name="Logotype_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7F91869" id="_x0000_t202" coordsize="21600,21600" o:spt="202" path="m,l,21600r21600,l21600,xe">
              <v:stroke joinstyle="miter"/>
              <v:path gradientshapeok="t" o:connecttype="rect"/>
            </v:shapetype>
            <v:shape id="06d80bfe-9ffb-432e-a996-f39da712fb62" o:spid="_x0000_s1029"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ERV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I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SrERVlQEAABUDAAAO&#10;AAAAAAAAAAAAAAAAAC4CAABkcnMvZTJvRG9jLnhtbFBLAQItABQABgAIAAAAIQBYw2c/3gAAAAgB&#10;AAAPAAAAAAAAAAAAAAAAAO8DAABkcnMvZG93bnJldi54bWxQSwUGAAAAAAQABADzAAAA+gQAAAAA&#10;" filled="f" stroked="f">
              <v:textbox inset="0,0,0,0">
                <w:txbxContent>
                  <w:p w14:paraId="16F7E2A2" w14:textId="77777777" w:rsidR="00A53903" w:rsidRDefault="00FD585E">
                    <w:pPr>
                      <w:spacing w:line="240" w:lineRule="auto"/>
                    </w:pPr>
                    <w:r>
                      <w:rPr>
                        <w:noProof/>
                      </w:rPr>
                      <w:drawing>
                        <wp:inline distT="0" distB="0" distL="0" distR="0" wp14:anchorId="6EAFC5D7" wp14:editId="6845B00E">
                          <wp:extent cx="2339975" cy="1582834"/>
                          <wp:effectExtent l="0" t="0" r="0" b="0"/>
                          <wp:docPr id="1537005281"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5" name="Logotype_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2BC9CB4" wp14:editId="28D47FFB">
              <wp:simplePos x="0" y="0"/>
              <wp:positionH relativeFrom="page">
                <wp:posOffset>3545840</wp:posOffset>
              </wp:positionH>
              <wp:positionV relativeFrom="page">
                <wp:posOffset>0</wp:posOffset>
              </wp:positionV>
              <wp:extent cx="467995" cy="1583055"/>
              <wp:effectExtent l="0" t="0" r="0" b="0"/>
              <wp:wrapNone/>
              <wp:docPr id="6" name="fcdec3b7-7ef3-4473-8d2f-a7abd116629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E0D4175" w14:textId="77777777" w:rsidR="00A53903" w:rsidRDefault="00FD585E">
                          <w:pPr>
                            <w:spacing w:line="240" w:lineRule="auto"/>
                          </w:pPr>
                          <w:r>
                            <w:rPr>
                              <w:noProof/>
                            </w:rPr>
                            <w:drawing>
                              <wp:inline distT="0" distB="0" distL="0" distR="0" wp14:anchorId="547FF91A" wp14:editId="4C84497D">
                                <wp:extent cx="467995" cy="1583865"/>
                                <wp:effectExtent l="0" t="0" r="0" b="0"/>
                                <wp:docPr id="181808486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 name="Logo"/>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2BC9CB4" id="fcdec3b7-7ef3-4473-8d2f-a7abd116629e" o:spid="_x0000_s1030" type="#_x0000_t202" style="position:absolute;margin-left:279.2pt;margin-top:0;width:36.85pt;height:124.6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E0D4175" w14:textId="77777777" w:rsidR="00A53903" w:rsidRDefault="00FD585E">
                    <w:pPr>
                      <w:spacing w:line="240" w:lineRule="auto"/>
                    </w:pPr>
                    <w:r>
                      <w:rPr>
                        <w:noProof/>
                      </w:rPr>
                      <w:drawing>
                        <wp:inline distT="0" distB="0" distL="0" distR="0" wp14:anchorId="547FF91A" wp14:editId="4C84497D">
                          <wp:extent cx="467995" cy="1583865"/>
                          <wp:effectExtent l="0" t="0" r="0" b="0"/>
                          <wp:docPr id="181808486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B3E8ACF" wp14:editId="2960241B">
              <wp:simplePos x="0" y="0"/>
              <wp:positionH relativeFrom="page">
                <wp:posOffset>1007744</wp:posOffset>
              </wp:positionH>
              <wp:positionV relativeFrom="page">
                <wp:posOffset>10194925</wp:posOffset>
              </wp:positionV>
              <wp:extent cx="4790440" cy="161925"/>
              <wp:effectExtent l="0" t="0" r="0" b="0"/>
              <wp:wrapNone/>
              <wp:docPr id="8" name="1a848b88-8036-4b51-a168-0c3fa86767d8"/>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52BF4212" w14:textId="77777777" w:rsidR="00FD585E" w:rsidRDefault="00FD585E"/>
                      </w:txbxContent>
                    </wps:txbx>
                    <wps:bodyPr vert="horz" wrap="square" lIns="0" tIns="0" rIns="0" bIns="0" anchor="t" anchorCtr="0"/>
                  </wps:wsp>
                </a:graphicData>
              </a:graphic>
            </wp:anchor>
          </w:drawing>
        </mc:Choice>
        <mc:Fallback>
          <w:pict>
            <v:shape w14:anchorId="7B3E8ACF" id="1a848b88-8036-4b51-a168-0c3fa86767d8" o:spid="_x0000_s1031" type="#_x0000_t202" style="position:absolute;margin-left:79.35pt;margin-top:802.75pt;width:377.2pt;height:12.7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" filled="f" stroked="f">
              <v:textbox inset="0,0,0,0">
                <w:txbxContent>
                  <w:p w14:paraId="52BF4212" w14:textId="77777777" w:rsidR="00FD585E" w:rsidRDefault="00FD585E"/>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855F1DA" wp14:editId="442C346D">
              <wp:simplePos x="0" y="0"/>
              <wp:positionH relativeFrom="page">
                <wp:posOffset>5921375</wp:posOffset>
              </wp:positionH>
              <wp:positionV relativeFrom="page">
                <wp:posOffset>10194925</wp:posOffset>
              </wp:positionV>
              <wp:extent cx="1285875" cy="161925"/>
              <wp:effectExtent l="0" t="0" r="0" b="0"/>
              <wp:wrapNone/>
              <wp:docPr id="9" name="dbf2cbc8-39cd-4a71-a0ed-75ccce7e4502"/>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88507E1" w14:textId="77777777" w:rsidR="002B09EA" w:rsidRDefault="00954F30">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855F1DA" id="dbf2cbc8-39cd-4a71-a0ed-75ccce7e4502"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288507E1" w14:textId="77777777" w:rsidR="002B09EA" w:rsidRDefault="00954F30">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79A1F3"/>
    <w:multiLevelType w:val="multilevel"/>
    <w:tmpl w:val="5642FE2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6C7C1D8"/>
    <w:multiLevelType w:val="multilevel"/>
    <w:tmpl w:val="C280CFA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BD9078C"/>
    <w:multiLevelType w:val="multilevel"/>
    <w:tmpl w:val="839C1C8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B6680A"/>
    <w:multiLevelType w:val="multilevel"/>
    <w:tmpl w:val="C523328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4F45D7F0"/>
    <w:multiLevelType w:val="multilevel"/>
    <w:tmpl w:val="11ADCBA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938055576">
    <w:abstractNumId w:val="0"/>
  </w:num>
  <w:num w:numId="2" w16cid:durableId="1481845967">
    <w:abstractNumId w:val="4"/>
  </w:num>
  <w:num w:numId="3" w16cid:durableId="1316644807">
    <w:abstractNumId w:val="1"/>
  </w:num>
  <w:num w:numId="4" w16cid:durableId="1322348799">
    <w:abstractNumId w:val="2"/>
  </w:num>
  <w:num w:numId="5" w16cid:durableId="1944454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903"/>
    <w:rsid w:val="00061E3C"/>
    <w:rsid w:val="000C1E56"/>
    <w:rsid w:val="001A5668"/>
    <w:rsid w:val="002B09EA"/>
    <w:rsid w:val="0048004C"/>
    <w:rsid w:val="00655891"/>
    <w:rsid w:val="007A14D0"/>
    <w:rsid w:val="00822129"/>
    <w:rsid w:val="00842A82"/>
    <w:rsid w:val="00954F30"/>
    <w:rsid w:val="00985A5A"/>
    <w:rsid w:val="00A211FF"/>
    <w:rsid w:val="00A25000"/>
    <w:rsid w:val="00A53903"/>
    <w:rsid w:val="00AE57C9"/>
    <w:rsid w:val="00CF1E0F"/>
    <w:rsid w:val="00E11040"/>
    <w:rsid w:val="00E11C26"/>
    <w:rsid w:val="00F50A1C"/>
    <w:rsid w:val="00FD58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5B898E3F"/>
  <w15:docId w15:val="{4DD6DDB4-6DE4-4802-A17C-EA84D28A0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1104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11040"/>
    <w:rPr>
      <w:rFonts w:ascii="Verdana" w:hAnsi="Verdana"/>
      <w:color w:val="000000"/>
      <w:sz w:val="18"/>
      <w:szCs w:val="18"/>
    </w:rPr>
  </w:style>
  <w:style w:type="paragraph" w:styleId="Voettekst">
    <w:name w:val="footer"/>
    <w:basedOn w:val="Standaard"/>
    <w:link w:val="VoettekstChar"/>
    <w:uiPriority w:val="99"/>
    <w:unhideWhenUsed/>
    <w:rsid w:val="00E1104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11040"/>
    <w:rPr>
      <w:rFonts w:ascii="Verdana" w:hAnsi="Verdana"/>
      <w:color w:val="000000"/>
      <w:sz w:val="18"/>
      <w:szCs w:val="18"/>
    </w:rPr>
  </w:style>
  <w:style w:type="paragraph" w:styleId="Voetnoottekst">
    <w:name w:val="footnote text"/>
    <w:basedOn w:val="Standaard"/>
    <w:link w:val="VoetnoottekstChar"/>
    <w:semiHidden/>
    <w:unhideWhenUsed/>
    <w:rsid w:val="00E11040"/>
    <w:pPr>
      <w:autoSpaceDN/>
      <w:spacing w:line="240" w:lineRule="auto"/>
      <w:textAlignment w:val="auto"/>
    </w:pPr>
    <w:rPr>
      <w:rFonts w:ascii="Calibri" w:eastAsiaTheme="minorHAnsi" w:hAnsi="Calibri" w:cs="Calibri"/>
      <w:color w:val="auto"/>
      <w:sz w:val="20"/>
      <w:szCs w:val="20"/>
      <w:lang w:eastAsia="en-US"/>
    </w:rPr>
  </w:style>
  <w:style w:type="character" w:customStyle="1" w:styleId="VoetnoottekstChar">
    <w:name w:val="Voetnoottekst Char"/>
    <w:basedOn w:val="Standaardalinea-lettertype"/>
    <w:link w:val="Voetnoottekst"/>
    <w:semiHidden/>
    <w:rsid w:val="00E11040"/>
    <w:rPr>
      <w:rFonts w:ascii="Calibri" w:eastAsiaTheme="minorHAnsi" w:hAnsi="Calibri" w:cs="Calibri"/>
      <w:lang w:eastAsia="en-US"/>
    </w:rPr>
  </w:style>
  <w:style w:type="paragraph" w:styleId="Tekstopmerking">
    <w:name w:val="annotation text"/>
    <w:basedOn w:val="Standaard"/>
    <w:link w:val="TekstopmerkingChar"/>
    <w:uiPriority w:val="99"/>
    <w:semiHidden/>
    <w:unhideWhenUsed/>
    <w:rsid w:val="00E11040"/>
    <w:pPr>
      <w:autoSpaceDN/>
      <w:spacing w:after="160" w:line="240" w:lineRule="auto"/>
      <w:textAlignment w:val="auto"/>
    </w:pPr>
    <w:rPr>
      <w:rFonts w:eastAsiaTheme="minorHAnsi" w:cstheme="minorBidi"/>
      <w:color w:val="auto"/>
      <w:sz w:val="20"/>
      <w:szCs w:val="20"/>
      <w:lang w:val="en-US" w:eastAsia="en-US"/>
    </w:rPr>
  </w:style>
  <w:style w:type="character" w:customStyle="1" w:styleId="TekstopmerkingChar">
    <w:name w:val="Tekst opmerking Char"/>
    <w:basedOn w:val="Standaardalinea-lettertype"/>
    <w:link w:val="Tekstopmerking"/>
    <w:uiPriority w:val="99"/>
    <w:semiHidden/>
    <w:rsid w:val="00E11040"/>
    <w:rPr>
      <w:rFonts w:ascii="Verdana" w:eastAsiaTheme="minorHAnsi" w:hAnsi="Verdana" w:cstheme="minorBidi"/>
      <w:lang w:val="en-US" w:eastAsia="en-US"/>
    </w:rPr>
  </w:style>
  <w:style w:type="character" w:styleId="Voetnootmarkering">
    <w:name w:val="footnote reference"/>
    <w:aliases w:val="Voetnootmarkering CE Delft,Footnote symbol,Times 10 Point,Exposant 3 Point,Voetnootmarkering boek STT,Footnotemark,Footnotemark1,FR,Footnotemark2,FR1,Footnotemark3,FR2,Footnotemark4,FR3,Footnotemark5,FR4,Footnotemark6,Footnotemark7,FR5"/>
    <w:basedOn w:val="Standaardalinea-lettertype"/>
    <w:link w:val="Char1CharCharCarCarCarCarCarCarCarCarCarCar"/>
    <w:unhideWhenUsed/>
    <w:qFormat/>
    <w:rsid w:val="00E11040"/>
    <w:rPr>
      <w:rFonts w:cs="Times New Roman"/>
      <w:vertAlign w:val="superscript"/>
    </w:rPr>
  </w:style>
  <w:style w:type="paragraph" w:customStyle="1" w:styleId="Char1CharCharCarCarCarCarCarCarCarCarCarCar">
    <w:name w:val="Char1 Char Char Car Car Car Car Car Car Car Car Car Car"/>
    <w:basedOn w:val="Standaard"/>
    <w:next w:val="Standaard"/>
    <w:link w:val="Voetnootmarkering"/>
    <w:rsid w:val="00E11040"/>
    <w:pPr>
      <w:autoSpaceDN/>
      <w:spacing w:after="160" w:line="240" w:lineRule="exact"/>
      <w:textAlignment w:val="auto"/>
    </w:pPr>
    <w:rPr>
      <w:rFonts w:ascii="Times New Roman" w:hAnsi="Times New Roman" w:cs="Times New Roman"/>
      <w:color w:val="auto"/>
      <w:sz w:val="20"/>
      <w:szCs w:val="20"/>
      <w:vertAlign w:val="superscript"/>
    </w:rPr>
  </w:style>
  <w:style w:type="character" w:styleId="Verwijzingopmerking">
    <w:name w:val="annotation reference"/>
    <w:basedOn w:val="Standaardalinea-lettertype"/>
    <w:uiPriority w:val="99"/>
    <w:semiHidden/>
    <w:unhideWhenUsed/>
    <w:rsid w:val="00E11040"/>
    <w:rPr>
      <w:sz w:val="16"/>
      <w:szCs w:val="16"/>
    </w:rPr>
  </w:style>
  <w:style w:type="paragraph" w:customStyle="1" w:styleId="pf0">
    <w:name w:val="pf0"/>
    <w:basedOn w:val="Standaard"/>
    <w:rsid w:val="001A5668"/>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1A5668"/>
    <w:rPr>
      <w:rFonts w:ascii="Segoe UI" w:hAnsi="Segoe UI" w:cs="Segoe UI" w:hint="default"/>
      <w:sz w:val="18"/>
      <w:szCs w:val="18"/>
    </w:rPr>
  </w:style>
  <w:style w:type="paragraph" w:styleId="Revisie">
    <w:name w:val="Revision"/>
    <w:hidden/>
    <w:uiPriority w:val="99"/>
    <w:semiHidden/>
    <w:rsid w:val="001A5668"/>
    <w:pPr>
      <w:autoSpaceDN/>
      <w:textAlignment w:val="auto"/>
    </w:pPr>
    <w:rPr>
      <w:rFonts w:ascii="Verdana" w:hAnsi="Verdana"/>
      <w:color w:val="000000"/>
      <w:sz w:val="18"/>
      <w:szCs w:val="18"/>
    </w:rPr>
  </w:style>
  <w:style w:type="paragraph" w:styleId="Normaalweb">
    <w:name w:val="Normal (Web)"/>
    <w:basedOn w:val="Standaard"/>
    <w:uiPriority w:val="99"/>
    <w:semiHidden/>
    <w:unhideWhenUsed/>
    <w:rsid w:val="00655891"/>
    <w:pPr>
      <w:autoSpaceDN/>
      <w:spacing w:before="100" w:beforeAutospacing="1" w:after="100" w:afterAutospacing="1" w:line="240" w:lineRule="auto"/>
      <w:textAlignment w:val="auto"/>
    </w:pPr>
    <w:rPr>
      <w:rFonts w:ascii="Calibri" w:eastAsiaTheme="minorHAns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165947">
      <w:bodyDiv w:val="1"/>
      <w:marLeft w:val="0"/>
      <w:marRight w:val="0"/>
      <w:marTop w:val="0"/>
      <w:marBottom w:val="0"/>
      <w:divBdr>
        <w:top w:val="none" w:sz="0" w:space="0" w:color="auto"/>
        <w:left w:val="none" w:sz="0" w:space="0" w:color="auto"/>
        <w:bottom w:val="none" w:sz="0" w:space="0" w:color="auto"/>
        <w:right w:val="none" w:sz="0" w:space="0" w:color="auto"/>
      </w:divBdr>
    </w:div>
    <w:div w:id="904529355">
      <w:bodyDiv w:val="1"/>
      <w:marLeft w:val="0"/>
      <w:marRight w:val="0"/>
      <w:marTop w:val="0"/>
      <w:marBottom w:val="0"/>
      <w:divBdr>
        <w:top w:val="none" w:sz="0" w:space="0" w:color="auto"/>
        <w:left w:val="none" w:sz="0" w:space="0" w:color="auto"/>
        <w:bottom w:val="none" w:sz="0" w:space="0" w:color="auto"/>
        <w:right w:val="none" w:sz="0" w:space="0" w:color="auto"/>
      </w:divBdr>
    </w:div>
    <w:div w:id="1606308369">
      <w:bodyDiv w:val="1"/>
      <w:marLeft w:val="0"/>
      <w:marRight w:val="0"/>
      <w:marTop w:val="0"/>
      <w:marBottom w:val="0"/>
      <w:divBdr>
        <w:top w:val="none" w:sz="0" w:space="0" w:color="auto"/>
        <w:left w:val="none" w:sz="0" w:space="0" w:color="auto"/>
        <w:bottom w:val="none" w:sz="0" w:space="0" w:color="auto"/>
        <w:right w:val="none" w:sz="0" w:space="0" w:color="auto"/>
      </w:divBdr>
    </w:div>
    <w:div w:id="1677419055">
      <w:bodyDiv w:val="1"/>
      <w:marLeft w:val="0"/>
      <w:marRight w:val="0"/>
      <w:marTop w:val="0"/>
      <w:marBottom w:val="0"/>
      <w:divBdr>
        <w:top w:val="none" w:sz="0" w:space="0" w:color="auto"/>
        <w:left w:val="none" w:sz="0" w:space="0" w:color="auto"/>
        <w:bottom w:val="none" w:sz="0" w:space="0" w:color="auto"/>
        <w:right w:val="none" w:sz="0" w:space="0" w:color="auto"/>
      </w:divBdr>
    </w:div>
    <w:div w:id="2029913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1519</ap:Words>
  <ap:Characters>8358</ap:Characters>
  <ap:DocSecurity>4</ap:DocSecurity>
  <ap:Lines>69</ap:Lines>
  <ap:Paragraphs>19</ap:Paragraphs>
  <ap:ScaleCrop>false</ap:ScaleCrop>
  <ap:HeadingPairs>
    <vt:vector baseType="variant" size="2">
      <vt:variant>
        <vt:lpstr>Titel</vt:lpstr>
      </vt:variant>
      <vt:variant>
        <vt:i4>1</vt:i4>
      </vt:variant>
    </vt:vector>
  </ap:HeadingPairs>
  <ap:TitlesOfParts>
    <vt:vector baseType="lpstr" size="1">
      <vt:lpstr>Blanco document - Antwoorden landbouwvrijstelling</vt:lpstr>
    </vt:vector>
  </ap:TitlesOfParts>
  <ap:LinksUpToDate>false</ap:LinksUpToDate>
  <ap:CharactersWithSpaces>9858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2025-01-20T14:07:00.0000000Z</dcterms:created>
  <dcterms:modified xsi:type="dcterms:W3CDTF">2025-01-20T14:07:00.0000000Z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Blank document - Antwoorden landbouwvrijstelling</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Antwoorden schriftelijke vragen van 16 december 2024 van het lid Stieltjens (GroenLinks-PvdA) over de landgoederenvrijstelling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13 januari 2025</vt:lpwstr>
  </property>
  <property fmtid="{D5CDD505-2E9C-101B-9397-08002B2CF9AE}" pid="13" name="Opgesteld door, Naam">
    <vt:lpwstr/>
  </property>
  <property fmtid="{D5CDD505-2E9C-101B-9397-08002B2CF9AE}" pid="14" name="Opgesteld door, Telefoonnummer">
    <vt:lpwstr>088-4428364</vt:lpwstr>
  </property>
  <property fmtid="{D5CDD505-2E9C-101B-9397-08002B2CF9AE}" pid="15" name="Kenmerk">
    <vt:lpwstr>2025-0000009601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DocGen_Blanco document_nl_NL</vt:lpwstr>
  </property>
  <property fmtid="{D5CDD505-2E9C-101B-9397-08002B2CF9AE}" pid="29" name="Onderwerp">
    <vt:lpwstr>Antwoorden landbouwvrijstelling</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2025-01-13T14:28:43Z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8c8ce5f4-2188-4c7a-8510-68f53ee5beee</vt:lpwstr>
  </property>
  <property fmtid="{D5CDD505-2E9C-101B-9397-08002B2CF9AE}" pid="37" name="MSIP_Label_b2aa6e22-2c82-48c6-bf24-1790f4b9c128_ContentBits">
    <vt:lpwstr>0</vt:lpwstr>
  </property>
</Properties>
</file>