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136D0" w:rsidR="001D4C98" w:rsidRDefault="006C7E8D" w14:paraId="00AD10B1" w14:textId="77777777">
      <w:pPr>
        <w:rPr>
          <w:rFonts w:ascii="Calibri" w:hAnsi="Calibri" w:cs="Calibri"/>
        </w:rPr>
      </w:pPr>
      <w:r w:rsidRPr="001136D0">
        <w:rPr>
          <w:rFonts w:ascii="Calibri" w:hAnsi="Calibri" w:cs="Calibri"/>
        </w:rPr>
        <w:t>23530</w:t>
      </w:r>
      <w:r w:rsidRPr="001136D0" w:rsidR="001D4C98">
        <w:rPr>
          <w:rFonts w:ascii="Calibri" w:hAnsi="Calibri" w:cs="Calibri"/>
        </w:rPr>
        <w:tab/>
      </w:r>
      <w:r w:rsidRPr="001136D0" w:rsidR="001D4C98">
        <w:rPr>
          <w:rFonts w:ascii="Calibri" w:hAnsi="Calibri" w:cs="Calibri"/>
        </w:rPr>
        <w:tab/>
      </w:r>
      <w:r w:rsidRPr="001136D0" w:rsidR="001D4C98">
        <w:rPr>
          <w:rFonts w:ascii="Calibri" w:hAnsi="Calibri" w:cs="Calibri"/>
        </w:rPr>
        <w:tab/>
        <w:t>Verdragen in voorbereiding</w:t>
      </w:r>
    </w:p>
    <w:p w:rsidRPr="001136D0" w:rsidR="001D4C98" w:rsidP="00D80872" w:rsidRDefault="001D4C98" w14:paraId="7A60D2EB" w14:textId="77777777">
      <w:pPr>
        <w:rPr>
          <w:rFonts w:ascii="Calibri" w:hAnsi="Calibri" w:cs="Calibri"/>
        </w:rPr>
      </w:pPr>
      <w:r w:rsidRPr="001136D0">
        <w:rPr>
          <w:rFonts w:ascii="Calibri" w:hAnsi="Calibri" w:cs="Calibri"/>
        </w:rPr>
        <w:t>Nr. 149</w:t>
      </w:r>
      <w:r w:rsidRPr="001136D0">
        <w:rPr>
          <w:rFonts w:ascii="Calibri" w:hAnsi="Calibri" w:cs="Calibri"/>
        </w:rPr>
        <w:tab/>
      </w:r>
      <w:r w:rsidRPr="001136D0">
        <w:rPr>
          <w:rFonts w:ascii="Calibri" w:hAnsi="Calibri" w:cs="Calibri"/>
        </w:rPr>
        <w:tab/>
      </w:r>
      <w:r w:rsidRPr="001136D0">
        <w:rPr>
          <w:rFonts w:ascii="Calibri" w:hAnsi="Calibri" w:cs="Calibri"/>
        </w:rPr>
        <w:tab/>
        <w:t>Brief van de minister van Buitenlandse Zaken</w:t>
      </w:r>
    </w:p>
    <w:p w:rsidRPr="001136D0" w:rsidR="001D4C98" w:rsidP="006C7E8D" w:rsidRDefault="001D4C98" w14:paraId="1518CBE1" w14:textId="77777777">
      <w:pPr>
        <w:spacing w:after="0"/>
        <w:rPr>
          <w:rFonts w:ascii="Calibri" w:hAnsi="Calibri" w:cs="Calibri"/>
        </w:rPr>
      </w:pPr>
      <w:r w:rsidRPr="001136D0">
        <w:rPr>
          <w:rFonts w:ascii="Calibri" w:hAnsi="Calibri" w:cs="Calibri"/>
        </w:rPr>
        <w:t>Aan de Voorzitter van de Tweede Kamer der Staten-Generaal</w:t>
      </w:r>
    </w:p>
    <w:p w:rsidRPr="001136D0" w:rsidR="001D4C98" w:rsidP="006C7E8D" w:rsidRDefault="001D4C98" w14:paraId="313BBC63" w14:textId="77777777">
      <w:pPr>
        <w:spacing w:after="0"/>
        <w:rPr>
          <w:rFonts w:ascii="Calibri" w:hAnsi="Calibri" w:cs="Calibri"/>
        </w:rPr>
      </w:pPr>
    </w:p>
    <w:p w:rsidRPr="001136D0" w:rsidR="001D4C98" w:rsidP="006C7E8D" w:rsidRDefault="001D4C98" w14:paraId="3366B5FA" w14:textId="77777777">
      <w:pPr>
        <w:spacing w:after="0"/>
        <w:rPr>
          <w:rFonts w:ascii="Calibri" w:hAnsi="Calibri" w:cs="Calibri"/>
        </w:rPr>
      </w:pPr>
      <w:r w:rsidRPr="001136D0">
        <w:rPr>
          <w:rFonts w:ascii="Calibri" w:hAnsi="Calibri" w:cs="Calibri"/>
        </w:rPr>
        <w:t>Den Haag, 17 januari 2025</w:t>
      </w:r>
    </w:p>
    <w:p w:rsidRPr="001136D0" w:rsidR="006C7E8D" w:rsidP="006C7E8D" w:rsidRDefault="006C7E8D" w14:paraId="725FF0BA" w14:textId="712F01D8">
      <w:pPr>
        <w:spacing w:after="0"/>
        <w:rPr>
          <w:rFonts w:ascii="Calibri" w:hAnsi="Calibri" w:cs="Calibri"/>
        </w:rPr>
      </w:pPr>
      <w:r w:rsidRPr="001136D0">
        <w:rPr>
          <w:rFonts w:ascii="Calibri" w:hAnsi="Calibri" w:cs="Calibri"/>
        </w:rPr>
        <w:br/>
      </w:r>
      <w:r w:rsidRPr="001136D0">
        <w:rPr>
          <w:rFonts w:ascii="Calibri" w:hAnsi="Calibri" w:cs="Calibri"/>
        </w:rPr>
        <w:br/>
        <w:t>Ter voldoening aan artikel 1 van de Rijkswet goedkeuring en bekendmaking verdragen doe ik u hierbij de lijst toekomen van in voorbereiding zijnde verdragen waarover thans wordt onderhandeld, met als peildatum 1 januari 2025 (bijlage 2).</w:t>
      </w:r>
    </w:p>
    <w:p w:rsidRPr="001136D0" w:rsidR="006C7E8D" w:rsidP="006C7E8D" w:rsidRDefault="006C7E8D" w14:paraId="65A3044E" w14:textId="77777777">
      <w:pPr>
        <w:spacing w:after="0"/>
        <w:rPr>
          <w:rFonts w:ascii="Calibri" w:hAnsi="Calibri" w:cs="Calibri"/>
        </w:rPr>
      </w:pPr>
    </w:p>
    <w:p w:rsidRPr="001136D0" w:rsidR="006C7E8D" w:rsidP="006C7E8D" w:rsidRDefault="006C7E8D" w14:paraId="39E9248A" w14:textId="1AD5DA7B">
      <w:pPr>
        <w:spacing w:after="0"/>
        <w:rPr>
          <w:rFonts w:ascii="Calibri" w:hAnsi="Calibri" w:cs="Calibri"/>
        </w:rPr>
      </w:pPr>
      <w:r w:rsidRPr="001136D0">
        <w:rPr>
          <w:rFonts w:ascii="Calibri" w:hAnsi="Calibri" w:cs="Calibri"/>
        </w:rPr>
        <w:t>Op de lijst vindt u enkele ontwerpverdragen die nieuw zijn in vergelijking met de vorige lijst van 1 oktober 2024 (Kamerstukken II 2024/2025, 23 530, nr. 148).</w:t>
      </w:r>
    </w:p>
    <w:p w:rsidRPr="001136D0" w:rsidR="006C7E8D" w:rsidP="006C7E8D" w:rsidRDefault="006C7E8D" w14:paraId="402B93CE" w14:textId="77777777">
      <w:pPr>
        <w:spacing w:after="0"/>
        <w:rPr>
          <w:rFonts w:ascii="Calibri" w:hAnsi="Calibri" w:cs="Calibri"/>
        </w:rPr>
      </w:pPr>
      <w:r w:rsidRPr="001136D0">
        <w:rPr>
          <w:rFonts w:ascii="Calibri" w:hAnsi="Calibri" w:cs="Calibri"/>
        </w:rPr>
        <w:t>Van deze ontwerpverdragen is een apart overzicht gemaakt (bijlage 1) met daarbij een weergave van de strekking van deze verdragen.</w:t>
      </w:r>
    </w:p>
    <w:p w:rsidRPr="001136D0" w:rsidR="006C7E8D" w:rsidP="006C7E8D" w:rsidRDefault="006C7E8D" w14:paraId="62D21F39" w14:textId="77777777">
      <w:pPr>
        <w:spacing w:after="0"/>
        <w:rPr>
          <w:rFonts w:ascii="Calibri" w:hAnsi="Calibri" w:cs="Calibri"/>
        </w:rPr>
      </w:pPr>
    </w:p>
    <w:p w:rsidRPr="001136D0" w:rsidR="006C7E8D" w:rsidP="006C7E8D" w:rsidRDefault="006C7E8D" w14:paraId="3204C24C" w14:textId="77777777">
      <w:pPr>
        <w:spacing w:after="0"/>
        <w:rPr>
          <w:rFonts w:ascii="Calibri" w:hAnsi="Calibri" w:cs="Calibri"/>
        </w:rPr>
      </w:pPr>
      <w:r w:rsidRPr="001136D0">
        <w:rPr>
          <w:rFonts w:ascii="Calibri" w:hAnsi="Calibri" w:cs="Calibri"/>
        </w:rPr>
        <w:t xml:space="preserve">De ontwerpverdragen die worden aangemerkt als politiek belangrijk zijn voorzien van een sterretje. </w:t>
      </w:r>
    </w:p>
    <w:p w:rsidRPr="001136D0" w:rsidR="006C7E8D" w:rsidP="006C7E8D" w:rsidRDefault="006C7E8D" w14:paraId="7B9EA95C" w14:textId="77777777">
      <w:pPr>
        <w:spacing w:after="0"/>
        <w:rPr>
          <w:rFonts w:ascii="Calibri" w:hAnsi="Calibri" w:cs="Calibri"/>
        </w:rPr>
      </w:pPr>
    </w:p>
    <w:p w:rsidRPr="001136D0" w:rsidR="006C7E8D" w:rsidP="006C7E8D" w:rsidRDefault="006C7E8D" w14:paraId="10D420C4" w14:textId="77777777">
      <w:pPr>
        <w:spacing w:after="0"/>
        <w:rPr>
          <w:rFonts w:ascii="Calibri" w:hAnsi="Calibri" w:cs="Calibri"/>
        </w:rPr>
      </w:pPr>
    </w:p>
    <w:p w:rsidRPr="001136D0" w:rsidR="006C7E8D" w:rsidP="001D4C98" w:rsidRDefault="006C7E8D" w14:paraId="34F9B9DF" w14:textId="77777777">
      <w:pPr>
        <w:pStyle w:val="Geenafstand"/>
        <w:rPr>
          <w:rFonts w:ascii="Calibri" w:hAnsi="Calibri" w:cs="Calibri"/>
        </w:rPr>
      </w:pPr>
      <w:r w:rsidRPr="001136D0">
        <w:rPr>
          <w:rFonts w:ascii="Calibri" w:hAnsi="Calibri" w:cs="Calibri"/>
        </w:rPr>
        <w:t>De minister van Buitenlandse Zaken,</w:t>
      </w:r>
    </w:p>
    <w:p w:rsidRPr="001136D0" w:rsidR="006C7E8D" w:rsidP="001D4C98" w:rsidRDefault="001D4C98" w14:paraId="221137D1" w14:textId="3331F95C">
      <w:pPr>
        <w:pStyle w:val="Geenafstand"/>
        <w:rPr>
          <w:rFonts w:ascii="Calibri" w:hAnsi="Calibri" w:cs="Calibri"/>
        </w:rPr>
      </w:pPr>
      <w:r w:rsidRPr="001136D0">
        <w:rPr>
          <w:rFonts w:ascii="Calibri" w:hAnsi="Calibri" w:cs="Calibri"/>
        </w:rPr>
        <w:t xml:space="preserve">C.C.J. </w:t>
      </w:r>
      <w:r w:rsidRPr="001136D0" w:rsidR="006C7E8D">
        <w:rPr>
          <w:rFonts w:ascii="Calibri" w:hAnsi="Calibri" w:cs="Calibri"/>
        </w:rPr>
        <w:t>Veldkamp</w:t>
      </w:r>
    </w:p>
    <w:p w:rsidRPr="001136D0" w:rsidR="00F80165" w:rsidP="006C7E8D" w:rsidRDefault="00F80165" w14:paraId="09972319" w14:textId="77777777">
      <w:pPr>
        <w:spacing w:after="0"/>
        <w:rPr>
          <w:rFonts w:ascii="Calibri" w:hAnsi="Calibri" w:cs="Calibri"/>
        </w:rPr>
      </w:pPr>
    </w:p>
    <w:sectPr w:rsidRPr="001136D0" w:rsidR="00F80165" w:rsidSect="00113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549" w:bottom="1077" w:left="1701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576E6" w14:textId="77777777" w:rsidR="006C7E8D" w:rsidRDefault="006C7E8D" w:rsidP="006C7E8D">
      <w:pPr>
        <w:spacing w:after="0" w:line="240" w:lineRule="auto"/>
      </w:pPr>
      <w:r>
        <w:separator/>
      </w:r>
    </w:p>
  </w:endnote>
  <w:endnote w:type="continuationSeparator" w:id="0">
    <w:p w14:paraId="34D4E51C" w14:textId="77777777" w:rsidR="006C7E8D" w:rsidRDefault="006C7E8D" w:rsidP="006C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04945" w14:textId="77777777" w:rsidR="006C7E8D" w:rsidRPr="006C7E8D" w:rsidRDefault="006C7E8D" w:rsidP="006C7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A9305" w14:textId="77777777" w:rsidR="006C7E8D" w:rsidRPr="006C7E8D" w:rsidRDefault="006C7E8D" w:rsidP="006C7E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70617" w14:textId="77777777" w:rsidR="006C7E8D" w:rsidRPr="006C7E8D" w:rsidRDefault="006C7E8D" w:rsidP="006C7E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8F174" w14:textId="77777777" w:rsidR="006C7E8D" w:rsidRDefault="006C7E8D" w:rsidP="006C7E8D">
      <w:pPr>
        <w:spacing w:after="0" w:line="240" w:lineRule="auto"/>
      </w:pPr>
      <w:r>
        <w:separator/>
      </w:r>
    </w:p>
  </w:footnote>
  <w:footnote w:type="continuationSeparator" w:id="0">
    <w:p w14:paraId="12FDB333" w14:textId="77777777" w:rsidR="006C7E8D" w:rsidRDefault="006C7E8D" w:rsidP="006C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F01EF" w14:textId="77777777" w:rsidR="006C7E8D" w:rsidRPr="006C7E8D" w:rsidRDefault="006C7E8D" w:rsidP="006C7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E51B" w14:textId="77777777" w:rsidR="006C7E8D" w:rsidRPr="006C7E8D" w:rsidRDefault="006C7E8D" w:rsidP="006C7E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0D22" w14:textId="77777777" w:rsidR="006C7E8D" w:rsidRPr="006C7E8D" w:rsidRDefault="006C7E8D" w:rsidP="006C7E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8D"/>
    <w:rsid w:val="000D27F9"/>
    <w:rsid w:val="001136D0"/>
    <w:rsid w:val="001D4C98"/>
    <w:rsid w:val="00425063"/>
    <w:rsid w:val="006C7E8D"/>
    <w:rsid w:val="00C9574D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E7F8"/>
  <w15:chartTrackingRefBased/>
  <w15:docId w15:val="{CC6FBD9D-A6CD-481B-A2D9-03428DBA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7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7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7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7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7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7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7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7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7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7E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7E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7E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7E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7E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7E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7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7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7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7E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7E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7E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7E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7E8D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6C7E8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6C7E8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6C7E8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6C7E8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Huisstijl-Adres2">
    <w:name w:val="Huisstijl-Adres2"/>
    <w:basedOn w:val="Standaard"/>
    <w:rsid w:val="006C7E8D"/>
    <w:pPr>
      <w:tabs>
        <w:tab w:val="left" w:pos="192"/>
      </w:tabs>
      <w:adjustRightInd w:val="0"/>
      <w:spacing w:after="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C7E8D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C7E8D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6C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E8D"/>
  </w:style>
  <w:style w:type="paragraph" w:styleId="Voettekst">
    <w:name w:val="footer"/>
    <w:basedOn w:val="Standaard"/>
    <w:link w:val="VoettekstChar"/>
    <w:uiPriority w:val="99"/>
    <w:unhideWhenUsed/>
    <w:rsid w:val="006C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E8D"/>
  </w:style>
  <w:style w:type="paragraph" w:styleId="Geenafstand">
    <w:name w:val="No Spacing"/>
    <w:uiPriority w:val="1"/>
    <w:qFormat/>
    <w:rsid w:val="001D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730</ap:Characters>
  <ap:DocSecurity>0</ap:DocSecurity>
  <ap:Lines>6</ap:Lines>
  <ap:Paragraphs>1</ap:Paragraphs>
  <ap:ScaleCrop>false</ap:ScaleCrop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2025-01-21T10:04:00.0000000Z</dcterms:created>
  <dcterms:modified xsi:type="dcterms:W3CDTF">2025-01-21T10:05:00.0000000Z</dcterms:modified>
  <version/>
  <category/>
</coreProperties>
</file>