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A64F52" w14:paraId="258EB843" w14:textId="56FBBC14">
                            <w:pPr>
                              <w:pStyle w:val="Huisstijl-Agendatitel"/>
                              <w:ind w:left="0" w:firstLine="0"/>
                              <w:jc w:val="right"/>
                            </w:pPr>
                            <w:r>
                              <w:t>2</w:t>
                            </w:r>
                            <w:r w:rsidR="007D6516">
                              <w:t>0</w:t>
                            </w:r>
                            <w:r>
                              <w:t xml:space="preserve"> januari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A64F52" w14:paraId="258EB843" w14:textId="56FBBC14">
                      <w:pPr>
                        <w:pStyle w:val="Huisstijl-Agendatitel"/>
                        <w:ind w:left="0" w:firstLine="0"/>
                        <w:jc w:val="right"/>
                      </w:pPr>
                      <w:r>
                        <w:t>2</w:t>
                      </w:r>
                      <w:r w:rsidR="007D6516">
                        <w:t>0</w:t>
                      </w:r>
                      <w:r>
                        <w:t xml:space="preserve"> januari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056CAA" w:rsidR="00056CAA" w:rsidP="00056CAA" w:rsidRDefault="00D27FE7" w14:paraId="28533B9F" w14:textId="40BBAD03">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056CAA" w:rsidR="00056CAA" w:rsidP="00056CAA" w:rsidRDefault="00056CAA" w14:paraId="5F71D556" w14:textId="77777777">
      <w:pPr>
        <w:pStyle w:val="Lijstalinea"/>
        <w:rPr>
          <w:b/>
          <w:szCs w:val="18"/>
        </w:rPr>
      </w:pPr>
    </w:p>
    <w:p w:rsidRPr="00A9227F" w:rsidR="002A4BD8" w:rsidP="002A4BD8" w:rsidRDefault="00056CAA" w14:paraId="416B2070" w14:textId="5A5ED556">
      <w:pPr>
        <w:rPr>
          <w:szCs w:val="18"/>
        </w:rPr>
      </w:pPr>
      <w:r>
        <w:rPr>
          <w:szCs w:val="18"/>
        </w:rPr>
        <w:t>Niet van toepassing</w:t>
      </w:r>
    </w:p>
    <w:p w:rsidRPr="00A9227F" w:rsidR="006E5214" w:rsidP="002A4BD8" w:rsidRDefault="006E5214" w14:paraId="6D6A1961" w14:textId="77777777">
      <w:pPr>
        <w:rPr>
          <w:szCs w:val="18"/>
        </w:rPr>
      </w:pPr>
    </w:p>
    <w:p w:rsidRPr="00A9227F" w:rsidR="00820149" w:rsidP="00820149" w:rsidRDefault="00D27FE7" w14:paraId="56C0CBEE" w14:textId="2B17A68E">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F3697"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14:paraId="3A1FD66E" w14:textId="77D9BD0E">
            <w:pPr>
              <w:spacing w:after="240"/>
              <w:rPr>
                <w:color w:val="595959" w:themeColor="text1" w:themeTint="A6"/>
                <w:szCs w:val="18"/>
              </w:rPr>
            </w:pPr>
            <w:r w:rsidRPr="00A9227F">
              <w:rPr>
                <w:color w:val="595959" w:themeColor="text1" w:themeTint="A6"/>
                <w:szCs w:val="18"/>
              </w:rPr>
              <w:t>Titel</w:t>
            </w:r>
          </w:p>
        </w:tc>
        <w:tc>
          <w:tcPr>
            <w:tcW w:w="6529" w:type="dxa"/>
          </w:tcPr>
          <w:p w:rsidRPr="00E076F4" w:rsidR="00D75535" w:rsidP="00D14A89" w:rsidRDefault="00E076F4" w14:paraId="72720F3A" w14:textId="6E8BBD6C">
            <w:pPr>
              <w:spacing w:after="240"/>
              <w:rPr>
                <w:b/>
                <w:color w:val="595959" w:themeColor="text1" w:themeTint="A6"/>
                <w:szCs w:val="18"/>
                <w:lang w:val="en-US"/>
              </w:rPr>
            </w:pPr>
            <w:r w:rsidRPr="00BF3697">
              <w:rPr>
                <w:szCs w:val="18"/>
                <w:lang w:val="en-US"/>
              </w:rPr>
              <w:t>REPORT FROM THE COMMISSION TO THE EUROPEAN PARLIAMENT AND THE COUNCIL Report on the functioning of the VAT-based own resource system</w:t>
            </w:r>
            <w:r w:rsidRPr="00E076F4">
              <w:rPr>
                <w:b/>
                <w:color w:val="595959" w:themeColor="text1" w:themeTint="A6"/>
                <w:szCs w:val="18"/>
                <w:lang w:val="en-US"/>
              </w:rPr>
              <w:t xml:space="preserve"> </w:t>
            </w:r>
            <w:hyperlink w:history="1" r:id="rId15">
              <w:r w:rsidRPr="00E076F4">
                <w:rPr>
                  <w:rStyle w:val="Hyperlink"/>
                  <w:b/>
                  <w:szCs w:val="18"/>
                  <w:lang w:val="en-US"/>
                </w:rPr>
                <w:t>COM(2024)569</w:t>
              </w:r>
            </w:hyperlink>
          </w:p>
        </w:tc>
      </w:tr>
      <w:tr w:rsidRPr="00A9227F"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E076F4" w:rsidR="00D75535" w:rsidP="002A4BD8" w:rsidRDefault="00D75535" w14:paraId="6A303693" w14:textId="77777777">
            <w:pPr>
              <w:spacing w:after="240"/>
              <w:rPr>
                <w:szCs w:val="18"/>
                <w:lang w:val="en-US"/>
              </w:rPr>
            </w:pPr>
          </w:p>
        </w:tc>
        <w:tc>
          <w:tcPr>
            <w:tcW w:w="1035" w:type="dxa"/>
          </w:tcPr>
          <w:p w:rsidRPr="00A9227F" w:rsidR="00D75535" w:rsidP="002A4BD8" w:rsidRDefault="00D75535" w14:paraId="56AA8A1B" w14:textId="21F2ECA8">
            <w:pPr>
              <w:spacing w:after="240"/>
              <w:rPr>
                <w:szCs w:val="18"/>
              </w:rPr>
            </w:pPr>
            <w:r w:rsidRPr="00A9227F">
              <w:rPr>
                <w:szCs w:val="18"/>
              </w:rPr>
              <w:t>Voorstel</w:t>
            </w:r>
          </w:p>
        </w:tc>
        <w:tc>
          <w:tcPr>
            <w:tcW w:w="6529" w:type="dxa"/>
          </w:tcPr>
          <w:p w:rsidRPr="00A9227F" w:rsidR="00D75535" w:rsidP="002A4BD8" w:rsidRDefault="00056CAA" w14:paraId="67810C71" w14:textId="730E505F">
            <w:pPr>
              <w:spacing w:after="240"/>
              <w:rPr>
                <w:szCs w:val="18"/>
              </w:rPr>
            </w:pPr>
            <w:r>
              <w:rPr>
                <w:szCs w:val="18"/>
              </w:rPr>
              <w:t>Voor kennisgeving aannemen</w:t>
            </w:r>
          </w:p>
        </w:tc>
      </w:tr>
      <w:tr w:rsidRPr="00A9227F"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14:paraId="696A5853" w14:textId="77777777">
            <w:pPr>
              <w:spacing w:after="240"/>
              <w:rPr>
                <w:color w:val="595959" w:themeColor="text1" w:themeTint="A6"/>
                <w:szCs w:val="18"/>
              </w:rPr>
            </w:pPr>
          </w:p>
        </w:tc>
        <w:tc>
          <w:tcPr>
            <w:tcW w:w="1035" w:type="dxa"/>
          </w:tcPr>
          <w:p w:rsidRPr="00A9227F" w:rsidR="00D75535" w:rsidP="002A4BD8" w:rsidRDefault="00D75535" w14:paraId="2FCB5E77" w14:textId="48E7D55D">
            <w:pPr>
              <w:spacing w:after="240"/>
              <w:rPr>
                <w:color w:val="595959" w:themeColor="text1" w:themeTint="A6"/>
                <w:szCs w:val="18"/>
              </w:rPr>
            </w:pPr>
            <w:r w:rsidRPr="00A9227F">
              <w:rPr>
                <w:color w:val="595959" w:themeColor="text1" w:themeTint="A6"/>
                <w:szCs w:val="18"/>
              </w:rPr>
              <w:t>Noot</w:t>
            </w:r>
          </w:p>
        </w:tc>
        <w:tc>
          <w:tcPr>
            <w:tcW w:w="6529" w:type="dxa"/>
          </w:tcPr>
          <w:p w:rsidRPr="004C2EF5" w:rsidR="009D1CC9" w:rsidP="00056CAA" w:rsidRDefault="00056CAA" w14:paraId="7F114FF4" w14:textId="00FD028B">
            <w:pPr>
              <w:spacing w:after="240"/>
              <w:rPr>
                <w:color w:val="595959" w:themeColor="text1" w:themeTint="A6"/>
                <w:szCs w:val="18"/>
              </w:rPr>
            </w:pPr>
            <w:r w:rsidRPr="00056CAA">
              <w:rPr>
                <w:color w:val="595959" w:themeColor="text1" w:themeTint="A6"/>
                <w:szCs w:val="18"/>
              </w:rPr>
              <w:t xml:space="preserve">De Commissie </w:t>
            </w:r>
            <w:r w:rsidR="009D1CC9">
              <w:rPr>
                <w:color w:val="595959" w:themeColor="text1" w:themeTint="A6"/>
                <w:szCs w:val="18"/>
              </w:rPr>
              <w:t>heeft een verslag opgesteld over</w:t>
            </w:r>
            <w:r w:rsidRPr="00056CAA">
              <w:rPr>
                <w:color w:val="595959" w:themeColor="text1" w:themeTint="A6"/>
                <w:szCs w:val="18"/>
              </w:rPr>
              <w:t xml:space="preserve"> de </w:t>
            </w:r>
            <w:r w:rsidR="009D1CC9">
              <w:rPr>
                <w:color w:val="595959" w:themeColor="text1" w:themeTint="A6"/>
                <w:szCs w:val="18"/>
              </w:rPr>
              <w:t>werking</w:t>
            </w:r>
            <w:r w:rsidRPr="00056CAA">
              <w:rPr>
                <w:color w:val="595959" w:themeColor="text1" w:themeTint="A6"/>
                <w:szCs w:val="18"/>
              </w:rPr>
              <w:t xml:space="preserve"> van het stelsel van eigen middelen </w:t>
            </w:r>
            <w:r w:rsidR="009D1CC9">
              <w:rPr>
                <w:color w:val="595959" w:themeColor="text1" w:themeTint="A6"/>
                <w:szCs w:val="18"/>
              </w:rPr>
              <w:t>uit de btw</w:t>
            </w:r>
            <w:r w:rsidR="0000168B">
              <w:rPr>
                <w:color w:val="595959" w:themeColor="text1" w:themeTint="A6"/>
                <w:szCs w:val="18"/>
              </w:rPr>
              <w:t xml:space="preserve">. Hierin heeft zij bijzondere </w:t>
            </w:r>
            <w:r w:rsidR="009D1CC9">
              <w:rPr>
                <w:color w:val="595959" w:themeColor="text1" w:themeTint="A6"/>
                <w:szCs w:val="18"/>
              </w:rPr>
              <w:t xml:space="preserve">aandacht voor het </w:t>
            </w:r>
            <w:r w:rsidRPr="004C2EF5" w:rsidR="009D1CC9">
              <w:rPr>
                <w:i/>
                <w:iCs/>
                <w:color w:val="595959" w:themeColor="text1" w:themeTint="A6"/>
                <w:szCs w:val="18"/>
              </w:rPr>
              <w:t>meerjarige gewogen gemiddelde tarief</w:t>
            </w:r>
            <w:r w:rsidR="0000168B">
              <w:rPr>
                <w:color w:val="595959" w:themeColor="text1" w:themeTint="A6"/>
                <w:szCs w:val="18"/>
              </w:rPr>
              <w:t xml:space="preserve">, waarmee sinds </w:t>
            </w:r>
            <w:r w:rsidR="004C2EF5">
              <w:rPr>
                <w:color w:val="595959" w:themeColor="text1" w:themeTint="A6"/>
                <w:szCs w:val="18"/>
              </w:rPr>
              <w:t xml:space="preserve">2021 de berekening van de grondslag van de eigen middelen </w:t>
            </w:r>
            <w:r w:rsidR="0000168B">
              <w:rPr>
                <w:color w:val="595959" w:themeColor="text1" w:themeTint="A6"/>
                <w:szCs w:val="18"/>
              </w:rPr>
              <w:t xml:space="preserve">is </w:t>
            </w:r>
            <w:r w:rsidR="004C2EF5">
              <w:rPr>
                <w:color w:val="595959" w:themeColor="text1" w:themeTint="A6"/>
                <w:szCs w:val="18"/>
              </w:rPr>
              <w:t>vereenvoudigd</w:t>
            </w:r>
            <w:r w:rsidR="0000168B">
              <w:rPr>
                <w:color w:val="595959" w:themeColor="text1" w:themeTint="A6"/>
                <w:szCs w:val="18"/>
              </w:rPr>
              <w:t xml:space="preserve">. </w:t>
            </w:r>
            <w:r w:rsidR="00BF3697">
              <w:rPr>
                <w:color w:val="595959" w:themeColor="text1" w:themeTint="A6"/>
                <w:szCs w:val="18"/>
              </w:rPr>
              <w:t>Daarmee</w:t>
            </w:r>
            <w:r w:rsidR="0000168B">
              <w:rPr>
                <w:color w:val="595959" w:themeColor="text1" w:themeTint="A6"/>
                <w:szCs w:val="18"/>
              </w:rPr>
              <w:t xml:space="preserve"> wordt </w:t>
            </w:r>
            <w:r w:rsidR="004C2EF5">
              <w:rPr>
                <w:color w:val="595959" w:themeColor="text1" w:themeTint="A6"/>
                <w:szCs w:val="18"/>
              </w:rPr>
              <w:t>een vast referentiejaar (2016)</w:t>
            </w:r>
            <w:r w:rsidR="00BF3697">
              <w:rPr>
                <w:color w:val="595959" w:themeColor="text1" w:themeTint="A6"/>
                <w:szCs w:val="18"/>
              </w:rPr>
              <w:t xml:space="preserve"> gehanteerd</w:t>
            </w:r>
            <w:r w:rsidR="004C2EF5">
              <w:rPr>
                <w:color w:val="595959" w:themeColor="text1" w:themeTint="A6"/>
                <w:szCs w:val="18"/>
              </w:rPr>
              <w:t xml:space="preserve"> in plaats van een jaarlijks opnieuw bere</w:t>
            </w:r>
            <w:r w:rsidR="0000168B">
              <w:rPr>
                <w:color w:val="595959" w:themeColor="text1" w:themeTint="A6"/>
                <w:szCs w:val="18"/>
              </w:rPr>
              <w:t>kend gewogen gemiddelde.</w:t>
            </w:r>
          </w:p>
          <w:p w:rsidRPr="00A9227F" w:rsidR="00D75535" w:rsidP="0000168B" w:rsidRDefault="0000168B" w14:paraId="27F3CDCE" w14:textId="509058BE">
            <w:pPr>
              <w:spacing w:after="240"/>
              <w:rPr>
                <w:color w:val="595959" w:themeColor="text1" w:themeTint="A6"/>
                <w:szCs w:val="18"/>
              </w:rPr>
            </w:pPr>
            <w:r>
              <w:rPr>
                <w:color w:val="595959" w:themeColor="text1" w:themeTint="A6"/>
                <w:szCs w:val="18"/>
              </w:rPr>
              <w:t>De Commissie concludeert positief over deze vereenvoudiging: de administratieve lasten zijn gedaald, terwijl het meerjarige gewogen gemiddelde tarief meestal amper afwijkt van het daadwerkelijke tarief.</w:t>
            </w:r>
          </w:p>
        </w:tc>
      </w:tr>
    </w:tbl>
    <w:p w:rsidRPr="00A9227F"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F3697"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C3960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0D2982" w:rsidR="002A4BD8" w:rsidP="003A21AA" w:rsidRDefault="000D2982" w14:paraId="0C5E3C92" w14:textId="42A1ACBE">
            <w:pPr>
              <w:spacing w:after="240"/>
              <w:rPr>
                <w:b/>
                <w:color w:val="595959" w:themeColor="text1" w:themeTint="A6"/>
                <w:szCs w:val="18"/>
                <w:lang w:val="en-US"/>
              </w:rPr>
            </w:pPr>
            <w:r w:rsidRPr="00BF3697">
              <w:rPr>
                <w:szCs w:val="18"/>
                <w:lang w:val="en-US"/>
              </w:rPr>
              <w:t>Proposal for a COUNCIL IMPLEMENTING DECISION amending Implementing Decision (EU) (ST 10686/21 INIT; ST 10686/21 ADD 1) of 28 July 2021 on the approval of the assessment of the recovery and resilience plan for Cyprus</w:t>
            </w:r>
            <w:r w:rsidRPr="000D2982">
              <w:rPr>
                <w:b/>
                <w:color w:val="595959" w:themeColor="text1" w:themeTint="A6"/>
                <w:szCs w:val="18"/>
                <w:lang w:val="en-US"/>
              </w:rPr>
              <w:t xml:space="preserve"> </w:t>
            </w:r>
            <w:hyperlink w:history="1" r:id="rId16">
              <w:r w:rsidRPr="000D2982">
                <w:rPr>
                  <w:rStyle w:val="Hyperlink"/>
                  <w:b/>
                  <w:szCs w:val="18"/>
                  <w:lang w:val="en-US"/>
                </w:rPr>
                <w:t>COM(2024)587</w:t>
              </w:r>
            </w:hyperlink>
          </w:p>
        </w:tc>
      </w:tr>
      <w:tr w:rsidRPr="00A9227F"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0D2982" w:rsidR="002A4BD8" w:rsidP="003A21AA" w:rsidRDefault="002A4BD8" w14:paraId="230BAF7C" w14:textId="77777777">
            <w:pPr>
              <w:spacing w:after="240"/>
              <w:rPr>
                <w:szCs w:val="18"/>
                <w:lang w:val="en-US"/>
              </w:rPr>
            </w:pPr>
          </w:p>
        </w:tc>
        <w:tc>
          <w:tcPr>
            <w:tcW w:w="1035" w:type="dxa"/>
          </w:tcPr>
          <w:p w:rsidRPr="00A9227F" w:rsidR="002A4BD8" w:rsidP="003A21AA" w:rsidRDefault="002A4BD8" w14:paraId="1257E0FF" w14:textId="77777777">
            <w:pPr>
              <w:spacing w:after="240"/>
              <w:rPr>
                <w:szCs w:val="18"/>
              </w:rPr>
            </w:pPr>
            <w:r w:rsidRPr="00A9227F">
              <w:rPr>
                <w:szCs w:val="18"/>
              </w:rPr>
              <w:t>Voorstel</w:t>
            </w:r>
          </w:p>
        </w:tc>
        <w:tc>
          <w:tcPr>
            <w:tcW w:w="6529" w:type="dxa"/>
          </w:tcPr>
          <w:p w:rsidRPr="00A9227F" w:rsidR="002A4BD8" w:rsidP="003A21AA" w:rsidRDefault="00547C78" w14:paraId="505F4BE9" w14:textId="43FB2BE9">
            <w:pPr>
              <w:spacing w:after="240"/>
              <w:rPr>
                <w:szCs w:val="18"/>
              </w:rPr>
            </w:pPr>
            <w:r>
              <w:rPr>
                <w:szCs w:val="18"/>
              </w:rPr>
              <w:t xml:space="preserve">Reeds betrokken bij Schriftelijk Overleg Eurogroep en </w:t>
            </w:r>
            <w:proofErr w:type="spellStart"/>
            <w:r>
              <w:rPr>
                <w:szCs w:val="18"/>
              </w:rPr>
              <w:t>Ecofinraad</w:t>
            </w:r>
            <w:proofErr w:type="spellEnd"/>
            <w:r w:rsidR="009021F0">
              <w:rPr>
                <w:szCs w:val="18"/>
              </w:rPr>
              <w:t xml:space="preserve"> van januari</w:t>
            </w:r>
          </w:p>
        </w:tc>
      </w:tr>
      <w:tr w:rsidRPr="00A9227F"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7D9A1404" w14:textId="77777777">
            <w:pPr>
              <w:spacing w:after="240"/>
              <w:rPr>
                <w:color w:val="595959" w:themeColor="text1" w:themeTint="A6"/>
                <w:szCs w:val="18"/>
              </w:rPr>
            </w:pPr>
          </w:p>
        </w:tc>
        <w:tc>
          <w:tcPr>
            <w:tcW w:w="1035" w:type="dxa"/>
          </w:tcPr>
          <w:p w:rsidRPr="00A9227F" w:rsidR="002A4BD8" w:rsidP="003A21AA" w:rsidRDefault="002A4BD8" w14:paraId="1AFEDB1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9021F0" w14:paraId="3E288C2D" w14:textId="266C330E">
            <w:pPr>
              <w:spacing w:after="240"/>
              <w:rPr>
                <w:color w:val="595959" w:themeColor="text1" w:themeTint="A6"/>
                <w:szCs w:val="18"/>
              </w:rPr>
            </w:pPr>
            <w:r>
              <w:rPr>
                <w:color w:val="595959" w:themeColor="text1" w:themeTint="A6"/>
                <w:szCs w:val="18"/>
              </w:rPr>
              <w:t xml:space="preserve">Zie de </w:t>
            </w:r>
            <w:hyperlink w:history="1" r:id="rId17">
              <w:r w:rsidRPr="009021F0">
                <w:rPr>
                  <w:rStyle w:val="Hyperlink"/>
                  <w:szCs w:val="18"/>
                </w:rPr>
                <w:t>g</w:t>
              </w:r>
              <w:r w:rsidRPr="009021F0" w:rsidR="00547C78">
                <w:rPr>
                  <w:rStyle w:val="Hyperlink"/>
                  <w:szCs w:val="18"/>
                </w:rPr>
                <w:t>eannoteerde agenda</w:t>
              </w:r>
            </w:hyperlink>
            <w:r w:rsidR="00547C78">
              <w:rPr>
                <w:color w:val="595959" w:themeColor="text1" w:themeTint="A6"/>
                <w:szCs w:val="18"/>
              </w:rPr>
              <w:t xml:space="preserve"> van de Eurogroep en </w:t>
            </w:r>
            <w:proofErr w:type="spellStart"/>
            <w:r w:rsidR="00547C78">
              <w:rPr>
                <w:color w:val="595959" w:themeColor="text1" w:themeTint="A6"/>
                <w:szCs w:val="18"/>
              </w:rPr>
              <w:t>Ecofinraad</w:t>
            </w:r>
            <w:proofErr w:type="spellEnd"/>
            <w:r w:rsidR="00547C78">
              <w:rPr>
                <w:color w:val="595959" w:themeColor="text1" w:themeTint="A6"/>
                <w:szCs w:val="18"/>
              </w:rPr>
              <w:t xml:space="preserve"> van 20 en 21 januari.</w:t>
            </w:r>
          </w:p>
        </w:tc>
      </w:tr>
    </w:tbl>
    <w:p w:rsidRPr="00A9227F"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5078150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C912AE" w14:paraId="29CB7480" w14:textId="32DFAF57">
            <w:pPr>
              <w:spacing w:after="240"/>
              <w:rPr>
                <w:b/>
                <w:color w:val="595959" w:themeColor="text1" w:themeTint="A6"/>
                <w:szCs w:val="18"/>
              </w:rPr>
            </w:pPr>
            <w:r w:rsidRPr="00184C56">
              <w:rPr>
                <w:szCs w:val="18"/>
              </w:rPr>
              <w:t xml:space="preserve">Verslag van de Commissie aan het Europees Parlement, de Raad, het Europees Economisch en Sociaal Comité, het Comité van de Regio’s en de Rekenkamer Tussentijdse evaluatie op grond van Verordening (EU) 2021/785 van het Europees Parlement en de Raad van 29 april 2021 tot vaststelling van het fraudebestrijdingsprogramma van de Unie en tot intrekking van Verordening (EU) nr. 250/2014 </w:t>
            </w:r>
            <w:hyperlink w:history="1" r:id="rId18">
              <w:r w:rsidRPr="00C912AE">
                <w:rPr>
                  <w:rStyle w:val="Hyperlink"/>
                  <w:b/>
                  <w:szCs w:val="18"/>
                </w:rPr>
                <w:t>COM(2024)572</w:t>
              </w:r>
            </w:hyperlink>
          </w:p>
        </w:tc>
      </w:tr>
      <w:tr w:rsidRPr="00A9227F"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4862F65F" w14:textId="77777777">
            <w:pPr>
              <w:spacing w:after="240"/>
              <w:rPr>
                <w:szCs w:val="18"/>
              </w:rPr>
            </w:pPr>
          </w:p>
        </w:tc>
        <w:tc>
          <w:tcPr>
            <w:tcW w:w="1035" w:type="dxa"/>
          </w:tcPr>
          <w:p w:rsidRPr="00A9227F" w:rsidR="002A4BD8" w:rsidP="003A21AA" w:rsidRDefault="002A4BD8" w14:paraId="17927D7F" w14:textId="77777777">
            <w:pPr>
              <w:spacing w:after="240"/>
              <w:rPr>
                <w:szCs w:val="18"/>
              </w:rPr>
            </w:pPr>
            <w:r w:rsidRPr="00A9227F">
              <w:rPr>
                <w:szCs w:val="18"/>
              </w:rPr>
              <w:t>Voorstel</w:t>
            </w:r>
          </w:p>
        </w:tc>
        <w:tc>
          <w:tcPr>
            <w:tcW w:w="6529" w:type="dxa"/>
          </w:tcPr>
          <w:p w:rsidRPr="00A9227F" w:rsidR="002A4BD8" w:rsidP="003A21AA" w:rsidRDefault="009021F0" w14:paraId="69E52296" w14:textId="634F5CAA">
            <w:pPr>
              <w:spacing w:after="240"/>
              <w:rPr>
                <w:szCs w:val="18"/>
              </w:rPr>
            </w:pPr>
            <w:r>
              <w:rPr>
                <w:szCs w:val="18"/>
              </w:rPr>
              <w:t>Voor kennisgeving aannemen</w:t>
            </w:r>
          </w:p>
        </w:tc>
      </w:tr>
      <w:tr w:rsidRPr="00A9227F"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77C0A18" w14:textId="77777777">
            <w:pPr>
              <w:spacing w:after="240"/>
              <w:rPr>
                <w:color w:val="595959" w:themeColor="text1" w:themeTint="A6"/>
                <w:szCs w:val="18"/>
              </w:rPr>
            </w:pPr>
          </w:p>
        </w:tc>
        <w:tc>
          <w:tcPr>
            <w:tcW w:w="1035" w:type="dxa"/>
          </w:tcPr>
          <w:p w:rsidRPr="00A9227F" w:rsidR="002A4BD8" w:rsidP="003A21AA" w:rsidRDefault="002A4BD8" w14:paraId="1C9C253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021F0" w:rsidP="009021F0" w:rsidRDefault="009021F0" w14:paraId="2D4BA6EA" w14:textId="1035E7A5">
            <w:pPr>
              <w:spacing w:after="240"/>
              <w:rPr>
                <w:color w:val="595959" w:themeColor="text1" w:themeTint="A6"/>
                <w:szCs w:val="18"/>
              </w:rPr>
            </w:pPr>
            <w:r>
              <w:rPr>
                <w:color w:val="595959" w:themeColor="text1" w:themeTint="A6"/>
                <w:szCs w:val="18"/>
              </w:rPr>
              <w:t xml:space="preserve">Dit betreft een tussentijdse evaluatie door de Commissie van het </w:t>
            </w:r>
            <w:r w:rsidRPr="009021F0">
              <w:rPr>
                <w:color w:val="595959" w:themeColor="text1" w:themeTint="A6"/>
                <w:szCs w:val="18"/>
              </w:rPr>
              <w:t>het fraudebestrijdingsprogramma van de Unie (Union Anti-</w:t>
            </w:r>
            <w:proofErr w:type="spellStart"/>
            <w:r w:rsidRPr="009021F0">
              <w:rPr>
                <w:color w:val="595959" w:themeColor="text1" w:themeTint="A6"/>
                <w:szCs w:val="18"/>
              </w:rPr>
              <w:t>Fraud</w:t>
            </w:r>
            <w:proofErr w:type="spellEnd"/>
            <w:r w:rsidRPr="009021F0">
              <w:rPr>
                <w:color w:val="595959" w:themeColor="text1" w:themeTint="A6"/>
                <w:szCs w:val="18"/>
              </w:rPr>
              <w:t xml:space="preserve"> </w:t>
            </w:r>
            <w:proofErr w:type="spellStart"/>
            <w:r w:rsidRPr="009021F0">
              <w:rPr>
                <w:color w:val="595959" w:themeColor="text1" w:themeTint="A6"/>
                <w:szCs w:val="18"/>
              </w:rPr>
              <w:t>Programme</w:t>
            </w:r>
            <w:proofErr w:type="spellEnd"/>
            <w:r w:rsidRPr="009021F0">
              <w:rPr>
                <w:color w:val="595959" w:themeColor="text1" w:themeTint="A6"/>
                <w:szCs w:val="18"/>
              </w:rPr>
              <w:t>, UAFP)</w:t>
            </w:r>
            <w:r>
              <w:rPr>
                <w:color w:val="595959" w:themeColor="text1" w:themeTint="A6"/>
                <w:szCs w:val="18"/>
              </w:rPr>
              <w:t xml:space="preserve">, dat </w:t>
            </w:r>
            <w:r w:rsidRPr="009021F0">
              <w:rPr>
                <w:color w:val="595959" w:themeColor="text1" w:themeTint="A6"/>
                <w:szCs w:val="18"/>
              </w:rPr>
              <w:t xml:space="preserve">gerichte financiering ter bestrijding van fraude </w:t>
            </w:r>
            <w:r>
              <w:rPr>
                <w:color w:val="595959" w:themeColor="text1" w:themeTint="A6"/>
                <w:szCs w:val="18"/>
              </w:rPr>
              <w:t xml:space="preserve">biedt </w:t>
            </w:r>
            <w:r w:rsidRPr="009021F0">
              <w:rPr>
                <w:color w:val="595959" w:themeColor="text1" w:themeTint="A6"/>
                <w:szCs w:val="18"/>
              </w:rPr>
              <w:t>aan in aanmerking komende begunstigden uit de lidstaten</w:t>
            </w:r>
            <w:r>
              <w:rPr>
                <w:color w:val="595959" w:themeColor="text1" w:themeTint="A6"/>
                <w:szCs w:val="18"/>
              </w:rPr>
              <w:t>. De Commissie concludeert positief over de doeltreffend van UAFP en beveelt aan in een hoger budget te voorzien met meer begeleiding voor aanvragers.</w:t>
            </w:r>
          </w:p>
        </w:tc>
      </w:tr>
    </w:tbl>
    <w:p w:rsidRPr="00A9227F"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14:paraId="312E949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09AE9C24"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A8D21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C912AE" w14:paraId="099195DA" w14:textId="11CEA543">
            <w:pPr>
              <w:spacing w:after="240"/>
              <w:rPr>
                <w:b/>
                <w:color w:val="595959" w:themeColor="text1" w:themeTint="A6"/>
                <w:szCs w:val="18"/>
              </w:rPr>
            </w:pPr>
            <w:r w:rsidRPr="00184C56">
              <w:rPr>
                <w:szCs w:val="18"/>
              </w:rPr>
              <w:t xml:space="preserve">MEDEDELING VAN DE COMMISSIE AAN HET EUROPEES PARLEMENT, DE RAAD, DE EUROPESE CENTRALE BANK, HET EUROPEES ECONOMISCH EN SOCIAAL COMITÉ, HET COMITÉ VAN DE REGIO’S EN DE EUROPESE INVESTERINGSBANK Europees Semester 2025 – </w:t>
            </w:r>
            <w:proofErr w:type="spellStart"/>
            <w:r w:rsidRPr="00184C56">
              <w:rPr>
                <w:szCs w:val="18"/>
              </w:rPr>
              <w:t>Najaarspakket</w:t>
            </w:r>
            <w:proofErr w:type="spellEnd"/>
            <w:r w:rsidRPr="00C912AE">
              <w:rPr>
                <w:b/>
                <w:color w:val="595959" w:themeColor="text1" w:themeTint="A6"/>
                <w:szCs w:val="18"/>
              </w:rPr>
              <w:t xml:space="preserve"> </w:t>
            </w:r>
            <w:hyperlink w:history="1" r:id="rId19">
              <w:r w:rsidRPr="00C912AE">
                <w:rPr>
                  <w:rStyle w:val="Hyperlink"/>
                  <w:b/>
                  <w:szCs w:val="18"/>
                </w:rPr>
                <w:t>COM(2024)700</w:t>
              </w:r>
            </w:hyperlink>
          </w:p>
        </w:tc>
      </w:tr>
      <w:tr w:rsidRPr="00A9227F" w:rsidR="002A4BD8" w:rsidTr="00DF5A2E" w14:paraId="2173761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306B713" w14:textId="77777777">
            <w:pPr>
              <w:spacing w:after="240"/>
              <w:rPr>
                <w:szCs w:val="18"/>
              </w:rPr>
            </w:pPr>
          </w:p>
        </w:tc>
        <w:tc>
          <w:tcPr>
            <w:tcW w:w="1035" w:type="dxa"/>
          </w:tcPr>
          <w:p w:rsidRPr="00A9227F" w:rsidR="002A4BD8" w:rsidP="003A21AA" w:rsidRDefault="002A4BD8" w14:paraId="13AA2E6B" w14:textId="77777777">
            <w:pPr>
              <w:spacing w:after="240"/>
              <w:rPr>
                <w:szCs w:val="18"/>
              </w:rPr>
            </w:pPr>
            <w:r w:rsidRPr="00A9227F">
              <w:rPr>
                <w:szCs w:val="18"/>
              </w:rPr>
              <w:t>Voorstel</w:t>
            </w:r>
          </w:p>
        </w:tc>
        <w:tc>
          <w:tcPr>
            <w:tcW w:w="6529" w:type="dxa"/>
          </w:tcPr>
          <w:p w:rsidRPr="00A9227F" w:rsidR="002A4BD8" w:rsidP="003A21AA" w:rsidRDefault="00DD4502" w14:paraId="02C38289" w14:textId="11FBBC35">
            <w:pPr>
              <w:spacing w:after="240"/>
              <w:rPr>
                <w:szCs w:val="18"/>
              </w:rPr>
            </w:pPr>
            <w:r>
              <w:rPr>
                <w:szCs w:val="18"/>
              </w:rPr>
              <w:t xml:space="preserve">Reeds betrokken bij het Schriftelijk Overleg Eurogroep en </w:t>
            </w:r>
            <w:proofErr w:type="spellStart"/>
            <w:r>
              <w:rPr>
                <w:szCs w:val="18"/>
              </w:rPr>
              <w:t>Ecofinraad</w:t>
            </w:r>
            <w:proofErr w:type="spellEnd"/>
            <w:r>
              <w:rPr>
                <w:szCs w:val="18"/>
              </w:rPr>
              <w:t xml:space="preserve"> van januari. </w:t>
            </w:r>
          </w:p>
        </w:tc>
      </w:tr>
      <w:tr w:rsidRPr="00A9227F" w:rsidR="002A4BD8" w:rsidTr="00DF5A2E" w14:paraId="1A7D9DA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5856223" w14:textId="77777777">
            <w:pPr>
              <w:spacing w:after="240"/>
              <w:rPr>
                <w:color w:val="595959" w:themeColor="text1" w:themeTint="A6"/>
                <w:szCs w:val="18"/>
              </w:rPr>
            </w:pPr>
          </w:p>
        </w:tc>
        <w:tc>
          <w:tcPr>
            <w:tcW w:w="1035" w:type="dxa"/>
          </w:tcPr>
          <w:p w:rsidRPr="00A9227F" w:rsidR="002A4BD8" w:rsidP="003A21AA" w:rsidRDefault="002A4BD8" w14:paraId="4912C22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DD4502" w:rsidP="003A21AA" w:rsidRDefault="00DD4502" w14:paraId="6FAEA85B" w14:textId="55B63F4C">
            <w:pPr>
              <w:spacing w:after="240"/>
              <w:rPr>
                <w:color w:val="595959" w:themeColor="text1" w:themeTint="A6"/>
                <w:szCs w:val="18"/>
              </w:rPr>
            </w:pPr>
            <w:r>
              <w:rPr>
                <w:color w:val="595959" w:themeColor="text1" w:themeTint="A6"/>
                <w:szCs w:val="18"/>
              </w:rPr>
              <w:t xml:space="preserve">De Commissie publiceert hierbij het tweede deel van het </w:t>
            </w:r>
            <w:proofErr w:type="spellStart"/>
            <w:r>
              <w:rPr>
                <w:color w:val="595959" w:themeColor="text1" w:themeTint="A6"/>
                <w:szCs w:val="18"/>
              </w:rPr>
              <w:t>Najaarspakket</w:t>
            </w:r>
            <w:proofErr w:type="spellEnd"/>
            <w:r>
              <w:rPr>
                <w:color w:val="595959" w:themeColor="text1" w:themeTint="A6"/>
                <w:szCs w:val="18"/>
              </w:rPr>
              <w:t xml:space="preserve"> van het Europees </w:t>
            </w:r>
            <w:proofErr w:type="spellStart"/>
            <w:r>
              <w:rPr>
                <w:color w:val="595959" w:themeColor="text1" w:themeTint="A6"/>
                <w:szCs w:val="18"/>
              </w:rPr>
              <w:t>Semeester</w:t>
            </w:r>
            <w:proofErr w:type="spellEnd"/>
            <w:r>
              <w:rPr>
                <w:color w:val="595959" w:themeColor="text1" w:themeTint="A6"/>
                <w:szCs w:val="18"/>
              </w:rPr>
              <w:t>, met daarin o.a.</w:t>
            </w:r>
            <w:r w:rsidRPr="00DD4502">
              <w:rPr>
                <w:color w:val="595959" w:themeColor="text1" w:themeTint="A6"/>
                <w:szCs w:val="18"/>
              </w:rPr>
              <w:t xml:space="preserve"> de </w:t>
            </w:r>
            <w:hyperlink w:history="1" r:id="rId20">
              <w:r w:rsidRPr="00DD4502">
                <w:rPr>
                  <w:color w:val="595959" w:themeColor="text1" w:themeTint="A6"/>
                </w:rPr>
                <w:t>eurozone-aanbevelingen 2025</w:t>
              </w:r>
            </w:hyperlink>
            <w:r w:rsidRPr="00DD4502">
              <w:rPr>
                <w:color w:val="595959" w:themeColor="text1" w:themeTint="A6"/>
                <w:szCs w:val="18"/>
              </w:rPr>
              <w:t xml:space="preserve"> </w:t>
            </w:r>
            <w:r w:rsidR="00BF3697">
              <w:rPr>
                <w:color w:val="595959" w:themeColor="text1" w:themeTint="A6"/>
                <w:szCs w:val="18"/>
              </w:rPr>
              <w:t>(</w:t>
            </w:r>
            <w:r w:rsidRPr="00DD4502">
              <w:rPr>
                <w:color w:val="595959" w:themeColor="text1" w:themeTint="A6"/>
                <w:szCs w:val="18"/>
              </w:rPr>
              <w:t xml:space="preserve">Euro Area </w:t>
            </w:r>
            <w:proofErr w:type="spellStart"/>
            <w:r w:rsidRPr="00DD4502">
              <w:rPr>
                <w:color w:val="595959" w:themeColor="text1" w:themeTint="A6"/>
                <w:szCs w:val="18"/>
              </w:rPr>
              <w:t>Recommendations</w:t>
            </w:r>
            <w:proofErr w:type="spellEnd"/>
            <w:r w:rsidRPr="00DD4502">
              <w:rPr>
                <w:color w:val="595959" w:themeColor="text1" w:themeTint="A6"/>
                <w:szCs w:val="18"/>
              </w:rPr>
              <w:t>; EAR</w:t>
            </w:r>
            <w:r w:rsidR="00BF3697">
              <w:rPr>
                <w:color w:val="595959" w:themeColor="text1" w:themeTint="A6"/>
                <w:szCs w:val="18"/>
              </w:rPr>
              <w:t>)</w:t>
            </w:r>
            <w:r w:rsidRPr="00DD4502">
              <w:rPr>
                <w:color w:val="595959" w:themeColor="text1" w:themeTint="A6"/>
                <w:szCs w:val="18"/>
              </w:rPr>
              <w:t xml:space="preserve"> en ii) het </w:t>
            </w:r>
            <w:hyperlink w:history="1" r:id="rId21">
              <w:r w:rsidRPr="00DD4502">
                <w:rPr>
                  <w:color w:val="595959" w:themeColor="text1" w:themeTint="A6"/>
                </w:rPr>
                <w:t>waarschuwingsmechanismeverslag 2025</w:t>
              </w:r>
            </w:hyperlink>
            <w:r w:rsidRPr="00DD4502">
              <w:rPr>
                <w:color w:val="595959" w:themeColor="text1" w:themeTint="A6"/>
                <w:szCs w:val="18"/>
              </w:rPr>
              <w:t xml:space="preserve"> </w:t>
            </w:r>
            <w:r w:rsidR="00BF3697">
              <w:rPr>
                <w:color w:val="595959" w:themeColor="text1" w:themeTint="A6"/>
                <w:szCs w:val="18"/>
              </w:rPr>
              <w:t>(</w:t>
            </w:r>
            <w:r w:rsidRPr="00DD4502">
              <w:rPr>
                <w:color w:val="595959" w:themeColor="text1" w:themeTint="A6"/>
                <w:szCs w:val="18"/>
              </w:rPr>
              <w:t xml:space="preserve">Alert </w:t>
            </w:r>
            <w:proofErr w:type="spellStart"/>
            <w:r w:rsidRPr="00DD4502">
              <w:rPr>
                <w:color w:val="595959" w:themeColor="text1" w:themeTint="A6"/>
                <w:szCs w:val="18"/>
              </w:rPr>
              <w:t>Mechanism</w:t>
            </w:r>
            <w:proofErr w:type="spellEnd"/>
            <w:r w:rsidRPr="00DD4502">
              <w:rPr>
                <w:color w:val="595959" w:themeColor="text1" w:themeTint="A6"/>
                <w:szCs w:val="18"/>
              </w:rPr>
              <w:t xml:space="preserve"> Report; AMR</w:t>
            </w:r>
            <w:r w:rsidR="00BF3697">
              <w:rPr>
                <w:color w:val="595959" w:themeColor="text1" w:themeTint="A6"/>
                <w:szCs w:val="18"/>
              </w:rPr>
              <w:t>)</w:t>
            </w:r>
            <w:r w:rsidRPr="00DD4502">
              <w:rPr>
                <w:color w:val="595959" w:themeColor="text1" w:themeTint="A6"/>
                <w:szCs w:val="18"/>
              </w:rPr>
              <w:t>.</w:t>
            </w:r>
          </w:p>
        </w:tc>
      </w:tr>
    </w:tbl>
    <w:p w:rsidRPr="00A9227F" w:rsidR="002A4BD8" w:rsidP="002A4BD8" w:rsidRDefault="002A4BD8" w14:paraId="6014D29F" w14:textId="522DF1F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F5A2E" w:rsidTr="000279E0" w14:paraId="184D15D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14:paraId="78A3A544" w14:textId="77777777">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14:paraId="39080C1A" w14:textId="77777777">
            <w:pPr>
              <w:spacing w:after="240"/>
              <w:rPr>
                <w:color w:val="595959" w:themeColor="text1" w:themeTint="A6"/>
                <w:szCs w:val="18"/>
              </w:rPr>
            </w:pPr>
            <w:r w:rsidRPr="00A9227F">
              <w:rPr>
                <w:color w:val="595959" w:themeColor="text1" w:themeTint="A6"/>
                <w:szCs w:val="18"/>
              </w:rPr>
              <w:t>Titel</w:t>
            </w:r>
          </w:p>
        </w:tc>
        <w:tc>
          <w:tcPr>
            <w:tcW w:w="6529" w:type="dxa"/>
          </w:tcPr>
          <w:p w:rsidR="00C912AE" w:rsidP="00C912AE" w:rsidRDefault="00C912AE" w14:paraId="14957A63" w14:textId="77777777">
            <w:pPr>
              <w:rPr>
                <w:szCs w:val="18"/>
                <w:lang w:val="en-US"/>
              </w:rPr>
            </w:pPr>
            <w:r>
              <w:rPr>
                <w:szCs w:val="18"/>
                <w:lang w:val="en-US"/>
              </w:rPr>
              <w:t>COMMUNICATION FROM THE COMMISSION TO THE EUROPEAN PARLIAMENT, THE COUNCIL AND THE EUROPEAN ECONOMIC AND SOCIAL COMMITTEE Alert Mechanism Report 2025 prepared in accordance with Article 3 of Regulation (EU) No 1176/2011 on the prevention and correction of macroeconomic imbalances</w:t>
            </w:r>
          </w:p>
          <w:p w:rsidRPr="00A9227F" w:rsidR="00DF5A2E" w:rsidP="00C912AE" w:rsidRDefault="00C912AE" w14:paraId="04C51897" w14:textId="534E1698">
            <w:pPr>
              <w:spacing w:after="240"/>
              <w:rPr>
                <w:b/>
                <w:color w:val="595959" w:themeColor="text1" w:themeTint="A6"/>
                <w:szCs w:val="18"/>
              </w:rPr>
            </w:pPr>
            <w:hyperlink w:history="1" r:id="rId22">
              <w:r>
                <w:rPr>
                  <w:rStyle w:val="Hyperlink"/>
                  <w:szCs w:val="18"/>
                </w:rPr>
                <w:t>COM(2024)702</w:t>
              </w:r>
            </w:hyperlink>
          </w:p>
        </w:tc>
      </w:tr>
      <w:tr w:rsidRPr="00A9227F" w:rsidR="00DF5A2E" w:rsidTr="000279E0" w14:paraId="6E1C6AF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14:paraId="604BFA20" w14:textId="77777777">
            <w:pPr>
              <w:spacing w:after="240"/>
              <w:rPr>
                <w:szCs w:val="18"/>
              </w:rPr>
            </w:pPr>
          </w:p>
        </w:tc>
        <w:tc>
          <w:tcPr>
            <w:tcW w:w="1035" w:type="dxa"/>
          </w:tcPr>
          <w:p w:rsidRPr="00A9227F" w:rsidR="00DF5A2E" w:rsidP="000279E0" w:rsidRDefault="00DF5A2E" w14:paraId="5DC784BA" w14:textId="77777777">
            <w:pPr>
              <w:spacing w:after="240"/>
              <w:rPr>
                <w:szCs w:val="18"/>
              </w:rPr>
            </w:pPr>
            <w:r w:rsidRPr="00A9227F">
              <w:rPr>
                <w:szCs w:val="18"/>
              </w:rPr>
              <w:t>Voorstel</w:t>
            </w:r>
          </w:p>
        </w:tc>
        <w:tc>
          <w:tcPr>
            <w:tcW w:w="6529" w:type="dxa"/>
          </w:tcPr>
          <w:p w:rsidR="00547C78" w:rsidP="000279E0" w:rsidRDefault="003F3AA8" w14:paraId="6D1218CF" w14:textId="77777777">
            <w:pPr>
              <w:spacing w:after="240"/>
              <w:rPr>
                <w:szCs w:val="18"/>
              </w:rPr>
            </w:pPr>
            <w:r>
              <w:rPr>
                <w:szCs w:val="18"/>
              </w:rPr>
              <w:t xml:space="preserve">Reeds betrokken bij het Schriftelijk Overleg Eurogroep en </w:t>
            </w:r>
            <w:proofErr w:type="spellStart"/>
            <w:r>
              <w:rPr>
                <w:szCs w:val="18"/>
              </w:rPr>
              <w:t>Ecofinraad</w:t>
            </w:r>
            <w:proofErr w:type="spellEnd"/>
            <w:r>
              <w:rPr>
                <w:szCs w:val="18"/>
              </w:rPr>
              <w:t xml:space="preserve"> van januari. </w:t>
            </w:r>
          </w:p>
          <w:p w:rsidRPr="00A9227F" w:rsidR="003F3AA8" w:rsidP="000279E0" w:rsidRDefault="003F3AA8" w14:paraId="4A3BAB03" w14:textId="1BC4EF03">
            <w:pPr>
              <w:spacing w:after="240"/>
              <w:rPr>
                <w:szCs w:val="18"/>
              </w:rPr>
            </w:pPr>
            <w:r>
              <w:rPr>
                <w:szCs w:val="18"/>
              </w:rPr>
              <w:t xml:space="preserve">Desgewenst wederom betrekken bij het commissiedebat van 12 februari over de Eurogroep en </w:t>
            </w:r>
            <w:proofErr w:type="spellStart"/>
            <w:r>
              <w:rPr>
                <w:szCs w:val="18"/>
              </w:rPr>
              <w:t>Ecofinraad</w:t>
            </w:r>
            <w:proofErr w:type="spellEnd"/>
            <w:r>
              <w:rPr>
                <w:szCs w:val="18"/>
              </w:rPr>
              <w:t xml:space="preserve">. De </w:t>
            </w:r>
            <w:proofErr w:type="spellStart"/>
            <w:r>
              <w:rPr>
                <w:szCs w:val="18"/>
              </w:rPr>
              <w:t>Ecofinraad</w:t>
            </w:r>
            <w:proofErr w:type="spellEnd"/>
            <w:r>
              <w:rPr>
                <w:szCs w:val="18"/>
              </w:rPr>
              <w:t xml:space="preserve"> van 24 februari zal de </w:t>
            </w:r>
            <w:r w:rsidR="00547C78">
              <w:rPr>
                <w:szCs w:val="18"/>
              </w:rPr>
              <w:t xml:space="preserve">naar verwachting conclusies aannemen over het Alert </w:t>
            </w:r>
            <w:proofErr w:type="spellStart"/>
            <w:r w:rsidR="00547C78">
              <w:rPr>
                <w:szCs w:val="18"/>
              </w:rPr>
              <w:t>Mechanism</w:t>
            </w:r>
            <w:proofErr w:type="spellEnd"/>
            <w:r w:rsidR="00547C78">
              <w:rPr>
                <w:szCs w:val="18"/>
              </w:rPr>
              <w:t xml:space="preserve"> Report.</w:t>
            </w:r>
          </w:p>
        </w:tc>
      </w:tr>
      <w:tr w:rsidRPr="00A9227F" w:rsidR="00DF5A2E" w:rsidTr="000279E0" w14:paraId="51D0A818"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14:paraId="533FFCD0" w14:textId="77777777">
            <w:pPr>
              <w:spacing w:after="240"/>
              <w:rPr>
                <w:color w:val="595959" w:themeColor="text1" w:themeTint="A6"/>
                <w:szCs w:val="18"/>
              </w:rPr>
            </w:pPr>
          </w:p>
        </w:tc>
        <w:tc>
          <w:tcPr>
            <w:tcW w:w="1035" w:type="dxa"/>
          </w:tcPr>
          <w:p w:rsidRPr="00A9227F" w:rsidR="00DF5A2E" w:rsidP="000279E0" w:rsidRDefault="00DF5A2E" w14:paraId="58D2A03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3F3AA8" w:rsidP="00547C78" w:rsidRDefault="00547C78" w14:paraId="235A147C" w14:textId="0D200A47">
            <w:pPr>
              <w:spacing w:after="240"/>
              <w:rPr>
                <w:color w:val="595959" w:themeColor="text1" w:themeTint="A6"/>
                <w:szCs w:val="18"/>
              </w:rPr>
            </w:pPr>
            <w:r>
              <w:rPr>
                <w:color w:val="595959" w:themeColor="text1" w:themeTint="A6"/>
                <w:szCs w:val="18"/>
              </w:rPr>
              <w:t xml:space="preserve">Zie voor een uitgebreide behandeling door de staf de </w:t>
            </w:r>
            <w:hyperlink w:history="1" r:id="rId23">
              <w:r w:rsidRPr="00C1049D">
                <w:rPr>
                  <w:rStyle w:val="Hyperlink"/>
                  <w:szCs w:val="18"/>
                </w:rPr>
                <w:t>EU-signalering van 10 januari</w:t>
              </w:r>
            </w:hyperlink>
            <w:r>
              <w:rPr>
                <w:color w:val="595959" w:themeColor="text1" w:themeTint="A6"/>
                <w:szCs w:val="18"/>
              </w:rPr>
              <w:t xml:space="preserve">. Zie tevens voor de kabinetsinzet de </w:t>
            </w:r>
            <w:hyperlink w:history="1" r:id="rId24">
              <w:r w:rsidRPr="003F3AA8">
                <w:rPr>
                  <w:rStyle w:val="Hyperlink"/>
                  <w:szCs w:val="18"/>
                </w:rPr>
                <w:t>nazending</w:t>
              </w:r>
            </w:hyperlink>
            <w:r>
              <w:rPr>
                <w:color w:val="595959" w:themeColor="text1" w:themeTint="A6"/>
                <w:szCs w:val="18"/>
              </w:rPr>
              <w:t xml:space="preserve"> van </w:t>
            </w:r>
            <w:r>
              <w:rPr>
                <w:color w:val="595959" w:themeColor="text1" w:themeTint="A6"/>
                <w:szCs w:val="18"/>
              </w:rPr>
              <w:lastRenderedPageBreak/>
              <w:t xml:space="preserve">de geannoteerde agenda van de Eurogroep en </w:t>
            </w:r>
            <w:proofErr w:type="spellStart"/>
            <w:r>
              <w:rPr>
                <w:color w:val="595959" w:themeColor="text1" w:themeTint="A6"/>
                <w:szCs w:val="18"/>
              </w:rPr>
              <w:t>Ecofinraad</w:t>
            </w:r>
            <w:proofErr w:type="spellEnd"/>
            <w:r>
              <w:rPr>
                <w:color w:val="595959" w:themeColor="text1" w:themeTint="A6"/>
                <w:szCs w:val="18"/>
              </w:rPr>
              <w:t xml:space="preserve"> van 20 en 21 januari.</w:t>
            </w:r>
          </w:p>
        </w:tc>
      </w:tr>
    </w:tbl>
    <w:p w:rsidR="00DF5A2E" w:rsidP="002A4BD8" w:rsidRDefault="00DF5A2E" w14:paraId="47A9638E" w14:textId="449A710E">
      <w:pPr>
        <w:rPr>
          <w:szCs w:val="18"/>
        </w:rPr>
      </w:pPr>
    </w:p>
    <w:p w:rsidR="00547C78" w:rsidP="002A4BD8" w:rsidRDefault="00547C78" w14:paraId="444C4C8E" w14:textId="77777777">
      <w:pPr>
        <w:rPr>
          <w:szCs w:val="18"/>
        </w:rPr>
      </w:pPr>
    </w:p>
    <w:p w:rsidR="00547C78" w:rsidP="002A4BD8" w:rsidRDefault="00547C78" w14:paraId="279EB59B"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F3697" w:rsidR="00547C78" w:rsidTr="00247742" w14:paraId="042C7CC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547C78" w:rsidP="00247742" w:rsidRDefault="00547C78" w14:paraId="34E8DC4D" w14:textId="77777777">
            <w:pPr>
              <w:pStyle w:val="Lijstalinea"/>
              <w:numPr>
                <w:ilvl w:val="0"/>
                <w:numId w:val="10"/>
              </w:numPr>
              <w:spacing w:after="240"/>
              <w:ind w:left="312"/>
              <w:rPr>
                <w:color w:val="595959" w:themeColor="text1" w:themeTint="A6"/>
                <w:szCs w:val="18"/>
              </w:rPr>
            </w:pPr>
          </w:p>
        </w:tc>
        <w:tc>
          <w:tcPr>
            <w:tcW w:w="1035" w:type="dxa"/>
          </w:tcPr>
          <w:p w:rsidRPr="00A9227F" w:rsidR="00547C78" w:rsidP="00247742" w:rsidRDefault="00547C78" w14:paraId="64584685"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3F3AA8" w:rsidR="00547C78" w:rsidP="00247742" w:rsidRDefault="00547C78" w14:paraId="29964046" w14:textId="77777777">
            <w:pPr>
              <w:spacing w:after="240"/>
              <w:rPr>
                <w:color w:val="595959" w:themeColor="text1" w:themeTint="A6"/>
                <w:lang w:val="en-US"/>
              </w:rPr>
            </w:pPr>
            <w:r w:rsidRPr="00184C56">
              <w:rPr>
                <w:rFonts w:eastAsia="Verdana" w:cs="Verdana"/>
                <w:szCs w:val="18"/>
                <w:lang w:val="en-US"/>
              </w:rPr>
              <w:t xml:space="preserve">Recommendation for a COUNCIL RECOMMENDATION on the economic policy of the euro area </w:t>
            </w:r>
            <w:hyperlink r:id="rId25">
              <w:r w:rsidRPr="00184C56">
                <w:rPr>
                  <w:rStyle w:val="Hyperlink"/>
                  <w:rFonts w:eastAsia="Verdana" w:cs="Verdana"/>
                  <w:szCs w:val="18"/>
                  <w:lang w:val="en-US"/>
                </w:rPr>
                <w:t>COM(2024)704</w:t>
              </w:r>
            </w:hyperlink>
          </w:p>
        </w:tc>
      </w:tr>
      <w:tr w:rsidRPr="00A9227F" w:rsidR="00547C78" w:rsidTr="00247742" w14:paraId="32382701" w14:textId="77777777">
        <w:tc>
          <w:tcPr>
            <w:tcW w:w="421" w:type="dxa"/>
            <w:vMerge/>
            <w:tcBorders>
              <w:top w:val="nil"/>
              <w:bottom w:val="single" w:color="D9D9D9" w:themeColor="background1" w:themeShade="D9" w:sz="4" w:space="0"/>
            </w:tcBorders>
            <w:shd w:val="clear" w:color="auto" w:fill="F2F2F2" w:themeFill="background1" w:themeFillShade="F2"/>
          </w:tcPr>
          <w:p w:rsidRPr="003F3AA8" w:rsidR="00547C78" w:rsidP="00247742" w:rsidRDefault="00547C78" w14:paraId="39BA7185" w14:textId="77777777">
            <w:pPr>
              <w:spacing w:after="240"/>
              <w:rPr>
                <w:szCs w:val="18"/>
                <w:lang w:val="en-US"/>
              </w:rPr>
            </w:pPr>
          </w:p>
        </w:tc>
        <w:tc>
          <w:tcPr>
            <w:tcW w:w="1035" w:type="dxa"/>
          </w:tcPr>
          <w:p w:rsidRPr="00A9227F" w:rsidR="00547C78" w:rsidP="00247742" w:rsidRDefault="00547C78" w14:paraId="40A1D5C1" w14:textId="77777777">
            <w:pPr>
              <w:spacing w:after="240"/>
              <w:rPr>
                <w:szCs w:val="18"/>
              </w:rPr>
            </w:pPr>
            <w:r w:rsidRPr="00A9227F">
              <w:rPr>
                <w:szCs w:val="18"/>
              </w:rPr>
              <w:t>Voorstel</w:t>
            </w:r>
          </w:p>
        </w:tc>
        <w:tc>
          <w:tcPr>
            <w:tcW w:w="6529" w:type="dxa"/>
          </w:tcPr>
          <w:p w:rsidR="00547C78" w:rsidP="00547C78" w:rsidRDefault="00547C78" w14:paraId="6DB3C86E" w14:textId="77777777">
            <w:pPr>
              <w:spacing w:after="240"/>
              <w:rPr>
                <w:szCs w:val="18"/>
              </w:rPr>
            </w:pPr>
            <w:r>
              <w:rPr>
                <w:szCs w:val="18"/>
              </w:rPr>
              <w:t xml:space="preserve">Reeds betrokken bij het Schriftelijk Overleg Eurogroep en </w:t>
            </w:r>
            <w:proofErr w:type="spellStart"/>
            <w:r>
              <w:rPr>
                <w:szCs w:val="18"/>
              </w:rPr>
              <w:t>Ecofinraad</w:t>
            </w:r>
            <w:proofErr w:type="spellEnd"/>
            <w:r>
              <w:rPr>
                <w:szCs w:val="18"/>
              </w:rPr>
              <w:t xml:space="preserve"> van januari. Desgewenst wederom betrekken bij het commissiedebat van 12 februari over de Eurogroep en </w:t>
            </w:r>
            <w:proofErr w:type="spellStart"/>
            <w:r>
              <w:rPr>
                <w:szCs w:val="18"/>
              </w:rPr>
              <w:t>Ecofinraad</w:t>
            </w:r>
            <w:proofErr w:type="spellEnd"/>
            <w:r>
              <w:rPr>
                <w:szCs w:val="18"/>
              </w:rPr>
              <w:t xml:space="preserve">. </w:t>
            </w:r>
          </w:p>
          <w:p w:rsidRPr="00A9227F" w:rsidR="00547C78" w:rsidP="00547C78" w:rsidRDefault="00547C78" w14:paraId="524EC068" w14:textId="20FBE2C7">
            <w:pPr>
              <w:spacing w:after="240"/>
              <w:rPr>
                <w:szCs w:val="18"/>
              </w:rPr>
            </w:pPr>
            <w:r w:rsidRPr="003F3AA8">
              <w:rPr>
                <w:szCs w:val="18"/>
              </w:rPr>
              <w:t xml:space="preserve">Tijdens de Eurogroep van februari van 2025 wordt de EAR nogmaals besproken, waarna de </w:t>
            </w:r>
            <w:proofErr w:type="spellStart"/>
            <w:r w:rsidRPr="003F3AA8">
              <w:rPr>
                <w:szCs w:val="18"/>
              </w:rPr>
              <w:t>Ecofinraad</w:t>
            </w:r>
            <w:proofErr w:type="spellEnd"/>
            <w:r w:rsidRPr="003F3AA8">
              <w:rPr>
                <w:szCs w:val="18"/>
              </w:rPr>
              <w:t xml:space="preserve"> de (aangepaste) </w:t>
            </w:r>
            <w:r>
              <w:rPr>
                <w:szCs w:val="18"/>
              </w:rPr>
              <w:t>eurozone-aanbevelingen</w:t>
            </w:r>
            <w:r w:rsidRPr="003F3AA8">
              <w:rPr>
                <w:szCs w:val="18"/>
              </w:rPr>
              <w:t xml:space="preserve"> zal goedkeuren.</w:t>
            </w:r>
          </w:p>
        </w:tc>
      </w:tr>
      <w:tr w:rsidRPr="00A9227F" w:rsidR="00547C78" w:rsidTr="00247742" w14:paraId="6C7B691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547C78" w:rsidP="00247742" w:rsidRDefault="00547C78" w14:paraId="2F3D274F" w14:textId="77777777">
            <w:pPr>
              <w:spacing w:after="240"/>
              <w:rPr>
                <w:color w:val="595959" w:themeColor="text1" w:themeTint="A6"/>
                <w:szCs w:val="18"/>
              </w:rPr>
            </w:pPr>
          </w:p>
        </w:tc>
        <w:tc>
          <w:tcPr>
            <w:tcW w:w="1035" w:type="dxa"/>
          </w:tcPr>
          <w:p w:rsidRPr="00A9227F" w:rsidR="00547C78" w:rsidP="00247742" w:rsidRDefault="00547C78" w14:paraId="5819C24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547C78" w:rsidP="00247742" w:rsidRDefault="00547C78" w14:paraId="6F3F5A63" w14:textId="213706E8">
            <w:pPr>
              <w:spacing w:after="240"/>
              <w:rPr>
                <w:color w:val="595959" w:themeColor="text1" w:themeTint="A6"/>
                <w:szCs w:val="18"/>
              </w:rPr>
            </w:pPr>
            <w:r>
              <w:rPr>
                <w:color w:val="595959" w:themeColor="text1" w:themeTint="A6"/>
                <w:szCs w:val="18"/>
              </w:rPr>
              <w:t xml:space="preserve">Zie voor een uitgebreide behandeling door de staf de </w:t>
            </w:r>
            <w:hyperlink w:history="1" r:id="rId26">
              <w:r w:rsidRPr="00C1049D">
                <w:rPr>
                  <w:rStyle w:val="Hyperlink"/>
                  <w:szCs w:val="18"/>
                </w:rPr>
                <w:t>EU-signalering van 10 januari</w:t>
              </w:r>
            </w:hyperlink>
            <w:r>
              <w:rPr>
                <w:color w:val="595959" w:themeColor="text1" w:themeTint="A6"/>
                <w:szCs w:val="18"/>
              </w:rPr>
              <w:t xml:space="preserve">. Zie tevens voor de kabinetsinzet de </w:t>
            </w:r>
            <w:hyperlink w:history="1" r:id="rId27">
              <w:r w:rsidRPr="003F3AA8">
                <w:rPr>
                  <w:rStyle w:val="Hyperlink"/>
                  <w:szCs w:val="18"/>
                </w:rPr>
                <w:t>nazending</w:t>
              </w:r>
            </w:hyperlink>
            <w:r>
              <w:rPr>
                <w:color w:val="595959" w:themeColor="text1" w:themeTint="A6"/>
                <w:szCs w:val="18"/>
              </w:rPr>
              <w:t xml:space="preserve"> van de geannoteerde agenda van de Eurogroep en </w:t>
            </w:r>
            <w:proofErr w:type="spellStart"/>
            <w:r>
              <w:rPr>
                <w:color w:val="595959" w:themeColor="text1" w:themeTint="A6"/>
                <w:szCs w:val="18"/>
              </w:rPr>
              <w:t>Ecofinraad</w:t>
            </w:r>
            <w:proofErr w:type="spellEnd"/>
            <w:r>
              <w:rPr>
                <w:color w:val="595959" w:themeColor="text1" w:themeTint="A6"/>
                <w:szCs w:val="18"/>
              </w:rPr>
              <w:t xml:space="preserve"> van 20 en 21 januari.</w:t>
            </w:r>
          </w:p>
        </w:tc>
      </w:tr>
    </w:tbl>
    <w:p w:rsidR="00547C78" w:rsidP="002A4BD8" w:rsidRDefault="00547C78" w14:paraId="2043F3F1" w14:textId="77777777">
      <w:pPr>
        <w:rPr>
          <w:szCs w:val="18"/>
        </w:rPr>
      </w:pPr>
    </w:p>
    <w:p w:rsidRPr="00A9227F" w:rsidR="00547C78" w:rsidP="002A4BD8" w:rsidRDefault="00547C78" w14:paraId="09EF1AEE"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F3697" w:rsidR="00DF5A2E" w:rsidTr="000279E0" w14:paraId="092E0C6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14:paraId="66B80061" w14:textId="77777777">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14:paraId="3BF36ED7"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C912AE" w:rsidR="00DF5A2E" w:rsidP="000279E0" w:rsidRDefault="00C912AE" w14:paraId="04F013A3" w14:textId="2C188ADF">
            <w:pPr>
              <w:spacing w:after="240"/>
              <w:rPr>
                <w:b/>
                <w:color w:val="595959" w:themeColor="text1" w:themeTint="A6"/>
                <w:szCs w:val="18"/>
                <w:lang w:val="en-US"/>
              </w:rPr>
            </w:pPr>
            <w:r w:rsidRPr="00BF3697">
              <w:rPr>
                <w:szCs w:val="18"/>
                <w:lang w:val="en-US"/>
              </w:rPr>
              <w:t xml:space="preserve">Proposal for a COUNCIL IMPLEMENTING DECISION amending Implementing Decision (EU) (ST 10150/21; ST 10150/21 ADD 1 REV 2) of 13 July 2021 on the approval of the assessment of the recovery and resilience plan for Spain </w:t>
            </w:r>
            <w:hyperlink w:history="1" r:id="rId28">
              <w:r w:rsidRPr="00C912AE">
                <w:rPr>
                  <w:rStyle w:val="Hyperlink"/>
                  <w:b/>
                  <w:szCs w:val="18"/>
                  <w:lang w:val="en-US"/>
                </w:rPr>
                <w:t>COM(2024)592</w:t>
              </w:r>
            </w:hyperlink>
          </w:p>
        </w:tc>
      </w:tr>
      <w:tr w:rsidRPr="00A9227F" w:rsidR="003F3AA8" w:rsidTr="000279E0" w14:paraId="2C35CD73" w14:textId="77777777">
        <w:tc>
          <w:tcPr>
            <w:tcW w:w="421" w:type="dxa"/>
            <w:vMerge/>
            <w:tcBorders>
              <w:top w:val="nil"/>
              <w:bottom w:val="single" w:color="D9D9D9" w:themeColor="background1" w:themeShade="D9" w:sz="4" w:space="0"/>
            </w:tcBorders>
            <w:shd w:val="clear" w:color="auto" w:fill="F2F2F2" w:themeFill="background1" w:themeFillShade="F2"/>
          </w:tcPr>
          <w:p w:rsidRPr="00C912AE" w:rsidR="003F3AA8" w:rsidP="003F3AA8" w:rsidRDefault="003F3AA8" w14:paraId="469EFAD3" w14:textId="77777777">
            <w:pPr>
              <w:spacing w:after="240"/>
              <w:rPr>
                <w:szCs w:val="18"/>
                <w:lang w:val="en-US"/>
              </w:rPr>
            </w:pPr>
          </w:p>
        </w:tc>
        <w:tc>
          <w:tcPr>
            <w:tcW w:w="1035" w:type="dxa"/>
          </w:tcPr>
          <w:p w:rsidRPr="00A9227F" w:rsidR="003F3AA8" w:rsidP="003F3AA8" w:rsidRDefault="003F3AA8" w14:paraId="5C0952F5" w14:textId="77777777">
            <w:pPr>
              <w:spacing w:after="240"/>
              <w:rPr>
                <w:szCs w:val="18"/>
              </w:rPr>
            </w:pPr>
            <w:r w:rsidRPr="00A9227F">
              <w:rPr>
                <w:szCs w:val="18"/>
              </w:rPr>
              <w:t>Voorstel</w:t>
            </w:r>
          </w:p>
        </w:tc>
        <w:tc>
          <w:tcPr>
            <w:tcW w:w="6529" w:type="dxa"/>
          </w:tcPr>
          <w:p w:rsidRPr="00A9227F" w:rsidR="003F3AA8" w:rsidP="003F3AA8" w:rsidRDefault="003F3AA8" w14:paraId="6CC066D4" w14:textId="3445BD85">
            <w:pPr>
              <w:spacing w:after="240"/>
              <w:rPr>
                <w:szCs w:val="18"/>
              </w:rPr>
            </w:pPr>
            <w:r>
              <w:rPr>
                <w:szCs w:val="18"/>
              </w:rPr>
              <w:t xml:space="preserve">Reeds betrokken bij Schriftelijk Overleg Eurogroep en </w:t>
            </w:r>
            <w:proofErr w:type="spellStart"/>
            <w:r>
              <w:rPr>
                <w:szCs w:val="18"/>
              </w:rPr>
              <w:t>Ecofinraad</w:t>
            </w:r>
            <w:proofErr w:type="spellEnd"/>
            <w:r>
              <w:rPr>
                <w:szCs w:val="18"/>
              </w:rPr>
              <w:t xml:space="preserve"> van januari</w:t>
            </w:r>
          </w:p>
        </w:tc>
      </w:tr>
      <w:tr w:rsidRPr="00A9227F" w:rsidR="003F3AA8" w:rsidTr="000279E0" w14:paraId="2B79206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3F3AA8" w:rsidP="003F3AA8" w:rsidRDefault="003F3AA8" w14:paraId="27178720" w14:textId="77777777">
            <w:pPr>
              <w:spacing w:after="240"/>
              <w:rPr>
                <w:color w:val="595959" w:themeColor="text1" w:themeTint="A6"/>
                <w:szCs w:val="18"/>
              </w:rPr>
            </w:pPr>
          </w:p>
        </w:tc>
        <w:tc>
          <w:tcPr>
            <w:tcW w:w="1035" w:type="dxa"/>
          </w:tcPr>
          <w:p w:rsidRPr="00A9227F" w:rsidR="003F3AA8" w:rsidP="003F3AA8" w:rsidRDefault="003F3AA8" w14:paraId="4CA7A20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3F3AA8" w:rsidP="003F3AA8" w:rsidRDefault="003F3AA8" w14:paraId="55FECFDC" w14:textId="29AFB83C">
            <w:pPr>
              <w:spacing w:after="240"/>
              <w:rPr>
                <w:color w:val="595959" w:themeColor="text1" w:themeTint="A6"/>
                <w:szCs w:val="18"/>
              </w:rPr>
            </w:pPr>
            <w:r>
              <w:rPr>
                <w:color w:val="595959" w:themeColor="text1" w:themeTint="A6"/>
                <w:szCs w:val="18"/>
              </w:rPr>
              <w:t xml:space="preserve">Zie voor een uitgebreide behandeling de </w:t>
            </w:r>
            <w:hyperlink w:history="1" r:id="rId29">
              <w:r w:rsidRPr="003F3AA8">
                <w:rPr>
                  <w:rStyle w:val="Hyperlink"/>
                  <w:szCs w:val="18"/>
                </w:rPr>
                <w:t>nazending</w:t>
              </w:r>
            </w:hyperlink>
            <w:r>
              <w:rPr>
                <w:color w:val="595959" w:themeColor="text1" w:themeTint="A6"/>
                <w:szCs w:val="18"/>
              </w:rPr>
              <w:t xml:space="preserve"> van de geannoteerde agenda van de Eurogroep en </w:t>
            </w:r>
            <w:proofErr w:type="spellStart"/>
            <w:r>
              <w:rPr>
                <w:color w:val="595959" w:themeColor="text1" w:themeTint="A6"/>
                <w:szCs w:val="18"/>
              </w:rPr>
              <w:t>Ecofinraad</w:t>
            </w:r>
            <w:proofErr w:type="spellEnd"/>
            <w:r>
              <w:rPr>
                <w:color w:val="595959" w:themeColor="text1" w:themeTint="A6"/>
                <w:szCs w:val="18"/>
              </w:rPr>
              <w:t xml:space="preserve"> van</w:t>
            </w:r>
            <w:r w:rsidR="00547C78">
              <w:rPr>
                <w:color w:val="595959" w:themeColor="text1" w:themeTint="A6"/>
                <w:szCs w:val="18"/>
              </w:rPr>
              <w:t xml:space="preserve"> 20 en 21</w:t>
            </w:r>
            <w:r>
              <w:rPr>
                <w:color w:val="595959" w:themeColor="text1" w:themeTint="A6"/>
                <w:szCs w:val="18"/>
              </w:rPr>
              <w:t xml:space="preserve"> januari</w:t>
            </w:r>
            <w:r w:rsidR="00547C78">
              <w:rPr>
                <w:color w:val="595959" w:themeColor="text1" w:themeTint="A6"/>
                <w:szCs w:val="18"/>
              </w:rPr>
              <w:t>.</w:t>
            </w:r>
          </w:p>
        </w:tc>
      </w:tr>
    </w:tbl>
    <w:p w:rsidRPr="00A9227F" w:rsidR="00547C78" w:rsidP="002A4BD8" w:rsidRDefault="00547C78" w14:paraId="41853781"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F3697" w:rsidR="006E5214" w:rsidTr="00B20232" w14:paraId="3E3C592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6E5214" w:rsidP="00B20232" w:rsidRDefault="006E5214" w14:paraId="1CDDCD20" w14:textId="77777777">
            <w:pPr>
              <w:pStyle w:val="Lijstalinea"/>
              <w:numPr>
                <w:ilvl w:val="0"/>
                <w:numId w:val="10"/>
              </w:numPr>
              <w:spacing w:after="240"/>
              <w:ind w:left="312"/>
              <w:rPr>
                <w:color w:val="595959" w:themeColor="text1" w:themeTint="A6"/>
                <w:szCs w:val="18"/>
              </w:rPr>
            </w:pPr>
          </w:p>
        </w:tc>
        <w:tc>
          <w:tcPr>
            <w:tcW w:w="1035" w:type="dxa"/>
          </w:tcPr>
          <w:p w:rsidRPr="00A9227F" w:rsidR="006E5214" w:rsidP="00B20232" w:rsidRDefault="006E5214" w14:paraId="0413139A"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B00661" w:rsidR="006E5214" w:rsidP="00B20232" w:rsidRDefault="00B00661" w14:paraId="6AE3BFA7" w14:textId="4DBED662">
            <w:pPr>
              <w:spacing w:after="240"/>
              <w:rPr>
                <w:b/>
                <w:color w:val="595959" w:themeColor="text1" w:themeTint="A6"/>
                <w:szCs w:val="18"/>
                <w:lang w:val="en-US"/>
              </w:rPr>
            </w:pPr>
            <w:r w:rsidRPr="00BF3697">
              <w:rPr>
                <w:szCs w:val="18"/>
                <w:lang w:val="en-US"/>
              </w:rPr>
              <w:t xml:space="preserve">Proposal for a COUNCIL IMPLEMENTING DECISION amending Implementing Decision (EU) (ST 10152/2021; ST10152/2021 ADD1) of 13 July 2021 on the approval of the assessment of the recovery and resilience plan for Greece </w:t>
            </w:r>
            <w:hyperlink w:history="1" r:id="rId30">
              <w:r w:rsidRPr="00B00661">
                <w:rPr>
                  <w:rStyle w:val="Hyperlink"/>
                  <w:b/>
                  <w:szCs w:val="18"/>
                  <w:lang w:val="en-US"/>
                </w:rPr>
                <w:t>COM(2024)591</w:t>
              </w:r>
            </w:hyperlink>
          </w:p>
        </w:tc>
      </w:tr>
      <w:tr w:rsidRPr="00A9227F" w:rsidR="006E5214" w:rsidTr="00B20232" w14:paraId="0B83DB79" w14:textId="77777777">
        <w:tc>
          <w:tcPr>
            <w:tcW w:w="421" w:type="dxa"/>
            <w:vMerge/>
            <w:tcBorders>
              <w:top w:val="nil"/>
              <w:bottom w:val="single" w:color="D9D9D9" w:themeColor="background1" w:themeShade="D9" w:sz="4" w:space="0"/>
            </w:tcBorders>
            <w:shd w:val="clear" w:color="auto" w:fill="F2F2F2" w:themeFill="background1" w:themeFillShade="F2"/>
          </w:tcPr>
          <w:p w:rsidRPr="00B00661" w:rsidR="006E5214" w:rsidP="00B20232" w:rsidRDefault="006E5214" w14:paraId="2C355E86" w14:textId="77777777">
            <w:pPr>
              <w:spacing w:after="240"/>
              <w:rPr>
                <w:szCs w:val="18"/>
                <w:lang w:val="en-US"/>
              </w:rPr>
            </w:pPr>
          </w:p>
        </w:tc>
        <w:tc>
          <w:tcPr>
            <w:tcW w:w="1035" w:type="dxa"/>
          </w:tcPr>
          <w:p w:rsidRPr="00A9227F" w:rsidR="006E5214" w:rsidP="00B20232" w:rsidRDefault="006E5214" w14:paraId="16781259" w14:textId="77777777">
            <w:pPr>
              <w:spacing w:after="240"/>
              <w:rPr>
                <w:szCs w:val="18"/>
              </w:rPr>
            </w:pPr>
            <w:r w:rsidRPr="00A9227F">
              <w:rPr>
                <w:szCs w:val="18"/>
              </w:rPr>
              <w:t>Voorstel</w:t>
            </w:r>
          </w:p>
        </w:tc>
        <w:tc>
          <w:tcPr>
            <w:tcW w:w="6529" w:type="dxa"/>
          </w:tcPr>
          <w:p w:rsidRPr="00A9227F" w:rsidR="006E5214" w:rsidP="00B20232" w:rsidRDefault="0000168B" w14:paraId="1764A7BE" w14:textId="108EBE45">
            <w:pPr>
              <w:spacing w:after="240"/>
              <w:rPr>
                <w:szCs w:val="18"/>
              </w:rPr>
            </w:pPr>
            <w:r>
              <w:rPr>
                <w:szCs w:val="18"/>
              </w:rPr>
              <w:t xml:space="preserve">Reeds betrokken bij Schriftelijk Overleg </w:t>
            </w:r>
            <w:r w:rsidR="003F3AA8">
              <w:rPr>
                <w:szCs w:val="18"/>
              </w:rPr>
              <w:t xml:space="preserve">Eurogroep en </w:t>
            </w:r>
            <w:proofErr w:type="spellStart"/>
            <w:r w:rsidR="003F3AA8">
              <w:rPr>
                <w:szCs w:val="18"/>
              </w:rPr>
              <w:t>Ecofinraad</w:t>
            </w:r>
            <w:proofErr w:type="spellEnd"/>
            <w:r w:rsidR="003F3AA8">
              <w:rPr>
                <w:szCs w:val="18"/>
              </w:rPr>
              <w:t xml:space="preserve"> van januari</w:t>
            </w:r>
          </w:p>
        </w:tc>
      </w:tr>
      <w:tr w:rsidRPr="00A9227F" w:rsidR="006E5214" w:rsidTr="00B20232" w14:paraId="21F854C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5C877451" w14:textId="77777777">
            <w:pPr>
              <w:spacing w:after="240"/>
              <w:rPr>
                <w:color w:val="595959" w:themeColor="text1" w:themeTint="A6"/>
                <w:szCs w:val="18"/>
              </w:rPr>
            </w:pPr>
          </w:p>
        </w:tc>
        <w:tc>
          <w:tcPr>
            <w:tcW w:w="1035" w:type="dxa"/>
          </w:tcPr>
          <w:p w:rsidRPr="00A9227F" w:rsidR="006E5214" w:rsidP="00B20232" w:rsidRDefault="006E5214" w14:paraId="53862C9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6E5214" w:rsidP="00B20232" w:rsidRDefault="003F3AA8" w14:paraId="5D690BD8" w14:textId="153DB303">
            <w:pPr>
              <w:spacing w:after="240"/>
              <w:rPr>
                <w:color w:val="595959" w:themeColor="text1" w:themeTint="A6"/>
                <w:szCs w:val="18"/>
              </w:rPr>
            </w:pPr>
            <w:r>
              <w:rPr>
                <w:color w:val="595959" w:themeColor="text1" w:themeTint="A6"/>
                <w:szCs w:val="18"/>
              </w:rPr>
              <w:t xml:space="preserve">Zie voor een uitgebreide behandeling de </w:t>
            </w:r>
            <w:hyperlink w:history="1" r:id="rId31">
              <w:r w:rsidRPr="003F3AA8">
                <w:rPr>
                  <w:rStyle w:val="Hyperlink"/>
                  <w:szCs w:val="18"/>
                </w:rPr>
                <w:t>n</w:t>
              </w:r>
              <w:r w:rsidRPr="003F3AA8" w:rsidR="0000168B">
                <w:rPr>
                  <w:rStyle w:val="Hyperlink"/>
                  <w:szCs w:val="18"/>
                </w:rPr>
                <w:t>azending</w:t>
              </w:r>
            </w:hyperlink>
            <w:r w:rsidR="0000168B">
              <w:rPr>
                <w:color w:val="595959" w:themeColor="text1" w:themeTint="A6"/>
                <w:szCs w:val="18"/>
              </w:rPr>
              <w:t xml:space="preserve"> </w:t>
            </w:r>
            <w:r>
              <w:rPr>
                <w:color w:val="595959" w:themeColor="text1" w:themeTint="A6"/>
                <w:szCs w:val="18"/>
              </w:rPr>
              <w:t xml:space="preserve">van de </w:t>
            </w:r>
            <w:r w:rsidR="0000168B">
              <w:rPr>
                <w:color w:val="595959" w:themeColor="text1" w:themeTint="A6"/>
                <w:szCs w:val="18"/>
              </w:rPr>
              <w:t>geannoteerde agenda</w:t>
            </w:r>
            <w:r>
              <w:rPr>
                <w:color w:val="595959" w:themeColor="text1" w:themeTint="A6"/>
                <w:szCs w:val="18"/>
              </w:rPr>
              <w:t xml:space="preserve"> van de Eurogroep en </w:t>
            </w:r>
            <w:proofErr w:type="spellStart"/>
            <w:r>
              <w:rPr>
                <w:color w:val="595959" w:themeColor="text1" w:themeTint="A6"/>
                <w:szCs w:val="18"/>
              </w:rPr>
              <w:t>Ecofinraad</w:t>
            </w:r>
            <w:proofErr w:type="spellEnd"/>
            <w:r>
              <w:rPr>
                <w:color w:val="595959" w:themeColor="text1" w:themeTint="A6"/>
                <w:szCs w:val="18"/>
              </w:rPr>
              <w:t xml:space="preserve"> van </w:t>
            </w:r>
            <w:r w:rsidR="00547C78">
              <w:rPr>
                <w:color w:val="595959" w:themeColor="text1" w:themeTint="A6"/>
                <w:szCs w:val="18"/>
              </w:rPr>
              <w:t xml:space="preserve">20 2n 21 </w:t>
            </w:r>
            <w:r>
              <w:rPr>
                <w:color w:val="595959" w:themeColor="text1" w:themeTint="A6"/>
                <w:szCs w:val="18"/>
              </w:rPr>
              <w:t>januari</w:t>
            </w:r>
            <w:r w:rsidR="00547C78">
              <w:rPr>
                <w:color w:val="595959" w:themeColor="text1" w:themeTint="A6"/>
                <w:szCs w:val="18"/>
              </w:rPr>
              <w:t>.</w:t>
            </w:r>
          </w:p>
        </w:tc>
      </w:tr>
    </w:tbl>
    <w:p w:rsidRPr="00A9227F" w:rsidR="006E5214" w:rsidP="002A4BD8" w:rsidRDefault="006E5214" w14:paraId="33CC8AC5" w14:textId="721F494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6E5214" w:rsidTr="00B20232" w14:paraId="123D159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6E5214" w:rsidP="00B20232" w:rsidRDefault="006E5214" w14:paraId="653F6739" w14:textId="77777777">
            <w:pPr>
              <w:pStyle w:val="Lijstalinea"/>
              <w:numPr>
                <w:ilvl w:val="0"/>
                <w:numId w:val="10"/>
              </w:numPr>
              <w:spacing w:after="240"/>
              <w:ind w:left="312"/>
              <w:rPr>
                <w:color w:val="595959" w:themeColor="text1" w:themeTint="A6"/>
                <w:szCs w:val="18"/>
              </w:rPr>
            </w:pPr>
          </w:p>
        </w:tc>
        <w:tc>
          <w:tcPr>
            <w:tcW w:w="1035" w:type="dxa"/>
          </w:tcPr>
          <w:p w:rsidRPr="00A9227F" w:rsidR="006E5214" w:rsidP="00B20232" w:rsidRDefault="006E5214" w14:paraId="4C67EB1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6E5214" w:rsidP="00B20232" w:rsidRDefault="00B00661" w14:paraId="49B3CFF0" w14:textId="3257C5E6">
            <w:pPr>
              <w:spacing w:after="240"/>
              <w:rPr>
                <w:b/>
                <w:color w:val="595959" w:themeColor="text1" w:themeTint="A6"/>
                <w:szCs w:val="18"/>
              </w:rPr>
            </w:pPr>
            <w:r w:rsidRPr="00D07F02">
              <w:rPr>
                <w:szCs w:val="18"/>
              </w:rPr>
              <w:t>Voorstel voor een UITVOERINGSBESLUIT VAN DE RAAD waarbij Spanje overeenkomstig Richtlijn 2003/96/EG wordt gemachtigd een verlaagd belastingtarief toe te passen op stroom die rechtstreeks wordt geleverd aan schepen die op een ligplaats in een haven zijn afgemeerd</w:t>
            </w:r>
            <w:r w:rsidRPr="00B00661">
              <w:rPr>
                <w:b/>
                <w:color w:val="595959" w:themeColor="text1" w:themeTint="A6"/>
                <w:szCs w:val="18"/>
              </w:rPr>
              <w:t xml:space="preserve"> </w:t>
            </w:r>
            <w:hyperlink w:history="1" r:id="rId32">
              <w:r w:rsidRPr="00B00661">
                <w:rPr>
                  <w:rStyle w:val="Hyperlink"/>
                  <w:b/>
                  <w:szCs w:val="18"/>
                </w:rPr>
                <w:t>COM(2024)583</w:t>
              </w:r>
            </w:hyperlink>
          </w:p>
        </w:tc>
      </w:tr>
      <w:tr w:rsidRPr="00A9227F" w:rsidR="006E5214" w:rsidTr="00B20232" w14:paraId="4C2845C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4C70F3F4" w14:textId="77777777">
            <w:pPr>
              <w:spacing w:after="240"/>
              <w:rPr>
                <w:szCs w:val="18"/>
              </w:rPr>
            </w:pPr>
          </w:p>
        </w:tc>
        <w:tc>
          <w:tcPr>
            <w:tcW w:w="1035" w:type="dxa"/>
          </w:tcPr>
          <w:p w:rsidRPr="00A9227F" w:rsidR="006E5214" w:rsidP="00B20232" w:rsidRDefault="006E5214" w14:paraId="244BABCA" w14:textId="77777777">
            <w:pPr>
              <w:spacing w:after="240"/>
              <w:rPr>
                <w:szCs w:val="18"/>
              </w:rPr>
            </w:pPr>
            <w:r w:rsidRPr="00A9227F">
              <w:rPr>
                <w:szCs w:val="18"/>
              </w:rPr>
              <w:t>Voorstel</w:t>
            </w:r>
          </w:p>
        </w:tc>
        <w:tc>
          <w:tcPr>
            <w:tcW w:w="6529" w:type="dxa"/>
          </w:tcPr>
          <w:p w:rsidRPr="00A9227F" w:rsidR="006E5214" w:rsidP="00B20232" w:rsidRDefault="00D07F02" w14:paraId="060A1730" w14:textId="570BC85D">
            <w:pPr>
              <w:spacing w:after="240"/>
              <w:rPr>
                <w:szCs w:val="18"/>
              </w:rPr>
            </w:pPr>
            <w:r>
              <w:rPr>
                <w:szCs w:val="18"/>
              </w:rPr>
              <w:t>Voor kennisgeving aannemen</w:t>
            </w:r>
          </w:p>
        </w:tc>
      </w:tr>
      <w:tr w:rsidRPr="00A9227F" w:rsidR="006E5214" w:rsidTr="00B20232" w14:paraId="6629418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4008FB98" w14:textId="77777777">
            <w:pPr>
              <w:spacing w:after="240"/>
              <w:rPr>
                <w:color w:val="595959" w:themeColor="text1" w:themeTint="A6"/>
                <w:szCs w:val="18"/>
              </w:rPr>
            </w:pPr>
          </w:p>
        </w:tc>
        <w:tc>
          <w:tcPr>
            <w:tcW w:w="1035" w:type="dxa"/>
          </w:tcPr>
          <w:p w:rsidRPr="00A9227F" w:rsidR="006E5214" w:rsidP="00B20232" w:rsidRDefault="006E5214" w14:paraId="33A8C113" w14:textId="77777777">
            <w:pPr>
              <w:spacing w:after="240"/>
              <w:rPr>
                <w:color w:val="595959" w:themeColor="text1" w:themeTint="A6"/>
                <w:szCs w:val="18"/>
              </w:rPr>
            </w:pPr>
            <w:r w:rsidRPr="00A9227F">
              <w:rPr>
                <w:color w:val="595959" w:themeColor="text1" w:themeTint="A6"/>
                <w:szCs w:val="18"/>
              </w:rPr>
              <w:t>Noot</w:t>
            </w:r>
          </w:p>
        </w:tc>
        <w:tc>
          <w:tcPr>
            <w:tcW w:w="6529" w:type="dxa"/>
          </w:tcPr>
          <w:p w:rsidR="006E5214" w:rsidP="00B20232" w:rsidRDefault="00D07F02" w14:paraId="30A0B8AB" w14:textId="3D1F1066">
            <w:pPr>
              <w:spacing w:after="240"/>
              <w:rPr>
                <w:color w:val="595959" w:themeColor="text1" w:themeTint="A6"/>
                <w:szCs w:val="18"/>
              </w:rPr>
            </w:pPr>
            <w:r w:rsidRPr="00914D26">
              <w:rPr>
                <w:color w:val="595959" w:themeColor="text1" w:themeTint="A6"/>
                <w:szCs w:val="18"/>
              </w:rPr>
              <w:t xml:space="preserve">De Raad kan, op voorstel van de Commissie, met eenparigheid van stemmen een lidstaat machtigen om </w:t>
            </w:r>
            <w:r w:rsidRPr="00D07F02">
              <w:rPr>
                <w:color w:val="595959" w:themeColor="text1" w:themeTint="A6"/>
                <w:szCs w:val="18"/>
              </w:rPr>
              <w:t xml:space="preserve">uit specifieke beleidsoverwegingen </w:t>
            </w:r>
            <w:r w:rsidRPr="00914D26">
              <w:rPr>
                <w:color w:val="595959" w:themeColor="text1" w:themeTint="A6"/>
                <w:szCs w:val="18"/>
              </w:rPr>
              <w:t xml:space="preserve">van bepalingen in de </w:t>
            </w:r>
            <w:r>
              <w:rPr>
                <w:color w:val="595959" w:themeColor="text1" w:themeTint="A6"/>
                <w:szCs w:val="18"/>
              </w:rPr>
              <w:t>energiebelasting</w:t>
            </w:r>
            <w:r w:rsidRPr="00914D26">
              <w:rPr>
                <w:color w:val="595959" w:themeColor="text1" w:themeTint="A6"/>
                <w:szCs w:val="18"/>
              </w:rPr>
              <w:t>richtlijn af te wijken</w:t>
            </w:r>
            <w:r>
              <w:rPr>
                <w:color w:val="595959" w:themeColor="text1" w:themeTint="A6"/>
                <w:szCs w:val="18"/>
              </w:rPr>
              <w:t xml:space="preserve">. </w:t>
            </w:r>
          </w:p>
          <w:p w:rsidRPr="00A9227F" w:rsidR="00D07F02" w:rsidP="00B20232" w:rsidRDefault="00D07F02" w14:paraId="6C03BAFC" w14:textId="7624036F">
            <w:pPr>
              <w:spacing w:after="240"/>
              <w:rPr>
                <w:color w:val="595959" w:themeColor="text1" w:themeTint="A6"/>
                <w:szCs w:val="18"/>
              </w:rPr>
            </w:pPr>
            <w:r w:rsidRPr="00914D26">
              <w:rPr>
                <w:color w:val="595959" w:themeColor="text1" w:themeTint="A6"/>
                <w:szCs w:val="18"/>
              </w:rPr>
              <w:t xml:space="preserve">De Commissie stelt voor </w:t>
            </w:r>
            <w:r>
              <w:rPr>
                <w:color w:val="595959" w:themeColor="text1" w:themeTint="A6"/>
                <w:szCs w:val="18"/>
              </w:rPr>
              <w:t xml:space="preserve">om de bestaande Spaanse derogatie te verlengen die het in staat stelt om </w:t>
            </w:r>
            <w:r w:rsidRPr="00D07F02">
              <w:rPr>
                <w:color w:val="595959" w:themeColor="text1" w:themeTint="A6"/>
                <w:szCs w:val="18"/>
              </w:rPr>
              <w:t>een verlaagd tarief van elektriciteitsbelasting toe te passen op stroom die rechtstreeks wordt geleverd aan schepen die op een ligplaats in een haven zijn afgemeerd (walstroom), met uitzondering van particuliere pleziervaartuigen</w:t>
            </w:r>
            <w:r>
              <w:rPr>
                <w:color w:val="595959" w:themeColor="text1" w:themeTint="A6"/>
                <w:szCs w:val="18"/>
              </w:rPr>
              <w:t>.</w:t>
            </w:r>
          </w:p>
        </w:tc>
      </w:tr>
    </w:tbl>
    <w:p w:rsidR="006E5214" w:rsidP="002A4BD8" w:rsidRDefault="006E5214" w14:paraId="354AC484"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B00661" w:rsidTr="00864D28" w14:paraId="4BD9C97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B00661" w:rsidP="00864D28" w:rsidRDefault="00B00661" w14:paraId="6D9C7E51" w14:textId="77777777">
            <w:pPr>
              <w:pStyle w:val="Lijstalinea"/>
              <w:numPr>
                <w:ilvl w:val="0"/>
                <w:numId w:val="10"/>
              </w:numPr>
              <w:spacing w:after="240"/>
              <w:ind w:left="312"/>
              <w:rPr>
                <w:color w:val="595959" w:themeColor="text1" w:themeTint="A6"/>
                <w:szCs w:val="18"/>
              </w:rPr>
            </w:pPr>
          </w:p>
        </w:tc>
        <w:tc>
          <w:tcPr>
            <w:tcW w:w="1035" w:type="dxa"/>
          </w:tcPr>
          <w:p w:rsidRPr="00A9227F" w:rsidR="00B00661" w:rsidP="00864D28" w:rsidRDefault="00B00661" w14:paraId="27A6EC2D" w14:textId="77777777">
            <w:pPr>
              <w:spacing w:after="240"/>
              <w:rPr>
                <w:color w:val="595959" w:themeColor="text1" w:themeTint="A6"/>
                <w:szCs w:val="18"/>
              </w:rPr>
            </w:pPr>
            <w:r w:rsidRPr="00A9227F">
              <w:rPr>
                <w:color w:val="595959" w:themeColor="text1" w:themeTint="A6"/>
                <w:szCs w:val="18"/>
              </w:rPr>
              <w:t>Titel</w:t>
            </w:r>
          </w:p>
        </w:tc>
        <w:tc>
          <w:tcPr>
            <w:tcW w:w="6529" w:type="dxa"/>
          </w:tcPr>
          <w:p w:rsidR="00B00661" w:rsidP="00B00661" w:rsidRDefault="00B00661" w14:paraId="1DFB3CE9" w14:textId="77777777">
            <w:pPr>
              <w:rPr>
                <w:rStyle w:val="Hyperlink"/>
                <w:szCs w:val="18"/>
              </w:rPr>
            </w:pPr>
            <w:r>
              <w:rPr>
                <w:szCs w:val="18"/>
              </w:rPr>
              <w:t xml:space="preserve">VERSLAG VAN DE COMMISSIE AAN HET EUROPEES PARLEMENT EN DE RAAD over de uitvoering van Verordening (EG) nr. 450/2003 van het Europees Parlement en de Raad betreffende de loonkostenindex (LKI) </w:t>
            </w:r>
            <w:hyperlink w:history="1" r:id="rId33">
              <w:r>
                <w:rPr>
                  <w:rStyle w:val="Hyperlink"/>
                  <w:szCs w:val="18"/>
                </w:rPr>
                <w:t>COM(2024)578</w:t>
              </w:r>
            </w:hyperlink>
          </w:p>
          <w:p w:rsidRPr="00B00661" w:rsidR="00184C56" w:rsidP="00B00661" w:rsidRDefault="00184C56" w14:paraId="49BF52D6" w14:textId="1A38B425">
            <w:pPr>
              <w:rPr>
                <w:szCs w:val="18"/>
              </w:rPr>
            </w:pPr>
          </w:p>
        </w:tc>
      </w:tr>
      <w:tr w:rsidRPr="00A9227F" w:rsidR="00B00661" w:rsidTr="00864D28" w14:paraId="76C530DD"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B00661" w:rsidP="00864D28" w:rsidRDefault="00B00661" w14:paraId="7D11A487" w14:textId="77777777">
            <w:pPr>
              <w:spacing w:after="240"/>
              <w:rPr>
                <w:szCs w:val="18"/>
              </w:rPr>
            </w:pPr>
          </w:p>
        </w:tc>
        <w:tc>
          <w:tcPr>
            <w:tcW w:w="1035" w:type="dxa"/>
          </w:tcPr>
          <w:p w:rsidRPr="00A9227F" w:rsidR="00B00661" w:rsidP="00864D28" w:rsidRDefault="00B00661" w14:paraId="28E1BCE4" w14:textId="77777777">
            <w:pPr>
              <w:spacing w:after="240"/>
              <w:rPr>
                <w:szCs w:val="18"/>
              </w:rPr>
            </w:pPr>
            <w:r w:rsidRPr="00A9227F">
              <w:rPr>
                <w:szCs w:val="18"/>
              </w:rPr>
              <w:t>Voorstel</w:t>
            </w:r>
          </w:p>
        </w:tc>
        <w:tc>
          <w:tcPr>
            <w:tcW w:w="6529" w:type="dxa"/>
          </w:tcPr>
          <w:p w:rsidRPr="00A9227F" w:rsidR="00B00661" w:rsidP="00864D28" w:rsidRDefault="00184C56" w14:paraId="77183564" w14:textId="7560F0F4">
            <w:pPr>
              <w:spacing w:after="240"/>
              <w:rPr>
                <w:szCs w:val="18"/>
              </w:rPr>
            </w:pPr>
            <w:r>
              <w:rPr>
                <w:szCs w:val="18"/>
              </w:rPr>
              <w:t>Voor kennisgeving aannemen</w:t>
            </w:r>
          </w:p>
        </w:tc>
      </w:tr>
      <w:tr w:rsidRPr="00A9227F" w:rsidR="00B00661" w:rsidTr="00864D28" w14:paraId="3CCE1FD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B00661" w:rsidP="00864D28" w:rsidRDefault="00B00661" w14:paraId="05F09217" w14:textId="77777777">
            <w:pPr>
              <w:spacing w:after="240"/>
              <w:rPr>
                <w:color w:val="595959" w:themeColor="text1" w:themeTint="A6"/>
                <w:szCs w:val="18"/>
              </w:rPr>
            </w:pPr>
          </w:p>
        </w:tc>
        <w:tc>
          <w:tcPr>
            <w:tcW w:w="1035" w:type="dxa"/>
          </w:tcPr>
          <w:p w:rsidRPr="00A9227F" w:rsidR="00B00661" w:rsidP="00864D28" w:rsidRDefault="00B00661" w14:paraId="79211CF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B00661" w:rsidP="00184C56" w:rsidRDefault="00184C56" w14:paraId="066070A5" w14:textId="54B28C4B">
            <w:pPr>
              <w:spacing w:after="240"/>
              <w:rPr>
                <w:color w:val="595959" w:themeColor="text1" w:themeTint="A6"/>
                <w:szCs w:val="18"/>
              </w:rPr>
            </w:pPr>
            <w:r>
              <w:rPr>
                <w:color w:val="595959" w:themeColor="text1" w:themeTint="A6"/>
                <w:szCs w:val="18"/>
              </w:rPr>
              <w:t>Elke twee jaar doet de Commissie verslag aan EP en Raad om waarin zij de kwaliteit van de door lidstaten verstrekte statistieken omtrent de loonkostenindex (LKI) beoordeelt</w:t>
            </w:r>
            <w:r w:rsidR="00BF3697">
              <w:rPr>
                <w:color w:val="595959" w:themeColor="text1" w:themeTint="A6"/>
                <w:szCs w:val="18"/>
              </w:rPr>
              <w:t xml:space="preserve"> en aanbevelingen voor verbeteringen doet</w:t>
            </w:r>
            <w:r>
              <w:rPr>
                <w:color w:val="595959" w:themeColor="text1" w:themeTint="A6"/>
                <w:szCs w:val="18"/>
              </w:rPr>
              <w:t xml:space="preserve">. </w:t>
            </w:r>
            <w:r w:rsidRPr="00184C56">
              <w:rPr>
                <w:color w:val="595959" w:themeColor="text1" w:themeTint="A6"/>
                <w:szCs w:val="18"/>
              </w:rPr>
              <w:t xml:space="preserve">De </w:t>
            </w:r>
            <w:r>
              <w:rPr>
                <w:color w:val="595959" w:themeColor="text1" w:themeTint="A6"/>
                <w:szCs w:val="18"/>
              </w:rPr>
              <w:t>LKI</w:t>
            </w:r>
            <w:r w:rsidRPr="00184C56">
              <w:rPr>
                <w:color w:val="595959" w:themeColor="text1" w:themeTint="A6"/>
                <w:szCs w:val="18"/>
              </w:rPr>
              <w:t xml:space="preserve"> meet per kwartaal de veranderingen in de totale loonkosten per uur ten laste van werkgevers, waardoor de ontwikkelingen in kostendruk die voortvloeit uit de productiefactor “arbeid” kunnen worden gemonitord. De LKI behoort tot de voornaamste Europese economische indicatoren/euro-indicatoren</w:t>
            </w:r>
            <w:r>
              <w:rPr>
                <w:color w:val="595959" w:themeColor="text1" w:themeTint="A6"/>
                <w:szCs w:val="18"/>
              </w:rPr>
              <w:t>.</w:t>
            </w:r>
            <w:r w:rsidRPr="00184C56">
              <w:rPr>
                <w:color w:val="595959" w:themeColor="text1" w:themeTint="A6"/>
                <w:szCs w:val="18"/>
              </w:rPr>
              <w:t xml:space="preserve"> </w:t>
            </w:r>
            <w:proofErr w:type="spellStart"/>
            <w:r w:rsidRPr="00184C56">
              <w:rPr>
                <w:color w:val="595959" w:themeColor="text1" w:themeTint="A6"/>
                <w:szCs w:val="18"/>
              </w:rPr>
              <w:t>Eurostat</w:t>
            </w:r>
            <w:proofErr w:type="spellEnd"/>
            <w:r w:rsidRPr="00184C56">
              <w:rPr>
                <w:color w:val="595959" w:themeColor="text1" w:themeTint="A6"/>
                <w:szCs w:val="18"/>
              </w:rPr>
              <w:t xml:space="preserve"> brengt elk kwartaal op zijn website een persbericht over de LKI uit</w:t>
            </w:r>
            <w:r>
              <w:rPr>
                <w:color w:val="595959" w:themeColor="text1" w:themeTint="A6"/>
                <w:szCs w:val="18"/>
              </w:rPr>
              <w:t xml:space="preserve">. </w:t>
            </w:r>
          </w:p>
        </w:tc>
      </w:tr>
    </w:tbl>
    <w:p w:rsidR="00B00661" w:rsidP="002A4BD8" w:rsidRDefault="00B00661" w14:paraId="76D53D45"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F3697" w:rsidR="00B00661" w:rsidTr="00864D28" w14:paraId="0309DCC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B00661" w:rsidP="00864D28" w:rsidRDefault="00B00661" w14:paraId="39EA6D2E" w14:textId="77777777">
            <w:pPr>
              <w:pStyle w:val="Lijstalinea"/>
              <w:numPr>
                <w:ilvl w:val="0"/>
                <w:numId w:val="10"/>
              </w:numPr>
              <w:spacing w:after="240"/>
              <w:ind w:left="312"/>
              <w:rPr>
                <w:color w:val="595959" w:themeColor="text1" w:themeTint="A6"/>
                <w:szCs w:val="18"/>
              </w:rPr>
            </w:pPr>
          </w:p>
        </w:tc>
        <w:tc>
          <w:tcPr>
            <w:tcW w:w="1035" w:type="dxa"/>
          </w:tcPr>
          <w:p w:rsidRPr="00A9227F" w:rsidR="00B00661" w:rsidP="00864D28" w:rsidRDefault="00B00661" w14:paraId="716B4BDC" w14:textId="77777777">
            <w:pPr>
              <w:spacing w:after="240"/>
              <w:rPr>
                <w:color w:val="595959" w:themeColor="text1" w:themeTint="A6"/>
                <w:szCs w:val="18"/>
              </w:rPr>
            </w:pPr>
            <w:r w:rsidRPr="00A9227F">
              <w:rPr>
                <w:color w:val="595959" w:themeColor="text1" w:themeTint="A6"/>
                <w:szCs w:val="18"/>
              </w:rPr>
              <w:t>Titel</w:t>
            </w:r>
          </w:p>
        </w:tc>
        <w:tc>
          <w:tcPr>
            <w:tcW w:w="6529" w:type="dxa"/>
          </w:tcPr>
          <w:p w:rsidR="00B00661" w:rsidP="00DC0608" w:rsidRDefault="00DC0608" w14:paraId="02270141" w14:textId="77777777">
            <w:pPr>
              <w:rPr>
                <w:rStyle w:val="Hyperlink"/>
                <w:szCs w:val="18"/>
                <w:lang w:val="en-US"/>
              </w:rPr>
            </w:pPr>
            <w:r>
              <w:rPr>
                <w:szCs w:val="18"/>
                <w:lang w:val="en-US"/>
              </w:rPr>
              <w:t xml:space="preserve">Proposal for a COUNCIL DECISION on the position to be adopted, on behalf of the European Union, within the EEA Joint Committee concerning an amendment to Annex IX (Financial services) to the EEA Agreement (DORA) </w:t>
            </w:r>
            <w:hyperlink w:history="1" r:id="rId34">
              <w:r>
                <w:rPr>
                  <w:rStyle w:val="Hyperlink"/>
                  <w:szCs w:val="18"/>
                  <w:lang w:val="en-US"/>
                </w:rPr>
                <w:t>COM(2024)574</w:t>
              </w:r>
            </w:hyperlink>
          </w:p>
          <w:p w:rsidRPr="00DC0608" w:rsidR="00184C56" w:rsidP="00DC0608" w:rsidRDefault="00184C56" w14:paraId="3C4A2212" w14:textId="214C2C19">
            <w:pPr>
              <w:rPr>
                <w:szCs w:val="18"/>
                <w:lang w:val="en-US"/>
              </w:rPr>
            </w:pPr>
          </w:p>
        </w:tc>
      </w:tr>
      <w:tr w:rsidRPr="00A9227F" w:rsidR="00B00661" w:rsidTr="00864D28" w14:paraId="5EC133F4" w14:textId="77777777">
        <w:tc>
          <w:tcPr>
            <w:tcW w:w="421" w:type="dxa"/>
            <w:vMerge/>
            <w:tcBorders>
              <w:top w:val="nil"/>
              <w:bottom w:val="single" w:color="D9D9D9" w:themeColor="background1" w:themeShade="D9" w:sz="4" w:space="0"/>
            </w:tcBorders>
            <w:shd w:val="clear" w:color="auto" w:fill="F2F2F2" w:themeFill="background1" w:themeFillShade="F2"/>
          </w:tcPr>
          <w:p w:rsidRPr="00DC0608" w:rsidR="00B00661" w:rsidP="00864D28" w:rsidRDefault="00B00661" w14:paraId="2C67F977" w14:textId="77777777">
            <w:pPr>
              <w:spacing w:after="240"/>
              <w:rPr>
                <w:szCs w:val="18"/>
                <w:lang w:val="en-US"/>
              </w:rPr>
            </w:pPr>
          </w:p>
        </w:tc>
        <w:tc>
          <w:tcPr>
            <w:tcW w:w="1035" w:type="dxa"/>
          </w:tcPr>
          <w:p w:rsidRPr="00A9227F" w:rsidR="00B00661" w:rsidP="00864D28" w:rsidRDefault="00B00661" w14:paraId="2BDA1A08" w14:textId="77777777">
            <w:pPr>
              <w:spacing w:after="240"/>
              <w:rPr>
                <w:szCs w:val="18"/>
              </w:rPr>
            </w:pPr>
            <w:r w:rsidRPr="00A9227F">
              <w:rPr>
                <w:szCs w:val="18"/>
              </w:rPr>
              <w:t>Voorstel</w:t>
            </w:r>
          </w:p>
        </w:tc>
        <w:tc>
          <w:tcPr>
            <w:tcW w:w="6529" w:type="dxa"/>
          </w:tcPr>
          <w:p w:rsidRPr="00A9227F" w:rsidR="00B00661" w:rsidP="00864D28" w:rsidRDefault="00184C56" w14:paraId="6925808B" w14:textId="4655C06A">
            <w:pPr>
              <w:spacing w:after="240"/>
              <w:rPr>
                <w:szCs w:val="18"/>
              </w:rPr>
            </w:pPr>
            <w:r>
              <w:rPr>
                <w:szCs w:val="18"/>
              </w:rPr>
              <w:t>Voor kennisgeving aannemen</w:t>
            </w:r>
          </w:p>
        </w:tc>
      </w:tr>
      <w:tr w:rsidRPr="00A9227F" w:rsidR="00B00661" w:rsidTr="00864D28" w14:paraId="2C8ED596"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B00661" w:rsidP="00864D28" w:rsidRDefault="00B00661" w14:paraId="34F30137" w14:textId="77777777">
            <w:pPr>
              <w:spacing w:after="240"/>
              <w:rPr>
                <w:color w:val="595959" w:themeColor="text1" w:themeTint="A6"/>
                <w:szCs w:val="18"/>
              </w:rPr>
            </w:pPr>
          </w:p>
        </w:tc>
        <w:tc>
          <w:tcPr>
            <w:tcW w:w="1035" w:type="dxa"/>
          </w:tcPr>
          <w:p w:rsidRPr="00A9227F" w:rsidR="00B00661" w:rsidP="00864D28" w:rsidRDefault="00B00661" w14:paraId="69827232" w14:textId="77777777">
            <w:pPr>
              <w:spacing w:after="240"/>
              <w:rPr>
                <w:color w:val="595959" w:themeColor="text1" w:themeTint="A6"/>
                <w:szCs w:val="18"/>
              </w:rPr>
            </w:pPr>
            <w:r w:rsidRPr="00A9227F">
              <w:rPr>
                <w:color w:val="595959" w:themeColor="text1" w:themeTint="A6"/>
                <w:szCs w:val="18"/>
              </w:rPr>
              <w:t>Noot</w:t>
            </w:r>
          </w:p>
        </w:tc>
        <w:tc>
          <w:tcPr>
            <w:tcW w:w="6529" w:type="dxa"/>
          </w:tcPr>
          <w:p w:rsidR="00B00661" w:rsidP="00864D28" w:rsidRDefault="004C434C" w14:paraId="3BEE0C92" w14:textId="6AFF3B48">
            <w:pPr>
              <w:spacing w:after="240"/>
              <w:rPr>
                <w:color w:val="595959" w:themeColor="text1" w:themeTint="A6"/>
                <w:szCs w:val="18"/>
              </w:rPr>
            </w:pPr>
            <w:r>
              <w:rPr>
                <w:color w:val="595959" w:themeColor="text1" w:themeTint="A6"/>
                <w:szCs w:val="18"/>
              </w:rPr>
              <w:t>Noorwegen, IJsland en Liechtenstein zijn</w:t>
            </w:r>
            <w:r w:rsidR="00BF3697">
              <w:rPr>
                <w:color w:val="595959" w:themeColor="text1" w:themeTint="A6"/>
                <w:szCs w:val="18"/>
              </w:rPr>
              <w:t xml:space="preserve"> lid van</w:t>
            </w:r>
            <w:r>
              <w:rPr>
                <w:color w:val="595959" w:themeColor="text1" w:themeTint="A6"/>
                <w:szCs w:val="18"/>
              </w:rPr>
              <w:t xml:space="preserve"> de Europese Economische Ruimte</w:t>
            </w:r>
            <w:r w:rsidR="00BF3697">
              <w:rPr>
                <w:color w:val="595959" w:themeColor="text1" w:themeTint="A6"/>
                <w:szCs w:val="18"/>
              </w:rPr>
              <w:t xml:space="preserve"> en hebben daarmee toegang tot de interne markt van de EU. In ruil daarvoor moeten zij wel aan de relevante EU-wetgeving voldoen.</w:t>
            </w:r>
          </w:p>
          <w:p w:rsidRPr="00A9227F" w:rsidR="00184C56" w:rsidP="00864D28" w:rsidRDefault="00BF3697" w14:paraId="4C63D27D" w14:textId="3F837CED">
            <w:pPr>
              <w:spacing w:after="240"/>
              <w:rPr>
                <w:color w:val="595959" w:themeColor="text1" w:themeTint="A6"/>
                <w:szCs w:val="18"/>
              </w:rPr>
            </w:pPr>
            <w:r>
              <w:rPr>
                <w:color w:val="595959" w:themeColor="text1" w:themeTint="A6"/>
                <w:szCs w:val="18"/>
              </w:rPr>
              <w:lastRenderedPageBreak/>
              <w:t xml:space="preserve">De Commissie wil </w:t>
            </w:r>
            <w:r w:rsidRPr="00184C56">
              <w:rPr>
                <w:color w:val="595959" w:themeColor="text1" w:themeTint="A6"/>
                <w:szCs w:val="18"/>
              </w:rPr>
              <w:t>Verordening 2022/2554 betreffende digitale operationele weerbaarheid voor de financiële sector en Richtlijn 2022/2556 betreffende digitale operationele veerkracht voor de financiële sector in de EER-overeenkomst op te nemen.</w:t>
            </w:r>
            <w:r>
              <w:rPr>
                <w:color w:val="595959" w:themeColor="text1" w:themeTint="A6"/>
                <w:szCs w:val="18"/>
              </w:rPr>
              <w:t xml:space="preserve"> Daarmee worden Noorwegen, IJsland en Liechtenstein ook aan deze wetgeving gebonden.</w:t>
            </w:r>
            <w:r w:rsidRPr="00184C56" w:rsidR="00184C56">
              <w:rPr>
                <w:color w:val="595959" w:themeColor="text1" w:themeTint="A6"/>
                <w:szCs w:val="18"/>
              </w:rPr>
              <w:t xml:space="preserve"> </w:t>
            </w:r>
          </w:p>
        </w:tc>
      </w:tr>
    </w:tbl>
    <w:p w:rsidR="00B00661" w:rsidP="002A4BD8" w:rsidRDefault="00B00661" w14:paraId="1203E164"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F3697" w:rsidR="00B00661" w:rsidTr="00864D28" w14:paraId="11F6019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B00661" w:rsidP="00864D28" w:rsidRDefault="00B00661" w14:paraId="2BAD2DB2" w14:textId="77777777">
            <w:pPr>
              <w:pStyle w:val="Lijstalinea"/>
              <w:numPr>
                <w:ilvl w:val="0"/>
                <w:numId w:val="10"/>
              </w:numPr>
              <w:spacing w:after="240"/>
              <w:ind w:left="312"/>
              <w:rPr>
                <w:color w:val="595959" w:themeColor="text1" w:themeTint="A6"/>
                <w:szCs w:val="18"/>
              </w:rPr>
            </w:pPr>
          </w:p>
        </w:tc>
        <w:tc>
          <w:tcPr>
            <w:tcW w:w="1035" w:type="dxa"/>
          </w:tcPr>
          <w:p w:rsidRPr="00A9227F" w:rsidR="00B00661" w:rsidP="00864D28" w:rsidRDefault="00B00661" w14:paraId="2DBECB5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67467" w:rsidR="00B00661" w:rsidP="00864D28" w:rsidRDefault="00F67467" w14:paraId="0B8BEC54" w14:textId="1B007431">
            <w:pPr>
              <w:spacing w:after="240"/>
              <w:rPr>
                <w:b/>
                <w:color w:val="595959" w:themeColor="text1" w:themeTint="A6"/>
                <w:szCs w:val="18"/>
                <w:lang w:val="en-US"/>
              </w:rPr>
            </w:pPr>
            <w:r>
              <w:rPr>
                <w:szCs w:val="18"/>
                <w:lang w:val="en-US"/>
              </w:rPr>
              <w:t>Proposal for a COUNCIL DECISION on the position to be adopted, on behalf of the European Union, within the EEA Joint Committee concerning an amendment to Annex IX (Financial services) to the EEA Agreement (</w:t>
            </w:r>
            <w:proofErr w:type="spellStart"/>
            <w:r>
              <w:rPr>
                <w:szCs w:val="18"/>
                <w:lang w:val="en-US"/>
              </w:rPr>
              <w:t>MiCA</w:t>
            </w:r>
            <w:proofErr w:type="spellEnd"/>
            <w:r>
              <w:rPr>
                <w:szCs w:val="18"/>
                <w:lang w:val="en-US"/>
              </w:rPr>
              <w:t xml:space="preserve">) </w:t>
            </w:r>
            <w:hyperlink w:history="1" r:id="rId35">
              <w:r>
                <w:rPr>
                  <w:rStyle w:val="Hyperlink"/>
                  <w:szCs w:val="18"/>
                  <w:lang w:val="en-US"/>
                </w:rPr>
                <w:t>COM(2024)573</w:t>
              </w:r>
            </w:hyperlink>
          </w:p>
        </w:tc>
      </w:tr>
      <w:tr w:rsidRPr="00A9227F" w:rsidR="00B00661" w:rsidTr="00864D28" w14:paraId="4E46C24B" w14:textId="77777777">
        <w:tc>
          <w:tcPr>
            <w:tcW w:w="421" w:type="dxa"/>
            <w:vMerge/>
            <w:tcBorders>
              <w:top w:val="nil"/>
              <w:bottom w:val="single" w:color="D9D9D9" w:themeColor="background1" w:themeShade="D9" w:sz="4" w:space="0"/>
            </w:tcBorders>
            <w:shd w:val="clear" w:color="auto" w:fill="F2F2F2" w:themeFill="background1" w:themeFillShade="F2"/>
          </w:tcPr>
          <w:p w:rsidRPr="00F67467" w:rsidR="00B00661" w:rsidP="00864D28" w:rsidRDefault="00B00661" w14:paraId="25A71A94" w14:textId="77777777">
            <w:pPr>
              <w:spacing w:after="240"/>
              <w:rPr>
                <w:szCs w:val="18"/>
                <w:lang w:val="en-US"/>
              </w:rPr>
            </w:pPr>
          </w:p>
        </w:tc>
        <w:tc>
          <w:tcPr>
            <w:tcW w:w="1035" w:type="dxa"/>
          </w:tcPr>
          <w:p w:rsidRPr="00A9227F" w:rsidR="00B00661" w:rsidP="00864D28" w:rsidRDefault="00B00661" w14:paraId="16B35FC2" w14:textId="77777777">
            <w:pPr>
              <w:spacing w:after="240"/>
              <w:rPr>
                <w:szCs w:val="18"/>
              </w:rPr>
            </w:pPr>
            <w:r w:rsidRPr="00A9227F">
              <w:rPr>
                <w:szCs w:val="18"/>
              </w:rPr>
              <w:t>Voorstel</w:t>
            </w:r>
          </w:p>
        </w:tc>
        <w:tc>
          <w:tcPr>
            <w:tcW w:w="6529" w:type="dxa"/>
          </w:tcPr>
          <w:p w:rsidRPr="00A9227F" w:rsidR="00B00661" w:rsidP="00864D28" w:rsidRDefault="00184C56" w14:paraId="7A6D4D98" w14:textId="2E036998">
            <w:pPr>
              <w:spacing w:after="240"/>
              <w:rPr>
                <w:szCs w:val="18"/>
              </w:rPr>
            </w:pPr>
            <w:r>
              <w:rPr>
                <w:szCs w:val="18"/>
              </w:rPr>
              <w:t>Voor kennisgeving aannemen</w:t>
            </w:r>
          </w:p>
        </w:tc>
      </w:tr>
      <w:tr w:rsidRPr="00A9227F" w:rsidR="00BF3697" w:rsidTr="00864D28" w14:paraId="08B7E32C"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BF3697" w:rsidP="00BF3697" w:rsidRDefault="00BF3697" w14:paraId="0B989DAD" w14:textId="77777777">
            <w:pPr>
              <w:spacing w:after="240"/>
              <w:rPr>
                <w:color w:val="595959" w:themeColor="text1" w:themeTint="A6"/>
                <w:szCs w:val="18"/>
              </w:rPr>
            </w:pPr>
          </w:p>
        </w:tc>
        <w:tc>
          <w:tcPr>
            <w:tcW w:w="1035" w:type="dxa"/>
          </w:tcPr>
          <w:p w:rsidRPr="00A9227F" w:rsidR="00BF3697" w:rsidP="00BF3697" w:rsidRDefault="00BF3697" w14:paraId="78E5B4EF" w14:textId="77777777">
            <w:pPr>
              <w:spacing w:after="240"/>
              <w:rPr>
                <w:color w:val="595959" w:themeColor="text1" w:themeTint="A6"/>
                <w:szCs w:val="18"/>
              </w:rPr>
            </w:pPr>
            <w:r w:rsidRPr="00A9227F">
              <w:rPr>
                <w:color w:val="595959" w:themeColor="text1" w:themeTint="A6"/>
                <w:szCs w:val="18"/>
              </w:rPr>
              <w:t>Noot</w:t>
            </w:r>
          </w:p>
        </w:tc>
        <w:tc>
          <w:tcPr>
            <w:tcW w:w="6529" w:type="dxa"/>
          </w:tcPr>
          <w:p w:rsidR="00BF3697" w:rsidP="00BF3697" w:rsidRDefault="00BF3697" w14:paraId="04BB3B6F" w14:textId="6AAF489D">
            <w:pPr>
              <w:spacing w:after="240"/>
              <w:rPr>
                <w:color w:val="595959" w:themeColor="text1" w:themeTint="A6"/>
                <w:szCs w:val="18"/>
              </w:rPr>
            </w:pPr>
            <w:r>
              <w:rPr>
                <w:color w:val="595959" w:themeColor="text1" w:themeTint="A6"/>
                <w:szCs w:val="18"/>
              </w:rPr>
              <w:t>Noorwegen, IJsland en Liechtenstein zijn lid van de Europese Economische Ruimte en hebben daarmee toegang tot de interne markt van de EU. In ruil daarvoor moeten zij wel aan de relevante EU-wetgeving voldoen.</w:t>
            </w:r>
          </w:p>
          <w:p w:rsidRPr="00A9227F" w:rsidR="00BF3697" w:rsidP="00BF3697" w:rsidRDefault="00BF3697" w14:paraId="1F5B32C8" w14:textId="6D67103D">
            <w:pPr>
              <w:spacing w:after="240"/>
              <w:rPr>
                <w:color w:val="595959" w:themeColor="text1" w:themeTint="A6"/>
                <w:szCs w:val="18"/>
              </w:rPr>
            </w:pPr>
            <w:r>
              <w:rPr>
                <w:color w:val="595959" w:themeColor="text1" w:themeTint="A6"/>
                <w:szCs w:val="18"/>
              </w:rPr>
              <w:t xml:space="preserve">De Commissie wil </w:t>
            </w:r>
            <w:r w:rsidRPr="00BF3697">
              <w:rPr>
                <w:color w:val="595959" w:themeColor="text1" w:themeTint="A6"/>
                <w:szCs w:val="18"/>
              </w:rPr>
              <w:t xml:space="preserve">Verordening 2023/1114 betreffende </w:t>
            </w:r>
            <w:proofErr w:type="spellStart"/>
            <w:r w:rsidRPr="00BF3697">
              <w:rPr>
                <w:color w:val="595959" w:themeColor="text1" w:themeTint="A6"/>
                <w:szCs w:val="18"/>
              </w:rPr>
              <w:t>cryptoactivamarkten</w:t>
            </w:r>
            <w:proofErr w:type="spellEnd"/>
            <w:r w:rsidRPr="00BF3697">
              <w:rPr>
                <w:color w:val="595959" w:themeColor="text1" w:themeTint="A6"/>
                <w:szCs w:val="18"/>
              </w:rPr>
              <w:t xml:space="preserve"> (</w:t>
            </w:r>
            <w:proofErr w:type="spellStart"/>
            <w:r w:rsidRPr="00BF3697">
              <w:rPr>
                <w:color w:val="595959" w:themeColor="text1" w:themeTint="A6"/>
                <w:szCs w:val="18"/>
              </w:rPr>
              <w:t>MiCA</w:t>
            </w:r>
            <w:proofErr w:type="spellEnd"/>
            <w:r>
              <w:rPr>
                <w:color w:val="595959" w:themeColor="text1" w:themeTint="A6"/>
                <w:szCs w:val="18"/>
              </w:rPr>
              <w:t>) opnemen in de EER</w:t>
            </w:r>
            <w:r w:rsidRPr="00BF3697">
              <w:rPr>
                <w:color w:val="595959" w:themeColor="text1" w:themeTint="A6"/>
                <w:szCs w:val="18"/>
              </w:rPr>
              <w:t>-overeenkomst</w:t>
            </w:r>
            <w:r>
              <w:rPr>
                <w:color w:val="595959" w:themeColor="text1" w:themeTint="A6"/>
                <w:szCs w:val="18"/>
              </w:rPr>
              <w:t>. Daarmee worden Noorwegen, IJsland en Liechtenstein ook aan deze wetgeving gebonden.</w:t>
            </w:r>
            <w:r w:rsidRPr="00184C56">
              <w:rPr>
                <w:color w:val="595959" w:themeColor="text1" w:themeTint="A6"/>
                <w:szCs w:val="18"/>
              </w:rPr>
              <w:t xml:space="preserve"> </w:t>
            </w:r>
          </w:p>
        </w:tc>
      </w:tr>
    </w:tbl>
    <w:p w:rsidR="00B00661" w:rsidP="002A4BD8" w:rsidRDefault="00B00661" w14:paraId="0C18BA3B"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7467" w:rsidR="00B00661" w:rsidTr="00864D28" w14:paraId="638A0C4F"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B00661" w:rsidP="00864D28" w:rsidRDefault="00B00661" w14:paraId="74F37D8B" w14:textId="77777777">
            <w:pPr>
              <w:pStyle w:val="Lijstalinea"/>
              <w:numPr>
                <w:ilvl w:val="0"/>
                <w:numId w:val="10"/>
              </w:numPr>
              <w:spacing w:after="240"/>
              <w:ind w:left="312"/>
              <w:rPr>
                <w:color w:val="595959" w:themeColor="text1" w:themeTint="A6"/>
                <w:szCs w:val="18"/>
              </w:rPr>
            </w:pPr>
          </w:p>
        </w:tc>
        <w:tc>
          <w:tcPr>
            <w:tcW w:w="1035" w:type="dxa"/>
          </w:tcPr>
          <w:p w:rsidRPr="00A9227F" w:rsidR="00B00661" w:rsidP="00864D28" w:rsidRDefault="00B00661" w14:paraId="3C2430A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67467" w:rsidR="00B00661" w:rsidP="00DC0608" w:rsidRDefault="00F67467" w14:paraId="536BA447" w14:textId="1F2D17DC">
            <w:pPr>
              <w:rPr>
                <w:szCs w:val="18"/>
              </w:rPr>
            </w:pPr>
            <w:r>
              <w:rPr>
                <w:szCs w:val="18"/>
              </w:rPr>
              <w:t xml:space="preserve">Voorstel voor een UITVOERINGSBESLUIT VAN DE RAAD waarbij Griekenland wordt gemachtigd een bijzondere maatregel in te voeren die afwijkt van de artikelen 218 en 232 van Richtlijn 2006/112/EG betreffende het gemeenschappelijke stelsel van belasting over de toegevoegde waarde </w:t>
            </w:r>
            <w:hyperlink w:history="1" r:id="rId36">
              <w:r>
                <w:rPr>
                  <w:rStyle w:val="Hyperlink"/>
                  <w:szCs w:val="18"/>
                </w:rPr>
                <w:t>COM(2025)4</w:t>
              </w:r>
            </w:hyperlink>
          </w:p>
        </w:tc>
      </w:tr>
      <w:tr w:rsidRPr="00A9227F" w:rsidR="00B00661" w:rsidTr="00864D28" w14:paraId="4FC926C2" w14:textId="77777777">
        <w:tc>
          <w:tcPr>
            <w:tcW w:w="421" w:type="dxa"/>
            <w:vMerge/>
            <w:tcBorders>
              <w:top w:val="nil"/>
              <w:bottom w:val="single" w:color="D9D9D9" w:themeColor="background1" w:themeShade="D9" w:sz="4" w:space="0"/>
            </w:tcBorders>
            <w:shd w:val="clear" w:color="auto" w:fill="F2F2F2" w:themeFill="background1" w:themeFillShade="F2"/>
          </w:tcPr>
          <w:p w:rsidRPr="00F67467" w:rsidR="00B00661" w:rsidP="00864D28" w:rsidRDefault="00B00661" w14:paraId="42072EB5" w14:textId="77777777">
            <w:pPr>
              <w:spacing w:after="240"/>
              <w:rPr>
                <w:szCs w:val="18"/>
              </w:rPr>
            </w:pPr>
          </w:p>
        </w:tc>
        <w:tc>
          <w:tcPr>
            <w:tcW w:w="1035" w:type="dxa"/>
          </w:tcPr>
          <w:p w:rsidRPr="00A9227F" w:rsidR="00B00661" w:rsidP="00864D28" w:rsidRDefault="00B00661" w14:paraId="2897A0D5" w14:textId="77777777">
            <w:pPr>
              <w:spacing w:after="240"/>
              <w:rPr>
                <w:szCs w:val="18"/>
              </w:rPr>
            </w:pPr>
            <w:r w:rsidRPr="00A9227F">
              <w:rPr>
                <w:szCs w:val="18"/>
              </w:rPr>
              <w:t>Voorstel</w:t>
            </w:r>
          </w:p>
        </w:tc>
        <w:tc>
          <w:tcPr>
            <w:tcW w:w="6529" w:type="dxa"/>
          </w:tcPr>
          <w:p w:rsidRPr="00A9227F" w:rsidR="00B00661" w:rsidP="00864D28" w:rsidRDefault="00914D26" w14:paraId="5C01E55E" w14:textId="03617950">
            <w:pPr>
              <w:spacing w:after="240"/>
              <w:rPr>
                <w:szCs w:val="18"/>
              </w:rPr>
            </w:pPr>
            <w:r>
              <w:rPr>
                <w:szCs w:val="18"/>
              </w:rPr>
              <w:t>Voor kennisgeving aannemen</w:t>
            </w:r>
          </w:p>
        </w:tc>
      </w:tr>
      <w:tr w:rsidRPr="00A9227F" w:rsidR="00B00661" w:rsidTr="00864D28" w14:paraId="04548F68"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B00661" w:rsidP="00864D28" w:rsidRDefault="00B00661" w14:paraId="72E0B19F" w14:textId="77777777">
            <w:pPr>
              <w:spacing w:after="240"/>
              <w:rPr>
                <w:color w:val="595959" w:themeColor="text1" w:themeTint="A6"/>
                <w:szCs w:val="18"/>
              </w:rPr>
            </w:pPr>
          </w:p>
        </w:tc>
        <w:tc>
          <w:tcPr>
            <w:tcW w:w="1035" w:type="dxa"/>
          </w:tcPr>
          <w:p w:rsidRPr="00A9227F" w:rsidR="00B00661" w:rsidP="00864D28" w:rsidRDefault="00B00661" w14:paraId="310B161A" w14:textId="77777777">
            <w:pPr>
              <w:spacing w:after="240"/>
              <w:rPr>
                <w:color w:val="595959" w:themeColor="text1" w:themeTint="A6"/>
                <w:szCs w:val="18"/>
              </w:rPr>
            </w:pPr>
            <w:r w:rsidRPr="00A9227F">
              <w:rPr>
                <w:color w:val="595959" w:themeColor="text1" w:themeTint="A6"/>
                <w:szCs w:val="18"/>
              </w:rPr>
              <w:t>Noot</w:t>
            </w:r>
          </w:p>
        </w:tc>
        <w:tc>
          <w:tcPr>
            <w:tcW w:w="6529" w:type="dxa"/>
          </w:tcPr>
          <w:p w:rsidR="00D07F02" w:rsidP="00914D26" w:rsidRDefault="00914D26" w14:paraId="78132765" w14:textId="6BFCEFDC">
            <w:pPr>
              <w:spacing w:after="240"/>
              <w:rPr>
                <w:color w:val="595959" w:themeColor="text1" w:themeTint="A6"/>
                <w:szCs w:val="18"/>
              </w:rPr>
            </w:pPr>
            <w:r w:rsidRPr="00914D26">
              <w:rPr>
                <w:color w:val="595959" w:themeColor="text1" w:themeTint="A6"/>
                <w:szCs w:val="18"/>
              </w:rPr>
              <w:t xml:space="preserve">De Raad kan, op voorstel van de Commissie, met eenparigheid van stemmen een lidstaat machtigen om van bepalingen in de btw-richtlijn af te wijken teneinde belastinginning te vereenvoudigen of vormen van belastingontwijking of -fraude te voorkomen. De Commissie stelt voor </w:t>
            </w:r>
            <w:r w:rsidR="00D07F02">
              <w:rPr>
                <w:color w:val="595959" w:themeColor="text1" w:themeTint="A6"/>
                <w:szCs w:val="18"/>
              </w:rPr>
              <w:t xml:space="preserve">om Griekenland toe te staan om </w:t>
            </w:r>
            <w:r w:rsidRPr="00914D26">
              <w:rPr>
                <w:color w:val="595959" w:themeColor="text1" w:themeTint="A6"/>
                <w:szCs w:val="18"/>
              </w:rPr>
              <w:t>elektronische facturen te verplichten voor transacties tussen in Griekenland gevestigde belastingplichtigen. </w:t>
            </w:r>
          </w:p>
          <w:p w:rsidRPr="00914D26" w:rsidR="00914D26" w:rsidP="00914D26" w:rsidRDefault="00914D26" w14:paraId="2651EAF6" w14:textId="05B5760C">
            <w:pPr>
              <w:spacing w:after="240"/>
              <w:rPr>
                <w:color w:val="595959" w:themeColor="text1" w:themeTint="A6"/>
                <w:szCs w:val="18"/>
              </w:rPr>
            </w:pPr>
            <w:r w:rsidRPr="00914D26">
              <w:rPr>
                <w:color w:val="595959" w:themeColor="text1" w:themeTint="A6"/>
                <w:szCs w:val="18"/>
              </w:rPr>
              <w:t>Artikel 218 van de btw-richtlijn plaatst papieren en elektronische facturen namelijk op gelijke voet door te bepalen dat de lidstaten ieder document of bericht op papier of in elektronisch formaat als factuur dienen te aanvaarden. </w:t>
            </w:r>
            <w:r w:rsidR="00D07F02">
              <w:rPr>
                <w:color w:val="595959" w:themeColor="text1" w:themeTint="A6"/>
                <w:szCs w:val="18"/>
              </w:rPr>
              <w:t>Momenteel ligt er een voorstel voor de</w:t>
            </w:r>
            <w:r w:rsidRPr="00914D26">
              <w:rPr>
                <w:color w:val="595959" w:themeColor="text1" w:themeTint="A6"/>
                <w:szCs w:val="18"/>
              </w:rPr>
              <w:t xml:space="preserve"> </w:t>
            </w:r>
            <w:hyperlink w:history="1" r:id="rId37">
              <w:r w:rsidRPr="00914D26">
                <w:rPr>
                  <w:rStyle w:val="Hyperlink"/>
                  <w:szCs w:val="18"/>
                </w:rPr>
                <w:t>richtlijn btw in het digitale tijdperk</w:t>
              </w:r>
            </w:hyperlink>
            <w:r w:rsidRPr="00914D26">
              <w:rPr>
                <w:color w:val="595959" w:themeColor="text1" w:themeTint="A6"/>
                <w:szCs w:val="18"/>
              </w:rPr>
              <w:t xml:space="preserve"> (onderdeel van het meeromvattende </w:t>
            </w:r>
            <w:hyperlink w:history="1" r:id="rId38">
              <w:proofErr w:type="spellStart"/>
              <w:r w:rsidRPr="00914D26">
                <w:rPr>
                  <w:rStyle w:val="Hyperlink"/>
                  <w:szCs w:val="18"/>
                </w:rPr>
                <w:t>ViDA</w:t>
              </w:r>
              <w:proofErr w:type="spellEnd"/>
              <w:r w:rsidRPr="00914D26">
                <w:rPr>
                  <w:rStyle w:val="Hyperlink"/>
                  <w:szCs w:val="18"/>
                </w:rPr>
                <w:t>-pakket</w:t>
              </w:r>
            </w:hyperlink>
            <w:r w:rsidRPr="00914D26">
              <w:rPr>
                <w:color w:val="595959" w:themeColor="text1" w:themeTint="A6"/>
                <w:szCs w:val="18"/>
              </w:rPr>
              <w:t xml:space="preserve">). Wanneer die richtlijn in werking treedt, mogen alle lidstaten e-facturering verplichten zijn btw-derogatieverzoeken daartoe niet meer nodig. </w:t>
            </w:r>
          </w:p>
          <w:p w:rsidRPr="00A9227F" w:rsidR="00914D26" w:rsidP="00864D28" w:rsidRDefault="00914D26" w14:paraId="115BA84F" w14:textId="31B14C51">
            <w:pPr>
              <w:spacing w:after="240"/>
              <w:rPr>
                <w:color w:val="595959" w:themeColor="text1" w:themeTint="A6"/>
                <w:szCs w:val="18"/>
              </w:rPr>
            </w:pPr>
          </w:p>
        </w:tc>
      </w:tr>
    </w:tbl>
    <w:p w:rsidR="00B00661" w:rsidP="002A4BD8" w:rsidRDefault="00B00661" w14:paraId="487CC08B"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9933B5" w:rsidTr="00FB15CC" w14:paraId="4E61905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933B5" w:rsidP="00FB15CC" w:rsidRDefault="009933B5" w14:paraId="240D85C8" w14:textId="77777777">
            <w:pPr>
              <w:pStyle w:val="Lijstalinea"/>
              <w:numPr>
                <w:ilvl w:val="0"/>
                <w:numId w:val="10"/>
              </w:numPr>
              <w:spacing w:after="240"/>
              <w:ind w:left="312"/>
              <w:rPr>
                <w:color w:val="595959" w:themeColor="text1" w:themeTint="A6"/>
                <w:szCs w:val="18"/>
              </w:rPr>
            </w:pPr>
          </w:p>
        </w:tc>
        <w:tc>
          <w:tcPr>
            <w:tcW w:w="1035" w:type="dxa"/>
          </w:tcPr>
          <w:p w:rsidRPr="00A9227F" w:rsidR="009933B5" w:rsidP="00FB15CC" w:rsidRDefault="009933B5" w14:paraId="35D2224C"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9933B5" w:rsidP="00FB15CC" w:rsidRDefault="00882BEB" w14:paraId="597A92E0" w14:textId="72765CC1">
            <w:pPr>
              <w:spacing w:after="240"/>
              <w:rPr>
                <w:b/>
                <w:color w:val="595959" w:themeColor="text1" w:themeTint="A6"/>
                <w:szCs w:val="18"/>
              </w:rPr>
            </w:pPr>
            <w:r w:rsidRPr="00EA0129">
              <w:rPr>
                <w:szCs w:val="18"/>
              </w:rPr>
              <w:t xml:space="preserve">Voorstel voor een UITVOERINGSBESLUIT VAN DE RAAD tot wijziging van Uitvoeringsbesluit (EU) 2019/310 waarbij de machtiging van Polen om een bijzondere maatregel te blijven toepassen die afwijkt van artikel 226 van Richtlijn 2006/112/EG betreffende het gemeenschappelijke stelsel van belasting over de toegevoegde waarde, wordt verlengd </w:t>
            </w:r>
            <w:hyperlink w:history="1" r:id="rId39">
              <w:r w:rsidRPr="00882BEB">
                <w:rPr>
                  <w:rStyle w:val="Hyperlink"/>
                  <w:b/>
                  <w:szCs w:val="18"/>
                </w:rPr>
                <w:t>COM(2025)7</w:t>
              </w:r>
            </w:hyperlink>
          </w:p>
        </w:tc>
      </w:tr>
      <w:tr w:rsidRPr="00A9227F" w:rsidR="009933B5" w:rsidTr="00FB15CC" w14:paraId="1DDEAD2E"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933B5" w:rsidP="00FB15CC" w:rsidRDefault="009933B5" w14:paraId="0FEB21D7" w14:textId="77777777">
            <w:pPr>
              <w:spacing w:after="240"/>
              <w:rPr>
                <w:szCs w:val="18"/>
              </w:rPr>
            </w:pPr>
          </w:p>
        </w:tc>
        <w:tc>
          <w:tcPr>
            <w:tcW w:w="1035" w:type="dxa"/>
          </w:tcPr>
          <w:p w:rsidRPr="00A9227F" w:rsidR="009933B5" w:rsidP="00FB15CC" w:rsidRDefault="009933B5" w14:paraId="4A7DEC7A" w14:textId="77777777">
            <w:pPr>
              <w:spacing w:after="240"/>
              <w:rPr>
                <w:szCs w:val="18"/>
              </w:rPr>
            </w:pPr>
            <w:r w:rsidRPr="00A9227F">
              <w:rPr>
                <w:szCs w:val="18"/>
              </w:rPr>
              <w:t>Voorstel</w:t>
            </w:r>
          </w:p>
        </w:tc>
        <w:tc>
          <w:tcPr>
            <w:tcW w:w="6529" w:type="dxa"/>
          </w:tcPr>
          <w:p w:rsidRPr="00A9227F" w:rsidR="009933B5" w:rsidP="00FB15CC" w:rsidRDefault="00D07F02" w14:paraId="5BE5E713" w14:textId="306860AE">
            <w:pPr>
              <w:spacing w:after="240"/>
              <w:rPr>
                <w:szCs w:val="18"/>
              </w:rPr>
            </w:pPr>
            <w:r>
              <w:rPr>
                <w:szCs w:val="18"/>
              </w:rPr>
              <w:t>Voor kennisgeving aannemen</w:t>
            </w:r>
          </w:p>
        </w:tc>
      </w:tr>
      <w:tr w:rsidRPr="00A9227F" w:rsidR="009933B5" w:rsidTr="00FB15CC" w14:paraId="50B7EDD5"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933B5" w:rsidP="00FB15CC" w:rsidRDefault="009933B5" w14:paraId="02A6790F" w14:textId="77777777">
            <w:pPr>
              <w:spacing w:after="240"/>
              <w:rPr>
                <w:color w:val="595959" w:themeColor="text1" w:themeTint="A6"/>
                <w:szCs w:val="18"/>
              </w:rPr>
            </w:pPr>
          </w:p>
        </w:tc>
        <w:tc>
          <w:tcPr>
            <w:tcW w:w="1035" w:type="dxa"/>
          </w:tcPr>
          <w:p w:rsidRPr="00A9227F" w:rsidR="009933B5" w:rsidP="00FB15CC" w:rsidRDefault="009933B5" w14:paraId="477EE288"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D07F02" w:rsidP="00FB15CC" w:rsidRDefault="00914D26" w14:paraId="69C54A15" w14:textId="00FF4404">
            <w:pPr>
              <w:spacing w:after="240"/>
              <w:rPr>
                <w:color w:val="595959" w:themeColor="text1" w:themeTint="A6"/>
                <w:szCs w:val="18"/>
              </w:rPr>
            </w:pPr>
            <w:r w:rsidRPr="00914D26">
              <w:rPr>
                <w:color w:val="595959" w:themeColor="text1" w:themeTint="A6"/>
                <w:szCs w:val="18"/>
              </w:rPr>
              <w:t xml:space="preserve">De Raad kan, op voorstel van de Commissie, met eenparigheid van stemmen een lidstaat machtigen om van bepalingen in de btw-richtlijn af te wijken teneinde belastinginning te vereenvoudigen of vormen van belastingontwijking of -fraude te voorkomen. De Commissie stelt voor </w:t>
            </w:r>
            <w:r w:rsidR="00D07F02">
              <w:rPr>
                <w:color w:val="595959" w:themeColor="text1" w:themeTint="A6"/>
                <w:szCs w:val="18"/>
              </w:rPr>
              <w:t>Polen</w:t>
            </w:r>
            <w:r w:rsidRPr="00914D26">
              <w:rPr>
                <w:color w:val="595959" w:themeColor="text1" w:themeTint="A6"/>
                <w:szCs w:val="18"/>
              </w:rPr>
              <w:t xml:space="preserve"> verlenging voor van de bestaande derogatie om </w:t>
            </w:r>
            <w:r w:rsidR="00D07F02">
              <w:rPr>
                <w:color w:val="595959" w:themeColor="text1" w:themeTint="A6"/>
                <w:szCs w:val="18"/>
              </w:rPr>
              <w:t xml:space="preserve">een verplicht mechanisme </w:t>
            </w:r>
            <w:r w:rsidRPr="00D07F02" w:rsidR="00D07F02">
              <w:rPr>
                <w:color w:val="595959" w:themeColor="text1" w:themeTint="A6"/>
                <w:szCs w:val="18"/>
              </w:rPr>
              <w:t>van gesplitste betaling te mogen blijven voeren voor leveringen van goederen en diensten die fraudegevoeli</w:t>
            </w:r>
            <w:r w:rsidR="00D07F02">
              <w:rPr>
                <w:color w:val="595959" w:themeColor="text1" w:themeTint="A6"/>
                <w:szCs w:val="18"/>
              </w:rPr>
              <w:t>g zijn.</w:t>
            </w:r>
          </w:p>
        </w:tc>
      </w:tr>
    </w:tbl>
    <w:p w:rsidR="009933B5" w:rsidP="002A4BD8" w:rsidRDefault="009933B5" w14:paraId="73CD3F97" w14:textId="77777777">
      <w:pPr>
        <w:rPr>
          <w:szCs w:val="18"/>
        </w:rPr>
      </w:pPr>
    </w:p>
    <w:p w:rsidR="009933B5" w:rsidP="002A4BD8" w:rsidRDefault="009933B5" w14:paraId="1B946C0E" w14:textId="77777777">
      <w:pPr>
        <w:rPr>
          <w:szCs w:val="18"/>
        </w:rPr>
      </w:pPr>
    </w:p>
    <w:p w:rsidR="009933B5" w:rsidP="002A4BD8" w:rsidRDefault="009933B5" w14:paraId="58F8E3A3" w14:textId="77777777">
      <w:pPr>
        <w:rPr>
          <w:szCs w:val="18"/>
        </w:rPr>
      </w:pPr>
    </w:p>
    <w:p w:rsidR="009933B5" w:rsidP="002A4BD8" w:rsidRDefault="009933B5" w14:paraId="4DDDC3F7" w14:textId="77777777">
      <w:pPr>
        <w:rPr>
          <w:szCs w:val="18"/>
        </w:rPr>
      </w:pPr>
    </w:p>
    <w:p w:rsidRPr="00A9227F" w:rsidR="009933B5" w:rsidP="002A4BD8" w:rsidRDefault="009933B5" w14:paraId="1D41BC3A" w14:textId="77777777">
      <w:pPr>
        <w:rPr>
          <w:szCs w:val="18"/>
        </w:rPr>
      </w:pPr>
    </w:p>
    <w:sectPr w:rsidRPr="00A9227F" w:rsidR="009933B5" w:rsidSect="00BF62AD">
      <w:headerReference w:type="default" r:id="rId40"/>
      <w:footerReference w:type="default" r:id="rId41"/>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6780B" w14:textId="77777777" w:rsidR="008935B9" w:rsidRDefault="008935B9">
      <w:r>
        <w:separator/>
      </w:r>
    </w:p>
  </w:endnote>
  <w:endnote w:type="continuationSeparator" w:id="0">
    <w:p w14:paraId="118F4272" w14:textId="77777777" w:rsidR="008935B9" w:rsidRDefault="0089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0C45" w14:textId="77777777" w:rsidR="008935B9" w:rsidRDefault="008935B9">
      <w:r>
        <w:separator/>
      </w:r>
    </w:p>
  </w:footnote>
  <w:footnote w:type="continuationSeparator" w:id="0">
    <w:p w14:paraId="22FBC8FA" w14:textId="77777777" w:rsidR="008935B9" w:rsidRDefault="008935B9">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1485777">
    <w:abstractNumId w:val="1"/>
  </w:num>
  <w:num w:numId="2" w16cid:durableId="1371299798">
    <w:abstractNumId w:val="5"/>
  </w:num>
  <w:num w:numId="3" w16cid:durableId="1852522919">
    <w:abstractNumId w:val="9"/>
  </w:num>
  <w:num w:numId="4" w16cid:durableId="1700932629">
    <w:abstractNumId w:val="4"/>
  </w:num>
  <w:num w:numId="5" w16cid:durableId="695811610">
    <w:abstractNumId w:val="2"/>
  </w:num>
  <w:num w:numId="6" w16cid:durableId="1212182578">
    <w:abstractNumId w:val="0"/>
  </w:num>
  <w:num w:numId="7" w16cid:durableId="1827696991">
    <w:abstractNumId w:val="8"/>
  </w:num>
  <w:num w:numId="8" w16cid:durableId="1120151534">
    <w:abstractNumId w:val="6"/>
  </w:num>
  <w:num w:numId="9" w16cid:durableId="298996237">
    <w:abstractNumId w:val="7"/>
  </w:num>
  <w:num w:numId="10" w16cid:durableId="1877303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168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56CAA"/>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2982"/>
    <w:rsid w:val="000D3187"/>
    <w:rsid w:val="000E56B6"/>
    <w:rsid w:val="000E5890"/>
    <w:rsid w:val="000E59AA"/>
    <w:rsid w:val="000E6653"/>
    <w:rsid w:val="000E69FD"/>
    <w:rsid w:val="000E7C39"/>
    <w:rsid w:val="000F23BF"/>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4C56"/>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26BF"/>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B72A4"/>
    <w:rsid w:val="002C0392"/>
    <w:rsid w:val="002C0A75"/>
    <w:rsid w:val="002C18DB"/>
    <w:rsid w:val="002C488A"/>
    <w:rsid w:val="002E43EB"/>
    <w:rsid w:val="002E5CC6"/>
    <w:rsid w:val="002E6686"/>
    <w:rsid w:val="002E72EA"/>
    <w:rsid w:val="002F363A"/>
    <w:rsid w:val="002F45EE"/>
    <w:rsid w:val="002F5B46"/>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B7E05"/>
    <w:rsid w:val="003C0D63"/>
    <w:rsid w:val="003C2832"/>
    <w:rsid w:val="003D22ED"/>
    <w:rsid w:val="003D450D"/>
    <w:rsid w:val="003D5554"/>
    <w:rsid w:val="003D660C"/>
    <w:rsid w:val="003E6EA2"/>
    <w:rsid w:val="003F3AA8"/>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57972"/>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2EF5"/>
    <w:rsid w:val="004C434C"/>
    <w:rsid w:val="004C7B01"/>
    <w:rsid w:val="004E3424"/>
    <w:rsid w:val="004E426E"/>
    <w:rsid w:val="004E5595"/>
    <w:rsid w:val="00504C0A"/>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47C78"/>
    <w:rsid w:val="00554CBF"/>
    <w:rsid w:val="00565011"/>
    <w:rsid w:val="00573640"/>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08"/>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091A"/>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D6516"/>
    <w:rsid w:val="007E249D"/>
    <w:rsid w:val="007E4BFD"/>
    <w:rsid w:val="007F04F9"/>
    <w:rsid w:val="007F714A"/>
    <w:rsid w:val="00802D86"/>
    <w:rsid w:val="00802F06"/>
    <w:rsid w:val="008047D9"/>
    <w:rsid w:val="00804A4D"/>
    <w:rsid w:val="0081023D"/>
    <w:rsid w:val="0081050B"/>
    <w:rsid w:val="00812348"/>
    <w:rsid w:val="0081714C"/>
    <w:rsid w:val="00820149"/>
    <w:rsid w:val="00820651"/>
    <w:rsid w:val="00826C29"/>
    <w:rsid w:val="00834690"/>
    <w:rsid w:val="0083576C"/>
    <w:rsid w:val="00840FA0"/>
    <w:rsid w:val="00843FBB"/>
    <w:rsid w:val="008454D2"/>
    <w:rsid w:val="00845DEC"/>
    <w:rsid w:val="0085294F"/>
    <w:rsid w:val="00866593"/>
    <w:rsid w:val="00870719"/>
    <w:rsid w:val="00882BEB"/>
    <w:rsid w:val="00892314"/>
    <w:rsid w:val="008935B9"/>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6B19"/>
    <w:rsid w:val="008E7DAC"/>
    <w:rsid w:val="00901055"/>
    <w:rsid w:val="009021F0"/>
    <w:rsid w:val="0090730F"/>
    <w:rsid w:val="0091479F"/>
    <w:rsid w:val="00914C45"/>
    <w:rsid w:val="00914D26"/>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33B5"/>
    <w:rsid w:val="009956D1"/>
    <w:rsid w:val="00995B14"/>
    <w:rsid w:val="009A5399"/>
    <w:rsid w:val="009B1792"/>
    <w:rsid w:val="009B2C99"/>
    <w:rsid w:val="009B3CF3"/>
    <w:rsid w:val="009B4DCA"/>
    <w:rsid w:val="009B706C"/>
    <w:rsid w:val="009C2266"/>
    <w:rsid w:val="009D0749"/>
    <w:rsid w:val="009D1CC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4F52"/>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3C93"/>
    <w:rsid w:val="00AD4211"/>
    <w:rsid w:val="00AD531D"/>
    <w:rsid w:val="00AE17EA"/>
    <w:rsid w:val="00AE3B5E"/>
    <w:rsid w:val="00AE4AA4"/>
    <w:rsid w:val="00AE681E"/>
    <w:rsid w:val="00AE69BE"/>
    <w:rsid w:val="00AE768D"/>
    <w:rsid w:val="00AF27EB"/>
    <w:rsid w:val="00AF294D"/>
    <w:rsid w:val="00AF57CB"/>
    <w:rsid w:val="00AF7BAC"/>
    <w:rsid w:val="00B00661"/>
    <w:rsid w:val="00B257AD"/>
    <w:rsid w:val="00B2723B"/>
    <w:rsid w:val="00B30327"/>
    <w:rsid w:val="00B306FA"/>
    <w:rsid w:val="00B34C2F"/>
    <w:rsid w:val="00B468B6"/>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A5575"/>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3697"/>
    <w:rsid w:val="00BF468F"/>
    <w:rsid w:val="00BF62AD"/>
    <w:rsid w:val="00C00303"/>
    <w:rsid w:val="00C043E6"/>
    <w:rsid w:val="00C072B0"/>
    <w:rsid w:val="00C1049D"/>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12AE"/>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07F02"/>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5144"/>
    <w:rsid w:val="00DB2B90"/>
    <w:rsid w:val="00DB3F6B"/>
    <w:rsid w:val="00DB464F"/>
    <w:rsid w:val="00DB6B9D"/>
    <w:rsid w:val="00DC0608"/>
    <w:rsid w:val="00DC0EBD"/>
    <w:rsid w:val="00DC1442"/>
    <w:rsid w:val="00DC165E"/>
    <w:rsid w:val="00DD4502"/>
    <w:rsid w:val="00DD5412"/>
    <w:rsid w:val="00DD564F"/>
    <w:rsid w:val="00DD6210"/>
    <w:rsid w:val="00DD6D95"/>
    <w:rsid w:val="00DE2897"/>
    <w:rsid w:val="00DE32DE"/>
    <w:rsid w:val="00DE5B8E"/>
    <w:rsid w:val="00DE6323"/>
    <w:rsid w:val="00DE6F9D"/>
    <w:rsid w:val="00DE7800"/>
    <w:rsid w:val="00DF142E"/>
    <w:rsid w:val="00DF1626"/>
    <w:rsid w:val="00DF2270"/>
    <w:rsid w:val="00DF5A2E"/>
    <w:rsid w:val="00DF717F"/>
    <w:rsid w:val="00E006B7"/>
    <w:rsid w:val="00E02D08"/>
    <w:rsid w:val="00E057F3"/>
    <w:rsid w:val="00E076F4"/>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0129"/>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34360"/>
    <w:rsid w:val="00F40423"/>
    <w:rsid w:val="00F407B0"/>
    <w:rsid w:val="00F40D00"/>
    <w:rsid w:val="00F40F82"/>
    <w:rsid w:val="00F44CB2"/>
    <w:rsid w:val="00F51766"/>
    <w:rsid w:val="00F52221"/>
    <w:rsid w:val="00F522D4"/>
    <w:rsid w:val="00F53AC7"/>
    <w:rsid w:val="00F54DB9"/>
    <w:rsid w:val="00F55F1C"/>
    <w:rsid w:val="00F62D5D"/>
    <w:rsid w:val="00F65184"/>
    <w:rsid w:val="00F67467"/>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 w:val="7E0F8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unhideWhenUsed/>
    <w:rsid w:val="008047D9"/>
    <w:rPr>
      <w:sz w:val="20"/>
      <w:szCs w:val="20"/>
    </w:rPr>
  </w:style>
  <w:style w:type="character" w:customStyle="1" w:styleId="TekstopmerkingChar">
    <w:name w:val="Tekst opmerking Char"/>
    <w:basedOn w:val="Standaardalinea-lettertype"/>
    <w:link w:val="Tekstopmerking"/>
    <w:uiPriority w:val="99"/>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E076F4"/>
    <w:rPr>
      <w:color w:val="605E5C"/>
      <w:shd w:val="clear" w:color="auto" w:fill="E1DFDD"/>
    </w:rPr>
  </w:style>
  <w:style w:type="table" w:styleId="Rastertabel1lic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left w:w="108"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488">
      <w:bodyDiv w:val="1"/>
      <w:marLeft w:val="0"/>
      <w:marRight w:val="0"/>
      <w:marTop w:val="0"/>
      <w:marBottom w:val="0"/>
      <w:divBdr>
        <w:top w:val="none" w:sz="0" w:space="0" w:color="auto"/>
        <w:left w:val="none" w:sz="0" w:space="0" w:color="auto"/>
        <w:bottom w:val="none" w:sz="0" w:space="0" w:color="auto"/>
        <w:right w:val="none" w:sz="0" w:space="0" w:color="auto"/>
      </w:divBdr>
    </w:div>
    <w:div w:id="81804050">
      <w:bodyDiv w:val="1"/>
      <w:marLeft w:val="0"/>
      <w:marRight w:val="0"/>
      <w:marTop w:val="0"/>
      <w:marBottom w:val="0"/>
      <w:divBdr>
        <w:top w:val="none" w:sz="0" w:space="0" w:color="auto"/>
        <w:left w:val="none" w:sz="0" w:space="0" w:color="auto"/>
        <w:bottom w:val="none" w:sz="0" w:space="0" w:color="auto"/>
        <w:right w:val="none" w:sz="0" w:space="0" w:color="auto"/>
      </w:divBdr>
    </w:div>
    <w:div w:id="130096212">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36014553">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6787666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99585530">
      <w:bodyDiv w:val="1"/>
      <w:marLeft w:val="0"/>
      <w:marRight w:val="0"/>
      <w:marTop w:val="0"/>
      <w:marBottom w:val="0"/>
      <w:divBdr>
        <w:top w:val="none" w:sz="0" w:space="0" w:color="auto"/>
        <w:left w:val="none" w:sz="0" w:space="0" w:color="auto"/>
        <w:bottom w:val="none" w:sz="0" w:space="0" w:color="auto"/>
        <w:right w:val="none" w:sz="0" w:space="0" w:color="auto"/>
      </w:divBdr>
    </w:div>
    <w:div w:id="509832585">
      <w:bodyDiv w:val="1"/>
      <w:marLeft w:val="0"/>
      <w:marRight w:val="0"/>
      <w:marTop w:val="0"/>
      <w:marBottom w:val="0"/>
      <w:divBdr>
        <w:top w:val="none" w:sz="0" w:space="0" w:color="auto"/>
        <w:left w:val="none" w:sz="0" w:space="0" w:color="auto"/>
        <w:bottom w:val="none" w:sz="0" w:space="0" w:color="auto"/>
        <w:right w:val="none" w:sz="0" w:space="0" w:color="auto"/>
      </w:divBdr>
    </w:div>
    <w:div w:id="519591375">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647981783">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39688">
      <w:bodyDiv w:val="1"/>
      <w:marLeft w:val="0"/>
      <w:marRight w:val="0"/>
      <w:marTop w:val="0"/>
      <w:marBottom w:val="0"/>
      <w:divBdr>
        <w:top w:val="none" w:sz="0" w:space="0" w:color="auto"/>
        <w:left w:val="none" w:sz="0" w:space="0" w:color="auto"/>
        <w:bottom w:val="none" w:sz="0" w:space="0" w:color="auto"/>
        <w:right w:val="none" w:sz="0" w:space="0" w:color="auto"/>
      </w:divBdr>
    </w:div>
    <w:div w:id="953054213">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08895160">
      <w:bodyDiv w:val="1"/>
      <w:marLeft w:val="0"/>
      <w:marRight w:val="0"/>
      <w:marTop w:val="0"/>
      <w:marBottom w:val="0"/>
      <w:divBdr>
        <w:top w:val="none" w:sz="0" w:space="0" w:color="auto"/>
        <w:left w:val="none" w:sz="0" w:space="0" w:color="auto"/>
        <w:bottom w:val="none" w:sz="0" w:space="0" w:color="auto"/>
        <w:right w:val="none" w:sz="0" w:space="0" w:color="auto"/>
      </w:divBdr>
    </w:div>
    <w:div w:id="1170952174">
      <w:bodyDiv w:val="1"/>
      <w:marLeft w:val="0"/>
      <w:marRight w:val="0"/>
      <w:marTop w:val="0"/>
      <w:marBottom w:val="0"/>
      <w:divBdr>
        <w:top w:val="none" w:sz="0" w:space="0" w:color="auto"/>
        <w:left w:val="none" w:sz="0" w:space="0" w:color="auto"/>
        <w:bottom w:val="none" w:sz="0" w:space="0" w:color="auto"/>
        <w:right w:val="none" w:sz="0" w:space="0" w:color="auto"/>
      </w:divBdr>
    </w:div>
    <w:div w:id="1185707161">
      <w:bodyDiv w:val="1"/>
      <w:marLeft w:val="0"/>
      <w:marRight w:val="0"/>
      <w:marTop w:val="0"/>
      <w:marBottom w:val="0"/>
      <w:divBdr>
        <w:top w:val="none" w:sz="0" w:space="0" w:color="auto"/>
        <w:left w:val="none" w:sz="0" w:space="0" w:color="auto"/>
        <w:bottom w:val="none" w:sz="0" w:space="0" w:color="auto"/>
        <w:right w:val="none" w:sz="0" w:space="0" w:color="auto"/>
      </w:divBdr>
    </w:div>
    <w:div w:id="1209415196">
      <w:bodyDiv w:val="1"/>
      <w:marLeft w:val="0"/>
      <w:marRight w:val="0"/>
      <w:marTop w:val="0"/>
      <w:marBottom w:val="0"/>
      <w:divBdr>
        <w:top w:val="none" w:sz="0" w:space="0" w:color="auto"/>
        <w:left w:val="none" w:sz="0" w:space="0" w:color="auto"/>
        <w:bottom w:val="none" w:sz="0" w:space="0" w:color="auto"/>
        <w:right w:val="none" w:sz="0" w:space="0" w:color="auto"/>
      </w:divBdr>
    </w:div>
    <w:div w:id="1215851580">
      <w:bodyDiv w:val="1"/>
      <w:marLeft w:val="0"/>
      <w:marRight w:val="0"/>
      <w:marTop w:val="0"/>
      <w:marBottom w:val="0"/>
      <w:divBdr>
        <w:top w:val="none" w:sz="0" w:space="0" w:color="auto"/>
        <w:left w:val="none" w:sz="0" w:space="0" w:color="auto"/>
        <w:bottom w:val="none" w:sz="0" w:space="0" w:color="auto"/>
        <w:right w:val="none" w:sz="0" w:space="0" w:color="auto"/>
      </w:divBdr>
    </w:div>
    <w:div w:id="1232740428">
      <w:bodyDiv w:val="1"/>
      <w:marLeft w:val="0"/>
      <w:marRight w:val="0"/>
      <w:marTop w:val="0"/>
      <w:marBottom w:val="0"/>
      <w:divBdr>
        <w:top w:val="none" w:sz="0" w:space="0" w:color="auto"/>
        <w:left w:val="none" w:sz="0" w:space="0" w:color="auto"/>
        <w:bottom w:val="none" w:sz="0" w:space="0" w:color="auto"/>
        <w:right w:val="none" w:sz="0" w:space="0" w:color="auto"/>
      </w:divBdr>
    </w:div>
    <w:div w:id="1271812667">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32570953">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73604331">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90871619">
      <w:bodyDiv w:val="1"/>
      <w:marLeft w:val="0"/>
      <w:marRight w:val="0"/>
      <w:marTop w:val="0"/>
      <w:marBottom w:val="0"/>
      <w:divBdr>
        <w:top w:val="none" w:sz="0" w:space="0" w:color="auto"/>
        <w:left w:val="none" w:sz="0" w:space="0" w:color="auto"/>
        <w:bottom w:val="none" w:sz="0" w:space="0" w:color="auto"/>
        <w:right w:val="none" w:sz="0" w:space="0" w:color="auto"/>
      </w:divBdr>
    </w:div>
    <w:div w:id="1977637039">
      <w:bodyDiv w:val="1"/>
      <w:marLeft w:val="0"/>
      <w:marRight w:val="0"/>
      <w:marTop w:val="0"/>
      <w:marBottom w:val="0"/>
      <w:divBdr>
        <w:top w:val="none" w:sz="0" w:space="0" w:color="auto"/>
        <w:left w:val="none" w:sz="0" w:space="0" w:color="auto"/>
        <w:bottom w:val="none" w:sz="0" w:space="0" w:color="auto"/>
        <w:right w:val="none" w:sz="0" w:space="0" w:color="auto"/>
      </w:divBdr>
    </w:div>
    <w:div w:id="197967763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eur06.safelinks.protection.outlook.com/?url=https%3A%2F%2Feur-lex.europa.eu%2Flegal-content%2FNL%2FTXT%2F%3Furi%3DCELEX%253A52024DC0572%26qid%3D1736153912678&amp;data=05%7C02%7Ccie.fin%40tweedekamer.nl%7C92a162e1b96b4c6c8a9708dd3087fdf0%7C238cb5073f714afeaaab8382731a4345%7C0%7C0%7C638720082851738075%7CUnknown%7CTWFpbGZsb3d8eyJFbXB0eU1hcGkiOnRydWUsIlYiOiIwLjAuMDAwMCIsIlAiOiJXaW4zMiIsIkFOIjoiTWFpbCIsIldUIjoyfQ%3D%3D%7C0%7C%7C%7C&amp;sdata=Su86YYL%2FDGA5h18WzIKZ3Le8ZPG%2FXCiY8lSsuHIWt2g%3D&amp;reserved=0" TargetMode="External" Id="rId18" /><Relationship Type="http://schemas.openxmlformats.org/officeDocument/2006/relationships/hyperlink" Target="https://parlisweb.tweedekamer.nl/Parlis/zaak.aspx?id=8b0b1e93-4ea6-49fb-8e41-b93171885d88" TargetMode="External" Id="rId26" /><Relationship Type="http://schemas.openxmlformats.org/officeDocument/2006/relationships/hyperlink" Target="https://eur06.safelinks.protection.outlook.com/?url=https%3A%2F%2Feur-lex.europa.eu%2Flegal-content%2FNL%2FTXT%2F%3Furi%3DCOM%253A2025%253A7%253AFIN%26qid%3D1736860222161&amp;data=05%7C02%7Ccie.fin%40tweedekamer.nl%7C0c4e2c28bed545fa81ee08dd3600e610%7C238cb5073f714afeaaab8382731a4345%7C0%7C0%7C638726099675079957%7CUnknown%7CTWFpbGZsb3d8eyJFbXB0eU1hcGkiOnRydWUsIlYiOiIwLjAuMDAwMCIsIlAiOiJXaW4zMiIsIkFOIjoiTWFpbCIsIldUIjoyfQ%3D%3D%7C0%7C%7C%7C&amp;sdata=wJ7FpM8L7DBghDPXq5rZv9qzl3ETonTqmDTtUlOvCkc%3D&amp;reserved=0" TargetMode="External" Id="rId39" /><Relationship Type="http://schemas.openxmlformats.org/officeDocument/2006/relationships/hyperlink" Target="https://eur06.safelinks.protection.outlook.com/?url=https%3A%2F%2Fcommission.europa.eu%2Fpublications%2F2025-european-semester-alert-mechanism-report_en&amp;data=05%7C02%7Ch.keesom%40tweedekamer.nl%7C1e2ac26d3cc940bb714908dd31977237%7C238cb5073f714afeaaab8382731a4345%7C0%7C0%7C638721248725219703%7CUnknown%7CTWFpbGZsb3d8eyJFbXB0eU1hcGkiOnRydWUsIlYiOiIwLjAuMDAwMCIsIlAiOiJXaW4zMiIsIkFOIjoiTWFpbCIsIldUIjoyfQ%3D%3D%7C0%7C%7C%7C&amp;sdata=FS2cW493TX1uq0x3sq9HWDeaQYttFJiCwrzpmauWTzw%3D&amp;reserved=0" TargetMode="External" Id="rId21" /><Relationship Type="http://schemas.openxmlformats.org/officeDocument/2006/relationships/hyperlink" Target="https://eur06.safelinks.protection.outlook.com/?url=https%3A%2F%2Feur-lex.europa.eu%2Flegal-content%2FNL%2FTXT%2F%3Furi%3DCELEX%253A52024PC0574%26qid%3D1736155967138&amp;data=05%7C02%7Ccie.fin%40tweedekamer.nl%7C92a162e1b96b4c6c8a9708dd3087fdf0%7C238cb5073f714afeaaab8382731a4345%7C0%7C0%7C638720082852070225%7CUnknown%7CTWFpbGZsb3d8eyJFbXB0eU1hcGkiOnRydWUsIlYiOiIwLjAuMDAwMCIsIlAiOiJXaW4zMiIsIkFOIjoiTWFpbCIsIldUIjoyfQ%3D%3D%7C0%7C%7C%7C&amp;sdata=8uwiawoy65mC3pxZnr0XMu9jgemAnnmULKFbjfOaXKQ%3D&amp;reserved=0" TargetMode="External" Id="rId34" /><Relationship Type="http://schemas.openxmlformats.org/officeDocument/2006/relationships/fontTable" Target="fontTable.xml" Id="rId42" /><Relationship Type="http://schemas.openxmlformats.org/officeDocument/2006/relationships/numbering" Target="numbering.xml" Id="rId7" /><Relationship Type="http://schemas.openxmlformats.org/officeDocument/2006/relationships/hyperlink" Target="https://eur06.safelinks.protection.outlook.com/?url=https%3A%2F%2Feur-lex.europa.eu%2Flegal-content%2FNL%2FTXT%2F%3Furi%3DCELEX%253A52024PC0587%26qid%3D1734346133184&amp;data=05%7C02%7Ccie.fin%40tweedekamer.nl%7C88c813b040834870c5f308dd20004cb6%7C238cb5073f714afeaaab8382731a4345%7C0%7C0%7C638701907850110183%7CUnknown%7CTWFpbGZsb3d8eyJFbXB0eU1hcGkiOnRydWUsIlYiOiIwLjAuMDAwMCIsIlAiOiJXaW4zMiIsIkFOIjoiTWFpbCIsIldUIjoyfQ%3D%3D%7C0%7C%7C%7C&amp;sdata=CYGSXDxRPgE49LCAj0ryjLp%2BelV%2BP4NXgOzvWGUIMlA%3D&amp;reserved=0" TargetMode="External" Id="rId16" /><Relationship Type="http://schemas.openxmlformats.org/officeDocument/2006/relationships/hyperlink" Target="https://eur06.safelinks.protection.outlook.com/?url=https%3A%2F%2Fcommission.europa.eu%2Fpublications%2F2025-european-semester-recommendation-euro-area_en&amp;data=05%7C02%7Ch.keesom%40tweedekamer.nl%7C1e2ac26d3cc940bb714908dd31977237%7C238cb5073f714afeaaab8382731a4345%7C0%7C0%7C638721248725209400%7CUnknown%7CTWFpbGZsb3d8eyJFbXB0eU1hcGkiOnRydWUsIlYiOiIwLjAuMDAwMCIsIlAiOiJXaW4zMiIsIkFOIjoiTWFpbCIsIldUIjoyfQ%3D%3D%7C0%7C%7C%7C&amp;sdata=PtX8xEqv8rzxWVdFWokXSCzrtHWki%2ByUFDV%2BObkL5jc%3D&amp;reserved=0" TargetMode="External" Id="rId20" /><Relationship Type="http://schemas.openxmlformats.org/officeDocument/2006/relationships/hyperlink" Target="https://www.rijksoverheid.nl/documenten/kamerstukken/2025/01/10/kamerbrief-nazending-geannoteerde-agenda-eurogroep-en-ecofinraad-januari-2025" TargetMode="External" Id="rId29" /><Relationship Type="http://schemas.openxmlformats.org/officeDocument/2006/relationships/footer" Target="footer2.xml" Id="rId41" /><Relationship Type="http://schemas.openxmlformats.org/officeDocument/2006/relationships/footnotes" Target="footnotes.xml" Id="rId11" /><Relationship Type="http://schemas.openxmlformats.org/officeDocument/2006/relationships/hyperlink" Target="https://www.rijksoverheid.nl/documenten/kamerstukken/2025/01/10/kamerbrief-nazending-geannoteerde-agenda-eurogroep-en-ecofinraad-januari-2025" TargetMode="External" Id="rId24" /><Relationship Type="http://schemas.openxmlformats.org/officeDocument/2006/relationships/hyperlink" Target="https://eur06.safelinks.protection.outlook.com/?url=https%3A%2F%2Feur-lex.europa.eu%2Flegal-content%2FNL%2FTXT%2F%3Furi%3DCELEX%253A52024PC0583%26qid%3D1736155349758&amp;data=05%7C02%7Ccie.fin%40tweedekamer.nl%7C92a162e1b96b4c6c8a9708dd3087fdf0%7C238cb5073f714afeaaab8382731a4345%7C0%7C0%7C638720082851949197%7CUnknown%7CTWFpbGZsb3d8eyJFbXB0eU1hcGkiOnRydWUsIlYiOiIwLjAuMDAwMCIsIlAiOiJXaW4zMiIsIkFOIjoiTWFpbCIsIldUIjoyfQ%3D%3D%7C0%7C%7C%7C&amp;sdata=oe6OobHScDBWJcInDGnT1Ax4FYSOCI1WQHBe7GNfPWg%3D&amp;reserved=0" TargetMode="External" Id="rId32" /><Relationship Type="http://schemas.openxmlformats.org/officeDocument/2006/relationships/hyperlink" Target="https://eur06.safelinks.protection.outlook.com/?url=https%3A%2F%2Ftaxation-customs.ec.europa.eu%2Ftaxation%2Fvat%2Fvat-digital-age-vida_en&amp;data=05%7C02%7Ch.keesom%40tweedekamer.nl%7Cb3b21566db28482f314808dd2036a56c%7C238cb5073f714afeaaab8382731a4345%7C0%7C0%7C638702141248792739%7CUnknown%7CTWFpbGZsb3d8eyJFbXB0eU1hcGkiOnRydWUsIlYiOiIwLjAuMDAwMCIsIlAiOiJXaW4zMiIsIkFOIjoiTWFpbCIsIldUIjoyfQ%3D%3D%7C0%7C%7C%7C&amp;sdata=nGs0llbkb%2F2QwyqXnEJQZdXpwxWk3MPHntaegknBqbU%3D&amp;reserved=0" TargetMode="External" Id="rId37" /><Relationship Type="http://schemas.openxmlformats.org/officeDocument/2006/relationships/header" Target="header2.xml" Id="rId40" /><Relationship Type="http://schemas.openxmlformats.org/officeDocument/2006/relationships/hyperlink" Target="https://eur06.safelinks.protection.outlook.com/?url=https%3A%2F%2Feur-lex.europa.eu%2Flegal-content%2FNL%2FTXT%2F%3Furi%3DCELEX%253A52024DC0569%26qid%3D1734345570085&amp;data=05%7C02%7Ccie.fin%40tweedekamer.nl%7C88c813b040834870c5f308dd20004cb6%7C238cb5073f714afeaaab8382731a4345%7C0%7C0%7C638701907850047740%7CUnknown%7CTWFpbGZsb3d8eyJFbXB0eU1hcGkiOnRydWUsIlYiOiIwLjAuMDAwMCIsIlAiOiJXaW4zMiIsIkFOIjoiTWFpbCIsIldUIjoyfQ%3D%3D%7C0%7C%7C%7C&amp;sdata=FU5v3f9a0d1BM%2B%2BvwLPHd7ER%2BP8r9Ahn1xwqDpmJG6g%3D&amp;reserved=0" TargetMode="External" Id="rId15" /><Relationship Type="http://schemas.openxmlformats.org/officeDocument/2006/relationships/hyperlink" Target="https://parlisweb.tweedekamer.nl/Parlis/zaak.aspx?id=8b0b1e93-4ea6-49fb-8e41-b93171885d88" TargetMode="External" Id="rId23" /><Relationship Type="http://schemas.openxmlformats.org/officeDocument/2006/relationships/hyperlink" Target="https://eur06.safelinks.protection.outlook.com/?url=https%3A%2F%2Feur-lex.europa.eu%2Flegal-content%2FNL%2FTXT%2F%3Furi%3DCELEX%253A52024PC0592%26qid%3D1736154829400&amp;data=05%7C02%7Ccie.fin%40tweedekamer.nl%7C92a162e1b96b4c6c8a9708dd3087fdf0%7C238cb5073f714afeaaab8382731a4345%7C0%7C0%7C638720082851893741%7CUnknown%7CTWFpbGZsb3d8eyJFbXB0eU1hcGkiOnRydWUsIlYiOiIwLjAuMDAwMCIsIlAiOiJXaW4zMiIsIkFOIjoiTWFpbCIsIldUIjoyfQ%3D%3D%7C0%7C%7C%7C&amp;sdata=DklwbX8%2BxvP0Th%2FteGOyzgpeZI3nwOOrdYZga5PhWxI%3D&amp;reserved=0" TargetMode="External" Id="rId28" /><Relationship Type="http://schemas.openxmlformats.org/officeDocument/2006/relationships/hyperlink" Target="https://eur06.safelinks.protection.outlook.com/?url=https%3A%2F%2Feur-lex.europa.eu%2Flegal-content%2FNL%2FTXT%2F%3Furi%3DCELEX%253A52025PC0004%26qid%3D1736859863461&amp;data=05%7C02%7Ccie.fin%40tweedekamer.nl%7C0c4e2c28bed545fa81ee08dd3600e610%7C238cb5073f714afeaaab8382731a4345%7C0%7C0%7C638726099675012482%7CUnknown%7CTWFpbGZsb3d8eyJFbXB0eU1hcGkiOnRydWUsIlYiOiIwLjAuMDAwMCIsIlAiOiJXaW4zMiIsIkFOIjoiTWFpbCIsIldUIjoyfQ%3D%3D%7C0%7C%7C%7C&amp;sdata=HvXINW0137y3idYSwsSoZe6OFlXTc%2BlDTK7dHI50GQo%3D&amp;reserved=0" TargetMode="External" Id="rId36"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4DC0700%26qid%3D1736154238378&amp;data=05%7C02%7Ccie.fin%40tweedekamer.nl%7C92a162e1b96b4c6c8a9708dd3087fdf0%7C238cb5073f714afeaaab8382731a4345%7C0%7C0%7C638720082851785119%7CUnknown%7CTWFpbGZsb3d8eyJFbXB0eU1hcGkiOnRydWUsIlYiOiIwLjAuMDAwMCIsIlAiOiJXaW4zMiIsIkFOIjoiTWFpbCIsIldUIjoyfQ%3D%3D%7C0%7C%7C%7C&amp;sdata=2ZoyM0nLzMTgDHgs1jZGvO3XYGAA%2B4K1ycsjzsozfqk%3D&amp;reserved=0" TargetMode="External" Id="rId19" /><Relationship Type="http://schemas.openxmlformats.org/officeDocument/2006/relationships/hyperlink" Target="https://www.rijksoverheid.nl/documenten/kamerstukken/2025/01/10/kamerbrief-nazending-geannoteerde-agenda-eurogroep-en-ecofinraad-januari-2025" TargetMode="External" Id="rId31"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06.safelinks.protection.outlook.com/?url=https%3A%2F%2Feur-lex.europa.eu%2Flegal-content%2FNL%2FTXT%2F%3Furi%3DCELEX%253A52024DC0702%26qid%3D1736154370252&amp;data=05%7C02%7Ccie.fin%40tweedekamer.nl%7C92a162e1b96b4c6c8a9708dd3087fdf0%7C238cb5073f714afeaaab8382731a4345%7C0%7C0%7C638720082851833782%7CUnknown%7CTWFpbGZsb3d8eyJFbXB0eU1hcGkiOnRydWUsIlYiOiIwLjAuMDAwMCIsIlAiOiJXaW4zMiIsIkFOIjoiTWFpbCIsIldUIjoyfQ%3D%3D%7C0%7C%7C%7C&amp;sdata=i20hZadq%2B4NKvPtdYXziXDheR5ZNkZ6YFf7BzJT6Dfc%3D&amp;reserved=0" TargetMode="External" Id="rId22" /><Relationship Type="http://schemas.openxmlformats.org/officeDocument/2006/relationships/hyperlink" Target="https://www.rijksoverheid.nl/documenten/kamerstukken/2025/01/10/kamerbrief-nazending-geannoteerde-agenda-eurogroep-en-ecofinraad-januari-2025" TargetMode="External" Id="rId27" /><Relationship Type="http://schemas.openxmlformats.org/officeDocument/2006/relationships/hyperlink" Target="https://eur06.safelinks.protection.outlook.com/?url=https%3A%2F%2Feur-lex.europa.eu%2Flegal-content%2FNL%2FTXT%2F%3Furi%3DCELEX%253A52024PC0591%26qid%3D1736155121355&amp;data=05%7C02%7Ccie.fin%40tweedekamer.nl%7C92a162e1b96b4c6c8a9708dd3087fdf0%7C238cb5073f714afeaaab8382731a4345%7C0%7C0%7C638720082851913601%7CUnknown%7CTWFpbGZsb3d8eyJFbXB0eU1hcGkiOnRydWUsIlYiOiIwLjAuMDAwMCIsIlAiOiJXaW4zMiIsIkFOIjoiTWFpbCIsIldUIjoyfQ%3D%3D%7C0%7C%7C%7C&amp;sdata=eIklmr7P85tvJtAHh54ZNAf1XcGYaAIUY2xlfXUZTBM%3D&amp;reserved=0" TargetMode="External" Id="rId30" /><Relationship Type="http://schemas.openxmlformats.org/officeDocument/2006/relationships/hyperlink" Target="https://eur06.safelinks.protection.outlook.com/?url=https%3A%2F%2Feur-lex.europa.eu%2Flegal-content%2FNL%2FTXT%2F%3Furi%3DCELEX%253A52024PC0573%26qid%3D1736156045363&amp;data=05%7C02%7Ccie.fin%40tweedekamer.nl%7C92a162e1b96b4c6c8a9708dd3087fdf0%7C238cb5073f714afeaaab8382731a4345%7C0%7C0%7C638720082852090119%7CUnknown%7CTWFpbGZsb3d8eyJFbXB0eU1hcGkiOnRydWUsIlYiOiIwLjAuMDAwMCIsIlAiOiJXaW4zMiIsIkFOIjoiTWFpbCIsIldUIjoyfQ%3D%3D%7C0%7C%7C%7C&amp;sdata=aSbJEwvJosHAZ6OFBnmkleX5ZN%2B%2BeMgVg1y%2BM4g85HE%3D&amp;reserved=0" TargetMode="External" Id="rId35" /><Relationship Type="http://schemas.openxmlformats.org/officeDocument/2006/relationships/theme" Target="theme/theme1.xml" Id="rId43" /><Relationship Type="http://schemas.openxmlformats.org/officeDocument/2006/relationships/styles" Target="styles.xml" Id="rId8" /><Relationship Type="http://schemas.openxmlformats.org/officeDocument/2006/relationships/endnotes" Target="endnotes.xml" Id="rId12" /><Relationship Type="http://schemas.openxmlformats.org/officeDocument/2006/relationships/hyperlink" Target="https://open.overheid.nl/documenten/ee772e36-9b2a-43c5-ad84-f439e399b48d/file" TargetMode="External" Id="rId17" /><Relationship Type="http://schemas.openxmlformats.org/officeDocument/2006/relationships/hyperlink" Target="https://eur06.safelinks.protection.outlook.com/?url=https%3A%2F%2Feur-lex.europa.eu%2Flegal-content%2FNL%2FTXT%2F%3Furi%3DCELEX%253A52024DC0704%26qid%3D1736154302668&amp;data=05%7C02%7Ch.keesom%40tweedekamer.nl%7C34f50b95cc854558cd6d08dd308a3c4a%7C238cb5073f714afeaaab8382731a4345%7C0%7C0%7C638720092450043948%7CUnknown%7CTWFpbGZsb3d8eyJFbXB0eU1hcGkiOnRydWUsIlYiOiIwLjAuMDAwMCIsIlAiOiJXaW4zMiIsIkFOIjoiTWFpbCIsIldUIjoyfQ%3D%3D%7C0%7C%7C%7C&amp;sdata=WVYhk%2BkKrcodh4upNdyEFglu%2FCLWM2%2FoWMMLxvRdOes%3D&amp;reserved=0" TargetMode="External" Id="rId25" /><Relationship Type="http://schemas.openxmlformats.org/officeDocument/2006/relationships/hyperlink" Target="https://eur06.safelinks.protection.outlook.com/?url=https%3A%2F%2Feur-lex.europa.eu%2Flegal-content%2FNL%2FTXT%2F%3Furi%3DCELEX%253A52024DC0578%26qid%3D1736155637799&amp;data=05%7C02%7Ccie.fin%40tweedekamer.nl%7C92a162e1b96b4c6c8a9708dd3087fdf0%7C238cb5073f714afeaaab8382731a4345%7C0%7C0%7C638720082852029447%7CUnknown%7CTWFpbGZsb3d8eyJFbXB0eU1hcGkiOnRydWUsIlYiOiIwLjAuMDAwMCIsIlAiOiJXaW4zMiIsIkFOIjoiTWFpbCIsIldUIjoyfQ%3D%3D%7C0%7C%7C%7C&amp;sdata=2oyQLEnGo5mzDhoPVdHbtXdCqX7ndTAeaqdhCUuxRoQ%3D&amp;reserved=0" TargetMode="External" Id="rId33" /><Relationship Type="http://schemas.openxmlformats.org/officeDocument/2006/relationships/hyperlink" Target="https://eur06.safelinks.protection.outlook.com/?url=https%3A%2F%2Fwww.europarl.europa.eu%2Flegislative-train%2Fspotlight-JD22%2Ffile-vat-in-the-digital-age&amp;data=05%7C02%7Ch.keesom%40tweedekamer.nl%7Cb3b21566db28482f314808dd2036a56c%7C238cb5073f714afeaaab8382731a4345%7C0%7C0%7C638702141248802935%7CUnknown%7CTWFpbGZsb3d8eyJFbXB0eU1hcGkiOnRydWUsIlYiOiIwLjAuMDAwMCIsIlAiOiJXaW4zMiIsIkFOIjoiTWFpbCIsIldUIjoyfQ%3D%3D%7C0%7C%7C%7C&amp;sdata=mWJharbgknrKscvRP%2BIEEIpAXnPfx7HDbZX7o3sCp4s%3D&amp;reserved=0" TargetMode="External" Id="rId38"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1562</ap:Words>
  <ap:Characters>19601</ap:Characters>
  <ap:DocSecurity>4</ap:DocSecurity>
  <ap:Lines>163</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2025-01-20T15:18:00.0000000Z</dcterms:created>
  <dcterms:modified xsi:type="dcterms:W3CDTF">2025-01-20T15:18:00.0000000Z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83262bca-09c8-4ac2-a64d-3e124eb7ed68</vt:lpwstr>
  </property>
</Properties>
</file>