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16D" w:rsidRDefault="0063116D" w14:paraId="4789308B" w14:textId="77777777">
      <w:bookmarkStart w:name="_GoBack" w:id="0"/>
      <w:bookmarkEnd w:id="0"/>
    </w:p>
    <w:p w:rsidRPr="00304C23" w:rsidR="0063116D" w:rsidP="006F46F0" w:rsidRDefault="00743DCC" w14:paraId="75180D10" w14:textId="185A7581">
      <w:r w:rsidRPr="00304C23">
        <w:t xml:space="preserve">In antwoord op uw brief van </w:t>
      </w:r>
      <w:r w:rsidRPr="00304C23" w:rsidR="006F46F0">
        <w:t>4 december</w:t>
      </w:r>
      <w:r w:rsidRPr="00304C23">
        <w:t xml:space="preserve"> 2024 deel ik u mee</w:t>
      </w:r>
      <w:r w:rsidRPr="00304C23">
        <w:rPr>
          <w:i/>
        </w:rPr>
        <w:t xml:space="preserve"> </w:t>
      </w:r>
      <w:r w:rsidRPr="00304C23">
        <w:t xml:space="preserve">dat de schriftelijke vragen van het lid </w:t>
      </w:r>
      <w:r w:rsidRPr="00304C23" w:rsidR="006F46F0">
        <w:t xml:space="preserve">Podt (D66) </w:t>
      </w:r>
      <w:r w:rsidRPr="00304C23">
        <w:t xml:space="preserve">over </w:t>
      </w:r>
      <w:r w:rsidRPr="00304C23" w:rsidR="006F46F0">
        <w:t xml:space="preserve">het artikel ‘Belgische sekswerkers krijgen arbeidscontract en sociale zekerheden’, </w:t>
      </w:r>
      <w:r w:rsidRPr="00304C23">
        <w:t>worden beantwoord zoals aangegeven in de bijlage bij deze brief.</w:t>
      </w:r>
    </w:p>
    <w:p w:rsidRPr="00304C23" w:rsidR="0063116D" w:rsidRDefault="00743DCC" w14:paraId="36BA08C3" w14:textId="77777777">
      <w:r w:rsidRPr="00304C23">
        <w:t> </w:t>
      </w:r>
    </w:p>
    <w:p w:rsidRPr="00304C23" w:rsidR="0063116D" w:rsidRDefault="00743DCC" w14:paraId="7F2DC13A" w14:textId="77777777">
      <w:r w:rsidRPr="00304C23">
        <w:t> </w:t>
      </w:r>
    </w:p>
    <w:p w:rsidRPr="00304C23" w:rsidR="0063116D" w:rsidRDefault="00743DCC" w14:paraId="195ABE3E" w14:textId="77777777">
      <w:r w:rsidRPr="00304C23">
        <w:t>De Minister van Justitie en Veiligheid,</w:t>
      </w:r>
    </w:p>
    <w:p w:rsidRPr="00304C23" w:rsidR="0063116D" w:rsidRDefault="00743DCC" w14:paraId="494100DA" w14:textId="77777777">
      <w:r w:rsidRPr="00304C23">
        <w:t> </w:t>
      </w:r>
    </w:p>
    <w:p w:rsidRPr="00304C23" w:rsidR="0063116D" w:rsidRDefault="00743DCC" w14:paraId="5DCA8B1A" w14:textId="77777777">
      <w:r w:rsidRPr="00304C23">
        <w:t> </w:t>
      </w:r>
    </w:p>
    <w:p w:rsidRPr="00304C23" w:rsidR="0063116D" w:rsidRDefault="00743DCC" w14:paraId="3E475177" w14:textId="77777777">
      <w:r w:rsidRPr="00304C23">
        <w:t> </w:t>
      </w:r>
    </w:p>
    <w:p w:rsidRPr="00304C23" w:rsidR="0063116D" w:rsidRDefault="00743DCC" w14:paraId="510D2715" w14:textId="77777777">
      <w:r w:rsidRPr="00304C23">
        <w:t> </w:t>
      </w:r>
    </w:p>
    <w:p w:rsidRPr="00304C23" w:rsidR="0063116D" w:rsidRDefault="00743DCC" w14:paraId="00A13D34" w14:textId="77777777">
      <w:r w:rsidRPr="00304C23">
        <w:t>D.M. van Weel</w:t>
      </w:r>
    </w:p>
    <w:p w:rsidRPr="00304C23" w:rsidR="0063116D" w:rsidRDefault="0063116D" w14:paraId="44B5AEEF" w14:textId="77777777">
      <w:pPr>
        <w:pStyle w:val="WitregelW1bodytekst"/>
      </w:pPr>
    </w:p>
    <w:p w:rsidRPr="00304C23" w:rsidR="0063116D" w:rsidRDefault="0063116D" w14:paraId="0904E5C3" w14:textId="77777777"/>
    <w:p w:rsidRPr="00304C23" w:rsidR="0063116D" w:rsidRDefault="0063116D" w14:paraId="1BEF2E1A" w14:textId="77777777"/>
    <w:p w:rsidRPr="00304C23" w:rsidR="0063116D" w:rsidRDefault="0063116D" w14:paraId="41C86121" w14:textId="77777777"/>
    <w:p w:rsidRPr="00304C23" w:rsidR="0063116D" w:rsidRDefault="0063116D" w14:paraId="3F4305FB" w14:textId="77777777"/>
    <w:p w:rsidRPr="00304C23" w:rsidR="0063116D" w:rsidRDefault="0063116D" w14:paraId="0949439B" w14:textId="77777777"/>
    <w:p w:rsidRPr="00304C23" w:rsidR="0063116D" w:rsidRDefault="0063116D" w14:paraId="5AB3477B" w14:textId="77777777"/>
    <w:p w:rsidRPr="00304C23" w:rsidR="0063116D" w:rsidRDefault="0063116D" w14:paraId="2ACA200A" w14:textId="77777777"/>
    <w:p w:rsidRPr="00304C23" w:rsidR="0063116D" w:rsidRDefault="0063116D" w14:paraId="273BD7C2" w14:textId="77777777"/>
    <w:p w:rsidRPr="00304C23" w:rsidR="006F46F0" w:rsidRDefault="006F46F0" w14:paraId="09FC78B9" w14:textId="77777777"/>
    <w:p w:rsidRPr="00304C23" w:rsidR="006F46F0" w:rsidRDefault="006F46F0" w14:paraId="3F11E3D4" w14:textId="77777777"/>
    <w:p w:rsidRPr="00304C23" w:rsidR="006F46F0" w:rsidRDefault="006F46F0" w14:paraId="31B57601" w14:textId="77777777"/>
    <w:p w:rsidRPr="00304C23" w:rsidR="006F46F0" w:rsidRDefault="006F46F0" w14:paraId="6762372E" w14:textId="77777777"/>
    <w:p w:rsidRPr="00304C23" w:rsidR="006F46F0" w:rsidRDefault="006F46F0" w14:paraId="1A4DC476" w14:textId="77777777"/>
    <w:p w:rsidRPr="00304C23" w:rsidR="006F46F0" w:rsidRDefault="006F46F0" w14:paraId="47A2DAE9" w14:textId="77777777"/>
    <w:p w:rsidRPr="00304C23" w:rsidR="006F46F0" w:rsidRDefault="006F46F0" w14:paraId="3523E4E8" w14:textId="77777777"/>
    <w:p w:rsidRPr="00304C23" w:rsidR="006F46F0" w:rsidRDefault="006F46F0" w14:paraId="5ECFFDE7" w14:textId="77777777"/>
    <w:p w:rsidRPr="00304C23" w:rsidR="006F46F0" w:rsidRDefault="006F46F0" w14:paraId="497380C9" w14:textId="77777777"/>
    <w:p w:rsidRPr="00304C23" w:rsidR="00892EBE" w:rsidRDefault="00892EBE" w14:paraId="3F279002" w14:textId="77777777"/>
    <w:p w:rsidRPr="00304C23" w:rsidR="00892EBE" w:rsidRDefault="00892EBE" w14:paraId="1E6EC488" w14:textId="77777777"/>
    <w:p w:rsidRPr="00304C23" w:rsidR="006F46F0" w:rsidRDefault="006F46F0" w14:paraId="4CE8D4A9" w14:textId="77777777"/>
    <w:p w:rsidRPr="00304C23" w:rsidR="006F46F0" w:rsidRDefault="006F46F0" w14:paraId="17648BEB" w14:textId="77777777"/>
    <w:p w:rsidRPr="00304C23" w:rsidR="006F46F0" w:rsidRDefault="006F46F0" w14:paraId="67402BB9" w14:textId="77777777"/>
    <w:p w:rsidRPr="00304C23" w:rsidR="006F46F0" w:rsidRDefault="006F46F0" w14:paraId="09D20D94" w14:textId="77777777"/>
    <w:p w:rsidRPr="00304C23" w:rsidR="006F46F0" w:rsidRDefault="006F46F0" w14:paraId="4B164148" w14:textId="77777777"/>
    <w:p w:rsidRPr="00304C23" w:rsidR="006F46F0" w:rsidP="007B7C84" w:rsidRDefault="00892EBE" w14:paraId="60AE208E" w14:textId="14892D1C">
      <w:pPr>
        <w:pBdr>
          <w:bottom w:val="single" w:color="auto" w:sz="4" w:space="1"/>
        </w:pBdr>
        <w:autoSpaceDE w:val="0"/>
        <w:adjustRightInd w:val="0"/>
        <w:spacing w:line="240" w:lineRule="auto"/>
        <w:rPr>
          <w:rFonts w:eastAsia="DejaVuSerifCondensed" w:cs="DejaVuSerifCondensed"/>
          <w:b/>
          <w:bCs/>
          <w:color w:val="auto"/>
        </w:rPr>
      </w:pPr>
      <w:r w:rsidRPr="00304C23">
        <w:rPr>
          <w:rFonts w:eastAsia="DejaVuSerifCondensed" w:cs="DejaVuSerifCondensed"/>
          <w:b/>
          <w:bCs/>
        </w:rPr>
        <w:lastRenderedPageBreak/>
        <w:t xml:space="preserve">Vragen van het lid Podt (D66) aan de minister van Justitie en Veiligheid over het artikel ‘Belgische </w:t>
      </w:r>
      <w:r w:rsidRPr="00304C23">
        <w:rPr>
          <w:rFonts w:eastAsia="DejaVuSerifCondensed" w:cs="DejaVuSerifCondensed"/>
          <w:b/>
          <w:bCs/>
          <w:color w:val="auto"/>
        </w:rPr>
        <w:t>sekswerkers krijgen arbeidscontract en sociale zekerheden’ (</w:t>
      </w:r>
      <w:r w:rsidRPr="00304C23" w:rsidR="006F46F0">
        <w:rPr>
          <w:rFonts w:eastAsia="DejaVuSerifCondensed-Bold" w:cs="DejaVuSerifCondensed-Bold"/>
          <w:b/>
          <w:bCs/>
          <w:color w:val="auto"/>
        </w:rPr>
        <w:t>2024Z20203</w:t>
      </w:r>
      <w:r w:rsidRPr="00304C23">
        <w:rPr>
          <w:rFonts w:eastAsia="DejaVuSerifCondensed-Bold" w:cs="DejaVuSerifCondensed-Bold"/>
          <w:b/>
          <w:bCs/>
          <w:color w:val="auto"/>
        </w:rPr>
        <w:t xml:space="preserve">, </w:t>
      </w:r>
      <w:r w:rsidRPr="00304C23" w:rsidR="006F46F0">
        <w:rPr>
          <w:rFonts w:eastAsia="DejaVuSerifCondensed" w:cs="DejaVuSerifCondensed"/>
          <w:b/>
          <w:bCs/>
          <w:color w:val="auto"/>
        </w:rPr>
        <w:t>ingezonden 4 december 2024)</w:t>
      </w:r>
    </w:p>
    <w:p w:rsidR="006F46F0" w:rsidP="006F46F0" w:rsidRDefault="006F46F0" w14:paraId="7646A904" w14:textId="77777777">
      <w:pPr>
        <w:autoSpaceDE w:val="0"/>
        <w:adjustRightInd w:val="0"/>
        <w:spacing w:line="240" w:lineRule="auto"/>
        <w:rPr>
          <w:rFonts w:eastAsia="DejaVuSerifCondensed" w:cs="DejaVuSerifCondensed"/>
          <w:color w:val="auto"/>
        </w:rPr>
      </w:pPr>
    </w:p>
    <w:p w:rsidRPr="00304C23" w:rsidR="007B7C84" w:rsidP="006F46F0" w:rsidRDefault="007B7C84" w14:paraId="39A70943" w14:textId="77777777">
      <w:pPr>
        <w:autoSpaceDE w:val="0"/>
        <w:adjustRightInd w:val="0"/>
        <w:spacing w:line="240" w:lineRule="auto"/>
        <w:rPr>
          <w:rFonts w:eastAsia="DejaVuSerifCondensed" w:cs="DejaVuSerifCondensed"/>
          <w:color w:val="auto"/>
        </w:rPr>
      </w:pPr>
    </w:p>
    <w:p w:rsidRPr="00304C23" w:rsidR="006F46F0" w:rsidP="0039593B" w:rsidRDefault="00892EBE" w14:paraId="2B6B87A3" w14:textId="13CA5D56">
      <w:pPr>
        <w:autoSpaceDE w:val="0"/>
        <w:adjustRightInd w:val="0"/>
        <w:spacing w:line="240" w:lineRule="auto"/>
        <w:rPr>
          <w:rFonts w:eastAsia="DejaVuSerifCondensed" w:cs="DejaVuSerifCondensed"/>
          <w:b/>
          <w:bCs/>
          <w:color w:val="auto"/>
        </w:rPr>
      </w:pPr>
      <w:r w:rsidRPr="00304C23">
        <w:rPr>
          <w:rFonts w:eastAsia="DejaVuSerifCondensed" w:cs="DejaVuSerifCondensed"/>
          <w:b/>
          <w:bCs/>
          <w:color w:val="auto"/>
        </w:rPr>
        <w:t>Vraag 1</w:t>
      </w:r>
    </w:p>
    <w:p w:rsidRPr="00304C23" w:rsidR="006F46F0" w:rsidP="0039593B" w:rsidRDefault="006F46F0" w14:paraId="0F96EC9D" w14:textId="326CBE12">
      <w:pPr>
        <w:autoSpaceDE w:val="0"/>
        <w:adjustRightInd w:val="0"/>
        <w:spacing w:line="240" w:lineRule="auto"/>
        <w:rPr>
          <w:rFonts w:eastAsia="DejaVuSerifCondensed" w:cs="DejaVuSerifCondensed"/>
          <w:b/>
          <w:bCs/>
          <w:color w:val="auto"/>
        </w:rPr>
      </w:pPr>
      <w:r w:rsidRPr="00304C23">
        <w:rPr>
          <w:rFonts w:eastAsia="DejaVuSerifCondensed" w:cs="DejaVuSerifCondensed"/>
          <w:b/>
          <w:bCs/>
          <w:color w:val="auto"/>
        </w:rPr>
        <w:t>Bent u bekend met het bericht ‘Belgische sekswerkers krijgen arbeidscontract en sociale zekerheden’?[1]</w:t>
      </w:r>
    </w:p>
    <w:p w:rsidRPr="00304C23" w:rsidR="00BC4772" w:rsidP="0039593B" w:rsidRDefault="00BC4772" w14:paraId="49ED211C" w14:textId="77777777">
      <w:pPr>
        <w:autoSpaceDE w:val="0"/>
        <w:adjustRightInd w:val="0"/>
        <w:spacing w:line="240" w:lineRule="auto"/>
        <w:rPr>
          <w:rFonts w:eastAsia="DejaVuSerifCondensed" w:cs="DejaVuSerifCondensed"/>
          <w:b/>
          <w:bCs/>
          <w:color w:val="0000FF"/>
        </w:rPr>
      </w:pPr>
    </w:p>
    <w:p w:rsidRPr="00304C23" w:rsidR="00892EBE" w:rsidP="0039593B" w:rsidRDefault="00892EBE" w14:paraId="14ED5461" w14:textId="3C8D19B8">
      <w:pPr>
        <w:autoSpaceDE w:val="0"/>
        <w:adjustRightInd w:val="0"/>
        <w:spacing w:line="240" w:lineRule="auto"/>
        <w:rPr>
          <w:rFonts w:eastAsia="DejaVuSerifCondensed" w:cs="DejaVuSerifCondensed"/>
          <w:b/>
          <w:bCs/>
          <w:color w:val="auto"/>
        </w:rPr>
      </w:pPr>
      <w:r w:rsidRPr="00304C23">
        <w:rPr>
          <w:rFonts w:eastAsia="DejaVuSerifCondensed" w:cs="DejaVuSerifCondensed"/>
          <w:b/>
          <w:bCs/>
          <w:color w:val="auto"/>
        </w:rPr>
        <w:t>Antwoord op vraag 1</w:t>
      </w:r>
    </w:p>
    <w:p w:rsidRPr="00304C23" w:rsidR="00BC4772" w:rsidP="0039593B" w:rsidRDefault="00BC4772" w14:paraId="36B7658D" w14:textId="5EDDC018">
      <w:pPr>
        <w:autoSpaceDE w:val="0"/>
        <w:adjustRightInd w:val="0"/>
        <w:spacing w:line="240" w:lineRule="auto"/>
        <w:rPr>
          <w:rFonts w:eastAsia="DejaVuSerifCondensed" w:cs="DejaVuSerifCondensed"/>
          <w:color w:val="auto"/>
        </w:rPr>
      </w:pPr>
      <w:r w:rsidRPr="00304C23">
        <w:rPr>
          <w:rFonts w:eastAsia="DejaVuSerifCondensed" w:cs="DejaVuSerifCondensed"/>
          <w:color w:val="auto"/>
        </w:rPr>
        <w:t>Ja.</w:t>
      </w:r>
    </w:p>
    <w:p w:rsidRPr="00304C23" w:rsidR="006F46F0" w:rsidP="0039593B" w:rsidRDefault="006F46F0" w14:paraId="2C000054" w14:textId="77777777">
      <w:pPr>
        <w:autoSpaceDE w:val="0"/>
        <w:adjustRightInd w:val="0"/>
        <w:spacing w:line="240" w:lineRule="auto"/>
        <w:rPr>
          <w:rFonts w:eastAsia="DejaVuSerifCondensed" w:cs="DejaVuSerifCondensed"/>
          <w:b/>
          <w:bCs/>
          <w:color w:val="0000FF"/>
        </w:rPr>
      </w:pPr>
    </w:p>
    <w:p w:rsidRPr="00304C23" w:rsidR="006F46F0" w:rsidP="0039593B" w:rsidRDefault="00892EBE" w14:paraId="5E983746" w14:textId="5D01A082">
      <w:pPr>
        <w:autoSpaceDE w:val="0"/>
        <w:adjustRightInd w:val="0"/>
        <w:spacing w:line="240" w:lineRule="auto"/>
        <w:rPr>
          <w:rFonts w:eastAsia="DejaVuSerifCondensed" w:cs="DejaVuSerifCondensed"/>
          <w:b/>
          <w:bCs/>
        </w:rPr>
      </w:pPr>
      <w:r w:rsidRPr="00304C23">
        <w:rPr>
          <w:rFonts w:eastAsia="DejaVuSerifCondensed" w:cs="DejaVuSerifCondensed"/>
          <w:b/>
          <w:bCs/>
        </w:rPr>
        <w:t>Vraag 2</w:t>
      </w:r>
      <w:r w:rsidRPr="00304C23" w:rsidR="006F46F0">
        <w:rPr>
          <w:rFonts w:eastAsia="DejaVuSerifCondensed" w:cs="DejaVuSerifCondensed"/>
          <w:b/>
          <w:bCs/>
        </w:rPr>
        <w:t xml:space="preserve"> </w:t>
      </w:r>
    </w:p>
    <w:p w:rsidRPr="00304C23" w:rsidR="006F46F0" w:rsidP="0039593B" w:rsidRDefault="006F46F0" w14:paraId="17196053" w14:textId="10C487BE">
      <w:pPr>
        <w:autoSpaceDE w:val="0"/>
        <w:adjustRightInd w:val="0"/>
        <w:spacing w:line="240" w:lineRule="auto"/>
        <w:rPr>
          <w:rFonts w:eastAsia="DejaVuSerifCondensed" w:cs="DejaVuSerifCondensed"/>
          <w:b/>
          <w:bCs/>
        </w:rPr>
      </w:pPr>
      <w:r w:rsidRPr="00304C23">
        <w:rPr>
          <w:rFonts w:eastAsia="DejaVuSerifCondensed" w:cs="DejaVuSerifCondensed"/>
          <w:b/>
          <w:bCs/>
        </w:rPr>
        <w:t>Hoe kijkt u naar het invoeren van een arbeidswet voor sekswerkers in Nederland?</w:t>
      </w:r>
    </w:p>
    <w:p w:rsidRPr="00304C23" w:rsidR="00892EBE" w:rsidP="0039593B" w:rsidRDefault="00892EBE" w14:paraId="5D1D6FF9" w14:textId="77777777">
      <w:pPr>
        <w:autoSpaceDE w:val="0"/>
        <w:adjustRightInd w:val="0"/>
        <w:spacing w:line="240" w:lineRule="auto"/>
        <w:rPr>
          <w:rFonts w:eastAsia="DejaVuSerifCondensed" w:cs="DejaVuSerifCondensed"/>
          <w:b/>
          <w:bCs/>
        </w:rPr>
      </w:pPr>
    </w:p>
    <w:p w:rsidRPr="00304C23" w:rsidR="006F46F0" w:rsidP="0039593B" w:rsidRDefault="00892EBE" w14:paraId="43910068" w14:textId="0B0A6C99">
      <w:pPr>
        <w:autoSpaceDE w:val="0"/>
        <w:adjustRightInd w:val="0"/>
        <w:spacing w:line="240" w:lineRule="auto"/>
        <w:rPr>
          <w:rFonts w:eastAsia="DejaVuSerifCondensed" w:cs="DejaVuSerifCondensed"/>
          <w:b/>
          <w:bCs/>
        </w:rPr>
      </w:pPr>
      <w:r w:rsidRPr="00304C23">
        <w:rPr>
          <w:rFonts w:eastAsia="DejaVuSerifCondensed" w:cs="DejaVuSerifCondensed"/>
          <w:b/>
          <w:bCs/>
        </w:rPr>
        <w:t>Antwoord op vraag 2</w:t>
      </w:r>
    </w:p>
    <w:p w:rsidRPr="00304C23" w:rsidR="009E4F81" w:rsidP="00892EBE" w:rsidRDefault="00906620" w14:paraId="1A33D9DB" w14:textId="41D58FA7">
      <w:r w:rsidRPr="00304C23">
        <w:t xml:space="preserve">De situatie in België verschilt van de situatie in Nederland. Zo konden sekswerkers in België </w:t>
      </w:r>
      <w:r w:rsidRPr="00304C23" w:rsidR="002C5A7C">
        <w:t xml:space="preserve">voorheen </w:t>
      </w:r>
      <w:r w:rsidRPr="00304C23">
        <w:t xml:space="preserve">enkel </w:t>
      </w:r>
      <w:r w:rsidRPr="00304C23" w:rsidR="00F65906">
        <w:t xml:space="preserve">zelfstandig </w:t>
      </w:r>
      <w:r w:rsidRPr="00304C23">
        <w:t>werken en was exploitatie van sekswerk</w:t>
      </w:r>
      <w:r w:rsidRPr="00304C23" w:rsidR="00F65906">
        <w:t xml:space="preserve"> in beginsel strafbaar</w:t>
      </w:r>
      <w:r w:rsidRPr="00304C23">
        <w:t xml:space="preserve">. Met de </w:t>
      </w:r>
      <w:r w:rsidRPr="00304C23" w:rsidR="00F65906">
        <w:t xml:space="preserve">inwerkingtreding van de nieuwe regelgeving </w:t>
      </w:r>
      <w:r w:rsidRPr="00304C23">
        <w:t xml:space="preserve">in België kunnen sekswerkers ook een arbeidsovereenkomst afsluiten met een erkende exploitant. </w:t>
      </w:r>
      <w:r w:rsidRPr="00304C23" w:rsidR="009E4F81">
        <w:t xml:space="preserve">Het doel van de wet is ervoor te zorgen dat de rechten en vrijheden die algemeen erkend zijn voor sekswerkers worden gerespecteerd en dat alleen werkgevers die een voorafgaande erkenning hebben verkregen sekswerkers tewerkstellen op grond van een arbeidsovereenkomst. </w:t>
      </w:r>
    </w:p>
    <w:p w:rsidRPr="00304C23" w:rsidR="009E4F81" w:rsidP="0039593B" w:rsidRDefault="009E4F81" w14:paraId="0008BCDF" w14:textId="77777777">
      <w:pPr>
        <w:autoSpaceDE w:val="0"/>
        <w:adjustRightInd w:val="0"/>
        <w:spacing w:line="240" w:lineRule="auto"/>
        <w:rPr>
          <w:rFonts w:eastAsia="DejaVuSerifCondensed" w:cs="DejaVuSerifCondensed"/>
        </w:rPr>
      </w:pPr>
    </w:p>
    <w:p w:rsidRPr="00304C23" w:rsidR="00906620" w:rsidP="00892EBE" w:rsidRDefault="00906620" w14:paraId="6842193E" w14:textId="707F177F">
      <w:r w:rsidRPr="00304C23">
        <w:t>In Nederland is exploitatie sinds 2000 (onder voorwaarden) toegestaan</w:t>
      </w:r>
      <w:r w:rsidRPr="00304C23" w:rsidR="009E4F81">
        <w:t xml:space="preserve"> </w:t>
      </w:r>
      <w:r w:rsidRPr="00304C23" w:rsidR="00463261">
        <w:t>door</w:t>
      </w:r>
      <w:r w:rsidRPr="00304C23" w:rsidR="009E4F81">
        <w:t xml:space="preserve"> de opheffing van het bordeelverbod</w:t>
      </w:r>
      <w:r w:rsidRPr="00304C23">
        <w:t>. Sekswerkers kunnen zelfstandig werken als zzp’er</w:t>
      </w:r>
      <w:r w:rsidRPr="00304C23" w:rsidR="00463261">
        <w:t xml:space="preserve"> </w:t>
      </w:r>
      <w:r w:rsidRPr="00304C23">
        <w:t>of</w:t>
      </w:r>
      <w:r w:rsidRPr="00304C23" w:rsidR="00463261">
        <w:t xml:space="preserve"> </w:t>
      </w:r>
      <w:r w:rsidRPr="00304C23">
        <w:t xml:space="preserve">bij een exploitant werken in loondienst of via de opting-in regeling. </w:t>
      </w:r>
      <w:r w:rsidRPr="00304C23" w:rsidR="00F65906">
        <w:t>I</w:t>
      </w:r>
      <w:r w:rsidRPr="00304C23">
        <w:t>n Nederland</w:t>
      </w:r>
      <w:r w:rsidRPr="00304C23" w:rsidR="00F65906">
        <w:t xml:space="preserve"> wordt bij</w:t>
      </w:r>
      <w:r w:rsidRPr="00304C23" w:rsidR="007F33B4">
        <w:t xml:space="preserve"> een exploitant het meest gewerkt via de</w:t>
      </w:r>
      <w:r w:rsidRPr="00304C23">
        <w:t xml:space="preserve"> opting-in regeling. </w:t>
      </w:r>
      <w:r w:rsidRPr="00304C23" w:rsidR="007F33B4">
        <w:t xml:space="preserve">Aan deze regeling </w:t>
      </w:r>
      <w:r w:rsidRPr="00304C23">
        <w:t xml:space="preserve">is een voorwaardenpakket verbonden dat op een aantal punten vergelijkbare rechten en vrijheden omvat als de Belgische wet. </w:t>
      </w:r>
      <w:bookmarkStart w:name="_Hlk187325295" w:id="1"/>
      <w:r w:rsidRPr="00304C23">
        <w:t xml:space="preserve">Dit betreft onder meer voorwaarden die betrekking hebben op </w:t>
      </w:r>
      <w:r w:rsidRPr="00304C23" w:rsidR="007F33B4">
        <w:t xml:space="preserve">het recht van de sekswerker </w:t>
      </w:r>
      <w:r w:rsidRPr="00304C23" w:rsidR="001A4643">
        <w:t xml:space="preserve">om een klant te accepteren of te weigeren en zelf de seksuele diensten te bepalen, </w:t>
      </w:r>
      <w:r w:rsidRPr="00304C23">
        <w:t>de zelfstandigheid van de sekswerker</w:t>
      </w:r>
      <w:r w:rsidRPr="00304C23" w:rsidR="001A4643">
        <w:t xml:space="preserve"> en</w:t>
      </w:r>
      <w:r w:rsidRPr="00304C23">
        <w:t xml:space="preserve"> de uitbetaling van de inkomsten.</w:t>
      </w:r>
      <w:bookmarkEnd w:id="1"/>
    </w:p>
    <w:p w:rsidRPr="00304C23" w:rsidR="00906620" w:rsidP="0039593B" w:rsidRDefault="00906620" w14:paraId="63503665" w14:textId="77777777">
      <w:pPr>
        <w:autoSpaceDE w:val="0"/>
        <w:adjustRightInd w:val="0"/>
        <w:spacing w:line="240" w:lineRule="auto"/>
        <w:rPr>
          <w:rFonts w:eastAsia="DejaVuSerifCondensed" w:cs="DejaVuSerifCondensed"/>
        </w:rPr>
      </w:pPr>
    </w:p>
    <w:p w:rsidRPr="00304C23" w:rsidR="00906620" w:rsidP="00892EBE" w:rsidRDefault="00906620" w14:paraId="1521D8A2" w14:textId="5B9EBDF5">
      <w:pPr>
        <w:rPr>
          <w:b/>
          <w:bCs/>
        </w:rPr>
      </w:pPr>
      <w:bookmarkStart w:name="_Hlk187325351" w:id="2"/>
      <w:r w:rsidRPr="00304C23">
        <w:t>Mijn ministerie beziet momenteel</w:t>
      </w:r>
      <w:r w:rsidRPr="00304C23" w:rsidR="00DC4494">
        <w:t xml:space="preserve"> samen </w:t>
      </w:r>
      <w:r w:rsidRPr="00304C23">
        <w:t>met</w:t>
      </w:r>
      <w:r w:rsidRPr="00304C23" w:rsidR="00DC4494">
        <w:t xml:space="preserve"> de</w:t>
      </w:r>
      <w:r w:rsidRPr="00304C23">
        <w:t xml:space="preserve"> partijen betrokken bij de Aanpak versterking sociale en juridische positie van sekswerkers (hierna: de Aanpak) of er verbeteringen kunnen worden aangebracht aan (het toezicht en de handhaving</w:t>
      </w:r>
      <w:r w:rsidRPr="00304C23" w:rsidR="002C5A7C">
        <w:t xml:space="preserve"> </w:t>
      </w:r>
      <w:r w:rsidRPr="00304C23">
        <w:t>van) de opting-in regeling</w:t>
      </w:r>
      <w:r w:rsidRPr="00304C23" w:rsidR="00DC4494">
        <w:t xml:space="preserve"> en of ervaren knelpunten kunnen worden weggenomen.</w:t>
      </w:r>
      <w:r w:rsidRPr="00304C23" w:rsidR="00270B2F">
        <w:rPr>
          <w:rStyle w:val="Voetnootmarkering"/>
          <w:rFonts w:eastAsia="DejaVuSerifCondensed" w:cs="DejaVuSerifCondensed"/>
        </w:rPr>
        <w:footnoteReference w:id="1"/>
      </w:r>
      <w:r w:rsidRPr="00304C23" w:rsidR="00524B09">
        <w:t xml:space="preserve"> </w:t>
      </w:r>
      <w:r w:rsidRPr="00304C23" w:rsidR="00DC4494">
        <w:t>Gelet op het feit dat in Nederland door sekswerkers relatief weinig in loondienst wordt gewerkt, acht ik inzet op de (verbetering van de) opting-in regeling en de verbetering van de sociale en juridische positie van sekswerkers op dit moment effectie</w:t>
      </w:r>
      <w:r w:rsidRPr="00304C23" w:rsidR="00463261">
        <w:t>ver</w:t>
      </w:r>
      <w:r w:rsidRPr="00304C23" w:rsidR="00DC4494">
        <w:t xml:space="preserve">. </w:t>
      </w:r>
      <w:r w:rsidRPr="00304C23">
        <w:t xml:space="preserve">Een Nederlandse wet naar het voorbeeld van de Belgische wet ligt </w:t>
      </w:r>
      <w:r w:rsidRPr="00304C23" w:rsidR="001A4643">
        <w:t xml:space="preserve">momenteel </w:t>
      </w:r>
      <w:r w:rsidRPr="00304C23">
        <w:t>dan ook niet in de rede. De ontwikkelingen in België blijf ik evenwel met interesse volgen.</w:t>
      </w:r>
    </w:p>
    <w:bookmarkEnd w:id="2"/>
    <w:p w:rsidRPr="00304C23" w:rsidR="00892EBE" w:rsidP="0039593B" w:rsidRDefault="00892EBE" w14:paraId="54BCF85E" w14:textId="77777777">
      <w:pPr>
        <w:autoSpaceDE w:val="0"/>
        <w:adjustRightInd w:val="0"/>
        <w:spacing w:line="240" w:lineRule="auto"/>
        <w:rPr>
          <w:rFonts w:eastAsia="DejaVuSerifCondensed" w:cs="DejaVuSerifCondensed"/>
          <w:b/>
          <w:bCs/>
        </w:rPr>
      </w:pPr>
    </w:p>
    <w:p w:rsidRPr="00304C23" w:rsidR="00463261" w:rsidP="0039593B" w:rsidRDefault="00463261" w14:paraId="7C9CFAEC" w14:textId="77777777">
      <w:pPr>
        <w:autoSpaceDE w:val="0"/>
        <w:adjustRightInd w:val="0"/>
        <w:spacing w:line="240" w:lineRule="auto"/>
        <w:rPr>
          <w:rFonts w:eastAsia="DejaVuSerifCondensed" w:cs="DejaVuSerifCondensed"/>
          <w:b/>
          <w:bCs/>
        </w:rPr>
      </w:pPr>
    </w:p>
    <w:p w:rsidRPr="00304C23" w:rsidR="00463261" w:rsidP="0039593B" w:rsidRDefault="00463261" w14:paraId="6888BCC8" w14:textId="77777777">
      <w:pPr>
        <w:autoSpaceDE w:val="0"/>
        <w:adjustRightInd w:val="0"/>
        <w:spacing w:line="240" w:lineRule="auto"/>
        <w:rPr>
          <w:rFonts w:eastAsia="DejaVuSerifCondensed" w:cs="DejaVuSerifCondensed"/>
          <w:b/>
          <w:bCs/>
        </w:rPr>
      </w:pPr>
    </w:p>
    <w:p w:rsidRPr="00304C23" w:rsidR="00463261" w:rsidP="0039593B" w:rsidRDefault="00463261" w14:paraId="219F81AE" w14:textId="77777777">
      <w:pPr>
        <w:autoSpaceDE w:val="0"/>
        <w:adjustRightInd w:val="0"/>
        <w:spacing w:line="240" w:lineRule="auto"/>
        <w:rPr>
          <w:rFonts w:eastAsia="DejaVuSerifCondensed" w:cs="DejaVuSerifCondensed"/>
          <w:b/>
          <w:bCs/>
        </w:rPr>
      </w:pPr>
    </w:p>
    <w:p w:rsidRPr="00304C23" w:rsidR="00463261" w:rsidP="0039593B" w:rsidRDefault="00463261" w14:paraId="20DE0B54" w14:textId="77777777">
      <w:pPr>
        <w:autoSpaceDE w:val="0"/>
        <w:adjustRightInd w:val="0"/>
        <w:spacing w:line="240" w:lineRule="auto"/>
        <w:rPr>
          <w:rFonts w:eastAsia="DejaVuSerifCondensed" w:cs="DejaVuSerifCondensed"/>
          <w:b/>
          <w:bCs/>
        </w:rPr>
      </w:pPr>
    </w:p>
    <w:p w:rsidRPr="00304C23" w:rsidR="00463261" w:rsidP="0039593B" w:rsidRDefault="00463261" w14:paraId="271839A7" w14:textId="77777777">
      <w:pPr>
        <w:autoSpaceDE w:val="0"/>
        <w:adjustRightInd w:val="0"/>
        <w:spacing w:line="240" w:lineRule="auto"/>
        <w:rPr>
          <w:rFonts w:eastAsia="DejaVuSerifCondensed" w:cs="DejaVuSerifCondensed"/>
          <w:b/>
          <w:bCs/>
        </w:rPr>
      </w:pPr>
    </w:p>
    <w:p w:rsidRPr="00304C23" w:rsidR="00463261" w:rsidP="0039593B" w:rsidRDefault="00463261" w14:paraId="2F179D9D" w14:textId="77777777">
      <w:pPr>
        <w:autoSpaceDE w:val="0"/>
        <w:adjustRightInd w:val="0"/>
        <w:spacing w:line="240" w:lineRule="auto"/>
        <w:rPr>
          <w:rFonts w:eastAsia="DejaVuSerifCondensed" w:cs="DejaVuSerifCondensed"/>
          <w:b/>
          <w:bCs/>
        </w:rPr>
      </w:pPr>
    </w:p>
    <w:p w:rsidRPr="00304C23" w:rsidR="00463261" w:rsidP="0039593B" w:rsidRDefault="00463261" w14:paraId="65EB0CA5" w14:textId="77777777">
      <w:pPr>
        <w:autoSpaceDE w:val="0"/>
        <w:adjustRightInd w:val="0"/>
        <w:spacing w:line="240" w:lineRule="auto"/>
        <w:rPr>
          <w:rFonts w:eastAsia="DejaVuSerifCondensed" w:cs="DejaVuSerifCondensed"/>
          <w:b/>
          <w:bCs/>
        </w:rPr>
      </w:pPr>
    </w:p>
    <w:p w:rsidRPr="00304C23" w:rsidR="006F46F0" w:rsidP="0039593B" w:rsidRDefault="00892EBE" w14:paraId="19FE62B4" w14:textId="17B2C924">
      <w:pPr>
        <w:autoSpaceDE w:val="0"/>
        <w:adjustRightInd w:val="0"/>
        <w:spacing w:line="240" w:lineRule="auto"/>
        <w:rPr>
          <w:rFonts w:eastAsia="DejaVuSerifCondensed" w:cs="DejaVuSerifCondensed"/>
          <w:b/>
          <w:bCs/>
        </w:rPr>
      </w:pPr>
      <w:r w:rsidRPr="00304C23">
        <w:rPr>
          <w:rFonts w:eastAsia="DejaVuSerifCondensed" w:cs="DejaVuSerifCondensed"/>
          <w:b/>
          <w:bCs/>
        </w:rPr>
        <w:t>Vraag 3</w:t>
      </w:r>
    </w:p>
    <w:p w:rsidRPr="00304C23" w:rsidR="006F46F0" w:rsidP="0039593B" w:rsidRDefault="006F46F0" w14:paraId="2CC96EB9" w14:textId="108D5B90">
      <w:pPr>
        <w:autoSpaceDE w:val="0"/>
        <w:adjustRightInd w:val="0"/>
        <w:spacing w:line="240" w:lineRule="auto"/>
        <w:rPr>
          <w:rFonts w:eastAsia="DejaVuSerifCondensed" w:cs="DejaVuSerifCondensed"/>
          <w:b/>
          <w:bCs/>
        </w:rPr>
      </w:pPr>
      <w:r w:rsidRPr="00304C23">
        <w:rPr>
          <w:rFonts w:eastAsia="DejaVuSerifCondensed" w:cs="DejaVuSerifCondensed"/>
          <w:b/>
          <w:bCs/>
        </w:rPr>
        <w:t>Hoeveel sekswerkers in Nederland zijn er in loondienst met een arbeidscontract? En hoeveel werken er als zelfstandige zonder personeel (zzp’er) of via een andere constructie?</w:t>
      </w:r>
    </w:p>
    <w:p w:rsidRPr="00304C23" w:rsidR="00BC4772" w:rsidP="0039593B" w:rsidRDefault="00BC4772" w14:paraId="4173ED98" w14:textId="77777777">
      <w:pPr>
        <w:autoSpaceDE w:val="0"/>
        <w:adjustRightInd w:val="0"/>
        <w:spacing w:line="240" w:lineRule="auto"/>
        <w:rPr>
          <w:rFonts w:eastAsia="DejaVuSerifCondensed" w:cs="DejaVuSerifCondensed"/>
          <w:b/>
          <w:bCs/>
        </w:rPr>
      </w:pPr>
    </w:p>
    <w:p w:rsidRPr="00304C23" w:rsidR="00892EBE" w:rsidP="00892EBE" w:rsidRDefault="00892EBE" w14:paraId="18865315" w14:textId="77777777">
      <w:pPr>
        <w:rPr>
          <w:b/>
          <w:bCs/>
        </w:rPr>
      </w:pPr>
      <w:r w:rsidRPr="00304C23">
        <w:rPr>
          <w:b/>
          <w:bCs/>
        </w:rPr>
        <w:t>Antwoord op vraag 3</w:t>
      </w:r>
    </w:p>
    <w:p w:rsidRPr="00304C23" w:rsidR="00BC4772" w:rsidP="00892EBE" w:rsidRDefault="00BC4772" w14:paraId="0B947DC4" w14:textId="0F47A398">
      <w:r w:rsidRPr="00304C23">
        <w:t>In 2014 heeft Regioplan onderzoek gedaan naar de sociale positie van sekswerkers in Nederland. In dat onderzoek werd</w:t>
      </w:r>
      <w:r w:rsidRPr="00304C23" w:rsidR="00DC4494">
        <w:t xml:space="preserve">en sekswerkers onder meer gevraagd naar hun arbeidsrelatie. </w:t>
      </w:r>
      <w:r w:rsidRPr="00304C23">
        <w:t>Van de 360 respondenten gaf 3 procent aan in loondienst te zijn</w:t>
      </w:r>
      <w:r w:rsidRPr="00304C23" w:rsidR="00270B2F">
        <w:t xml:space="preserve">, </w:t>
      </w:r>
      <w:r w:rsidRPr="00304C23">
        <w:t>37 procent gaf aan via de opting-in regeling te werken</w:t>
      </w:r>
      <w:r w:rsidRPr="00304C23" w:rsidR="00270B2F">
        <w:t xml:space="preserve"> en 58 procent gaf aan als zelfstandige (hierna: zzp’er) te werken</w:t>
      </w:r>
      <w:r w:rsidRPr="00304C23" w:rsidR="00463261">
        <w:t>.</w:t>
      </w:r>
      <w:r w:rsidRPr="00304C23" w:rsidR="00CD56B9">
        <w:rPr>
          <w:rStyle w:val="Voetnootmarkering"/>
          <w:rFonts w:eastAsia="DejaVuSerifCondensed" w:cs="DejaVuSerifCondensed"/>
        </w:rPr>
        <w:footnoteReference w:id="2"/>
      </w:r>
      <w:r w:rsidRPr="00304C23" w:rsidR="00B679A1">
        <w:t xml:space="preserve"> </w:t>
      </w:r>
    </w:p>
    <w:p w:rsidRPr="00304C23" w:rsidR="006F46F0" w:rsidP="0039593B" w:rsidRDefault="006F46F0" w14:paraId="46A979FC" w14:textId="77777777">
      <w:pPr>
        <w:autoSpaceDE w:val="0"/>
        <w:adjustRightInd w:val="0"/>
        <w:spacing w:line="240" w:lineRule="auto"/>
        <w:rPr>
          <w:rFonts w:eastAsia="DejaVuSerifCondensed" w:cs="DejaVuSerifCondensed"/>
          <w:b/>
          <w:bCs/>
        </w:rPr>
      </w:pPr>
    </w:p>
    <w:p w:rsidRPr="00304C23" w:rsidR="006F46F0" w:rsidP="0039593B" w:rsidRDefault="00892EBE" w14:paraId="350B9818" w14:textId="7CC7E266">
      <w:pPr>
        <w:autoSpaceDE w:val="0"/>
        <w:adjustRightInd w:val="0"/>
        <w:spacing w:line="240" w:lineRule="auto"/>
        <w:rPr>
          <w:rFonts w:eastAsia="DejaVuSerifCondensed" w:cs="DejaVuSerifCondensed"/>
          <w:b/>
          <w:bCs/>
        </w:rPr>
      </w:pPr>
      <w:r w:rsidRPr="00304C23">
        <w:rPr>
          <w:rFonts w:eastAsia="DejaVuSerifCondensed" w:cs="DejaVuSerifCondensed"/>
          <w:b/>
          <w:bCs/>
        </w:rPr>
        <w:t>Vraag 4</w:t>
      </w:r>
    </w:p>
    <w:p w:rsidRPr="00304C23" w:rsidR="006F46F0" w:rsidP="0039593B" w:rsidRDefault="006F46F0" w14:paraId="6EB99D06" w14:textId="4F1D607E">
      <w:pPr>
        <w:autoSpaceDE w:val="0"/>
        <w:adjustRightInd w:val="0"/>
        <w:spacing w:line="240" w:lineRule="auto"/>
        <w:rPr>
          <w:rFonts w:eastAsia="DejaVuSerifCondensed" w:cs="DejaVuSerifCondensed"/>
          <w:b/>
          <w:bCs/>
        </w:rPr>
      </w:pPr>
      <w:r w:rsidRPr="00304C23">
        <w:rPr>
          <w:rFonts w:eastAsia="DejaVuSerifCondensed" w:cs="DejaVuSerifCondensed"/>
          <w:b/>
          <w:bCs/>
        </w:rPr>
        <w:t>Hoeveel sekswerkers in Nederland hebben geen of onvolledige toegang tot sociale zekerheden als pensioen, zwangerschapsverlof en ontslagbescherming? Wat doet u om de sociale zekerheden van sekswerkers te garanderen?</w:t>
      </w:r>
    </w:p>
    <w:p w:rsidRPr="00304C23" w:rsidR="00BC4772" w:rsidP="0039593B" w:rsidRDefault="00BC4772" w14:paraId="1B05A391" w14:textId="77777777">
      <w:pPr>
        <w:autoSpaceDE w:val="0"/>
        <w:adjustRightInd w:val="0"/>
        <w:spacing w:line="240" w:lineRule="auto"/>
        <w:rPr>
          <w:rFonts w:eastAsia="DejaVuSerifCondensed" w:cs="DejaVuSerifCondensed"/>
          <w:b/>
          <w:bCs/>
        </w:rPr>
      </w:pPr>
    </w:p>
    <w:p w:rsidRPr="00304C23" w:rsidR="00892EBE" w:rsidP="0039593B" w:rsidRDefault="00892EBE" w14:paraId="50A19C5B" w14:textId="58540F09">
      <w:pPr>
        <w:autoSpaceDE w:val="0"/>
        <w:adjustRightInd w:val="0"/>
        <w:spacing w:line="240" w:lineRule="auto"/>
        <w:rPr>
          <w:rFonts w:eastAsia="DejaVuSerifCondensed" w:cs="DejaVuSerifCondensed"/>
          <w:b/>
          <w:bCs/>
        </w:rPr>
      </w:pPr>
      <w:r w:rsidRPr="00304C23">
        <w:rPr>
          <w:rFonts w:eastAsia="DejaVuSerifCondensed" w:cs="DejaVuSerifCondensed"/>
          <w:b/>
          <w:bCs/>
        </w:rPr>
        <w:t>Antwoord op vraag 4</w:t>
      </w:r>
    </w:p>
    <w:p w:rsidRPr="00304C23" w:rsidR="00B679A1" w:rsidP="00892EBE" w:rsidRDefault="00BC4772" w14:paraId="74846C25" w14:textId="31AAD65A">
      <w:r w:rsidRPr="00304C23">
        <w:t>Zoals bij</w:t>
      </w:r>
      <w:r w:rsidRPr="00304C23" w:rsidR="00463261">
        <w:t xml:space="preserve"> het antwoord op</w:t>
      </w:r>
      <w:r w:rsidRPr="00304C23">
        <w:t xml:space="preserve"> vraag 3 aangegeven</w:t>
      </w:r>
      <w:r w:rsidRPr="00304C23" w:rsidR="00463261">
        <w:t>,</w:t>
      </w:r>
      <w:r w:rsidRPr="00304C23">
        <w:t xml:space="preserve"> werkt een overgroot deel van de sekswerkers</w:t>
      </w:r>
      <w:r w:rsidRPr="00304C23" w:rsidR="00B679A1">
        <w:t xml:space="preserve"> als zzp’er of via de opting-in regeling. </w:t>
      </w:r>
      <w:r w:rsidRPr="00304C23" w:rsidR="00270B2F">
        <w:t>Hierbij</w:t>
      </w:r>
      <w:r w:rsidRPr="00304C23">
        <w:t xml:space="preserve"> </w:t>
      </w:r>
      <w:r w:rsidRPr="00304C23" w:rsidR="00270B2F">
        <w:t>dragen sekswerkers</w:t>
      </w:r>
      <w:r w:rsidRPr="00304C23">
        <w:t xml:space="preserve"> zelf </w:t>
      </w:r>
      <w:r w:rsidRPr="00304C23" w:rsidR="00B679A1">
        <w:t>de risico’s die samenhangen met werkloosheid, ziekte en arbeidsongeschiktheid</w:t>
      </w:r>
      <w:r w:rsidRPr="00304C23">
        <w:t>, zoals voor iedereen geldt die als zzp’er of met een opting-in regeling werkt.</w:t>
      </w:r>
      <w:r w:rsidRPr="00304C23" w:rsidR="009D0B8B">
        <w:t xml:space="preserve"> </w:t>
      </w:r>
      <w:r w:rsidRPr="00304C23" w:rsidR="00270B2F">
        <w:t>In het kader van</w:t>
      </w:r>
      <w:r w:rsidRPr="00304C23" w:rsidR="00524B09">
        <w:t xml:space="preserve"> de Aanpak </w:t>
      </w:r>
      <w:r w:rsidRPr="00304C23" w:rsidR="00270B2F">
        <w:t>wordt</w:t>
      </w:r>
      <w:r w:rsidRPr="00304C23" w:rsidR="00524B09">
        <w:t xml:space="preserve"> onderzocht welke mogelijkheden er zijn om een arbeidsongeschiktheidsverzekering toegankelijk te maken voor sekswerkers werkend onder opting-in. Die mogelijkhe</w:t>
      </w:r>
      <w:r w:rsidRPr="00304C23" w:rsidR="00270B2F">
        <w:t>den lijken vooralsnog beperkt.</w:t>
      </w:r>
    </w:p>
    <w:p w:rsidRPr="00304C23" w:rsidR="006F46F0" w:rsidP="0039593B" w:rsidRDefault="006F46F0" w14:paraId="61C9DF45" w14:textId="77777777">
      <w:pPr>
        <w:autoSpaceDE w:val="0"/>
        <w:adjustRightInd w:val="0"/>
        <w:spacing w:line="240" w:lineRule="auto"/>
        <w:rPr>
          <w:rFonts w:eastAsia="DejaVuSerifCondensed" w:cs="DejaVuSerifCondensed"/>
          <w:b/>
          <w:bCs/>
        </w:rPr>
      </w:pPr>
    </w:p>
    <w:p w:rsidRPr="00304C23" w:rsidR="006F46F0" w:rsidP="0039593B" w:rsidRDefault="00892EBE" w14:paraId="7A0A3347" w14:textId="395659F2">
      <w:pPr>
        <w:autoSpaceDE w:val="0"/>
        <w:adjustRightInd w:val="0"/>
        <w:spacing w:line="240" w:lineRule="auto"/>
        <w:rPr>
          <w:rFonts w:eastAsia="DejaVuSerifCondensed" w:cs="DejaVuSerifCondensed"/>
          <w:b/>
          <w:bCs/>
        </w:rPr>
      </w:pPr>
      <w:r w:rsidRPr="00304C23">
        <w:rPr>
          <w:rFonts w:eastAsia="DejaVuSerifCondensed" w:cs="DejaVuSerifCondensed"/>
          <w:b/>
          <w:bCs/>
        </w:rPr>
        <w:t>Vraag 5</w:t>
      </w:r>
    </w:p>
    <w:p w:rsidRPr="00304C23" w:rsidR="006F46F0" w:rsidP="0039593B" w:rsidRDefault="006F46F0" w14:paraId="18875015" w14:textId="18D68DCA">
      <w:pPr>
        <w:autoSpaceDE w:val="0"/>
        <w:adjustRightInd w:val="0"/>
        <w:spacing w:line="240" w:lineRule="auto"/>
        <w:rPr>
          <w:rFonts w:eastAsia="DejaVuSerifCondensed" w:cs="DejaVuSerifCondensed"/>
          <w:b/>
          <w:bCs/>
        </w:rPr>
      </w:pPr>
      <w:r w:rsidRPr="00304C23">
        <w:rPr>
          <w:rFonts w:eastAsia="DejaVuSerifCondensed" w:cs="DejaVuSerifCondensed"/>
          <w:b/>
          <w:bCs/>
        </w:rPr>
        <w:t>Welke voordelen ziet u voor sekswerkers die in loondienst werken in vergelijking met sekswerkers die als zzp’er of in andere constructies aan de slag gaan?</w:t>
      </w:r>
    </w:p>
    <w:p w:rsidRPr="00304C23" w:rsidR="00BC4772" w:rsidP="0039593B" w:rsidRDefault="00BC4772" w14:paraId="60506174" w14:textId="77777777">
      <w:pPr>
        <w:autoSpaceDE w:val="0"/>
        <w:adjustRightInd w:val="0"/>
        <w:spacing w:line="240" w:lineRule="auto"/>
        <w:rPr>
          <w:rFonts w:eastAsia="DejaVuSerifCondensed" w:cs="DejaVuSerifCondensed"/>
          <w:b/>
          <w:bCs/>
        </w:rPr>
      </w:pPr>
    </w:p>
    <w:p w:rsidRPr="00304C23" w:rsidR="00892EBE" w:rsidP="00892EBE" w:rsidRDefault="00892EBE" w14:paraId="2349273D" w14:textId="77777777">
      <w:pPr>
        <w:rPr>
          <w:b/>
          <w:bCs/>
        </w:rPr>
      </w:pPr>
      <w:r w:rsidRPr="00304C23">
        <w:rPr>
          <w:b/>
          <w:bCs/>
        </w:rPr>
        <w:t>Antwoord op vraag 5</w:t>
      </w:r>
    </w:p>
    <w:p w:rsidRPr="00304C23" w:rsidR="00BC4772" w:rsidP="00463261" w:rsidRDefault="00B9583A" w14:paraId="4A32A9A1" w14:textId="5C577C51">
      <w:r w:rsidRPr="00304C23">
        <w:t xml:space="preserve">Sekswerkers die in loondienst werken, zijn verplicht verzekerd voor </w:t>
      </w:r>
      <w:r w:rsidRPr="00304C23" w:rsidR="003422D6">
        <w:t>de werknemersverzekeringen en kunnen aanspraak maken op uitkeringen bij ziekte en werkloosheid.</w:t>
      </w:r>
    </w:p>
    <w:p w:rsidRPr="00304C23" w:rsidR="006F46F0" w:rsidP="0039593B" w:rsidRDefault="006F46F0" w14:paraId="1A17EC54" w14:textId="77777777">
      <w:pPr>
        <w:autoSpaceDE w:val="0"/>
        <w:adjustRightInd w:val="0"/>
        <w:spacing w:line="240" w:lineRule="auto"/>
        <w:rPr>
          <w:rFonts w:eastAsia="DejaVuSerifCondensed" w:cs="DejaVuSerifCondensed"/>
          <w:b/>
          <w:bCs/>
        </w:rPr>
      </w:pPr>
    </w:p>
    <w:p w:rsidRPr="00304C23" w:rsidR="006F46F0" w:rsidP="0039593B" w:rsidRDefault="00892EBE" w14:paraId="5D02FA9B" w14:textId="391A3592">
      <w:pPr>
        <w:autoSpaceDE w:val="0"/>
        <w:adjustRightInd w:val="0"/>
        <w:spacing w:line="240" w:lineRule="auto"/>
        <w:rPr>
          <w:rFonts w:eastAsia="DejaVuSerifCondensed" w:cs="DejaVuSerifCondensed"/>
          <w:b/>
          <w:bCs/>
        </w:rPr>
      </w:pPr>
      <w:r w:rsidRPr="00304C23">
        <w:rPr>
          <w:rFonts w:eastAsia="DejaVuSerifCondensed" w:cs="DejaVuSerifCondensed"/>
          <w:b/>
          <w:bCs/>
        </w:rPr>
        <w:t>Vraag 6</w:t>
      </w:r>
    </w:p>
    <w:p w:rsidRPr="00304C23" w:rsidR="006F46F0" w:rsidP="0039593B" w:rsidRDefault="006F46F0" w14:paraId="71AC4B5E" w14:textId="1BC7DB79">
      <w:pPr>
        <w:autoSpaceDE w:val="0"/>
        <w:adjustRightInd w:val="0"/>
        <w:spacing w:line="240" w:lineRule="auto"/>
        <w:rPr>
          <w:rFonts w:eastAsia="DejaVuSerifCondensed" w:cs="DejaVuSerifCondensed"/>
          <w:b/>
          <w:bCs/>
        </w:rPr>
      </w:pPr>
      <w:r w:rsidRPr="00304C23">
        <w:rPr>
          <w:rFonts w:eastAsia="DejaVuSerifCondensed" w:cs="DejaVuSerifCondensed"/>
          <w:b/>
          <w:bCs/>
        </w:rPr>
        <w:t>Klopt het dat er nog steeds problemen zijn voor sekswerkers met het afsluiten van een zakelijke rekening terwijl het sinds 2023 mogelijk zou moeten zijn voor sekswerkers om een zakelijke rekening te openen? Zo ja, waardoor worden sekswerkers gehinderd om een zakelijke rekening te openen? En wat doet u om dit te verbeteren?</w:t>
      </w:r>
    </w:p>
    <w:p w:rsidRPr="00304C23" w:rsidR="00892EBE" w:rsidP="0039593B" w:rsidRDefault="00892EBE" w14:paraId="0122CE79" w14:textId="77777777">
      <w:pPr>
        <w:autoSpaceDE w:val="0"/>
        <w:adjustRightInd w:val="0"/>
        <w:spacing w:line="240" w:lineRule="auto"/>
        <w:rPr>
          <w:rFonts w:eastAsia="DejaVuSerifCondensed" w:cs="DejaVuSerifCondensed"/>
          <w:b/>
          <w:bCs/>
        </w:rPr>
      </w:pPr>
    </w:p>
    <w:p w:rsidRPr="00304C23" w:rsidR="00F648CF" w:rsidP="00463261" w:rsidRDefault="00892EBE" w14:paraId="79DA2BF3" w14:textId="29ABF966">
      <w:r w:rsidRPr="00304C23">
        <w:rPr>
          <w:rFonts w:eastAsia="DejaVuSerifCondensed" w:cs="DejaVuSerifCondensed"/>
          <w:b/>
          <w:bCs/>
        </w:rPr>
        <w:t>Antwoord op vraag 6</w:t>
      </w:r>
      <w:r w:rsidRPr="00304C23" w:rsidR="00BC4772">
        <w:rPr>
          <w:rFonts w:eastAsia="DejaVuSerifCondensed" w:cs="DejaVuSerifCondensed"/>
          <w:b/>
          <w:bCs/>
        </w:rPr>
        <w:br/>
      </w:r>
      <w:r w:rsidRPr="00304C23" w:rsidR="00BC4772">
        <w:t xml:space="preserve">Naar aanleiding van </w:t>
      </w:r>
      <w:r w:rsidRPr="00304C23" w:rsidR="00B14FC6">
        <w:t>gesprekken met vertegenwoordigers van sekswerkers, banken</w:t>
      </w:r>
      <w:r w:rsidRPr="00304C23" w:rsidR="006A53A4">
        <w:t xml:space="preserve"> en </w:t>
      </w:r>
      <w:r w:rsidRPr="00304C23" w:rsidR="00B14FC6">
        <w:t>de Nederlandse Vereniging van Banken</w:t>
      </w:r>
      <w:r w:rsidRPr="00304C23" w:rsidR="006A53A4">
        <w:t xml:space="preserve"> (NVB)</w:t>
      </w:r>
      <w:r w:rsidRPr="00304C23" w:rsidR="00BE59E6">
        <w:t xml:space="preserve"> </w:t>
      </w:r>
      <w:r w:rsidRPr="00304C23" w:rsidR="00BC4772">
        <w:t>is eind 2023 een sectorstandaard gepubliceerd</w:t>
      </w:r>
      <w:r w:rsidRPr="00304C23" w:rsidR="00B14FC6">
        <w:t xml:space="preserve"> om</w:t>
      </w:r>
      <w:r w:rsidRPr="00304C23" w:rsidR="006A53A4">
        <w:t xml:space="preserve"> banken te helpen in de toepassing van de Wet ter voorkoming van witwassen en financieren van terrorisme (Wwft) voor specifiek sekswerkers. Het gevolg hiervan is volgens de NVB dat het openen van een zakelijke betaalrekening makkelijker wordt voor sekswerkers</w:t>
      </w:r>
      <w:r w:rsidRPr="00304C23" w:rsidR="00713008">
        <w:t xml:space="preserve">. </w:t>
      </w:r>
      <w:r w:rsidRPr="00304C23" w:rsidR="00BC4772">
        <w:t xml:space="preserve">Momenteel </w:t>
      </w:r>
      <w:r w:rsidRPr="00304C23" w:rsidR="00D1738E">
        <w:t xml:space="preserve">wordt </w:t>
      </w:r>
      <w:r w:rsidRPr="00304C23" w:rsidR="00BC4772">
        <w:t>in samenwerking met de Sekswerk Alliantie De-stigmatisering (</w:t>
      </w:r>
      <w:r w:rsidRPr="00304C23" w:rsidR="00270B2F">
        <w:t xml:space="preserve">hierna: </w:t>
      </w:r>
      <w:r w:rsidRPr="00304C23" w:rsidR="00BC4772">
        <w:t xml:space="preserve">SWAD) </w:t>
      </w:r>
      <w:r w:rsidRPr="00304C23" w:rsidR="00270B2F">
        <w:t>getoetst</w:t>
      </w:r>
      <w:r w:rsidRPr="00304C23" w:rsidR="00BC4772">
        <w:t xml:space="preserve"> of </w:t>
      </w:r>
      <w:r w:rsidRPr="00304C23" w:rsidR="00270B2F">
        <w:t xml:space="preserve">sekswerkers </w:t>
      </w:r>
      <w:r w:rsidRPr="00304C23" w:rsidR="00A01A49">
        <w:t xml:space="preserve">met deze </w:t>
      </w:r>
      <w:r w:rsidRPr="00304C23" w:rsidR="00BC4772">
        <w:t>sectorstandaard daadwerkelijk</w:t>
      </w:r>
      <w:r w:rsidRPr="00304C23" w:rsidR="00A01A49">
        <w:t xml:space="preserve"> in staat zijn een zakelijke </w:t>
      </w:r>
      <w:r w:rsidRPr="00304C23" w:rsidR="006A53A4">
        <w:t xml:space="preserve">betaalrekening </w:t>
      </w:r>
      <w:r w:rsidRPr="00304C23" w:rsidR="00A01A49">
        <w:t>te openen</w:t>
      </w:r>
      <w:r w:rsidRPr="00304C23" w:rsidR="0047076C">
        <w:t xml:space="preserve"> en</w:t>
      </w:r>
      <w:r w:rsidRPr="00304C23" w:rsidR="00A01A49">
        <w:t xml:space="preserve"> </w:t>
      </w:r>
      <w:r w:rsidRPr="00304C23" w:rsidR="00BC4772">
        <w:t xml:space="preserve">of </w:t>
      </w:r>
      <w:r w:rsidRPr="00304C23" w:rsidR="00B14FC6">
        <w:t xml:space="preserve">verdere </w:t>
      </w:r>
      <w:r w:rsidRPr="00304C23" w:rsidR="00BC4772">
        <w:t xml:space="preserve">aanscherping van de sectorstandaard nodig </w:t>
      </w:r>
      <w:r w:rsidRPr="00304C23" w:rsidR="00B14FC6">
        <w:t>is</w:t>
      </w:r>
      <w:r w:rsidRPr="00304C23" w:rsidR="0047076C">
        <w:t xml:space="preserve"> om resterende knelpunten weg te nemen</w:t>
      </w:r>
      <w:r w:rsidRPr="00304C23" w:rsidR="00D77579">
        <w:t>.</w:t>
      </w:r>
      <w:r w:rsidRPr="00304C23" w:rsidR="00D1738E">
        <w:t xml:space="preserve"> </w:t>
      </w:r>
      <w:r w:rsidRPr="00304C23" w:rsidR="00BC4772">
        <w:t xml:space="preserve">Aanvullend richt de SWAD zich op het geven van trainingen aan bankmedewerkers om het stigma op </w:t>
      </w:r>
      <w:r w:rsidRPr="00304C23" w:rsidR="0047076C">
        <w:t>sekswerk</w:t>
      </w:r>
      <w:r w:rsidRPr="00304C23" w:rsidR="00BC4772">
        <w:t xml:space="preserve"> weg te nemen. Al meer dan 4000 bankmedewerkers hebben de training gevolgd</w:t>
      </w:r>
      <w:r w:rsidRPr="00304C23" w:rsidR="00F648CF">
        <w:t>.</w:t>
      </w:r>
    </w:p>
    <w:p w:rsidRPr="00304C23" w:rsidR="00892EBE" w:rsidP="00892EBE" w:rsidRDefault="00892EBE" w14:paraId="55284EE3" w14:textId="77777777">
      <w:pPr>
        <w:autoSpaceDE w:val="0"/>
        <w:adjustRightInd w:val="0"/>
        <w:spacing w:line="240" w:lineRule="auto"/>
      </w:pPr>
    </w:p>
    <w:p w:rsidRPr="00304C23" w:rsidR="006F46F0" w:rsidP="00F648CF" w:rsidRDefault="00892EBE" w14:paraId="4318113D" w14:textId="7B1A65F2">
      <w:pPr>
        <w:spacing w:line="240" w:lineRule="auto"/>
      </w:pPr>
      <w:r w:rsidRPr="00304C23">
        <w:rPr>
          <w:rFonts w:eastAsia="DejaVuSerifCondensed" w:cs="DejaVuSerifCondensed"/>
          <w:b/>
          <w:bCs/>
        </w:rPr>
        <w:t xml:space="preserve">Vraag </w:t>
      </w:r>
      <w:r w:rsidRPr="00304C23" w:rsidR="006F46F0">
        <w:rPr>
          <w:rFonts w:eastAsia="DejaVuSerifCondensed" w:cs="DejaVuSerifCondensed"/>
          <w:b/>
          <w:bCs/>
        </w:rPr>
        <w:t xml:space="preserve">7 </w:t>
      </w:r>
    </w:p>
    <w:p w:rsidRPr="00304C23" w:rsidR="006F46F0" w:rsidP="0039593B" w:rsidRDefault="006F46F0" w14:paraId="0938B3ED" w14:textId="2B8B8613">
      <w:pPr>
        <w:autoSpaceDE w:val="0"/>
        <w:adjustRightInd w:val="0"/>
        <w:spacing w:line="240" w:lineRule="auto"/>
        <w:rPr>
          <w:rFonts w:eastAsia="DejaVuSerifCondensed" w:cs="DejaVuSerifCondensed"/>
          <w:b/>
          <w:bCs/>
        </w:rPr>
      </w:pPr>
      <w:r w:rsidRPr="00304C23">
        <w:rPr>
          <w:rFonts w:eastAsia="DejaVuSerifCondensed" w:cs="DejaVuSerifCondensed"/>
          <w:b/>
          <w:bCs/>
        </w:rPr>
        <w:t>Stelt Nederlandse wetgeving op dit moment eisen aan werkgevers van sekswerkers, zoals bijvoorbeeld de Belgische wetgeving, die stelt dat</w:t>
      </w:r>
      <w:r w:rsidRPr="00304C23" w:rsidR="00CD56B9">
        <w:rPr>
          <w:rFonts w:eastAsia="DejaVuSerifCondensed" w:cs="DejaVuSerifCondensed"/>
          <w:b/>
          <w:bCs/>
        </w:rPr>
        <w:t xml:space="preserve"> </w:t>
      </w:r>
      <w:r w:rsidRPr="00304C23">
        <w:rPr>
          <w:rFonts w:eastAsia="DejaVuSerifCondensed" w:cs="DejaVuSerifCondensed"/>
          <w:b/>
          <w:bCs/>
        </w:rPr>
        <w:t>werkgevers niet veroordeeld mogen zijn voor een zedenmisdrijf? Zo ja, welke eisen worden er gesteld?</w:t>
      </w:r>
    </w:p>
    <w:p w:rsidRPr="00304C23" w:rsidR="00892EBE" w:rsidP="0039593B" w:rsidRDefault="00892EBE" w14:paraId="145BF464" w14:textId="77777777">
      <w:pPr>
        <w:autoSpaceDE w:val="0"/>
        <w:adjustRightInd w:val="0"/>
        <w:spacing w:line="240" w:lineRule="auto"/>
        <w:rPr>
          <w:rFonts w:eastAsia="DejaVuSerifCondensed" w:cs="DejaVuSerifCondensed"/>
          <w:b/>
          <w:bCs/>
        </w:rPr>
      </w:pPr>
    </w:p>
    <w:p w:rsidRPr="00304C23" w:rsidR="00BC4772" w:rsidP="0039593B" w:rsidRDefault="00892EBE" w14:paraId="509A23DA" w14:textId="298683ED">
      <w:pPr>
        <w:autoSpaceDE w:val="0"/>
        <w:adjustRightInd w:val="0"/>
        <w:spacing w:line="240" w:lineRule="auto"/>
        <w:rPr>
          <w:rFonts w:eastAsia="DejaVuSerifCondensed" w:cs="DejaVuSerifCondensed"/>
          <w:b/>
          <w:bCs/>
        </w:rPr>
      </w:pPr>
      <w:r w:rsidRPr="00304C23">
        <w:rPr>
          <w:rFonts w:eastAsia="DejaVuSerifCondensed" w:cs="DejaVuSerifCondensed"/>
          <w:b/>
          <w:bCs/>
        </w:rPr>
        <w:t>Antwoord op vraag 7</w:t>
      </w:r>
    </w:p>
    <w:p w:rsidRPr="00304C23" w:rsidR="00CD56B9" w:rsidP="00463261" w:rsidRDefault="00BC4772" w14:paraId="32B4AAAB" w14:textId="22441A82">
      <w:pPr>
        <w:rPr>
          <w:rFonts w:eastAsia="DejaVuSerifCondensed" w:cs="DejaVuSerifCondensed"/>
          <w:b/>
          <w:bCs/>
        </w:rPr>
      </w:pPr>
      <w:r w:rsidRPr="00304C23">
        <w:t xml:space="preserve">Sinds de opheffing van het bordeelverbod is het aan gemeenten om het lokale sekswerkbeleid vorm te geven. Vrijwel alle gemeenten hebben in hun regelgeving opgenomen dat seksbedrijven een vergunning moeten hebben en stellen bij de vergunningverlening eisen aan de exploitant. </w:t>
      </w:r>
      <w:r w:rsidRPr="00304C23" w:rsidR="003D6D12">
        <w:t>De praktijk leert dat gemeenten vaak in hun beleid opnemen dat bij een vergunningaanvraag van dergelijke bedrijven een toets op grond van de Wet bevordering integriteitsbeoordelingen door het openbaar bestuur (Wet Bibob) wordt uitgevoerd. Indien uit het Bibob-onderzoek blijkt dat er een risico op misbruik van de vergunning bestaat, oftewel een ernstig gevaar dat de vergunning wordt gebruikt om strafbare feiten mee te plegen om crimineel voordeel mee te gebruiken, kan de vergunningaanvraag worden geweigerd. Het gevaar moet blijken uit feiten en omstandigheden die op zijn minst doen vermoeden dat de aanvrager of houder van de vergunning strafbare feiten heeft gepleegd. Veroordelingen voor zedenmisdrijven, mensenhandel of feiten en omstandigheden die doen vermoeden dat iemand zich schuldig maakt aan dergelijke misdrijven zijn bij dit type vergunningen in principe altijd relevant.</w:t>
      </w:r>
    </w:p>
    <w:p w:rsidRPr="00304C23" w:rsidR="00CD56B9" w:rsidP="0039593B" w:rsidRDefault="00CD56B9" w14:paraId="20113B34" w14:textId="77777777">
      <w:pPr>
        <w:autoSpaceDE w:val="0"/>
        <w:adjustRightInd w:val="0"/>
        <w:spacing w:line="240" w:lineRule="auto"/>
        <w:rPr>
          <w:rFonts w:eastAsia="DejaVuSerifCondensed" w:cs="DejaVuSerifCondensed"/>
        </w:rPr>
      </w:pPr>
    </w:p>
    <w:p w:rsidRPr="00304C23" w:rsidR="006F46F0" w:rsidP="0039593B" w:rsidRDefault="00892EBE" w14:paraId="4301BFE9" w14:textId="2F38DC78">
      <w:pPr>
        <w:autoSpaceDE w:val="0"/>
        <w:adjustRightInd w:val="0"/>
        <w:spacing w:line="240" w:lineRule="auto"/>
        <w:rPr>
          <w:rFonts w:eastAsia="DejaVuSerifCondensed" w:cs="DejaVuSerifCondensed"/>
          <w:b/>
          <w:bCs/>
        </w:rPr>
      </w:pPr>
      <w:r w:rsidRPr="00304C23">
        <w:rPr>
          <w:rFonts w:eastAsia="DejaVuSerifCondensed" w:cs="DejaVuSerifCondensed"/>
          <w:b/>
          <w:bCs/>
        </w:rPr>
        <w:t>Vraag 8</w:t>
      </w:r>
    </w:p>
    <w:p w:rsidRPr="00304C23" w:rsidR="006F46F0" w:rsidP="0039593B" w:rsidRDefault="006F46F0" w14:paraId="4C8A6768" w14:textId="66E3588F">
      <w:pPr>
        <w:autoSpaceDE w:val="0"/>
        <w:adjustRightInd w:val="0"/>
        <w:spacing w:line="240" w:lineRule="auto"/>
        <w:rPr>
          <w:rFonts w:eastAsia="DejaVuSerifCondensed" w:cs="DejaVuSerifCondensed"/>
          <w:b/>
          <w:bCs/>
        </w:rPr>
      </w:pPr>
      <w:r w:rsidRPr="00304C23">
        <w:rPr>
          <w:rFonts w:eastAsia="DejaVuSerifCondensed" w:cs="DejaVuSerifCondensed"/>
          <w:b/>
          <w:bCs/>
        </w:rPr>
        <w:t>Welke rechten hebben Nederlandse sekswerkers in hun werkzaamheden? Zou een arbeidscontract het makkelijker maken voor sekswerkers om hun rechten te beschermen?</w:t>
      </w:r>
    </w:p>
    <w:p w:rsidRPr="00304C23" w:rsidR="00BC4772" w:rsidP="0039593B" w:rsidRDefault="00BC4772" w14:paraId="1E521F98" w14:textId="77777777">
      <w:pPr>
        <w:autoSpaceDE w:val="0"/>
        <w:adjustRightInd w:val="0"/>
        <w:spacing w:line="240" w:lineRule="auto"/>
        <w:rPr>
          <w:rFonts w:eastAsia="DejaVuSerifCondensed" w:cs="DejaVuSerifCondensed"/>
          <w:b/>
          <w:bCs/>
        </w:rPr>
      </w:pPr>
    </w:p>
    <w:p w:rsidRPr="00304C23" w:rsidR="00892EBE" w:rsidP="00892EBE" w:rsidRDefault="00892EBE" w14:paraId="59809A92" w14:textId="3F97318F">
      <w:pPr>
        <w:rPr>
          <w:b/>
          <w:bCs/>
        </w:rPr>
      </w:pPr>
      <w:r w:rsidRPr="00304C23">
        <w:rPr>
          <w:b/>
          <w:bCs/>
        </w:rPr>
        <w:t>Antwoord op vraag 8</w:t>
      </w:r>
    </w:p>
    <w:p w:rsidRPr="00304C23" w:rsidR="00BC4772" w:rsidP="00892EBE" w:rsidRDefault="00FB21A7" w14:paraId="4F1EDDD2" w14:textId="495192FC">
      <w:pPr>
        <w:rPr>
          <w:rFonts w:eastAsia="DejaVuSerifCondensed" w:cs="DejaVuSerifCondensed"/>
          <w:b/>
          <w:bCs/>
        </w:rPr>
      </w:pPr>
      <w:r w:rsidRPr="00304C23">
        <w:t xml:space="preserve">Voor alle sekswerkers in Nederland geldt een aantal algemene rechten. </w:t>
      </w:r>
      <w:r w:rsidRPr="00304C23" w:rsidR="002E7454">
        <w:t xml:space="preserve">Sekswerkers hebben, net als ieder ander in Nederland, </w:t>
      </w:r>
      <w:r w:rsidRPr="00304C23" w:rsidR="00BE5491">
        <w:t xml:space="preserve">het recht om zelf te bepalen van er met hun lichaam gebeurt. Zo zijn sekswerkers vrij te bepalen aan welke klanten seksuele diensten worden verleend en wat voor seksuele diensten worden verleend. Het grondwettelijk gewaarborgde recht op lichamelijke integriteit heeft altijd voorrang boven </w:t>
      </w:r>
      <w:r w:rsidRPr="00304C23">
        <w:t>eventuele werk</w:t>
      </w:r>
      <w:r w:rsidRPr="00304C23" w:rsidR="00BE5491">
        <w:t>afspraken die worden gemaakt</w:t>
      </w:r>
      <w:r w:rsidRPr="00304C23">
        <w:t>. Ook hebben sekswerkers recht op privacy en recht op een veilige werkplek. Aanvullend daarop gelden voor sekswerkers, afhankelijk van de arbeids</w:t>
      </w:r>
      <w:r w:rsidRPr="00304C23" w:rsidR="001B7028">
        <w:t>constructie</w:t>
      </w:r>
      <w:r w:rsidRPr="00304C23">
        <w:t>, verschillende rechten en plichten.</w:t>
      </w:r>
      <w:r w:rsidRPr="00304C23" w:rsidR="00AC6C61">
        <w:t xml:space="preserve"> In alle constructies</w:t>
      </w:r>
      <w:r w:rsidRPr="00304C23" w:rsidR="00F97CDD">
        <w:t>, niet slechts indien sprake is van een arbeidsovereenkomst,</w:t>
      </w:r>
      <w:r w:rsidRPr="00304C23" w:rsidR="00AC6C61">
        <w:t xml:space="preserve"> kan in geval van een arbeidsconflict een oordeel van een rechter worden gevraagd. Indien sprake is van strafrechtelijke feiten </w:t>
      </w:r>
      <w:r w:rsidRPr="00304C23" w:rsidR="00F97CDD">
        <w:t>kan aangifte worden gedaan bij politie.</w:t>
      </w:r>
    </w:p>
    <w:p w:rsidRPr="00304C23" w:rsidR="006F46F0" w:rsidP="0039593B" w:rsidRDefault="006F46F0" w14:paraId="74ADE748" w14:textId="77777777">
      <w:pPr>
        <w:autoSpaceDE w:val="0"/>
        <w:adjustRightInd w:val="0"/>
        <w:spacing w:line="240" w:lineRule="auto"/>
        <w:rPr>
          <w:rFonts w:eastAsia="DejaVuSerifCondensed" w:cs="DejaVuSerifCondensed"/>
          <w:b/>
          <w:bCs/>
        </w:rPr>
      </w:pPr>
    </w:p>
    <w:p w:rsidRPr="00304C23" w:rsidR="00892EBE" w:rsidP="0039593B" w:rsidRDefault="00892EBE" w14:paraId="4FEA54F7" w14:textId="77777777">
      <w:pPr>
        <w:autoSpaceDE w:val="0"/>
        <w:adjustRightInd w:val="0"/>
        <w:spacing w:line="240" w:lineRule="auto"/>
        <w:rPr>
          <w:rFonts w:eastAsia="DejaVuSerifCondensed" w:cs="DejaVuSerifCondensed"/>
          <w:b/>
          <w:bCs/>
        </w:rPr>
      </w:pPr>
    </w:p>
    <w:p w:rsidRPr="00304C23" w:rsidR="00892EBE" w:rsidP="0039593B" w:rsidRDefault="00892EBE" w14:paraId="4D0E1B38" w14:textId="77777777">
      <w:pPr>
        <w:autoSpaceDE w:val="0"/>
        <w:adjustRightInd w:val="0"/>
        <w:spacing w:line="240" w:lineRule="auto"/>
        <w:rPr>
          <w:rFonts w:eastAsia="DejaVuSerifCondensed" w:cs="DejaVuSerifCondensed"/>
          <w:b/>
          <w:bCs/>
        </w:rPr>
      </w:pPr>
    </w:p>
    <w:p w:rsidRPr="00304C23" w:rsidR="00892EBE" w:rsidP="0039593B" w:rsidRDefault="00892EBE" w14:paraId="2B2C3147" w14:textId="77777777">
      <w:pPr>
        <w:autoSpaceDE w:val="0"/>
        <w:adjustRightInd w:val="0"/>
        <w:spacing w:line="240" w:lineRule="auto"/>
        <w:rPr>
          <w:rFonts w:eastAsia="DejaVuSerifCondensed" w:cs="DejaVuSerifCondensed"/>
          <w:b/>
          <w:bCs/>
        </w:rPr>
      </w:pPr>
    </w:p>
    <w:p w:rsidRPr="00304C23" w:rsidR="00892EBE" w:rsidP="0039593B" w:rsidRDefault="00892EBE" w14:paraId="025A8EB4" w14:textId="77777777">
      <w:pPr>
        <w:autoSpaceDE w:val="0"/>
        <w:adjustRightInd w:val="0"/>
        <w:spacing w:line="240" w:lineRule="auto"/>
        <w:rPr>
          <w:rFonts w:eastAsia="DejaVuSerifCondensed" w:cs="DejaVuSerifCondensed"/>
          <w:b/>
          <w:bCs/>
        </w:rPr>
      </w:pPr>
    </w:p>
    <w:p w:rsidRPr="00304C23" w:rsidR="00892EBE" w:rsidP="0039593B" w:rsidRDefault="00892EBE" w14:paraId="00996124" w14:textId="77777777">
      <w:pPr>
        <w:autoSpaceDE w:val="0"/>
        <w:adjustRightInd w:val="0"/>
        <w:spacing w:line="240" w:lineRule="auto"/>
        <w:rPr>
          <w:rFonts w:eastAsia="DejaVuSerifCondensed" w:cs="DejaVuSerifCondensed"/>
          <w:b/>
          <w:bCs/>
        </w:rPr>
      </w:pPr>
    </w:p>
    <w:p w:rsidRPr="00304C23" w:rsidR="006F46F0" w:rsidP="0039593B" w:rsidRDefault="00892EBE" w14:paraId="778C6D64" w14:textId="452EC67E">
      <w:pPr>
        <w:autoSpaceDE w:val="0"/>
        <w:adjustRightInd w:val="0"/>
        <w:spacing w:line="240" w:lineRule="auto"/>
        <w:rPr>
          <w:rFonts w:eastAsia="DejaVuSerifCondensed" w:cs="DejaVuSerifCondensed"/>
          <w:b/>
          <w:bCs/>
        </w:rPr>
      </w:pPr>
      <w:r w:rsidRPr="00304C23">
        <w:rPr>
          <w:rFonts w:eastAsia="DejaVuSerifCondensed" w:cs="DejaVuSerifCondensed"/>
          <w:b/>
          <w:bCs/>
        </w:rPr>
        <w:t>Vraag 9</w:t>
      </w:r>
    </w:p>
    <w:p w:rsidRPr="00304C23" w:rsidR="006F46F0" w:rsidP="0039593B" w:rsidRDefault="006F46F0" w14:paraId="50D97E4F" w14:textId="784BD5B4">
      <w:pPr>
        <w:autoSpaceDE w:val="0"/>
        <w:adjustRightInd w:val="0"/>
        <w:spacing w:line="240" w:lineRule="auto"/>
        <w:rPr>
          <w:rFonts w:eastAsia="DejaVuSerifCondensed" w:cs="DejaVuSerifCondensed"/>
          <w:b/>
          <w:bCs/>
        </w:rPr>
      </w:pPr>
      <w:r w:rsidRPr="00304C23">
        <w:rPr>
          <w:rFonts w:eastAsia="DejaVuSerifCondensed" w:cs="DejaVuSerifCondensed"/>
          <w:b/>
          <w:bCs/>
        </w:rPr>
        <w:t>Zou het invoeren van een officieel arbeidscontract voor sekswerkers het makkelijker maken om mensenhandel, uitbuiters en illegaal sekswerk te signaleren?</w:t>
      </w:r>
    </w:p>
    <w:p w:rsidRPr="00304C23" w:rsidR="00BC4772" w:rsidP="0039593B" w:rsidRDefault="00BC4772" w14:paraId="07C88673" w14:textId="77777777">
      <w:pPr>
        <w:autoSpaceDE w:val="0"/>
        <w:adjustRightInd w:val="0"/>
        <w:spacing w:line="240" w:lineRule="auto"/>
        <w:rPr>
          <w:rFonts w:eastAsia="DejaVuSerifCondensed" w:cs="DejaVuSerifCondensed"/>
          <w:b/>
          <w:bCs/>
        </w:rPr>
      </w:pPr>
    </w:p>
    <w:p w:rsidRPr="00304C23" w:rsidR="00892EBE" w:rsidP="0039593B" w:rsidRDefault="00892EBE" w14:paraId="4214FE06" w14:textId="7F6D5D7C">
      <w:pPr>
        <w:autoSpaceDE w:val="0"/>
        <w:adjustRightInd w:val="0"/>
        <w:spacing w:line="240" w:lineRule="auto"/>
        <w:rPr>
          <w:rFonts w:eastAsia="DejaVuSerifCondensed" w:cs="DejaVuSerifCondensed"/>
          <w:b/>
          <w:bCs/>
        </w:rPr>
      </w:pPr>
      <w:r w:rsidRPr="00304C23">
        <w:rPr>
          <w:rFonts w:eastAsia="DejaVuSerifCondensed" w:cs="DejaVuSerifCondensed"/>
          <w:b/>
          <w:bCs/>
        </w:rPr>
        <w:t>Antwoord op vraag 9</w:t>
      </w:r>
    </w:p>
    <w:p w:rsidRPr="00304C23" w:rsidR="00BC4772" w:rsidP="00892EBE" w:rsidRDefault="00D16D4A" w14:paraId="3FF64975" w14:textId="454303A0">
      <w:r w:rsidRPr="00304C23">
        <w:t>Het lijkt niet aannemelijk dat een verplichtstelling van het werken in loondienst voor sekswerkers</w:t>
      </w:r>
      <w:r w:rsidRPr="00304C23" w:rsidR="009E268A">
        <w:t xml:space="preserve"> zoals in België</w:t>
      </w:r>
      <w:r w:rsidRPr="00304C23">
        <w:t xml:space="preserve"> op zichzelf </w:t>
      </w:r>
      <w:r w:rsidRPr="00304C23" w:rsidR="009E268A">
        <w:t>leidt</w:t>
      </w:r>
      <w:r w:rsidRPr="00304C23">
        <w:t xml:space="preserve"> tot betere signalering </w:t>
      </w:r>
      <w:r w:rsidRPr="00304C23" w:rsidR="00181197">
        <w:t xml:space="preserve">van mensenhandel en illegaal sekswerk. </w:t>
      </w:r>
      <w:r w:rsidRPr="00304C23">
        <w:t>Belangrijk is dat sekswerkers hun werk kunnen uitvoeren zonder stigma, met bijbehorende rechten en plichten. Dit draagt bij aan veilig werk</w:t>
      </w:r>
      <w:r w:rsidRPr="00304C23" w:rsidR="004044E4">
        <w:t xml:space="preserve"> en</w:t>
      </w:r>
      <w:r w:rsidRPr="00304C23">
        <w:t xml:space="preserve"> verstevigt de positie van sekswerker</w:t>
      </w:r>
      <w:r w:rsidRPr="00304C23" w:rsidR="004044E4">
        <w:t xml:space="preserve">s. </w:t>
      </w:r>
      <w:r w:rsidRPr="00304C23" w:rsidR="00BC4772">
        <w:t>Verschillende onderzoeken tonen aan dat decriminalisering</w:t>
      </w:r>
      <w:r w:rsidRPr="00304C23" w:rsidR="004044E4">
        <w:t xml:space="preserve"> van sekswerk</w:t>
      </w:r>
      <w:r w:rsidRPr="00304C23" w:rsidR="00BC4772">
        <w:t xml:space="preserve"> leidt tot meer vertrouwen in justitiële instanties en </w:t>
      </w:r>
      <w:r w:rsidRPr="00304C23" w:rsidR="004044E4">
        <w:t xml:space="preserve">tot meer </w:t>
      </w:r>
      <w:r w:rsidRPr="00304C23" w:rsidR="00BC4772">
        <w:t>aangiftebereidheid.</w:t>
      </w:r>
      <w:r w:rsidRPr="00304C23" w:rsidR="004044E4">
        <w:rPr>
          <w:rStyle w:val="Voetnootmarkering"/>
          <w:rFonts w:eastAsia="DejaVuSerifCondensed" w:cs="DejaVuSerifCondensed"/>
        </w:rPr>
        <w:footnoteReference w:id="3"/>
      </w:r>
    </w:p>
    <w:p w:rsidRPr="00304C23" w:rsidR="00BC4772" w:rsidP="0039593B" w:rsidRDefault="00BC4772" w14:paraId="0A19FDE8" w14:textId="77777777">
      <w:pPr>
        <w:autoSpaceDE w:val="0"/>
        <w:adjustRightInd w:val="0"/>
        <w:spacing w:line="240" w:lineRule="auto"/>
        <w:rPr>
          <w:rFonts w:eastAsia="DejaVuSerifCondensed" w:cs="DejaVuSerifCondensed"/>
          <w:b/>
          <w:bCs/>
        </w:rPr>
      </w:pPr>
    </w:p>
    <w:p w:rsidRPr="00304C23" w:rsidR="006F46F0" w:rsidP="0039593B" w:rsidRDefault="006F46F0" w14:paraId="42CF8AD8" w14:textId="77777777">
      <w:pPr>
        <w:autoSpaceDE w:val="0"/>
        <w:adjustRightInd w:val="0"/>
        <w:spacing w:line="240" w:lineRule="auto"/>
        <w:rPr>
          <w:rFonts w:eastAsia="DejaVuSerifCondensed" w:cs="DejaVuSerifCondensed"/>
        </w:rPr>
      </w:pPr>
    </w:p>
    <w:p w:rsidRPr="0039593B" w:rsidR="0063116D" w:rsidP="0039593B" w:rsidRDefault="006F46F0" w14:paraId="3DD0E2D3" w14:textId="4E681BEB">
      <w:pPr>
        <w:spacing w:line="240" w:lineRule="auto"/>
      </w:pPr>
      <w:r w:rsidRPr="00304C23">
        <w:rPr>
          <w:rFonts w:eastAsia="DejaVuSerifCondensed" w:cs="DejaVuSerifCondensed"/>
          <w:color w:val="auto"/>
        </w:rPr>
        <w:t xml:space="preserve">[1] NOS, 1 </w:t>
      </w:r>
      <w:r w:rsidRPr="00304C23">
        <w:rPr>
          <w:rFonts w:eastAsia="DejaVuSerifCondensed" w:cs="DejaVuSerifCondensed"/>
        </w:rPr>
        <w:t>december 2024, ‘Belgische sekswerkers krijgen arbeidscontract en sociale zekerheden.</w:t>
      </w:r>
    </w:p>
    <w:p w:rsidRPr="0039593B" w:rsidR="0063116D" w:rsidP="0039593B" w:rsidRDefault="0063116D" w14:paraId="119A9F15" w14:textId="77777777">
      <w:pPr>
        <w:spacing w:line="240" w:lineRule="auto"/>
      </w:pPr>
    </w:p>
    <w:p w:rsidRPr="0039593B" w:rsidR="0063116D" w:rsidP="0039593B" w:rsidRDefault="0063116D" w14:paraId="73D5A7B7" w14:textId="77777777">
      <w:pPr>
        <w:spacing w:line="240" w:lineRule="auto"/>
      </w:pPr>
    </w:p>
    <w:sectPr w:rsidRPr="0039593B" w:rsidR="0063116D" w:rsidSect="00892EBE">
      <w:headerReference w:type="even" r:id="rId9"/>
      <w:headerReference w:type="default" r:id="rId10"/>
      <w:footerReference w:type="even" r:id="rId11"/>
      <w:footerReference w:type="default" r:id="rId12"/>
      <w:headerReference w:type="first" r:id="rId13"/>
      <w:footerReference w:type="first" r:id="rId14"/>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D06AF5" w14:textId="77777777" w:rsidR="00285674" w:rsidRDefault="00285674">
      <w:pPr>
        <w:spacing w:line="240" w:lineRule="auto"/>
      </w:pPr>
      <w:r>
        <w:separator/>
      </w:r>
    </w:p>
  </w:endnote>
  <w:endnote w:type="continuationSeparator" w:id="0">
    <w:p w14:paraId="1A098A70" w14:textId="77777777" w:rsidR="00285674" w:rsidRDefault="002856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18800" w14:textId="77777777" w:rsidR="007B7C84" w:rsidRDefault="007B7C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0235C" w14:textId="77777777" w:rsidR="007B7C84" w:rsidRDefault="007B7C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17858" w14:textId="77777777" w:rsidR="007B7C84" w:rsidRDefault="007B7C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62C7D" w14:textId="77777777" w:rsidR="00285674" w:rsidRDefault="00285674">
      <w:pPr>
        <w:spacing w:line="240" w:lineRule="auto"/>
      </w:pPr>
      <w:r>
        <w:separator/>
      </w:r>
    </w:p>
  </w:footnote>
  <w:footnote w:type="continuationSeparator" w:id="0">
    <w:p w14:paraId="12305A52" w14:textId="77777777" w:rsidR="00285674" w:rsidRDefault="00285674">
      <w:pPr>
        <w:spacing w:line="240" w:lineRule="auto"/>
      </w:pPr>
      <w:r>
        <w:continuationSeparator/>
      </w:r>
    </w:p>
  </w:footnote>
  <w:footnote w:id="1">
    <w:p w14:paraId="07DE3030" w14:textId="4B8E0142" w:rsidR="00270B2F" w:rsidRPr="009E268A" w:rsidRDefault="00270B2F">
      <w:pPr>
        <w:pStyle w:val="Voetnoottekst"/>
        <w:rPr>
          <w:sz w:val="16"/>
          <w:szCs w:val="16"/>
        </w:rPr>
      </w:pPr>
      <w:r w:rsidRPr="009E268A">
        <w:rPr>
          <w:rStyle w:val="Voetnootmarkering"/>
          <w:sz w:val="16"/>
          <w:szCs w:val="16"/>
        </w:rPr>
        <w:footnoteRef/>
      </w:r>
      <w:r w:rsidRPr="009E268A">
        <w:rPr>
          <w:sz w:val="16"/>
          <w:szCs w:val="16"/>
        </w:rPr>
        <w:t xml:space="preserve"> </w:t>
      </w:r>
      <w:r w:rsidR="002C5A7C" w:rsidRPr="004E720C">
        <w:rPr>
          <w:i/>
          <w:iCs/>
          <w:sz w:val="16"/>
          <w:szCs w:val="16"/>
        </w:rPr>
        <w:t>Kamerstukken II</w:t>
      </w:r>
      <w:r w:rsidR="002C5A7C" w:rsidRPr="004E720C">
        <w:rPr>
          <w:sz w:val="16"/>
          <w:szCs w:val="16"/>
        </w:rPr>
        <w:t xml:space="preserve"> 202</w:t>
      </w:r>
      <w:r w:rsidR="002C5A7C">
        <w:rPr>
          <w:sz w:val="16"/>
          <w:szCs w:val="16"/>
        </w:rPr>
        <w:t>3/</w:t>
      </w:r>
      <w:r w:rsidR="002C5A7C" w:rsidRPr="004E720C">
        <w:rPr>
          <w:sz w:val="16"/>
          <w:szCs w:val="16"/>
        </w:rPr>
        <w:t>2</w:t>
      </w:r>
      <w:r w:rsidR="002C5A7C">
        <w:rPr>
          <w:sz w:val="16"/>
          <w:szCs w:val="16"/>
        </w:rPr>
        <w:t>4</w:t>
      </w:r>
      <w:r w:rsidR="002C5A7C" w:rsidRPr="004E720C">
        <w:rPr>
          <w:sz w:val="16"/>
          <w:szCs w:val="16"/>
        </w:rPr>
        <w:t>, 34193</w:t>
      </w:r>
      <w:r w:rsidR="002C5A7C">
        <w:rPr>
          <w:sz w:val="16"/>
          <w:szCs w:val="16"/>
        </w:rPr>
        <w:t>, nr. 17.</w:t>
      </w:r>
      <w:r w:rsidR="002C5A7C" w:rsidRPr="009E268A">
        <w:rPr>
          <w:sz w:val="16"/>
          <w:szCs w:val="16"/>
        </w:rPr>
        <w:t xml:space="preserve"> </w:t>
      </w:r>
    </w:p>
  </w:footnote>
  <w:footnote w:id="2">
    <w:p w14:paraId="6FE32D58" w14:textId="2966C834" w:rsidR="00CD56B9" w:rsidRDefault="00CD56B9">
      <w:pPr>
        <w:pStyle w:val="Voetnoottekst"/>
      </w:pPr>
      <w:r w:rsidRPr="002C5A7C">
        <w:rPr>
          <w:rStyle w:val="Voetnootmarkering"/>
          <w:sz w:val="16"/>
          <w:szCs w:val="16"/>
        </w:rPr>
        <w:footnoteRef/>
      </w:r>
      <w:r w:rsidRPr="002C5A7C">
        <w:rPr>
          <w:sz w:val="16"/>
          <w:szCs w:val="16"/>
        </w:rPr>
        <w:t xml:space="preserve"> </w:t>
      </w:r>
      <w:r w:rsidR="00B34D0F" w:rsidRPr="004E720C">
        <w:rPr>
          <w:i/>
          <w:iCs/>
          <w:sz w:val="16"/>
          <w:szCs w:val="16"/>
        </w:rPr>
        <w:t>Kamerstukken II</w:t>
      </w:r>
      <w:r w:rsidR="00B34D0F" w:rsidRPr="004E720C">
        <w:rPr>
          <w:sz w:val="16"/>
          <w:szCs w:val="16"/>
        </w:rPr>
        <w:t xml:space="preserve"> 20</w:t>
      </w:r>
      <w:r w:rsidR="00B34D0F">
        <w:rPr>
          <w:sz w:val="16"/>
          <w:szCs w:val="16"/>
        </w:rPr>
        <w:t>14/15</w:t>
      </w:r>
      <w:r w:rsidR="00B34D0F" w:rsidRPr="004E720C">
        <w:rPr>
          <w:sz w:val="16"/>
          <w:szCs w:val="16"/>
        </w:rPr>
        <w:t>, 34193</w:t>
      </w:r>
      <w:r w:rsidR="00B34D0F">
        <w:rPr>
          <w:sz w:val="16"/>
          <w:szCs w:val="16"/>
        </w:rPr>
        <w:t>, bijlage bij nr. 1, p. 39.</w:t>
      </w:r>
    </w:p>
  </w:footnote>
  <w:footnote w:id="3">
    <w:p w14:paraId="7A53A1A6" w14:textId="67129922" w:rsidR="004044E4" w:rsidRPr="002C5A7C" w:rsidRDefault="004044E4">
      <w:pPr>
        <w:pStyle w:val="Voetnoottekst"/>
        <w:rPr>
          <w:sz w:val="16"/>
          <w:szCs w:val="16"/>
        </w:rPr>
      </w:pPr>
      <w:r w:rsidRPr="002C5A7C">
        <w:rPr>
          <w:rStyle w:val="Voetnootmarkering"/>
          <w:sz w:val="16"/>
          <w:szCs w:val="16"/>
        </w:rPr>
        <w:footnoteRef/>
      </w:r>
      <w:r w:rsidRPr="002C5A7C">
        <w:rPr>
          <w:sz w:val="16"/>
          <w:szCs w:val="16"/>
        </w:rPr>
        <w:t xml:space="preserve"> </w:t>
      </w:r>
      <w:r w:rsidR="00F0716B" w:rsidRPr="004E720C">
        <w:rPr>
          <w:i/>
          <w:iCs/>
          <w:sz w:val="16"/>
          <w:szCs w:val="16"/>
        </w:rPr>
        <w:t>Kamerstukken II</w:t>
      </w:r>
      <w:r w:rsidR="00F0716B" w:rsidRPr="004E720C">
        <w:rPr>
          <w:sz w:val="16"/>
          <w:szCs w:val="16"/>
        </w:rPr>
        <w:t xml:space="preserve"> 20</w:t>
      </w:r>
      <w:r w:rsidR="00F0716B">
        <w:rPr>
          <w:sz w:val="16"/>
          <w:szCs w:val="16"/>
        </w:rPr>
        <w:t>21/22</w:t>
      </w:r>
      <w:r w:rsidR="00F0716B" w:rsidRPr="004E720C">
        <w:rPr>
          <w:sz w:val="16"/>
          <w:szCs w:val="16"/>
        </w:rPr>
        <w:t>, 34</w:t>
      </w:r>
      <w:r w:rsidR="00F0716B">
        <w:rPr>
          <w:sz w:val="16"/>
          <w:szCs w:val="16"/>
        </w:rPr>
        <w:t>091, bijlage bij nr. P,</w:t>
      </w:r>
      <w:r w:rsidRPr="002C5A7C">
        <w:rPr>
          <w:sz w:val="16"/>
          <w:szCs w:val="16"/>
        </w:rPr>
        <w:t xml:space="preserve"> p. 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1DDCA" w14:textId="77777777" w:rsidR="007B7C84" w:rsidRDefault="007B7C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91078" w14:textId="77777777" w:rsidR="0063116D" w:rsidRDefault="00743DCC">
    <w:r>
      <w:rPr>
        <w:noProof/>
      </w:rPr>
      <mc:AlternateContent>
        <mc:Choice Requires="wps">
          <w:drawing>
            <wp:anchor distT="0" distB="0" distL="0" distR="0" simplePos="0" relativeHeight="251652096" behindDoc="0" locked="1" layoutInCell="1" allowOverlap="1" wp14:anchorId="79E86B4B" wp14:editId="64692510">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44A5DF0" w14:textId="77777777" w:rsidR="00B95EC4" w:rsidRDefault="00B95EC4"/>
                      </w:txbxContent>
                    </wps:txbx>
                    <wps:bodyPr vert="horz" wrap="square" lIns="0" tIns="0" rIns="0" bIns="0" anchor="t" anchorCtr="0"/>
                  </wps:wsp>
                </a:graphicData>
              </a:graphic>
            </wp:anchor>
          </w:drawing>
        </mc:Choice>
        <mc:Fallback>
          <w:pict>
            <v:shapetype w14:anchorId="79E86B4B"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144A5DF0" w14:textId="77777777" w:rsidR="00B95EC4" w:rsidRDefault="00B95EC4"/>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0BFCABA" wp14:editId="48D11B5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BDFE0A7" w14:textId="77777777" w:rsidR="0063116D" w:rsidRDefault="00743DCC">
                          <w:pPr>
                            <w:pStyle w:val="Referentiegegevensbold"/>
                          </w:pPr>
                          <w:r>
                            <w:t>Directoraat-Generaal Rechtspleging en Rechtshandhaving</w:t>
                          </w:r>
                        </w:p>
                        <w:p w14:paraId="06BA5F62" w14:textId="77777777" w:rsidR="0063116D" w:rsidRDefault="00743DCC">
                          <w:pPr>
                            <w:pStyle w:val="Referentiegegevens"/>
                          </w:pPr>
                          <w:r>
                            <w:t>Directie Veiligheid en Bestuur</w:t>
                          </w:r>
                        </w:p>
                        <w:p w14:paraId="36E9D7B1" w14:textId="77777777" w:rsidR="0063116D" w:rsidRDefault="00743DCC">
                          <w:pPr>
                            <w:pStyle w:val="Referentiegegevens"/>
                          </w:pPr>
                          <w:r>
                            <w:t>Bestuurlijke Aanpak</w:t>
                          </w:r>
                        </w:p>
                        <w:p w14:paraId="440477C5" w14:textId="77777777" w:rsidR="0063116D" w:rsidRDefault="0063116D">
                          <w:pPr>
                            <w:pStyle w:val="WitregelW2"/>
                          </w:pPr>
                        </w:p>
                        <w:p w14:paraId="7A738B91" w14:textId="77777777" w:rsidR="0063116D" w:rsidRDefault="00743DCC">
                          <w:pPr>
                            <w:pStyle w:val="Referentiegegevensbold"/>
                          </w:pPr>
                          <w:r>
                            <w:t>Datum</w:t>
                          </w:r>
                        </w:p>
                        <w:bookmarkStart w:id="3" w:name="_Hlk187661613"/>
                        <w:p w14:paraId="3DBE330F" w14:textId="155D7F27" w:rsidR="0063116D" w:rsidRDefault="00B278F8">
                          <w:pPr>
                            <w:pStyle w:val="Referentiegegevens"/>
                          </w:pPr>
                          <w:sdt>
                            <w:sdtPr>
                              <w:id w:val="-198936023"/>
                              <w:date w:fullDate="2025-01-20T00:00:00Z">
                                <w:dateFormat w:val="d MMMM yyyy"/>
                                <w:lid w:val="nl"/>
                                <w:storeMappedDataAs w:val="dateTime"/>
                                <w:calendar w:val="gregorian"/>
                              </w:date>
                            </w:sdtPr>
                            <w:sdtEndPr/>
                            <w:sdtContent>
                              <w:r w:rsidR="00304C23">
                                <w:t>20</w:t>
                              </w:r>
                              <w:r w:rsidR="00954BD5">
                                <w:t xml:space="preserve"> januari 2025</w:t>
                              </w:r>
                            </w:sdtContent>
                          </w:sdt>
                        </w:p>
                        <w:bookmarkEnd w:id="3"/>
                        <w:p w14:paraId="44B9AA2E" w14:textId="77777777" w:rsidR="0063116D" w:rsidRDefault="0063116D">
                          <w:pPr>
                            <w:pStyle w:val="WitregelW1"/>
                          </w:pPr>
                        </w:p>
                        <w:p w14:paraId="21C2777C" w14:textId="77777777" w:rsidR="0063116D" w:rsidRDefault="00743DCC">
                          <w:pPr>
                            <w:pStyle w:val="Referentiegegevensbold"/>
                          </w:pPr>
                          <w:r>
                            <w:t>Onze referentie</w:t>
                          </w:r>
                        </w:p>
                        <w:p w14:paraId="3C6EA28B" w14:textId="77777777" w:rsidR="0063116D" w:rsidRDefault="00743DCC">
                          <w:pPr>
                            <w:pStyle w:val="Referentiegegevens"/>
                          </w:pPr>
                          <w:r>
                            <w:t>5979616</w:t>
                          </w:r>
                        </w:p>
                      </w:txbxContent>
                    </wps:txbx>
                    <wps:bodyPr vert="horz" wrap="square" lIns="0" tIns="0" rIns="0" bIns="0" anchor="t" anchorCtr="0"/>
                  </wps:wsp>
                </a:graphicData>
              </a:graphic>
            </wp:anchor>
          </w:drawing>
        </mc:Choice>
        <mc:Fallback>
          <w:pict>
            <v:shape w14:anchorId="30BFCAB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6BDFE0A7" w14:textId="77777777" w:rsidR="0063116D" w:rsidRDefault="00743DCC">
                    <w:pPr>
                      <w:pStyle w:val="Referentiegegevensbold"/>
                    </w:pPr>
                    <w:r>
                      <w:t>Directoraat-Generaal Rechtspleging en Rechtshandhaving</w:t>
                    </w:r>
                  </w:p>
                  <w:p w14:paraId="06BA5F62" w14:textId="77777777" w:rsidR="0063116D" w:rsidRDefault="00743DCC">
                    <w:pPr>
                      <w:pStyle w:val="Referentiegegevens"/>
                    </w:pPr>
                    <w:r>
                      <w:t>Directie Veiligheid en Bestuur</w:t>
                    </w:r>
                  </w:p>
                  <w:p w14:paraId="36E9D7B1" w14:textId="77777777" w:rsidR="0063116D" w:rsidRDefault="00743DCC">
                    <w:pPr>
                      <w:pStyle w:val="Referentiegegevens"/>
                    </w:pPr>
                    <w:r>
                      <w:t>Bestuurlijke Aanpak</w:t>
                    </w:r>
                  </w:p>
                  <w:p w14:paraId="440477C5" w14:textId="77777777" w:rsidR="0063116D" w:rsidRDefault="0063116D">
                    <w:pPr>
                      <w:pStyle w:val="WitregelW2"/>
                    </w:pPr>
                  </w:p>
                  <w:p w14:paraId="7A738B91" w14:textId="77777777" w:rsidR="0063116D" w:rsidRDefault="00743DCC">
                    <w:pPr>
                      <w:pStyle w:val="Referentiegegevensbold"/>
                    </w:pPr>
                    <w:r>
                      <w:t>Datum</w:t>
                    </w:r>
                  </w:p>
                  <w:bookmarkStart w:id="4" w:name="_Hlk187661613"/>
                  <w:p w14:paraId="3DBE330F" w14:textId="155D7F27" w:rsidR="0063116D" w:rsidRDefault="00B278F8">
                    <w:pPr>
                      <w:pStyle w:val="Referentiegegevens"/>
                    </w:pPr>
                    <w:sdt>
                      <w:sdtPr>
                        <w:id w:val="-198936023"/>
                        <w:date w:fullDate="2025-01-20T00:00:00Z">
                          <w:dateFormat w:val="d MMMM yyyy"/>
                          <w:lid w:val="nl"/>
                          <w:storeMappedDataAs w:val="dateTime"/>
                          <w:calendar w:val="gregorian"/>
                        </w:date>
                      </w:sdtPr>
                      <w:sdtEndPr/>
                      <w:sdtContent>
                        <w:r w:rsidR="00304C23">
                          <w:t>20</w:t>
                        </w:r>
                        <w:r w:rsidR="00954BD5">
                          <w:t xml:space="preserve"> januari 2025</w:t>
                        </w:r>
                      </w:sdtContent>
                    </w:sdt>
                  </w:p>
                  <w:bookmarkEnd w:id="4"/>
                  <w:p w14:paraId="44B9AA2E" w14:textId="77777777" w:rsidR="0063116D" w:rsidRDefault="0063116D">
                    <w:pPr>
                      <w:pStyle w:val="WitregelW1"/>
                    </w:pPr>
                  </w:p>
                  <w:p w14:paraId="21C2777C" w14:textId="77777777" w:rsidR="0063116D" w:rsidRDefault="00743DCC">
                    <w:pPr>
                      <w:pStyle w:val="Referentiegegevensbold"/>
                    </w:pPr>
                    <w:r>
                      <w:t>Onze referentie</w:t>
                    </w:r>
                  </w:p>
                  <w:p w14:paraId="3C6EA28B" w14:textId="77777777" w:rsidR="0063116D" w:rsidRDefault="00743DCC">
                    <w:pPr>
                      <w:pStyle w:val="Referentiegegevens"/>
                    </w:pPr>
                    <w:r>
                      <w:t>5979616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9127CF3" wp14:editId="75502D6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48CFDD1" w14:textId="77777777" w:rsidR="00B95EC4" w:rsidRDefault="00B95EC4"/>
                      </w:txbxContent>
                    </wps:txbx>
                    <wps:bodyPr vert="horz" wrap="square" lIns="0" tIns="0" rIns="0" bIns="0" anchor="t" anchorCtr="0"/>
                  </wps:wsp>
                </a:graphicData>
              </a:graphic>
            </wp:anchor>
          </w:drawing>
        </mc:Choice>
        <mc:Fallback>
          <w:pict>
            <v:shape w14:anchorId="19127CF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748CFDD1" w14:textId="77777777" w:rsidR="00B95EC4" w:rsidRDefault="00B95EC4"/>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FEB7C73" wp14:editId="2812172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957C3CE" w14:textId="5A5FAAE0" w:rsidR="0063116D" w:rsidRDefault="00743DCC">
                          <w:pPr>
                            <w:pStyle w:val="Referentiegegevens"/>
                          </w:pPr>
                          <w:r>
                            <w:t xml:space="preserve">Pagina </w:t>
                          </w:r>
                          <w:r>
                            <w:fldChar w:fldCharType="begin"/>
                          </w:r>
                          <w:r>
                            <w:instrText>PAGE</w:instrText>
                          </w:r>
                          <w:r>
                            <w:fldChar w:fldCharType="separate"/>
                          </w:r>
                          <w:r w:rsidR="006F46F0">
                            <w:rPr>
                              <w:noProof/>
                            </w:rPr>
                            <w:t>2</w:t>
                          </w:r>
                          <w:r>
                            <w:fldChar w:fldCharType="end"/>
                          </w:r>
                          <w:r>
                            <w:t xml:space="preserve"> van </w:t>
                          </w:r>
                          <w:r>
                            <w:fldChar w:fldCharType="begin"/>
                          </w:r>
                          <w:r>
                            <w:instrText>NUMPAGES</w:instrText>
                          </w:r>
                          <w:r>
                            <w:fldChar w:fldCharType="separate"/>
                          </w:r>
                          <w:r w:rsidR="0037110B">
                            <w:rPr>
                              <w:noProof/>
                            </w:rPr>
                            <w:t>1</w:t>
                          </w:r>
                          <w:r>
                            <w:fldChar w:fldCharType="end"/>
                          </w:r>
                        </w:p>
                      </w:txbxContent>
                    </wps:txbx>
                    <wps:bodyPr vert="horz" wrap="square" lIns="0" tIns="0" rIns="0" bIns="0" anchor="t" anchorCtr="0"/>
                  </wps:wsp>
                </a:graphicData>
              </a:graphic>
            </wp:anchor>
          </w:drawing>
        </mc:Choice>
        <mc:Fallback>
          <w:pict>
            <v:shape w14:anchorId="1FEB7C7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6957C3CE" w14:textId="5A5FAAE0" w:rsidR="0063116D" w:rsidRDefault="00743DCC">
                    <w:pPr>
                      <w:pStyle w:val="Referentiegegevens"/>
                    </w:pPr>
                    <w:r>
                      <w:t xml:space="preserve">Pagina </w:t>
                    </w:r>
                    <w:r>
                      <w:fldChar w:fldCharType="begin"/>
                    </w:r>
                    <w:r>
                      <w:instrText>PAGE</w:instrText>
                    </w:r>
                    <w:r>
                      <w:fldChar w:fldCharType="separate"/>
                    </w:r>
                    <w:r w:rsidR="006F46F0">
                      <w:rPr>
                        <w:noProof/>
                      </w:rPr>
                      <w:t>2</w:t>
                    </w:r>
                    <w:r>
                      <w:fldChar w:fldCharType="end"/>
                    </w:r>
                    <w:r>
                      <w:t xml:space="preserve"> van </w:t>
                    </w:r>
                    <w:r>
                      <w:fldChar w:fldCharType="begin"/>
                    </w:r>
                    <w:r>
                      <w:instrText>NUMPAGES</w:instrText>
                    </w:r>
                    <w:r>
                      <w:fldChar w:fldCharType="separate"/>
                    </w:r>
                    <w:r w:rsidR="0037110B">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24DA1" w14:textId="77777777" w:rsidR="0063116D" w:rsidRDefault="00743DCC">
    <w:pPr>
      <w:spacing w:after="6377" w:line="14" w:lineRule="exact"/>
    </w:pPr>
    <w:r>
      <w:rPr>
        <w:noProof/>
      </w:rPr>
      <mc:AlternateContent>
        <mc:Choice Requires="wps">
          <w:drawing>
            <wp:anchor distT="0" distB="0" distL="0" distR="0" simplePos="0" relativeHeight="251656192" behindDoc="0" locked="1" layoutInCell="1" allowOverlap="1" wp14:anchorId="590E0E2D" wp14:editId="0B42AF3D">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73A3A5E" w14:textId="77777777" w:rsidR="0063116D" w:rsidRDefault="00743DCC">
                          <w:pPr>
                            <w:spacing w:line="240" w:lineRule="auto"/>
                          </w:pPr>
                          <w:r>
                            <w:rPr>
                              <w:noProof/>
                            </w:rPr>
                            <w:drawing>
                              <wp:inline distT="0" distB="0" distL="0" distR="0" wp14:anchorId="1567CE1C" wp14:editId="4A5AC2D8">
                                <wp:extent cx="467995" cy="1583865"/>
                                <wp:effectExtent l="0" t="0" r="0" b="0"/>
                                <wp:docPr id="38084737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90E0E2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773A3A5E" w14:textId="77777777" w:rsidR="0063116D" w:rsidRDefault="00743DCC">
                    <w:pPr>
                      <w:spacing w:line="240" w:lineRule="auto"/>
                    </w:pPr>
                    <w:r>
                      <w:rPr>
                        <w:noProof/>
                      </w:rPr>
                      <w:drawing>
                        <wp:inline distT="0" distB="0" distL="0" distR="0" wp14:anchorId="1567CE1C" wp14:editId="4A5AC2D8">
                          <wp:extent cx="467995" cy="1583865"/>
                          <wp:effectExtent l="0" t="0" r="0" b="0"/>
                          <wp:docPr id="380847373"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849774D" wp14:editId="55728B08">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5D4646" w14:textId="77777777" w:rsidR="0063116D" w:rsidRDefault="00743DCC">
                          <w:pPr>
                            <w:spacing w:line="240" w:lineRule="auto"/>
                          </w:pPr>
                          <w:r>
                            <w:rPr>
                              <w:noProof/>
                            </w:rPr>
                            <w:drawing>
                              <wp:inline distT="0" distB="0" distL="0" distR="0" wp14:anchorId="16F1AB91" wp14:editId="504F9E02">
                                <wp:extent cx="2339975" cy="1582834"/>
                                <wp:effectExtent l="0" t="0" r="0" b="0"/>
                                <wp:docPr id="81542141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849774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575D4646" w14:textId="77777777" w:rsidR="0063116D" w:rsidRDefault="00743DCC">
                    <w:pPr>
                      <w:spacing w:line="240" w:lineRule="auto"/>
                    </w:pPr>
                    <w:r>
                      <w:rPr>
                        <w:noProof/>
                      </w:rPr>
                      <w:drawing>
                        <wp:inline distT="0" distB="0" distL="0" distR="0" wp14:anchorId="16F1AB91" wp14:editId="504F9E02">
                          <wp:extent cx="2339975" cy="1582834"/>
                          <wp:effectExtent l="0" t="0" r="0" b="0"/>
                          <wp:docPr id="81542141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64C8561" wp14:editId="60A59B0D">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98DCC6C" w14:textId="77777777" w:rsidR="0063116D" w:rsidRDefault="00743DCC">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64C856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198DCC6C" w14:textId="77777777" w:rsidR="0063116D" w:rsidRDefault="00743DCC">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C3A2022" wp14:editId="6CEF8D18">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1B342D5" w14:textId="06264D76" w:rsidR="0063116D" w:rsidRDefault="007B7C84">
                          <w:r>
                            <w:t xml:space="preserve">Aan de </w:t>
                          </w:r>
                          <w:r w:rsidR="00743DCC">
                            <w:t>Voorzitter van de Tweede Kamer</w:t>
                          </w:r>
                        </w:p>
                        <w:p w14:paraId="4517C61D" w14:textId="2F3E1D5F" w:rsidR="0063116D" w:rsidRDefault="007B7C84">
                          <w:r>
                            <w:t xml:space="preserve">der </w:t>
                          </w:r>
                          <w:r w:rsidR="00743DCC">
                            <w:t>Staten-Generaal</w:t>
                          </w:r>
                        </w:p>
                        <w:p w14:paraId="3C180D1E" w14:textId="77777777" w:rsidR="0063116D" w:rsidRDefault="00743DCC">
                          <w:r>
                            <w:t xml:space="preserve">Postbus 20018 </w:t>
                          </w:r>
                        </w:p>
                        <w:p w14:paraId="01BC15CA" w14:textId="77777777" w:rsidR="0063116D" w:rsidRDefault="00743DCC">
                          <w:r>
                            <w:t>2500 EA  DEN HAAG</w:t>
                          </w:r>
                        </w:p>
                        <w:p w14:paraId="279C8A5A" w14:textId="049D691F" w:rsidR="0063116D" w:rsidRDefault="0063116D"/>
                      </w:txbxContent>
                    </wps:txbx>
                    <wps:bodyPr vert="horz" wrap="square" lIns="0" tIns="0" rIns="0" bIns="0" anchor="t" anchorCtr="0"/>
                  </wps:wsp>
                </a:graphicData>
              </a:graphic>
            </wp:anchor>
          </w:drawing>
        </mc:Choice>
        <mc:Fallback>
          <w:pict>
            <v:shape w14:anchorId="4C3A202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31B342D5" w14:textId="06264D76" w:rsidR="0063116D" w:rsidRDefault="007B7C84">
                    <w:r>
                      <w:t xml:space="preserve">Aan de </w:t>
                    </w:r>
                    <w:r w:rsidR="00743DCC">
                      <w:t>Voorzitter van de Tweede Kamer</w:t>
                    </w:r>
                  </w:p>
                  <w:p w14:paraId="4517C61D" w14:textId="2F3E1D5F" w:rsidR="0063116D" w:rsidRDefault="007B7C84">
                    <w:r>
                      <w:t xml:space="preserve">der </w:t>
                    </w:r>
                    <w:r w:rsidR="00743DCC">
                      <w:t>Staten-Generaal</w:t>
                    </w:r>
                  </w:p>
                  <w:p w14:paraId="3C180D1E" w14:textId="77777777" w:rsidR="0063116D" w:rsidRDefault="00743DCC">
                    <w:r>
                      <w:t xml:space="preserve">Postbus 20018 </w:t>
                    </w:r>
                  </w:p>
                  <w:p w14:paraId="01BC15CA" w14:textId="77777777" w:rsidR="0063116D" w:rsidRDefault="00743DCC">
                    <w:r>
                      <w:t>2500 EA  DEN HAAG</w:t>
                    </w:r>
                  </w:p>
                  <w:p w14:paraId="279C8A5A" w14:textId="049D691F" w:rsidR="0063116D" w:rsidRDefault="0063116D"/>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D04BC44" wp14:editId="79B761E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3116D" w14:paraId="24F8465C" w14:textId="77777777">
                            <w:trPr>
                              <w:trHeight w:val="240"/>
                            </w:trPr>
                            <w:tc>
                              <w:tcPr>
                                <w:tcW w:w="1140" w:type="dxa"/>
                              </w:tcPr>
                              <w:p w14:paraId="79953E3E" w14:textId="77777777" w:rsidR="0063116D" w:rsidRDefault="00743DCC">
                                <w:r>
                                  <w:t>Datum</w:t>
                                </w:r>
                              </w:p>
                            </w:tc>
                            <w:tc>
                              <w:tcPr>
                                <w:tcW w:w="5918" w:type="dxa"/>
                              </w:tcPr>
                              <w:p w14:paraId="6D81BB38" w14:textId="0DC68B3E" w:rsidR="0063116D" w:rsidRDefault="00B278F8">
                                <w:sdt>
                                  <w:sdtPr>
                                    <w:id w:val="1688947376"/>
                                    <w:date w:fullDate="2025-01-20T00:00:00Z">
                                      <w:dateFormat w:val="d MMMM yyyy"/>
                                      <w:lid w:val="nl"/>
                                      <w:storeMappedDataAs w:val="dateTime"/>
                                      <w:calendar w:val="gregorian"/>
                                    </w:date>
                                  </w:sdtPr>
                                  <w:sdtEndPr/>
                                  <w:sdtContent>
                                    <w:r w:rsidR="00304C23">
                                      <w:t>20</w:t>
                                    </w:r>
                                    <w:r w:rsidR="00954BD5">
                                      <w:t xml:space="preserve"> januari 2025</w:t>
                                    </w:r>
                                  </w:sdtContent>
                                </w:sdt>
                              </w:p>
                            </w:tc>
                          </w:tr>
                          <w:tr w:rsidR="0063116D" w14:paraId="267F838A" w14:textId="77777777">
                            <w:trPr>
                              <w:trHeight w:val="240"/>
                            </w:trPr>
                            <w:tc>
                              <w:tcPr>
                                <w:tcW w:w="1140" w:type="dxa"/>
                              </w:tcPr>
                              <w:p w14:paraId="63B00A5E" w14:textId="77777777" w:rsidR="0063116D" w:rsidRDefault="00743DCC">
                                <w:r>
                                  <w:t>Betreft</w:t>
                                </w:r>
                              </w:p>
                            </w:tc>
                            <w:tc>
                              <w:tcPr>
                                <w:tcW w:w="5918" w:type="dxa"/>
                              </w:tcPr>
                              <w:p w14:paraId="738A94E8" w14:textId="70DE9548" w:rsidR="0063116D" w:rsidRDefault="007B7C84">
                                <w:r>
                                  <w:t xml:space="preserve">Antwoorden </w:t>
                                </w:r>
                                <w:r w:rsidR="00743DCC">
                                  <w:t>Kamervragen over het artikel ‘Belgische sekswerkers krijgen arbeidscontract en sociale zekerheden’</w:t>
                                </w:r>
                              </w:p>
                            </w:tc>
                          </w:tr>
                        </w:tbl>
                        <w:p w14:paraId="04E61755" w14:textId="77777777" w:rsidR="00B95EC4" w:rsidRDefault="00B95EC4"/>
                      </w:txbxContent>
                    </wps:txbx>
                    <wps:bodyPr vert="horz" wrap="square" lIns="0" tIns="0" rIns="0" bIns="0" anchor="t" anchorCtr="0"/>
                  </wps:wsp>
                </a:graphicData>
              </a:graphic>
            </wp:anchor>
          </w:drawing>
        </mc:Choice>
        <mc:Fallback>
          <w:pict>
            <v:shape w14:anchorId="3D04BC44"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3116D" w14:paraId="24F8465C" w14:textId="77777777">
                      <w:trPr>
                        <w:trHeight w:val="240"/>
                      </w:trPr>
                      <w:tc>
                        <w:tcPr>
                          <w:tcW w:w="1140" w:type="dxa"/>
                        </w:tcPr>
                        <w:p w14:paraId="79953E3E" w14:textId="77777777" w:rsidR="0063116D" w:rsidRDefault="00743DCC">
                          <w:r>
                            <w:t>Datum</w:t>
                          </w:r>
                        </w:p>
                      </w:tc>
                      <w:tc>
                        <w:tcPr>
                          <w:tcW w:w="5918" w:type="dxa"/>
                        </w:tcPr>
                        <w:p w14:paraId="6D81BB38" w14:textId="0DC68B3E" w:rsidR="0063116D" w:rsidRDefault="00B278F8">
                          <w:sdt>
                            <w:sdtPr>
                              <w:id w:val="1688947376"/>
                              <w:date w:fullDate="2025-01-20T00:00:00Z">
                                <w:dateFormat w:val="d MMMM yyyy"/>
                                <w:lid w:val="nl"/>
                                <w:storeMappedDataAs w:val="dateTime"/>
                                <w:calendar w:val="gregorian"/>
                              </w:date>
                            </w:sdtPr>
                            <w:sdtEndPr/>
                            <w:sdtContent>
                              <w:r w:rsidR="00304C23">
                                <w:t>20</w:t>
                              </w:r>
                              <w:r w:rsidR="00954BD5">
                                <w:t xml:space="preserve"> januari 2025</w:t>
                              </w:r>
                            </w:sdtContent>
                          </w:sdt>
                        </w:p>
                      </w:tc>
                    </w:tr>
                    <w:tr w:rsidR="0063116D" w14:paraId="267F838A" w14:textId="77777777">
                      <w:trPr>
                        <w:trHeight w:val="240"/>
                      </w:trPr>
                      <w:tc>
                        <w:tcPr>
                          <w:tcW w:w="1140" w:type="dxa"/>
                        </w:tcPr>
                        <w:p w14:paraId="63B00A5E" w14:textId="77777777" w:rsidR="0063116D" w:rsidRDefault="00743DCC">
                          <w:r>
                            <w:t>Betreft</w:t>
                          </w:r>
                        </w:p>
                      </w:tc>
                      <w:tc>
                        <w:tcPr>
                          <w:tcW w:w="5918" w:type="dxa"/>
                        </w:tcPr>
                        <w:p w14:paraId="738A94E8" w14:textId="70DE9548" w:rsidR="0063116D" w:rsidRDefault="007B7C84">
                          <w:r>
                            <w:t xml:space="preserve">Antwoorden </w:t>
                          </w:r>
                          <w:r w:rsidR="00743DCC">
                            <w:t>Kamervragen over het artikel ‘Belgische sekswerkers krijgen arbeidscontract en sociale zekerheden’</w:t>
                          </w:r>
                        </w:p>
                      </w:tc>
                    </w:tr>
                  </w:tbl>
                  <w:p w14:paraId="04E61755" w14:textId="77777777" w:rsidR="00B95EC4" w:rsidRDefault="00B95EC4"/>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B34D084" wp14:editId="042FFE8C">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198288" w14:textId="77777777" w:rsidR="0063116D" w:rsidRDefault="00743DCC">
                          <w:pPr>
                            <w:pStyle w:val="Referentiegegevensbold"/>
                          </w:pPr>
                          <w:r>
                            <w:t>Directoraat-Generaal Rechtspleging en Rechtshandhaving</w:t>
                          </w:r>
                        </w:p>
                        <w:p w14:paraId="19B169C9" w14:textId="77777777" w:rsidR="0063116D" w:rsidRDefault="00743DCC">
                          <w:pPr>
                            <w:pStyle w:val="Referentiegegevens"/>
                          </w:pPr>
                          <w:r>
                            <w:t>Directie Veiligheid en Bestuur</w:t>
                          </w:r>
                        </w:p>
                        <w:p w14:paraId="4633F758" w14:textId="77777777" w:rsidR="0063116D" w:rsidRDefault="00743DCC">
                          <w:pPr>
                            <w:pStyle w:val="Referentiegegevens"/>
                          </w:pPr>
                          <w:r>
                            <w:t>Bestuurlijke Aanpak</w:t>
                          </w:r>
                        </w:p>
                        <w:p w14:paraId="52A4D511" w14:textId="77777777" w:rsidR="0063116D" w:rsidRDefault="0063116D">
                          <w:pPr>
                            <w:pStyle w:val="WitregelW1"/>
                          </w:pPr>
                        </w:p>
                        <w:p w14:paraId="188ECECF" w14:textId="77777777" w:rsidR="0063116D" w:rsidRDefault="00743DCC">
                          <w:pPr>
                            <w:pStyle w:val="Referentiegegevens"/>
                          </w:pPr>
                          <w:r>
                            <w:t>Turfmarkt 147</w:t>
                          </w:r>
                        </w:p>
                        <w:p w14:paraId="39A0A8AD" w14:textId="77777777" w:rsidR="0063116D" w:rsidRDefault="00743DCC">
                          <w:pPr>
                            <w:pStyle w:val="Referentiegegevens"/>
                          </w:pPr>
                          <w:r>
                            <w:t>2511 DP   Den Haag</w:t>
                          </w:r>
                        </w:p>
                        <w:p w14:paraId="6373C7A4" w14:textId="77777777" w:rsidR="0063116D" w:rsidRPr="007B7C84" w:rsidRDefault="00743DCC">
                          <w:pPr>
                            <w:pStyle w:val="Referentiegegevens"/>
                            <w:rPr>
                              <w:lang w:val="de-DE"/>
                            </w:rPr>
                          </w:pPr>
                          <w:r w:rsidRPr="007B7C84">
                            <w:rPr>
                              <w:lang w:val="de-DE"/>
                            </w:rPr>
                            <w:t>Postbus 20301</w:t>
                          </w:r>
                        </w:p>
                        <w:p w14:paraId="6BBED3C3" w14:textId="77777777" w:rsidR="0063116D" w:rsidRPr="007B7C84" w:rsidRDefault="00743DCC">
                          <w:pPr>
                            <w:pStyle w:val="Referentiegegevens"/>
                            <w:rPr>
                              <w:lang w:val="de-DE"/>
                            </w:rPr>
                          </w:pPr>
                          <w:r w:rsidRPr="007B7C84">
                            <w:rPr>
                              <w:lang w:val="de-DE"/>
                            </w:rPr>
                            <w:t>2500 EH   Den Haag</w:t>
                          </w:r>
                        </w:p>
                        <w:p w14:paraId="12CEE358" w14:textId="77777777" w:rsidR="0063116D" w:rsidRPr="007B7C84" w:rsidRDefault="00743DCC">
                          <w:pPr>
                            <w:pStyle w:val="Referentiegegevens"/>
                            <w:rPr>
                              <w:lang w:val="de-DE"/>
                            </w:rPr>
                          </w:pPr>
                          <w:r w:rsidRPr="007B7C84">
                            <w:rPr>
                              <w:lang w:val="de-DE"/>
                            </w:rPr>
                            <w:t>www.rijksoverheid.nl/jenv</w:t>
                          </w:r>
                        </w:p>
                        <w:p w14:paraId="25F4520E" w14:textId="77777777" w:rsidR="0063116D" w:rsidRPr="007B7C84" w:rsidRDefault="0063116D">
                          <w:pPr>
                            <w:pStyle w:val="WitregelW1"/>
                            <w:rPr>
                              <w:lang w:val="de-DE"/>
                            </w:rPr>
                          </w:pPr>
                        </w:p>
                        <w:p w14:paraId="28FCA792" w14:textId="77777777" w:rsidR="0063116D" w:rsidRDefault="00743DCC">
                          <w:pPr>
                            <w:pStyle w:val="Referentiegegevensbold"/>
                          </w:pPr>
                          <w:r>
                            <w:t>Onze referentie</w:t>
                          </w:r>
                        </w:p>
                        <w:p w14:paraId="7FB566A0" w14:textId="77777777" w:rsidR="0063116D" w:rsidRDefault="00743DCC">
                          <w:pPr>
                            <w:pStyle w:val="Referentiegegevens"/>
                          </w:pPr>
                          <w:r>
                            <w:t>5979616</w:t>
                          </w:r>
                        </w:p>
                        <w:p w14:paraId="6D2EF91D" w14:textId="77777777" w:rsidR="0063116D" w:rsidRDefault="0063116D">
                          <w:pPr>
                            <w:pStyle w:val="WitregelW1"/>
                          </w:pPr>
                        </w:p>
                        <w:p w14:paraId="3E17CA71" w14:textId="77777777" w:rsidR="0063116D" w:rsidRDefault="00743DCC">
                          <w:pPr>
                            <w:pStyle w:val="Referentiegegevensbold"/>
                          </w:pPr>
                          <w:r>
                            <w:t>Uw referentie</w:t>
                          </w:r>
                        </w:p>
                        <w:p w14:paraId="31BE2319" w14:textId="77777777" w:rsidR="0063116D" w:rsidRDefault="00B278F8">
                          <w:pPr>
                            <w:pStyle w:val="Referentiegegevens"/>
                          </w:pPr>
                          <w:sdt>
                            <w:sdtPr>
                              <w:id w:val="-2081434294"/>
                              <w:dataBinding w:prefixMappings="xmlns:ns0='docgen-assistant'" w:xpath="/ns0:CustomXml[1]/ns0:Variables[1]/ns0:Variable[1]/ns0:Value[1]" w:storeItemID="{00000000-0000-0000-0000-000000000000}"/>
                              <w:text/>
                            </w:sdtPr>
                            <w:sdtEndPr/>
                            <w:sdtContent>
                              <w:r w:rsidR="00B4479E">
                                <w:t>2024Z20203</w:t>
                              </w:r>
                            </w:sdtContent>
                          </w:sdt>
                        </w:p>
                      </w:txbxContent>
                    </wps:txbx>
                    <wps:bodyPr vert="horz" wrap="square" lIns="0" tIns="0" rIns="0" bIns="0" anchor="t" anchorCtr="0"/>
                  </wps:wsp>
                </a:graphicData>
              </a:graphic>
            </wp:anchor>
          </w:drawing>
        </mc:Choice>
        <mc:Fallback>
          <w:pict>
            <v:shape w14:anchorId="0B34D08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1C198288" w14:textId="77777777" w:rsidR="0063116D" w:rsidRDefault="00743DCC">
                    <w:pPr>
                      <w:pStyle w:val="Referentiegegevensbold"/>
                    </w:pPr>
                    <w:r>
                      <w:t>Directoraat-Generaal Rechtspleging en Rechtshandhaving</w:t>
                    </w:r>
                  </w:p>
                  <w:p w14:paraId="19B169C9" w14:textId="77777777" w:rsidR="0063116D" w:rsidRDefault="00743DCC">
                    <w:pPr>
                      <w:pStyle w:val="Referentiegegevens"/>
                    </w:pPr>
                    <w:r>
                      <w:t>Directie Veiligheid en Bestuur</w:t>
                    </w:r>
                  </w:p>
                  <w:p w14:paraId="4633F758" w14:textId="77777777" w:rsidR="0063116D" w:rsidRDefault="00743DCC">
                    <w:pPr>
                      <w:pStyle w:val="Referentiegegevens"/>
                    </w:pPr>
                    <w:r>
                      <w:t>Bestuurlijke Aanpak</w:t>
                    </w:r>
                  </w:p>
                  <w:p w14:paraId="52A4D511" w14:textId="77777777" w:rsidR="0063116D" w:rsidRDefault="0063116D">
                    <w:pPr>
                      <w:pStyle w:val="WitregelW1"/>
                    </w:pPr>
                  </w:p>
                  <w:p w14:paraId="188ECECF" w14:textId="77777777" w:rsidR="0063116D" w:rsidRDefault="00743DCC">
                    <w:pPr>
                      <w:pStyle w:val="Referentiegegevens"/>
                    </w:pPr>
                    <w:r>
                      <w:t>Turfmarkt 147</w:t>
                    </w:r>
                  </w:p>
                  <w:p w14:paraId="39A0A8AD" w14:textId="77777777" w:rsidR="0063116D" w:rsidRDefault="00743DCC">
                    <w:pPr>
                      <w:pStyle w:val="Referentiegegevens"/>
                    </w:pPr>
                    <w:r>
                      <w:t>2511 DP   Den Haag</w:t>
                    </w:r>
                  </w:p>
                  <w:p w14:paraId="6373C7A4" w14:textId="77777777" w:rsidR="0063116D" w:rsidRPr="007B7C84" w:rsidRDefault="00743DCC">
                    <w:pPr>
                      <w:pStyle w:val="Referentiegegevens"/>
                      <w:rPr>
                        <w:lang w:val="de-DE"/>
                      </w:rPr>
                    </w:pPr>
                    <w:r w:rsidRPr="007B7C84">
                      <w:rPr>
                        <w:lang w:val="de-DE"/>
                      </w:rPr>
                      <w:t>Postbus 20301</w:t>
                    </w:r>
                  </w:p>
                  <w:p w14:paraId="6BBED3C3" w14:textId="77777777" w:rsidR="0063116D" w:rsidRPr="007B7C84" w:rsidRDefault="00743DCC">
                    <w:pPr>
                      <w:pStyle w:val="Referentiegegevens"/>
                      <w:rPr>
                        <w:lang w:val="de-DE"/>
                      </w:rPr>
                    </w:pPr>
                    <w:r w:rsidRPr="007B7C84">
                      <w:rPr>
                        <w:lang w:val="de-DE"/>
                      </w:rPr>
                      <w:t>2500 EH   Den Haag</w:t>
                    </w:r>
                  </w:p>
                  <w:p w14:paraId="12CEE358" w14:textId="77777777" w:rsidR="0063116D" w:rsidRPr="007B7C84" w:rsidRDefault="00743DCC">
                    <w:pPr>
                      <w:pStyle w:val="Referentiegegevens"/>
                      <w:rPr>
                        <w:lang w:val="de-DE"/>
                      </w:rPr>
                    </w:pPr>
                    <w:r w:rsidRPr="007B7C84">
                      <w:rPr>
                        <w:lang w:val="de-DE"/>
                      </w:rPr>
                      <w:t>www.rijksoverheid.nl/jenv</w:t>
                    </w:r>
                  </w:p>
                  <w:p w14:paraId="25F4520E" w14:textId="77777777" w:rsidR="0063116D" w:rsidRPr="007B7C84" w:rsidRDefault="0063116D">
                    <w:pPr>
                      <w:pStyle w:val="WitregelW1"/>
                      <w:rPr>
                        <w:lang w:val="de-DE"/>
                      </w:rPr>
                    </w:pPr>
                  </w:p>
                  <w:p w14:paraId="28FCA792" w14:textId="77777777" w:rsidR="0063116D" w:rsidRDefault="00743DCC">
                    <w:pPr>
                      <w:pStyle w:val="Referentiegegevensbold"/>
                    </w:pPr>
                    <w:r>
                      <w:t>Onze referentie</w:t>
                    </w:r>
                  </w:p>
                  <w:p w14:paraId="7FB566A0" w14:textId="77777777" w:rsidR="0063116D" w:rsidRDefault="00743DCC">
                    <w:pPr>
                      <w:pStyle w:val="Referentiegegevens"/>
                    </w:pPr>
                    <w:r>
                      <w:t>5979616</w:t>
                    </w:r>
                  </w:p>
                  <w:p w14:paraId="6D2EF91D" w14:textId="77777777" w:rsidR="0063116D" w:rsidRDefault="0063116D">
                    <w:pPr>
                      <w:pStyle w:val="WitregelW1"/>
                    </w:pPr>
                  </w:p>
                  <w:p w14:paraId="3E17CA71" w14:textId="77777777" w:rsidR="0063116D" w:rsidRDefault="00743DCC">
                    <w:pPr>
                      <w:pStyle w:val="Referentiegegevensbold"/>
                    </w:pPr>
                    <w:r>
                      <w:t>Uw referentie</w:t>
                    </w:r>
                  </w:p>
                  <w:p w14:paraId="31BE2319" w14:textId="77777777" w:rsidR="0063116D" w:rsidRDefault="00B278F8">
                    <w:pPr>
                      <w:pStyle w:val="Referentiegegevens"/>
                    </w:pPr>
                    <w:sdt>
                      <w:sdtPr>
                        <w:id w:val="-2081434294"/>
                        <w:dataBinding w:prefixMappings="xmlns:ns0='docgen-assistant'" w:xpath="/ns0:CustomXml[1]/ns0:Variables[1]/ns0:Variable[1]/ns0:Value[1]" w:storeItemID="{00000000-0000-0000-0000-000000000000}"/>
                        <w:text/>
                      </w:sdtPr>
                      <w:sdtEndPr/>
                      <w:sdtContent>
                        <w:r w:rsidR="00B4479E">
                          <w:t>2024Z20203</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044E2E1" wp14:editId="2DC0970C">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14F8942" w14:textId="4AACDA19" w:rsidR="0063116D" w:rsidRDefault="00743DCC">
                          <w:pPr>
                            <w:pStyle w:val="Referentiegegevens"/>
                          </w:pPr>
                          <w:r>
                            <w:t xml:space="preserve">Pagina </w:t>
                          </w:r>
                          <w:r>
                            <w:fldChar w:fldCharType="begin"/>
                          </w:r>
                          <w:r>
                            <w:instrText>PAGE</w:instrText>
                          </w:r>
                          <w:r>
                            <w:fldChar w:fldCharType="separate"/>
                          </w:r>
                          <w:r w:rsidR="00B278F8">
                            <w:rPr>
                              <w:noProof/>
                            </w:rPr>
                            <w:t>1</w:t>
                          </w:r>
                          <w:r>
                            <w:fldChar w:fldCharType="end"/>
                          </w:r>
                          <w:r>
                            <w:t xml:space="preserve"> van </w:t>
                          </w:r>
                          <w:r>
                            <w:fldChar w:fldCharType="begin"/>
                          </w:r>
                          <w:r>
                            <w:instrText>NUMPAGES</w:instrText>
                          </w:r>
                          <w:r>
                            <w:fldChar w:fldCharType="separate"/>
                          </w:r>
                          <w:r w:rsidR="00B278F8">
                            <w:rPr>
                              <w:noProof/>
                            </w:rPr>
                            <w:t>1</w:t>
                          </w:r>
                          <w:r>
                            <w:fldChar w:fldCharType="end"/>
                          </w:r>
                        </w:p>
                      </w:txbxContent>
                    </wps:txbx>
                    <wps:bodyPr vert="horz" wrap="square" lIns="0" tIns="0" rIns="0" bIns="0" anchor="t" anchorCtr="0"/>
                  </wps:wsp>
                </a:graphicData>
              </a:graphic>
            </wp:anchor>
          </w:drawing>
        </mc:Choice>
        <mc:Fallback>
          <w:pict>
            <v:shape w14:anchorId="4044E2E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714F8942" w14:textId="4AACDA19" w:rsidR="0063116D" w:rsidRDefault="00743DCC">
                    <w:pPr>
                      <w:pStyle w:val="Referentiegegevens"/>
                    </w:pPr>
                    <w:r>
                      <w:t xml:space="preserve">Pagina </w:t>
                    </w:r>
                    <w:r>
                      <w:fldChar w:fldCharType="begin"/>
                    </w:r>
                    <w:r>
                      <w:instrText>PAGE</w:instrText>
                    </w:r>
                    <w:r>
                      <w:fldChar w:fldCharType="separate"/>
                    </w:r>
                    <w:r w:rsidR="00B278F8">
                      <w:rPr>
                        <w:noProof/>
                      </w:rPr>
                      <w:t>1</w:t>
                    </w:r>
                    <w:r>
                      <w:fldChar w:fldCharType="end"/>
                    </w:r>
                    <w:r>
                      <w:t xml:space="preserve"> van </w:t>
                    </w:r>
                    <w:r>
                      <w:fldChar w:fldCharType="begin"/>
                    </w:r>
                    <w:r>
                      <w:instrText>NUMPAGES</w:instrText>
                    </w:r>
                    <w:r>
                      <w:fldChar w:fldCharType="separate"/>
                    </w:r>
                    <w:r w:rsidR="00B278F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06F81DF" wp14:editId="60D6320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FF9077" w14:textId="77777777" w:rsidR="00B95EC4" w:rsidRDefault="00B95EC4"/>
                      </w:txbxContent>
                    </wps:txbx>
                    <wps:bodyPr vert="horz" wrap="square" lIns="0" tIns="0" rIns="0" bIns="0" anchor="t" anchorCtr="0"/>
                  </wps:wsp>
                </a:graphicData>
              </a:graphic>
            </wp:anchor>
          </w:drawing>
        </mc:Choice>
        <mc:Fallback>
          <w:pict>
            <v:shape w14:anchorId="506F81DF"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3CFF9077" w14:textId="77777777" w:rsidR="00B95EC4" w:rsidRDefault="00B95EC4"/>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C5EA18"/>
    <w:multiLevelType w:val="multilevel"/>
    <w:tmpl w:val="06C260C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8CC78A2"/>
    <w:multiLevelType w:val="multilevel"/>
    <w:tmpl w:val="CA4F56B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C65C42F"/>
    <w:multiLevelType w:val="multilevel"/>
    <w:tmpl w:val="CB4935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2A7472B"/>
    <w:multiLevelType w:val="hybridMultilevel"/>
    <w:tmpl w:val="08DA0526"/>
    <w:lvl w:ilvl="0" w:tplc="FEF24172">
      <w:start w:val="1"/>
      <w:numFmt w:val="decimal"/>
      <w:lvlText w:val="%1."/>
      <w:lvlJc w:val="left"/>
      <w:pPr>
        <w:ind w:left="720" w:hanging="360"/>
      </w:pPr>
    </w:lvl>
    <w:lvl w:ilvl="1" w:tplc="FDDA5CB0">
      <w:start w:val="1"/>
      <w:numFmt w:val="lowerLetter"/>
      <w:lvlText w:val="%2."/>
      <w:lvlJc w:val="left"/>
      <w:pPr>
        <w:ind w:left="1440" w:hanging="360"/>
      </w:pPr>
    </w:lvl>
    <w:lvl w:ilvl="2" w:tplc="5874E42E">
      <w:start w:val="1"/>
      <w:numFmt w:val="lowerRoman"/>
      <w:lvlText w:val="%3."/>
      <w:lvlJc w:val="right"/>
      <w:pPr>
        <w:ind w:left="2160" w:hanging="180"/>
      </w:pPr>
    </w:lvl>
    <w:lvl w:ilvl="3" w:tplc="612650CC">
      <w:start w:val="1"/>
      <w:numFmt w:val="decimal"/>
      <w:lvlText w:val="%4."/>
      <w:lvlJc w:val="left"/>
      <w:pPr>
        <w:ind w:left="2880" w:hanging="360"/>
      </w:pPr>
    </w:lvl>
    <w:lvl w:ilvl="4" w:tplc="F98630B0">
      <w:start w:val="1"/>
      <w:numFmt w:val="lowerLetter"/>
      <w:lvlText w:val="%5."/>
      <w:lvlJc w:val="left"/>
      <w:pPr>
        <w:ind w:left="3600" w:hanging="360"/>
      </w:pPr>
    </w:lvl>
    <w:lvl w:ilvl="5" w:tplc="1D5A88D8">
      <w:start w:val="1"/>
      <w:numFmt w:val="lowerRoman"/>
      <w:lvlText w:val="%6."/>
      <w:lvlJc w:val="right"/>
      <w:pPr>
        <w:ind w:left="4320" w:hanging="180"/>
      </w:pPr>
    </w:lvl>
    <w:lvl w:ilvl="6" w:tplc="4A040FE6">
      <w:start w:val="1"/>
      <w:numFmt w:val="decimal"/>
      <w:lvlText w:val="%7."/>
      <w:lvlJc w:val="left"/>
      <w:pPr>
        <w:ind w:left="5040" w:hanging="360"/>
      </w:pPr>
    </w:lvl>
    <w:lvl w:ilvl="7" w:tplc="6974F54C">
      <w:start w:val="1"/>
      <w:numFmt w:val="lowerLetter"/>
      <w:lvlText w:val="%8."/>
      <w:lvlJc w:val="left"/>
      <w:pPr>
        <w:ind w:left="5760" w:hanging="360"/>
      </w:pPr>
    </w:lvl>
    <w:lvl w:ilvl="8" w:tplc="0FE400D8">
      <w:start w:val="1"/>
      <w:numFmt w:val="lowerRoman"/>
      <w:lvlText w:val="%9."/>
      <w:lvlJc w:val="right"/>
      <w:pPr>
        <w:ind w:left="6480" w:hanging="180"/>
      </w:pPr>
    </w:lvl>
  </w:abstractNum>
  <w:abstractNum w:abstractNumId="4" w15:restartNumberingAfterBreak="0">
    <w:nsid w:val="2B7E91E7"/>
    <w:multiLevelType w:val="multilevel"/>
    <w:tmpl w:val="1C77CB3E"/>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50F714B5"/>
    <w:multiLevelType w:val="multilevel"/>
    <w:tmpl w:val="FC364D6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F496A35"/>
    <w:multiLevelType w:val="multilevel"/>
    <w:tmpl w:val="81BFB5C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5"/>
  </w:num>
  <w:num w:numId="2">
    <w:abstractNumId w:val="4"/>
  </w:num>
  <w:num w:numId="3">
    <w:abstractNumId w:val="1"/>
  </w:num>
  <w:num w:numId="4">
    <w:abstractNumId w:val="6"/>
  </w:num>
  <w:num w:numId="5">
    <w:abstractNumId w:val="2"/>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0B"/>
    <w:rsid w:val="0010281C"/>
    <w:rsid w:val="001170D1"/>
    <w:rsid w:val="001527ED"/>
    <w:rsid w:val="00155AAD"/>
    <w:rsid w:val="00181197"/>
    <w:rsid w:val="001A4643"/>
    <w:rsid w:val="001B7028"/>
    <w:rsid w:val="001C61F5"/>
    <w:rsid w:val="001F795F"/>
    <w:rsid w:val="00270B2F"/>
    <w:rsid w:val="00285674"/>
    <w:rsid w:val="002A2836"/>
    <w:rsid w:val="002C5A7C"/>
    <w:rsid w:val="002E7454"/>
    <w:rsid w:val="00304C23"/>
    <w:rsid w:val="003422D6"/>
    <w:rsid w:val="0037110B"/>
    <w:rsid w:val="0039593B"/>
    <w:rsid w:val="003D6D12"/>
    <w:rsid w:val="004044E4"/>
    <w:rsid w:val="00434A29"/>
    <w:rsid w:val="00463261"/>
    <w:rsid w:val="0047076C"/>
    <w:rsid w:val="004F22DD"/>
    <w:rsid w:val="00524B09"/>
    <w:rsid w:val="006137BD"/>
    <w:rsid w:val="0063116D"/>
    <w:rsid w:val="006803BB"/>
    <w:rsid w:val="006A5317"/>
    <w:rsid w:val="006A53A4"/>
    <w:rsid w:val="006F46F0"/>
    <w:rsid w:val="00713008"/>
    <w:rsid w:val="00743DCC"/>
    <w:rsid w:val="00797292"/>
    <w:rsid w:val="007B7C84"/>
    <w:rsid w:val="007F1C4E"/>
    <w:rsid w:val="007F33B4"/>
    <w:rsid w:val="0083779E"/>
    <w:rsid w:val="00892EBE"/>
    <w:rsid w:val="008E0324"/>
    <w:rsid w:val="00906620"/>
    <w:rsid w:val="00954BD5"/>
    <w:rsid w:val="009866B9"/>
    <w:rsid w:val="009D0B8B"/>
    <w:rsid w:val="009E268A"/>
    <w:rsid w:val="009E4F81"/>
    <w:rsid w:val="00A01A49"/>
    <w:rsid w:val="00A20603"/>
    <w:rsid w:val="00A4028A"/>
    <w:rsid w:val="00AC0098"/>
    <w:rsid w:val="00AC6C61"/>
    <w:rsid w:val="00B14FC6"/>
    <w:rsid w:val="00B249FB"/>
    <w:rsid w:val="00B278F8"/>
    <w:rsid w:val="00B34D0F"/>
    <w:rsid w:val="00B4479E"/>
    <w:rsid w:val="00B53EE0"/>
    <w:rsid w:val="00B679A1"/>
    <w:rsid w:val="00B9583A"/>
    <w:rsid w:val="00B95EC4"/>
    <w:rsid w:val="00BC4772"/>
    <w:rsid w:val="00BE5491"/>
    <w:rsid w:val="00BE59E6"/>
    <w:rsid w:val="00C31928"/>
    <w:rsid w:val="00CD56B9"/>
    <w:rsid w:val="00D16D4A"/>
    <w:rsid w:val="00D1738E"/>
    <w:rsid w:val="00D61F1C"/>
    <w:rsid w:val="00D77579"/>
    <w:rsid w:val="00DC4494"/>
    <w:rsid w:val="00E16596"/>
    <w:rsid w:val="00F0716B"/>
    <w:rsid w:val="00F1091A"/>
    <w:rsid w:val="00F576D7"/>
    <w:rsid w:val="00F648CF"/>
    <w:rsid w:val="00F65906"/>
    <w:rsid w:val="00F75C3F"/>
    <w:rsid w:val="00F8102A"/>
    <w:rsid w:val="00F97CDD"/>
    <w:rsid w:val="00FB21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C3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BC4772"/>
    <w:rPr>
      <w:sz w:val="16"/>
      <w:szCs w:val="16"/>
    </w:rPr>
  </w:style>
  <w:style w:type="paragraph" w:styleId="Tekstopmerking">
    <w:name w:val="annotation text"/>
    <w:basedOn w:val="Standaard"/>
    <w:link w:val="TekstopmerkingChar"/>
    <w:uiPriority w:val="99"/>
    <w:unhideWhenUsed/>
    <w:rsid w:val="00BC4772"/>
    <w:pPr>
      <w:autoSpaceDN/>
      <w:spacing w:line="240" w:lineRule="auto"/>
      <w:textAlignment w:val="auto"/>
    </w:pPr>
    <w:rPr>
      <w:rFonts w:ascii="Times New Roman" w:eastAsia="Times New Roman" w:hAnsi="Times New Roman" w:cs="Times New Roman"/>
      <w:color w:val="auto"/>
      <w:sz w:val="20"/>
      <w:szCs w:val="20"/>
    </w:rPr>
  </w:style>
  <w:style w:type="character" w:customStyle="1" w:styleId="TekstopmerkingChar">
    <w:name w:val="Tekst opmerking Char"/>
    <w:basedOn w:val="Standaardalinea-lettertype"/>
    <w:link w:val="Tekstopmerking"/>
    <w:uiPriority w:val="99"/>
    <w:rsid w:val="00BC4772"/>
    <w:rPr>
      <w:rFonts w:eastAsia="Times New Roman" w:cs="Times New Roman"/>
    </w:rPr>
  </w:style>
  <w:style w:type="paragraph" w:styleId="Onderwerpvanopmerking">
    <w:name w:val="annotation subject"/>
    <w:basedOn w:val="Tekstopmerking"/>
    <w:next w:val="Tekstopmerking"/>
    <w:link w:val="OnderwerpvanopmerkingChar"/>
    <w:uiPriority w:val="99"/>
    <w:semiHidden/>
    <w:unhideWhenUsed/>
    <w:rsid w:val="00B53EE0"/>
    <w:pPr>
      <w:autoSpaceDN w:val="0"/>
      <w:textAlignment w:val="baseline"/>
    </w:pPr>
    <w:rPr>
      <w:rFonts w:ascii="Verdana" w:eastAsia="DejaVu Sans" w:hAnsi="Verdana" w:cs="Lohit Hindi"/>
      <w:b/>
      <w:bCs/>
      <w:color w:val="000000"/>
    </w:rPr>
  </w:style>
  <w:style w:type="character" w:customStyle="1" w:styleId="OnderwerpvanopmerkingChar">
    <w:name w:val="Onderwerp van opmerking Char"/>
    <w:basedOn w:val="TekstopmerkingChar"/>
    <w:link w:val="Onderwerpvanopmerking"/>
    <w:uiPriority w:val="99"/>
    <w:semiHidden/>
    <w:rsid w:val="00B53EE0"/>
    <w:rPr>
      <w:rFonts w:ascii="Verdana" w:eastAsia="Times New Roman" w:hAnsi="Verdana" w:cs="Times New Roman"/>
      <w:b/>
      <w:bCs/>
      <w:color w:val="000000"/>
    </w:rPr>
  </w:style>
  <w:style w:type="paragraph" w:styleId="Revisie">
    <w:name w:val="Revision"/>
    <w:hidden/>
    <w:uiPriority w:val="99"/>
    <w:semiHidden/>
    <w:rsid w:val="00B53EE0"/>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DC449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C4494"/>
    <w:rPr>
      <w:rFonts w:ascii="Verdana" w:hAnsi="Verdana"/>
      <w:color w:val="000000"/>
    </w:rPr>
  </w:style>
  <w:style w:type="character" w:styleId="Voetnootmarkering">
    <w:name w:val="footnote reference"/>
    <w:basedOn w:val="Standaardalinea-lettertype"/>
    <w:uiPriority w:val="99"/>
    <w:semiHidden/>
    <w:unhideWhenUsed/>
    <w:rsid w:val="00DC4494"/>
    <w:rPr>
      <w:vertAlign w:val="superscript"/>
    </w:rPr>
  </w:style>
  <w:style w:type="paragraph" w:styleId="Koptekst">
    <w:name w:val="header"/>
    <w:basedOn w:val="Standaard"/>
    <w:link w:val="KoptekstChar"/>
    <w:uiPriority w:val="99"/>
    <w:unhideWhenUsed/>
    <w:rsid w:val="00954B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54BD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1411</ap:Words>
  <ap:Characters>7761</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Brief - Beantwoording Kamervragen over het artikel ‘Belgische sekswerkers krijgen arbeidscontract en sociale zekerheden’</vt:lpstr>
    </vt:vector>
  </ap:TitlesOfParts>
  <ap:LinksUpToDate>false</ap:LinksUpToDate>
  <ap:CharactersWithSpaces>9154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2025-01-20T15:03:00.0000000Z</dcterms:created>
  <dcterms:modified xsi:type="dcterms:W3CDTF">2025-01-20T15:03:00.0000000Z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het artikel ‘Belgische sekswerkers krijgen arbeidscontract en sociale zekerheden’</vt:lpwstr>
  </property>
  <property fmtid="{D5CDD505-2E9C-101B-9397-08002B2CF9AE}" pid="5" name="Publicatiedatum">
    <vt:lpwstr/>
  </property>
  <property fmtid="{D5CDD505-2E9C-101B-9397-08002B2CF9AE}" pid="6" name="Verantwoordelijke organisatie">
    <vt:lpwstr>Directie Veiligheid en Bestuur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5 december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5979616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