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22CA" w:rsidR="00340ECA" w:rsidP="008D6588" w:rsidRDefault="00340ECA" w14:paraId="48C0E7E7" w14:textId="77777777"/>
    <w:p w:rsidR="008D6588" w:rsidP="008D6588" w:rsidRDefault="008D6588" w14:paraId="2A191064" w14:textId="0CDFFD3D">
      <w:r>
        <w:t>Geachte Voorzitter,</w:t>
      </w:r>
    </w:p>
    <w:p w:rsidR="008D6588" w:rsidP="008D6588" w:rsidRDefault="008D6588" w14:paraId="2920E1D5" w14:textId="77777777"/>
    <w:p w:rsidRPr="00CE07F0" w:rsidR="00CE07F0" w:rsidP="008D6588" w:rsidRDefault="00CE07F0" w14:paraId="32D64229" w14:textId="71998219">
      <w:r w:rsidRPr="00CE07F0">
        <w:t>Hierbij bieden wij u de geannoteerde agenda aan voor de gecombineerde informele Raad Buitenlandse Zaken Handel en informele Raad voor Concurrentievermogen op 3 en 4 februari 2025.</w:t>
      </w:r>
    </w:p>
    <w:p w:rsidRPr="00CE07F0" w:rsidR="00CE07F0" w:rsidP="008D6588" w:rsidRDefault="00CE07F0" w14:paraId="60B4E16E" w14:textId="77777777"/>
    <w:p w:rsidRPr="00CE07F0" w:rsidR="00CE07F0" w:rsidP="008D6588" w:rsidRDefault="00CE07F0" w14:paraId="16391E31" w14:textId="77777777">
      <w:r w:rsidRPr="00CE07F0">
        <w:t>Tevens informeren wij uw Kamer, zoals eerder toegezegd, via de geannoteerde agenda’s doorlopend over de voortgang van de wet internationaal verantwoord ondernemen (</w:t>
      </w:r>
      <w:proofErr w:type="spellStart"/>
      <w:r w:rsidRPr="00CE07F0">
        <w:t>wivo</w:t>
      </w:r>
      <w:proofErr w:type="spellEnd"/>
      <w:r w:rsidRPr="00CE07F0">
        <w:t xml:space="preserve">) die dient ter implementatie van de Corporate </w:t>
      </w:r>
      <w:proofErr w:type="spellStart"/>
      <w:r w:rsidRPr="00CE07F0">
        <w:t>Sustainability</w:t>
      </w:r>
      <w:proofErr w:type="spellEnd"/>
      <w:r w:rsidRPr="00CE07F0">
        <w:t xml:space="preserve"> </w:t>
      </w:r>
      <w:proofErr w:type="spellStart"/>
      <w:r w:rsidRPr="00CE07F0">
        <w:t>Due</w:t>
      </w:r>
      <w:proofErr w:type="spellEnd"/>
      <w:r w:rsidRPr="00CE07F0">
        <w:t xml:space="preserve"> Diligence Directive (CSDDD).</w:t>
      </w:r>
    </w:p>
    <w:p w:rsidRPr="00CE07F0" w:rsidR="00CE07F0" w:rsidP="008D6588" w:rsidRDefault="00CE07F0" w14:paraId="2848007D" w14:textId="77777777"/>
    <w:p w:rsidRPr="00CE07F0" w:rsidR="00CE07F0" w:rsidP="008D6588" w:rsidRDefault="00CE07F0" w14:paraId="6D478836" w14:textId="77777777"/>
    <w:tbl>
      <w:tblPr>
        <w:tblW w:w="11460" w:type="dxa"/>
        <w:tblLayout w:type="fixed"/>
        <w:tblLook w:val="07E0" w:firstRow="1" w:lastRow="1" w:firstColumn="1" w:lastColumn="1" w:noHBand="1" w:noVBand="1"/>
      </w:tblPr>
      <w:tblGrid>
        <w:gridCol w:w="3620"/>
        <w:gridCol w:w="3920"/>
        <w:gridCol w:w="3920"/>
      </w:tblGrid>
      <w:tr w:rsidRPr="00CE07F0" w:rsidR="00CE07F0" w:rsidTr="00CE07F0" w14:paraId="0481116E" w14:textId="77777777">
        <w:tc>
          <w:tcPr>
            <w:tcW w:w="3620" w:type="dxa"/>
            <w:hideMark/>
          </w:tcPr>
          <w:p w:rsidRPr="00CE07F0" w:rsidR="00CE07F0" w:rsidP="008D6588" w:rsidRDefault="00CE07F0" w14:paraId="1EC46963" w14:textId="53068A3D">
            <w:r w:rsidRPr="00CE07F0">
              <w:br/>
            </w:r>
            <w:r w:rsidRPr="00CE07F0">
              <w:br/>
            </w:r>
            <w:r w:rsidRPr="00CE07F0">
              <w:br/>
            </w:r>
            <w:r w:rsidRPr="00CE07F0">
              <w:br/>
            </w:r>
          </w:p>
          <w:p w:rsidR="00CE07F0" w:rsidP="008D6588" w:rsidRDefault="00CE07F0" w14:paraId="55685C35" w14:textId="77777777">
            <w:r w:rsidRPr="00CE07F0">
              <w:br/>
              <w:t xml:space="preserve">Dirk </w:t>
            </w:r>
            <w:proofErr w:type="spellStart"/>
            <w:r w:rsidRPr="00CE07F0">
              <w:t>Beljaarts</w:t>
            </w:r>
            <w:proofErr w:type="spellEnd"/>
          </w:p>
          <w:p w:rsidRPr="00CE07F0" w:rsidR="008D6588" w:rsidP="008D6588" w:rsidRDefault="008D6588" w14:paraId="6C41606C" w14:textId="7F826DF4">
            <w:r>
              <w:t>M</w:t>
            </w:r>
            <w:r w:rsidRPr="00CE07F0">
              <w:t>inister van Economische Zaken</w:t>
            </w:r>
          </w:p>
        </w:tc>
        <w:tc>
          <w:tcPr>
            <w:tcW w:w="3921" w:type="dxa"/>
            <w:hideMark/>
          </w:tcPr>
          <w:p w:rsidR="008D6588" w:rsidP="008D6588" w:rsidRDefault="008D6588" w14:paraId="6B4E274E" w14:textId="77777777"/>
          <w:p w:rsidR="00CE07F0" w:rsidP="008D6588" w:rsidRDefault="00CE07F0" w14:paraId="1BB6857A" w14:textId="7923BE72">
            <w:r w:rsidRPr="00CE07F0">
              <w:br/>
            </w:r>
            <w:r w:rsidRPr="00CE07F0">
              <w:br/>
            </w:r>
            <w:r w:rsidRPr="00CE07F0">
              <w:br/>
            </w:r>
            <w:r w:rsidRPr="00CE07F0">
              <w:br/>
            </w:r>
            <w:r w:rsidRPr="00CE07F0">
              <w:br/>
            </w:r>
            <w:proofErr w:type="spellStart"/>
            <w:r w:rsidRPr="00CE07F0">
              <w:t>Reinette</w:t>
            </w:r>
            <w:proofErr w:type="spellEnd"/>
            <w:r w:rsidRPr="00CE07F0">
              <w:t xml:space="preserve"> Klever</w:t>
            </w:r>
          </w:p>
          <w:p w:rsidRPr="00CE07F0" w:rsidR="00CE07F0" w:rsidP="008D6588" w:rsidRDefault="008D6588" w14:paraId="2B0EA2A5" w14:textId="3CCF8FC5">
            <w:r>
              <w:t>M</w:t>
            </w:r>
            <w:r w:rsidRPr="00CE07F0">
              <w:t>inister voor Buitenlandse Handel</w:t>
            </w:r>
            <w:r w:rsidRPr="00CE07F0">
              <w:br/>
              <w:t>en Ontwikkelingshulp</w:t>
            </w:r>
          </w:p>
        </w:tc>
        <w:tc>
          <w:tcPr>
            <w:tcW w:w="3921" w:type="dxa"/>
          </w:tcPr>
          <w:p w:rsidRPr="00CE07F0" w:rsidR="00CE07F0" w:rsidP="008D6588" w:rsidRDefault="00CE07F0" w14:paraId="6B82659C" w14:textId="77777777"/>
        </w:tc>
      </w:tr>
    </w:tbl>
    <w:p w:rsidR="007F439C" w:rsidP="008D6588" w:rsidRDefault="007F439C" w14:paraId="2B8D5D4A" w14:textId="668650E5"/>
    <w:p w:rsidR="00721AE1" w:rsidP="008D6588" w:rsidRDefault="00721AE1" w14:paraId="6940A796" w14:textId="77777777"/>
    <w:p w:rsidR="00A50CF6" w:rsidP="008D6588" w:rsidRDefault="00A50CF6" w14:paraId="706A1F2C" w14:textId="77777777"/>
    <w:p w:rsidR="00D22441" w:rsidP="008D6588" w:rsidRDefault="00D22441" w14:paraId="323ADA97" w14:textId="77777777"/>
    <w:p w:rsidR="00D22441" w:rsidP="008D6588" w:rsidRDefault="00D22441" w14:paraId="16E09339" w14:textId="77777777"/>
    <w:p w:rsidR="00292EB2" w:rsidP="008D6588" w:rsidRDefault="00292EB2" w14:paraId="407CA64F" w14:textId="77777777"/>
    <w:p w:rsidR="00D22441" w:rsidP="008D6588" w:rsidRDefault="00D22441" w14:paraId="0904EBCF" w14:textId="77777777"/>
    <w:p w:rsidR="00CE07F0" w:rsidP="008D6588" w:rsidRDefault="00CE07F0" w14:paraId="5FFEA2DE" w14:textId="77777777"/>
    <w:sectPr w:rsidR="00CE07F0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211C" w14:textId="77777777" w:rsidR="00177317" w:rsidRDefault="00177317">
      <w:r>
        <w:separator/>
      </w:r>
    </w:p>
    <w:p w14:paraId="2F21FE86" w14:textId="77777777" w:rsidR="00177317" w:rsidRDefault="00177317"/>
  </w:endnote>
  <w:endnote w:type="continuationSeparator" w:id="0">
    <w:p w14:paraId="71EFEE89" w14:textId="77777777" w:rsidR="00177317" w:rsidRDefault="00177317">
      <w:r>
        <w:continuationSeparator/>
      </w:r>
    </w:p>
    <w:p w14:paraId="1C9EE446" w14:textId="77777777" w:rsidR="00177317" w:rsidRDefault="00177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84AF" w14:textId="77777777" w:rsidR="008D6588" w:rsidRDefault="008D65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959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4329C" w14:paraId="3497F61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8DFCE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72C2BC5" w14:textId="4A5F81A1" w:rsidR="00527BD4" w:rsidRPr="00645414" w:rsidRDefault="0017731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D6588">
              <w:t>2</w:t>
            </w:r>
          </w:fldSimple>
        </w:p>
      </w:tc>
    </w:tr>
  </w:tbl>
  <w:p w14:paraId="44C89BC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4329C" w14:paraId="1ADAE6B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14D8FA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78BD79A" w14:textId="7E53DB6D" w:rsidR="00527BD4" w:rsidRPr="00ED539E" w:rsidRDefault="0017731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B7507">
              <w:t>1</w:t>
            </w:r>
          </w:fldSimple>
        </w:p>
      </w:tc>
    </w:tr>
  </w:tbl>
  <w:p w14:paraId="5AD0F38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D1BA37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CA82" w14:textId="77777777" w:rsidR="00177317" w:rsidRDefault="00177317">
      <w:r>
        <w:separator/>
      </w:r>
    </w:p>
    <w:p w14:paraId="2F7E9ABE" w14:textId="77777777" w:rsidR="00177317" w:rsidRDefault="00177317"/>
  </w:footnote>
  <w:footnote w:type="continuationSeparator" w:id="0">
    <w:p w14:paraId="44307B8D" w14:textId="77777777" w:rsidR="00177317" w:rsidRDefault="00177317">
      <w:r>
        <w:continuationSeparator/>
      </w:r>
    </w:p>
    <w:p w14:paraId="1300AA4A" w14:textId="77777777" w:rsidR="00177317" w:rsidRDefault="00177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4B36" w14:textId="77777777" w:rsidR="008D6588" w:rsidRDefault="008D65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4329C" w14:paraId="05FA85C6" w14:textId="77777777" w:rsidTr="00A50CF6">
      <w:tc>
        <w:tcPr>
          <w:tcW w:w="2156" w:type="dxa"/>
          <w:shd w:val="clear" w:color="auto" w:fill="auto"/>
        </w:tcPr>
        <w:p w14:paraId="3C3986F0" w14:textId="77777777" w:rsidR="00527BD4" w:rsidRPr="005819CE" w:rsidRDefault="0017731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64329C" w14:paraId="2544AE8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6EAB593" w14:textId="77777777" w:rsidR="00527BD4" w:rsidRPr="005819CE" w:rsidRDefault="00527BD4" w:rsidP="00A50CF6"/>
      </w:tc>
    </w:tr>
    <w:tr w:rsidR="0064329C" w14:paraId="5B88A1F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E8610F" w14:textId="77777777" w:rsidR="00527BD4" w:rsidRDefault="00177317" w:rsidP="003A5290">
          <w:pPr>
            <w:pStyle w:val="Huisstijl-Kopje"/>
          </w:pPr>
          <w:r>
            <w:t>Ons kenmerk</w:t>
          </w:r>
        </w:p>
        <w:p w14:paraId="2BE06B7F" w14:textId="77777777" w:rsidR="00527BD4" w:rsidRPr="005819CE" w:rsidRDefault="00177317" w:rsidP="004425CC">
          <w:pPr>
            <w:pStyle w:val="Huisstijl-Kopje"/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96672728</w:t>
          </w:r>
        </w:p>
      </w:tc>
    </w:tr>
  </w:tbl>
  <w:p w14:paraId="23B9FE0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153646E" w14:textId="77777777" w:rsidR="00527BD4" w:rsidRDefault="00527BD4" w:rsidP="008C356D"/>
  <w:p w14:paraId="67409C89" w14:textId="77777777" w:rsidR="00527BD4" w:rsidRPr="00740712" w:rsidRDefault="00527BD4" w:rsidP="008C356D"/>
  <w:p w14:paraId="34C2260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73A013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74C40B7" w14:textId="77777777" w:rsidR="00527BD4" w:rsidRDefault="00527BD4" w:rsidP="004F44C2"/>
  <w:p w14:paraId="335B81C0" w14:textId="77777777" w:rsidR="00527BD4" w:rsidRPr="00740712" w:rsidRDefault="00527BD4" w:rsidP="004F44C2"/>
  <w:p w14:paraId="588D715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4329C" w14:paraId="7B680F4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D87AD2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90977A6" w14:textId="77777777" w:rsidR="00527BD4" w:rsidRDefault="0017731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873C8A7" wp14:editId="3CE5AD99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3FD8AC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21E297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A29E05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4329C" w14:paraId="5E112F23" w14:textId="77777777" w:rsidTr="00A50CF6">
      <w:tc>
        <w:tcPr>
          <w:tcW w:w="2160" w:type="dxa"/>
          <w:shd w:val="clear" w:color="auto" w:fill="auto"/>
        </w:tcPr>
        <w:p w14:paraId="7390848E" w14:textId="77777777" w:rsidR="00527BD4" w:rsidRPr="005819CE" w:rsidRDefault="0017731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0A3A2DB5" w14:textId="77777777" w:rsidR="00527BD4" w:rsidRPr="00BE5ED9" w:rsidRDefault="0017731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4F81E71" w14:textId="77777777" w:rsidR="00EF495B" w:rsidRDefault="0017731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B4BCE6" w14:textId="77777777" w:rsidR="00EF495B" w:rsidRPr="005B3814" w:rsidRDefault="0017731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E910F9F" w14:textId="66AF3A7A" w:rsidR="00527BD4" w:rsidRPr="008D6588" w:rsidRDefault="0017731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64329C" w14:paraId="3C9B169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44A2C87" w14:textId="77777777" w:rsidR="00527BD4" w:rsidRPr="005819CE" w:rsidRDefault="00527BD4" w:rsidP="00A50CF6"/>
      </w:tc>
    </w:tr>
    <w:tr w:rsidR="0064329C" w14:paraId="1885A41A" w14:textId="77777777" w:rsidTr="00A50CF6">
      <w:tc>
        <w:tcPr>
          <w:tcW w:w="2160" w:type="dxa"/>
          <w:shd w:val="clear" w:color="auto" w:fill="auto"/>
        </w:tcPr>
        <w:p w14:paraId="24BDF5F2" w14:textId="77777777" w:rsidR="000C0163" w:rsidRPr="005819CE" w:rsidRDefault="0017731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752EF6D" w14:textId="53FA1710" w:rsidR="00527BD4" w:rsidRPr="005819CE" w:rsidRDefault="00177317" w:rsidP="008D6588">
          <w:pPr>
            <w:pStyle w:val="Huisstijl-Gegeven"/>
          </w:pPr>
          <w:r>
            <w:t>BBR</w:t>
          </w:r>
          <w:r w:rsidR="00926AE2">
            <w:t xml:space="preserve"> / </w:t>
          </w:r>
          <w:r>
            <w:t>96672728</w:t>
          </w:r>
        </w:p>
        <w:p w14:paraId="33B7F540" w14:textId="77777777" w:rsidR="00527BD4" w:rsidRPr="005819CE" w:rsidRDefault="00527BD4" w:rsidP="00A50CF6">
          <w:pPr>
            <w:pStyle w:val="Huisstijl-Gegeven"/>
          </w:pPr>
        </w:p>
        <w:p w14:paraId="33486B1F" w14:textId="77777777" w:rsidR="00527BD4" w:rsidRPr="005819CE" w:rsidRDefault="00177317" w:rsidP="00A50CF6">
          <w:pPr>
            <w:pStyle w:val="Huisstijl-Kopje"/>
          </w:pPr>
          <w:r>
            <w:t>Bijlage(n)</w:t>
          </w:r>
        </w:p>
        <w:p w14:paraId="7C425A0D" w14:textId="4A61F9DA" w:rsidR="00527BD4" w:rsidRPr="005819CE" w:rsidRDefault="002C69B3" w:rsidP="00A50CF6">
          <w:pPr>
            <w:pStyle w:val="Huisstijl-Gegeven"/>
          </w:pPr>
          <w:r>
            <w:t>1</w:t>
          </w:r>
        </w:p>
      </w:tc>
    </w:tr>
  </w:tbl>
  <w:p w14:paraId="59F54B3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4329C" w14:paraId="20B22A0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2527729" w14:textId="77777777" w:rsidR="00527BD4" w:rsidRPr="00BC3B53" w:rsidRDefault="0017731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4329C" w14:paraId="5FE4D071" w14:textId="77777777" w:rsidTr="007610AA">
      <w:tc>
        <w:tcPr>
          <w:tcW w:w="7520" w:type="dxa"/>
          <w:gridSpan w:val="2"/>
          <w:shd w:val="clear" w:color="auto" w:fill="auto"/>
        </w:tcPr>
        <w:p w14:paraId="6E020E20" w14:textId="77777777" w:rsidR="00527BD4" w:rsidRPr="00983E8F" w:rsidRDefault="00527BD4" w:rsidP="00A50CF6">
          <w:pPr>
            <w:pStyle w:val="Huisstijl-Rubricering"/>
          </w:pPr>
        </w:p>
      </w:tc>
    </w:tr>
    <w:tr w:rsidR="0064329C" w14:paraId="0165750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EADFB1B" w14:textId="77777777" w:rsidR="008D6588" w:rsidRDefault="008D6588" w:rsidP="008D6588">
          <w:pPr>
            <w:pStyle w:val="Huisstijl-NAW"/>
          </w:pPr>
          <w:r>
            <w:t>De Voorzitter van de Tweede Kamer</w:t>
          </w:r>
        </w:p>
        <w:p w14:paraId="13870178" w14:textId="77777777" w:rsidR="008D6588" w:rsidRDefault="008D6588" w:rsidP="008D6588">
          <w:pPr>
            <w:pStyle w:val="Huisstijl-NAW"/>
          </w:pPr>
          <w:r>
            <w:t>der Staten-Generaal</w:t>
          </w:r>
        </w:p>
        <w:p w14:paraId="3D501716" w14:textId="77777777" w:rsidR="008D6588" w:rsidRDefault="008D6588" w:rsidP="008D6588">
          <w:pPr>
            <w:pStyle w:val="Huisstijl-NAW"/>
          </w:pPr>
          <w:r>
            <w:t>Prinses Irenestraat 6</w:t>
          </w:r>
        </w:p>
        <w:p w14:paraId="07161B60" w14:textId="63B1B5A4" w:rsidR="0064329C" w:rsidRDefault="008D6588" w:rsidP="008D6588">
          <w:pPr>
            <w:pStyle w:val="Huisstijl-NAW"/>
          </w:pPr>
          <w:r>
            <w:t xml:space="preserve">2595 BD </w:t>
          </w:r>
          <w:r w:rsidR="00E93715">
            <w:t xml:space="preserve"> </w:t>
          </w:r>
          <w:r>
            <w:t>DEN HAAG</w:t>
          </w:r>
        </w:p>
        <w:p w14:paraId="7624EB58" w14:textId="77777777" w:rsidR="0064329C" w:rsidRDefault="0064329C">
          <w:pPr>
            <w:pStyle w:val="Huisstijl-NAW"/>
          </w:pPr>
        </w:p>
      </w:tc>
    </w:tr>
    <w:tr w:rsidR="0064329C" w14:paraId="4120D65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C4729F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4329C" w14:paraId="3280374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3CAEFFB" w14:textId="77777777" w:rsidR="00527BD4" w:rsidRPr="007709EF" w:rsidRDefault="0017731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65266F" w14:textId="6AE771E1" w:rsidR="00527BD4" w:rsidRPr="007709EF" w:rsidRDefault="005B7507" w:rsidP="00A50CF6">
          <w:r>
            <w:t>22 januari 2025</w:t>
          </w:r>
        </w:p>
      </w:tc>
    </w:tr>
    <w:tr w:rsidR="0064329C" w14:paraId="661E8B6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BD59F84" w14:textId="77777777" w:rsidR="00527BD4" w:rsidRPr="007709EF" w:rsidRDefault="0017731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D558D67" w14:textId="77777777" w:rsidR="00527BD4" w:rsidRPr="007709EF" w:rsidRDefault="00177317" w:rsidP="00A50CF6">
          <w:r>
            <w:t>Geannoteerde agenda voor de gecombineerde informele Raad Buitenlandse Zaken Handel en informele Raad Concurrentievermogen op 3 en 4 februari 2025</w:t>
          </w:r>
        </w:p>
      </w:tc>
    </w:tr>
  </w:tbl>
  <w:p w14:paraId="3CD69FD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A50CEC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D2EB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46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A5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07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7AB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AE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C1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67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04698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BA2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2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2A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45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F03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6F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BA5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353842">
    <w:abstractNumId w:val="10"/>
  </w:num>
  <w:num w:numId="2" w16cid:durableId="1476919345">
    <w:abstractNumId w:val="7"/>
  </w:num>
  <w:num w:numId="3" w16cid:durableId="1094206851">
    <w:abstractNumId w:val="6"/>
  </w:num>
  <w:num w:numId="4" w16cid:durableId="529925687">
    <w:abstractNumId w:val="5"/>
  </w:num>
  <w:num w:numId="5" w16cid:durableId="1113018368">
    <w:abstractNumId w:val="4"/>
  </w:num>
  <w:num w:numId="6" w16cid:durableId="778794333">
    <w:abstractNumId w:val="8"/>
  </w:num>
  <w:num w:numId="7" w16cid:durableId="100801155">
    <w:abstractNumId w:val="3"/>
  </w:num>
  <w:num w:numId="8" w16cid:durableId="897861912">
    <w:abstractNumId w:val="2"/>
  </w:num>
  <w:num w:numId="9" w16cid:durableId="484050051">
    <w:abstractNumId w:val="1"/>
  </w:num>
  <w:num w:numId="10" w16cid:durableId="1556546418">
    <w:abstractNumId w:val="0"/>
  </w:num>
  <w:num w:numId="11" w16cid:durableId="917597319">
    <w:abstractNumId w:val="9"/>
  </w:num>
  <w:num w:numId="12" w16cid:durableId="545720366">
    <w:abstractNumId w:val="11"/>
  </w:num>
  <w:num w:numId="13" w16cid:durableId="1158769194">
    <w:abstractNumId w:val="13"/>
  </w:num>
  <w:num w:numId="14" w16cid:durableId="12263769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48CD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77317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C69B3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86F3D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B7507"/>
    <w:rsid w:val="005C1884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29C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380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759E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6588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B7F07"/>
    <w:rsid w:val="00CC6290"/>
    <w:rsid w:val="00CC6947"/>
    <w:rsid w:val="00CD233D"/>
    <w:rsid w:val="00CD3499"/>
    <w:rsid w:val="00CD362D"/>
    <w:rsid w:val="00CE07F0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3135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3715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F974D3"/>
  <w15:docId w15:val="{7F34E4F1-3FFE-4733-88FC-EDE191A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529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2025-01-22T09:32:00.0000000Z</dcterms:created>
  <dcterms:modified xsi:type="dcterms:W3CDTF">2025-01-22T10:51:00.0000000Z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wesselinga</vt:lpwstr>
  </property>
  <property fmtid="{D5CDD505-2E9C-101B-9397-08002B2CF9AE}" pid="3" name="AUTHOR_ID">
    <vt:lpwstr>wesselinga</vt:lpwstr>
  </property>
  <property fmtid="{D5CDD505-2E9C-101B-9397-08002B2CF9AE}" pid="4" name="A_ADRES">
    <vt:lpwstr>Aan de Voorzitter van de 
Tweede Kamer der Staten-Generaal
Prinses Irenestraat 6
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Geannoteerde agenda voor de gecombineerde informele Raad Buitenlandse Zaken Handel en informele Raad Concurrentievermogen op 3 en 4 februari 2025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wesselinga</vt:lpwstr>
  </property>
</Properties>
</file>